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F9" w:rsidRDefault="00117AF9" w:rsidP="00117AF9">
      <w:pPr>
        <w:pStyle w:val="Default"/>
        <w:jc w:val="center"/>
        <w:rPr>
          <w:sz w:val="21"/>
          <w:szCs w:val="21"/>
        </w:rPr>
      </w:pPr>
    </w:p>
    <w:p w:rsidR="00117AF9" w:rsidRDefault="00117AF9" w:rsidP="00117AF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117AF9" w:rsidRDefault="00117AF9" w:rsidP="00117AF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117AF9" w:rsidRDefault="00117AF9" w:rsidP="00117AF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117AF9" w:rsidRDefault="00117AF9" w:rsidP="00117AF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117AF9" w:rsidRDefault="00117AF9" w:rsidP="00117AF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117AF9" w:rsidRDefault="00117AF9" w:rsidP="00117AF9"/>
    <w:p w:rsidR="00117AF9" w:rsidRDefault="00117AF9" w:rsidP="00117AF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E37FFD" wp14:editId="57B1F68F">
            <wp:simplePos x="0" y="0"/>
            <wp:positionH relativeFrom="column">
              <wp:posOffset>3166110</wp:posOffset>
            </wp:positionH>
            <wp:positionV relativeFrom="paragraph">
              <wp:posOffset>272819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F9" w:rsidRDefault="00117AF9" w:rsidP="00117AF9"/>
    <w:p w:rsidR="00117AF9" w:rsidRDefault="00117AF9" w:rsidP="00117AF9"/>
    <w:p w:rsidR="00117AF9" w:rsidRDefault="00117AF9" w:rsidP="00117AF9"/>
    <w:p w:rsidR="00117AF9" w:rsidRDefault="00117AF9" w:rsidP="00117AF9"/>
    <w:p w:rsidR="00117AF9" w:rsidRDefault="00117AF9" w:rsidP="00117AF9"/>
    <w:p w:rsidR="00117AF9" w:rsidRDefault="00117AF9" w:rsidP="00117AF9"/>
    <w:p w:rsidR="00117AF9" w:rsidRDefault="00117AF9" w:rsidP="00117AF9">
      <w:pPr>
        <w:pStyle w:val="Default"/>
        <w:jc w:val="center"/>
        <w:rPr>
          <w:sz w:val="21"/>
          <w:szCs w:val="21"/>
        </w:rPr>
      </w:pPr>
    </w:p>
    <w:p w:rsidR="00117AF9" w:rsidRDefault="00117AF9" w:rsidP="00117AF9">
      <w:pPr>
        <w:pStyle w:val="Default"/>
        <w:jc w:val="center"/>
        <w:rPr>
          <w:sz w:val="21"/>
          <w:szCs w:val="21"/>
        </w:rPr>
      </w:pPr>
    </w:p>
    <w:p w:rsidR="00117AF9" w:rsidRDefault="00117AF9" w:rsidP="00117AF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117AF9" w:rsidRDefault="00117AF9" w:rsidP="00117AF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117AF9" w:rsidRDefault="00117AF9" w:rsidP="00117AF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117AF9" w:rsidRDefault="00117AF9" w:rsidP="00117AF9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АННОТАЦИЯ</w:t>
      </w:r>
    </w:p>
    <w:p w:rsidR="00117AF9" w:rsidRDefault="00117AF9" w:rsidP="00117AF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117AF9" w:rsidRDefault="00117AF9" w:rsidP="00117AF9">
      <w:pPr>
        <w:pStyle w:val="Default"/>
        <w:spacing w:line="360" w:lineRule="auto"/>
        <w:jc w:val="center"/>
        <w:rPr>
          <w:sz w:val="28"/>
          <w:szCs w:val="28"/>
        </w:rPr>
      </w:pPr>
    </w:p>
    <w:p w:rsidR="00117AF9" w:rsidRDefault="00117AF9" w:rsidP="00117AF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117AF9" w:rsidRDefault="00117AF9" w:rsidP="00117AF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117AF9" w:rsidRDefault="00117AF9" w:rsidP="00117AF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17AF9" w:rsidRDefault="00117AF9" w:rsidP="00117AF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ТЕРАПЕВ</w:t>
      </w:r>
      <w:r>
        <w:rPr>
          <w:b/>
          <w:bCs/>
          <w:sz w:val="28"/>
          <w:szCs w:val="28"/>
        </w:rPr>
        <w:t>ИЧЕСКАЯ</w:t>
      </w:r>
      <w:r w:rsidR="008510D2" w:rsidRPr="008510D2">
        <w:rPr>
          <w:b/>
          <w:bCs/>
          <w:sz w:val="28"/>
          <w:szCs w:val="28"/>
        </w:rPr>
        <w:t xml:space="preserve"> </w:t>
      </w:r>
      <w:r w:rsidR="008510D2">
        <w:rPr>
          <w:b/>
          <w:bCs/>
          <w:sz w:val="28"/>
          <w:szCs w:val="28"/>
        </w:rPr>
        <w:t>СТОМАТОЛОГИЯ</w:t>
      </w:r>
      <w:bookmarkStart w:id="0" w:name="_GoBack"/>
      <w:bookmarkEnd w:id="0"/>
      <w:r>
        <w:rPr>
          <w:b/>
          <w:bCs/>
          <w:sz w:val="28"/>
          <w:szCs w:val="28"/>
        </w:rPr>
        <w:t>»</w:t>
      </w:r>
    </w:p>
    <w:p w:rsidR="00117AF9" w:rsidRDefault="00117AF9" w:rsidP="00117AF9">
      <w:pPr>
        <w:pStyle w:val="Default"/>
        <w:spacing w:line="360" w:lineRule="auto"/>
        <w:jc w:val="center"/>
        <w:rPr>
          <w:sz w:val="28"/>
          <w:szCs w:val="28"/>
        </w:rPr>
      </w:pPr>
    </w:p>
    <w:p w:rsidR="00117AF9" w:rsidRDefault="00117AF9" w:rsidP="00117AF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ТЕРАПЕВТИЧЕС</w:t>
      </w:r>
      <w:r>
        <w:rPr>
          <w:b/>
          <w:bCs/>
          <w:sz w:val="28"/>
          <w:szCs w:val="28"/>
        </w:rPr>
        <w:t>КАЯ</w:t>
      </w:r>
      <w:r w:rsidR="008510D2">
        <w:rPr>
          <w:b/>
          <w:bCs/>
          <w:sz w:val="28"/>
          <w:szCs w:val="28"/>
        </w:rPr>
        <w:t xml:space="preserve"> </w:t>
      </w:r>
      <w:r w:rsidR="008510D2">
        <w:rPr>
          <w:b/>
          <w:bCs/>
          <w:sz w:val="28"/>
          <w:szCs w:val="28"/>
        </w:rPr>
        <w:t>СТОМАТОЛОГИЯ</w:t>
      </w:r>
      <w:r>
        <w:rPr>
          <w:b/>
          <w:bCs/>
          <w:sz w:val="28"/>
          <w:szCs w:val="28"/>
        </w:rPr>
        <w:t>»</w:t>
      </w:r>
    </w:p>
    <w:p w:rsidR="00117AF9" w:rsidRDefault="00117AF9" w:rsidP="00117AF9">
      <w:pPr>
        <w:pStyle w:val="Default"/>
        <w:spacing w:line="360" w:lineRule="auto"/>
        <w:jc w:val="center"/>
        <w:rPr>
          <w:sz w:val="28"/>
          <w:szCs w:val="28"/>
        </w:rPr>
      </w:pPr>
    </w:p>
    <w:p w:rsidR="00117AF9" w:rsidRDefault="00117AF9" w:rsidP="00117AF9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117AF9" w:rsidRDefault="00117AF9" w:rsidP="00117AF9">
      <w:pPr>
        <w:pStyle w:val="a3"/>
        <w:ind w:left="821" w:right="552" w:firstLine="567"/>
        <w:jc w:val="center"/>
      </w:pPr>
    </w:p>
    <w:p w:rsidR="00117AF9" w:rsidRDefault="00117AF9" w:rsidP="00117AF9"/>
    <w:p w:rsidR="00117AF9" w:rsidRDefault="00117AF9" w:rsidP="00117AF9"/>
    <w:p w:rsidR="00117AF9" w:rsidRDefault="00117AF9" w:rsidP="00117AF9"/>
    <w:p w:rsidR="00117AF9" w:rsidRDefault="00117AF9" w:rsidP="00117AF9"/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ind w:left="641" w:right="684" w:firstLine="708"/>
        <w:jc w:val="both"/>
        <w:rPr>
          <w:b/>
        </w:rPr>
      </w:pPr>
    </w:p>
    <w:p w:rsidR="00117AF9" w:rsidRDefault="00117AF9" w:rsidP="00117AF9">
      <w:pPr>
        <w:pStyle w:val="a3"/>
        <w:spacing w:before="6" w:after="1"/>
        <w:rPr>
          <w:sz w:val="24"/>
        </w:r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322"/>
        <w:gridCol w:w="5477"/>
      </w:tblGrid>
      <w:tr w:rsidR="00117AF9" w:rsidTr="0087645C">
        <w:trPr>
          <w:trHeight w:val="278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before="1" w:line="257" w:lineRule="exact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spacing w:before="1" w:line="257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поля</w:t>
            </w:r>
            <w:proofErr w:type="spellEnd"/>
          </w:p>
        </w:tc>
        <w:tc>
          <w:tcPr>
            <w:tcW w:w="5477" w:type="dxa"/>
          </w:tcPr>
          <w:p w:rsidR="00117AF9" w:rsidRDefault="00117AF9" w:rsidP="00457598">
            <w:pPr>
              <w:pStyle w:val="TableParagraph"/>
              <w:spacing w:before="1" w:line="257" w:lineRule="exact"/>
              <w:ind w:left="16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</w:tc>
      </w:tr>
      <w:tr w:rsidR="00117AF9" w:rsidTr="0087645C">
        <w:trPr>
          <w:trHeight w:val="551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117AF9" w:rsidRDefault="00117AF9" w:rsidP="0045759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477" w:type="dxa"/>
          </w:tcPr>
          <w:p w:rsidR="00117AF9" w:rsidRDefault="00117AF9" w:rsidP="00117AF9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proofErr w:type="spellStart"/>
            <w:r>
              <w:rPr>
                <w:sz w:val="24"/>
              </w:rPr>
              <w:t>Терапевтическая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томатология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</w:tr>
      <w:tr w:rsidR="00117AF9" w:rsidTr="0087645C">
        <w:trPr>
          <w:trHeight w:val="551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2" w:type="dxa"/>
          </w:tcPr>
          <w:p w:rsidR="00117AF9" w:rsidRPr="005846B7" w:rsidRDefault="00117AF9" w:rsidP="00457598">
            <w:pPr>
              <w:pStyle w:val="TableParagraph"/>
              <w:spacing w:line="270" w:lineRule="exact"/>
              <w:ind w:left="191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Объем</w:t>
            </w:r>
            <w:r w:rsidRPr="005846B7">
              <w:rPr>
                <w:spacing w:val="4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программы</w:t>
            </w:r>
          </w:p>
        </w:tc>
        <w:tc>
          <w:tcPr>
            <w:tcW w:w="5477" w:type="dxa"/>
          </w:tcPr>
          <w:p w:rsidR="00117AF9" w:rsidRDefault="00117AF9" w:rsidP="00457598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117AF9" w:rsidTr="0087645C">
        <w:trPr>
          <w:trHeight w:val="1379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17AF9" w:rsidRDefault="00117AF9" w:rsidP="00457598">
            <w:pPr>
              <w:pStyle w:val="TableParagraph"/>
              <w:spacing w:before="2"/>
              <w:ind w:left="0" w:right="6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117AF9" w:rsidRPr="005846B7" w:rsidRDefault="00117AF9" w:rsidP="00457598">
            <w:pPr>
              <w:pStyle w:val="TableParagraph"/>
              <w:tabs>
                <w:tab w:val="left" w:pos="1272"/>
                <w:tab w:val="left" w:pos="1412"/>
                <w:tab w:val="left" w:pos="1560"/>
                <w:tab w:val="left" w:pos="2313"/>
                <w:tab w:val="left" w:pos="2575"/>
              </w:tabs>
              <w:ind w:right="243" w:firstLine="8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Варианты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z w:val="24"/>
                <w:lang w:val="ru-RU"/>
              </w:rPr>
              <w:tab/>
              <w:t>обучения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(ауд.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часов</w:t>
            </w:r>
            <w:r w:rsidRPr="005846B7">
              <w:rPr>
                <w:spacing w:val="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день,</w:t>
            </w:r>
            <w:r w:rsidRPr="005846B7">
              <w:rPr>
                <w:spacing w:val="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дней</w:t>
            </w:r>
            <w:r w:rsidRPr="005846B7">
              <w:rPr>
                <w:spacing w:val="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неделю,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продолжительность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обучения</w:t>
            </w:r>
            <w:r w:rsidRPr="005846B7">
              <w:rPr>
                <w:sz w:val="24"/>
                <w:lang w:val="ru-RU"/>
              </w:rPr>
              <w:tab/>
              <w:t>-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z w:val="24"/>
                <w:lang w:val="ru-RU"/>
              </w:rPr>
              <w:tab/>
              <w:t>дней,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недель,</w:t>
            </w:r>
          </w:p>
          <w:p w:rsidR="00117AF9" w:rsidRDefault="00117AF9" w:rsidP="0045759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месяцев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77" w:type="dxa"/>
          </w:tcPr>
          <w:p w:rsidR="00117AF9" w:rsidRPr="005846B7" w:rsidRDefault="00117AF9" w:rsidP="00457598">
            <w:pPr>
              <w:pStyle w:val="TableParagraph"/>
              <w:spacing w:line="270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6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часов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день,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36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часов</w:t>
            </w:r>
            <w:r w:rsidRPr="005846B7">
              <w:rPr>
                <w:spacing w:val="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неделю,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24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дня,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4</w:t>
            </w:r>
          </w:p>
          <w:p w:rsidR="00117AF9" w:rsidRDefault="00117AF9" w:rsidP="004575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17AF9" w:rsidTr="0087645C">
        <w:trPr>
          <w:trHeight w:val="552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1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117AF9" w:rsidRPr="005846B7" w:rsidRDefault="00117AF9" w:rsidP="00457598">
            <w:pPr>
              <w:pStyle w:val="TableParagraph"/>
              <w:tabs>
                <w:tab w:val="left" w:pos="601"/>
                <w:tab w:val="left" w:pos="1796"/>
                <w:tab w:val="left" w:pos="2327"/>
              </w:tabs>
              <w:spacing w:line="271" w:lineRule="exact"/>
              <w:ind w:left="191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</w:t>
            </w:r>
            <w:r w:rsidRPr="005846B7">
              <w:rPr>
                <w:sz w:val="24"/>
                <w:lang w:val="ru-RU"/>
              </w:rPr>
              <w:tab/>
              <w:t>отрывом</w:t>
            </w:r>
            <w:r w:rsidRPr="005846B7">
              <w:rPr>
                <w:sz w:val="24"/>
                <w:lang w:val="ru-RU"/>
              </w:rPr>
              <w:tab/>
              <w:t>от</w:t>
            </w:r>
            <w:r w:rsidRPr="005846B7">
              <w:rPr>
                <w:sz w:val="24"/>
                <w:lang w:val="ru-RU"/>
              </w:rPr>
              <w:tab/>
              <w:t>работы</w:t>
            </w:r>
          </w:p>
          <w:p w:rsidR="00117AF9" w:rsidRPr="005846B7" w:rsidRDefault="00117AF9" w:rsidP="0045759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(очная)</w:t>
            </w:r>
          </w:p>
        </w:tc>
        <w:tc>
          <w:tcPr>
            <w:tcW w:w="5477" w:type="dxa"/>
          </w:tcPr>
          <w:p w:rsidR="00117AF9" w:rsidRPr="005846B7" w:rsidRDefault="00117AF9" w:rsidP="00457598">
            <w:pPr>
              <w:pStyle w:val="TableParagraph"/>
              <w:spacing w:line="271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</w:t>
            </w:r>
            <w:r w:rsidRPr="005846B7">
              <w:rPr>
                <w:spacing w:val="5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отрывом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от работы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(очная)</w:t>
            </w:r>
          </w:p>
        </w:tc>
      </w:tr>
      <w:tr w:rsidR="00117AF9" w:rsidTr="0087645C">
        <w:trPr>
          <w:trHeight w:val="827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117AF9" w:rsidRPr="005846B7" w:rsidRDefault="00117AF9" w:rsidP="00457598">
            <w:pPr>
              <w:pStyle w:val="TableParagraph"/>
              <w:tabs>
                <w:tab w:val="left" w:pos="1744"/>
              </w:tabs>
              <w:ind w:right="244" w:firstLine="8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Вид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выдаваемого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документа</w:t>
            </w:r>
            <w:r w:rsidRPr="005846B7">
              <w:rPr>
                <w:spacing w:val="-1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после</w:t>
            </w:r>
            <w:r w:rsidRPr="005846B7">
              <w:rPr>
                <w:spacing w:val="-1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завершения</w:t>
            </w:r>
          </w:p>
          <w:p w:rsidR="00117AF9" w:rsidRPr="005846B7" w:rsidRDefault="00117AF9" w:rsidP="0045759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обучения</w:t>
            </w:r>
          </w:p>
        </w:tc>
        <w:tc>
          <w:tcPr>
            <w:tcW w:w="5477" w:type="dxa"/>
          </w:tcPr>
          <w:p w:rsidR="00117AF9" w:rsidRDefault="00117AF9" w:rsidP="00457598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Удостоверение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17AF9" w:rsidTr="0087645C">
        <w:trPr>
          <w:trHeight w:val="3863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117AF9" w:rsidRPr="005846B7" w:rsidRDefault="00117AF9" w:rsidP="00457598">
            <w:pPr>
              <w:pStyle w:val="TableParagraph"/>
              <w:tabs>
                <w:tab w:val="left" w:pos="1609"/>
                <w:tab w:val="left" w:pos="1945"/>
                <w:tab w:val="left" w:pos="2938"/>
              </w:tabs>
              <w:ind w:right="243" w:firstLine="8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Требования</w:t>
            </w:r>
            <w:r w:rsidRPr="005846B7">
              <w:rPr>
                <w:sz w:val="24"/>
                <w:lang w:val="ru-RU"/>
              </w:rPr>
              <w:tab/>
              <w:t>к</w:t>
            </w:r>
            <w:r w:rsidRPr="005846B7">
              <w:rPr>
                <w:sz w:val="24"/>
                <w:lang w:val="ru-RU"/>
              </w:rPr>
              <w:tab/>
              <w:t>уровню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5"/>
                <w:sz w:val="24"/>
                <w:lang w:val="ru-RU"/>
              </w:rPr>
              <w:t>и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профилю</w:t>
            </w:r>
            <w:r w:rsidRPr="005846B7">
              <w:rPr>
                <w:spacing w:val="3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предшествующего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образования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5477" w:type="dxa"/>
          </w:tcPr>
          <w:p w:rsidR="00117AF9" w:rsidRPr="005846B7" w:rsidRDefault="00117AF9" w:rsidP="00457598">
            <w:pPr>
              <w:pStyle w:val="TableParagraph"/>
              <w:ind w:left="108" w:right="80" w:firstLine="427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Врачи, имеющие высшее профессиональное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образование по специальности «Стоматология»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 послевузовское профессиональное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образование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(ординатура)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специальности</w:t>
            </w:r>
          </w:p>
          <w:p w:rsidR="00117AF9" w:rsidRPr="005846B7" w:rsidRDefault="00117AF9" w:rsidP="00457598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«Стоматология ортопедическая» или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профессиональная переподготовка по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специальности</w:t>
            </w:r>
            <w:r w:rsidRPr="005846B7">
              <w:rPr>
                <w:spacing w:val="-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«Стоматология</w:t>
            </w:r>
            <w:r w:rsidRPr="005846B7">
              <w:rPr>
                <w:spacing w:val="-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ортопедическая»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при наличии послевузовского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профессионального образования по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специальности</w:t>
            </w:r>
            <w:r w:rsidRPr="005846B7">
              <w:rPr>
                <w:spacing w:val="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«Стоматология»</w:t>
            </w:r>
            <w:r w:rsidRPr="005846B7">
              <w:rPr>
                <w:spacing w:val="-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или</w:t>
            </w:r>
          </w:p>
          <w:p w:rsidR="00117AF9" w:rsidRPr="005846B7" w:rsidRDefault="00117AF9" w:rsidP="00457598">
            <w:pPr>
              <w:pStyle w:val="TableParagraph"/>
              <w:spacing w:line="270" w:lineRule="atLeast"/>
              <w:ind w:left="108" w:right="233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«Стоматология общей практики», сертификат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специалиста по специальности «Стоматология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ортопедическая»</w:t>
            </w:r>
            <w:r w:rsidRPr="005846B7">
              <w:rPr>
                <w:spacing w:val="-10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без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предъявления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требований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 стажу</w:t>
            </w:r>
            <w:r w:rsidRPr="005846B7">
              <w:rPr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работы</w:t>
            </w:r>
          </w:p>
        </w:tc>
      </w:tr>
      <w:tr w:rsidR="00117AF9" w:rsidTr="0087645C">
        <w:trPr>
          <w:trHeight w:val="278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5477" w:type="dxa"/>
          </w:tcPr>
          <w:p w:rsidR="00117AF9" w:rsidRPr="00117AF9" w:rsidRDefault="00117AF9" w:rsidP="00117AF9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17AF9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Контингент обучающихся</w:t>
            </w:r>
            <w:r w:rsidRPr="00117A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7AF9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по основной специальности</w:t>
            </w:r>
            <w:r w:rsidRPr="00117AF9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врач –стоматолог –терапевт;</w:t>
            </w:r>
          </w:p>
          <w:p w:rsidR="00117AF9" w:rsidRPr="00117AF9" w:rsidRDefault="00117AF9" w:rsidP="00117AF9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AF9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по дополнительной специальности </w:t>
            </w:r>
            <w:r w:rsidRPr="00117A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врачи-стоматологи общей практики. </w:t>
            </w:r>
          </w:p>
          <w:p w:rsidR="00117AF9" w:rsidRPr="00117AF9" w:rsidRDefault="00117AF9" w:rsidP="00457598">
            <w:pPr>
              <w:pStyle w:val="TableParagraph"/>
              <w:spacing w:line="258" w:lineRule="exact"/>
              <w:ind w:left="535"/>
              <w:rPr>
                <w:sz w:val="24"/>
                <w:lang w:val="ru-RU"/>
              </w:rPr>
            </w:pPr>
          </w:p>
        </w:tc>
      </w:tr>
      <w:tr w:rsidR="00117AF9" w:rsidTr="0087645C">
        <w:trPr>
          <w:trHeight w:val="827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ind w:right="1616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подразделение</w:t>
            </w:r>
            <w:proofErr w:type="spellEnd"/>
            <w:r>
              <w:rPr>
                <w:sz w:val="24"/>
              </w:rPr>
              <w:t>,</w:t>
            </w:r>
          </w:p>
          <w:p w:rsidR="00117AF9" w:rsidRDefault="00117AF9" w:rsidP="0045759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реализующее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5477" w:type="dxa"/>
          </w:tcPr>
          <w:p w:rsidR="00117AF9" w:rsidRPr="005846B7" w:rsidRDefault="00117AF9" w:rsidP="00457598">
            <w:pPr>
              <w:pStyle w:val="TableParagraph"/>
              <w:spacing w:line="270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Кафедра</w:t>
            </w:r>
            <w:r w:rsidRPr="005846B7">
              <w:rPr>
                <w:spacing w:val="5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стоматологии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ФПК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ППС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ДГМУ</w:t>
            </w:r>
          </w:p>
        </w:tc>
      </w:tr>
      <w:tr w:rsidR="00117AF9" w:rsidRPr="00117AF9" w:rsidTr="0087645C">
        <w:trPr>
          <w:trHeight w:val="275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Контакты</w:t>
            </w:r>
            <w:proofErr w:type="spellEnd"/>
          </w:p>
        </w:tc>
        <w:tc>
          <w:tcPr>
            <w:tcW w:w="5477" w:type="dxa"/>
          </w:tcPr>
          <w:p w:rsidR="00117AF9" w:rsidRDefault="00117AF9" w:rsidP="00457598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hyperlink r:id="rId6">
              <w:r>
                <w:rPr>
                  <w:b/>
                  <w:sz w:val="24"/>
                </w:rPr>
                <w:t>http://idpo.dgmu.ru/stomatologii-fpk-i-pps/</w:t>
              </w:r>
            </w:hyperlink>
          </w:p>
        </w:tc>
      </w:tr>
      <w:tr w:rsidR="00117AF9" w:rsidTr="0087645C">
        <w:trPr>
          <w:trHeight w:val="551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</w:p>
          <w:p w:rsidR="00117AF9" w:rsidRDefault="00117AF9" w:rsidP="0045759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</w:p>
        </w:tc>
        <w:tc>
          <w:tcPr>
            <w:tcW w:w="5477" w:type="dxa"/>
          </w:tcPr>
          <w:p w:rsidR="00117AF9" w:rsidRPr="005846B7" w:rsidRDefault="00117AF9" w:rsidP="00457598">
            <w:pPr>
              <w:pStyle w:val="TableParagraph"/>
              <w:spacing w:line="270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9</w:t>
            </w:r>
            <w:r w:rsidRPr="005846B7">
              <w:rPr>
                <w:spacing w:val="3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человек,</w:t>
            </w:r>
            <w:r w:rsidRPr="005846B7">
              <w:rPr>
                <w:spacing w:val="9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из</w:t>
            </w:r>
            <w:r w:rsidRPr="005846B7">
              <w:rPr>
                <w:spacing w:val="9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них</w:t>
            </w:r>
            <w:r w:rsidRPr="005846B7">
              <w:rPr>
                <w:spacing w:val="9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1</w:t>
            </w:r>
            <w:r w:rsidRPr="005846B7">
              <w:rPr>
                <w:spacing w:val="9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–к.м.н.,</w:t>
            </w:r>
            <w:r w:rsidRPr="005846B7">
              <w:rPr>
                <w:spacing w:val="9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профессор,</w:t>
            </w:r>
          </w:p>
          <w:p w:rsidR="00117AF9" w:rsidRPr="005846B7" w:rsidRDefault="00117AF9" w:rsidP="004575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6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-к.м.н.,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доценты,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2-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к.м.н.</w:t>
            </w:r>
          </w:p>
        </w:tc>
      </w:tr>
      <w:tr w:rsidR="00117AF9" w:rsidTr="0087645C">
        <w:trPr>
          <w:trHeight w:val="276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5477" w:type="dxa"/>
          </w:tcPr>
          <w:p w:rsidR="00117AF9" w:rsidRPr="00117AF9" w:rsidRDefault="00117AF9" w:rsidP="00117AF9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17AF9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Актуальность </w:t>
            </w:r>
            <w:r w:rsidRPr="00117A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обусловлена тем, что в условиях модернизации здравоохранения и растущих требований к качеству оказания стоматологической помощи населению необходимо повышение уровня знаний и умений врачей-стоматологов всех специальностей. Программа позволяет подготовиться к аккредитации по специальности «Терапевтическая стоматология». </w:t>
            </w:r>
          </w:p>
          <w:p w:rsidR="00117AF9" w:rsidRPr="00117AF9" w:rsidRDefault="00117AF9" w:rsidP="0045759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7AF9" w:rsidTr="0087645C">
        <w:trPr>
          <w:trHeight w:val="2857"/>
        </w:trPr>
        <w:tc>
          <w:tcPr>
            <w:tcW w:w="1003" w:type="dxa"/>
          </w:tcPr>
          <w:p w:rsidR="00117AF9" w:rsidRDefault="00117AF9" w:rsidP="00457598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322" w:type="dxa"/>
          </w:tcPr>
          <w:p w:rsidR="00117AF9" w:rsidRDefault="00117AF9" w:rsidP="00457598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477" w:type="dxa"/>
          </w:tcPr>
          <w:p w:rsidR="00117AF9" w:rsidRDefault="00117AF9" w:rsidP="008510D2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</w:tabs>
              <w:spacing w:line="276" w:lineRule="auto"/>
              <w:ind w:left="170" w:right="203" w:firstLine="202"/>
              <w:jc w:val="both"/>
              <w:rPr>
                <w:sz w:val="24"/>
                <w:szCs w:val="24"/>
                <w:lang w:val="ru-RU"/>
              </w:rPr>
            </w:pPr>
            <w:r w:rsidRPr="00117AF9">
              <w:rPr>
                <w:b/>
                <w:sz w:val="24"/>
                <w:szCs w:val="24"/>
                <w:lang w:val="ru-RU"/>
              </w:rPr>
              <w:t>Цель дополнительной профессиональной</w:t>
            </w:r>
            <w:r w:rsidRPr="00117A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17AF9">
              <w:rPr>
                <w:b/>
                <w:sz w:val="24"/>
                <w:szCs w:val="24"/>
                <w:lang w:val="ru-RU"/>
              </w:rPr>
              <w:t xml:space="preserve">образовательной </w:t>
            </w:r>
            <w:proofErr w:type="gramStart"/>
            <w:r w:rsidRPr="00117AF9">
              <w:rPr>
                <w:b/>
                <w:sz w:val="24"/>
                <w:szCs w:val="24"/>
                <w:lang w:val="ru-RU"/>
              </w:rPr>
              <w:t xml:space="preserve">программы </w:t>
            </w:r>
            <w:r w:rsidRPr="00117AF9">
              <w:rPr>
                <w:sz w:val="24"/>
                <w:szCs w:val="24"/>
                <w:lang w:val="ru-RU"/>
              </w:rPr>
              <w:t xml:space="preserve"> повышения</w:t>
            </w:r>
            <w:proofErr w:type="gramEnd"/>
            <w:r w:rsidRPr="00117AF9">
              <w:rPr>
                <w:sz w:val="24"/>
                <w:szCs w:val="24"/>
                <w:lang w:val="ru-RU"/>
              </w:rPr>
              <w:t xml:space="preserve"> квалификации врачей-стоматологов по специальности «Терапевтическая стоматология» состоит в 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среды, совершенствовании компетенций по специальности «Терапевтическая стоматология»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17AF9" w:rsidRPr="00117AF9" w:rsidRDefault="00117AF9" w:rsidP="008510D2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</w:tabs>
              <w:spacing w:line="276" w:lineRule="auto"/>
              <w:ind w:left="170" w:right="203" w:firstLine="20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Задачи: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Актуализировать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знания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: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этиологии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патогенеза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диагностики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заболеваний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зубов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полости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рта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челюстно-лицевой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области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;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клинической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картины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методов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лечения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заболеваний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зубов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полости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рта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челюстно-лицевой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области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;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изделий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применяемых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диагностике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лечении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заболеваний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зубов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полости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рта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челюстно-лицевой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области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принципы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эксплуатации</w:t>
            </w:r>
            <w:proofErr w:type="spellEnd"/>
            <w:proofErr w:type="gram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) ;</w:t>
            </w:r>
            <w:proofErr w:type="gram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профилактики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заболеваний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зубов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полости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рта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челюстно-лицевой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области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proofErr w:type="spellStart"/>
            <w:r w:rsidRPr="00117AF9">
              <w:rPr>
                <w:rFonts w:eastAsiaTheme="minorHAnsi"/>
                <w:b/>
                <w:color w:val="000000"/>
                <w:sz w:val="24"/>
                <w:szCs w:val="24"/>
              </w:rPr>
              <w:t>Сформировать</w:t>
            </w:r>
            <w:proofErr w:type="spellEnd"/>
            <w:r w:rsidRPr="00117AF9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117AF9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: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диагностировать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заболевания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зубов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полости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рта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челюстно-лицевой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области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;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интерпретировать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данные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дополнительных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обследований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пациентов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;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проводить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лечение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заболеваний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зубов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полости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рта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челюстно-лицевой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области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рамках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стандарта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;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применять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различные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методики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местной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анестезии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челюстно-лицевой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области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блокады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препаратов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для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местной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анестезии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медицинские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показания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общей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анестезии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  <w:p w:rsidR="00117AF9" w:rsidRPr="0087645C" w:rsidRDefault="00117AF9" w:rsidP="008510D2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</w:tabs>
              <w:spacing w:line="276" w:lineRule="auto"/>
              <w:ind w:left="170" w:right="203" w:firstLine="202"/>
              <w:jc w:val="both"/>
              <w:rPr>
                <w:b/>
                <w:sz w:val="24"/>
                <w:szCs w:val="24"/>
                <w:lang w:val="ru-RU"/>
              </w:rPr>
            </w:pPr>
            <w:r w:rsidRPr="0087645C"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  <w:t>Совершенствовать навыки: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диагностики заболеваний зубов, полости рта и челюстно-лицевой области;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spacing w:after="38"/>
              <w:rPr>
                <w:rFonts w:eastAsiaTheme="minorHAnsi"/>
                <w:color w:val="000000"/>
                <w:sz w:val="24"/>
                <w:szCs w:val="24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применения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современных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AF9">
              <w:rPr>
                <w:rFonts w:eastAsiaTheme="minorHAnsi"/>
                <w:color w:val="000000"/>
                <w:sz w:val="24"/>
                <w:szCs w:val="24"/>
              </w:rPr>
              <w:t>средств</w:t>
            </w:r>
            <w:proofErr w:type="spellEnd"/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 и методов лечения заболеваний зубов, полости рта и челюстно-лицевой области; </w:t>
            </w:r>
          </w:p>
          <w:p w:rsidR="00117AF9" w:rsidRPr="00117AF9" w:rsidRDefault="00117AF9" w:rsidP="008510D2">
            <w:pPr>
              <w:widowControl/>
              <w:tabs>
                <w:tab w:val="left" w:pos="1508"/>
                <w:tab w:val="left" w:pos="1651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117AF9">
              <w:rPr>
                <w:rFonts w:eastAsiaTheme="minorHAnsi"/>
                <w:color w:val="000000"/>
                <w:sz w:val="24"/>
                <w:szCs w:val="24"/>
              </w:rPr>
              <w:t xml:space="preserve">– проведения профессиональной гигиены и других методов профилактики заболеваний зубов, полости рта и челюстно-лицевой области. </w:t>
            </w:r>
          </w:p>
        </w:tc>
      </w:tr>
      <w:tr w:rsidR="0087645C" w:rsidTr="0087645C">
        <w:trPr>
          <w:trHeight w:val="2857"/>
        </w:trPr>
        <w:tc>
          <w:tcPr>
            <w:tcW w:w="1003" w:type="dxa"/>
          </w:tcPr>
          <w:p w:rsidR="0087645C" w:rsidRPr="008510D2" w:rsidRDefault="008510D2" w:rsidP="00457598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322" w:type="dxa"/>
          </w:tcPr>
          <w:p w:rsidR="0087645C" w:rsidRPr="008510D2" w:rsidRDefault="008510D2" w:rsidP="008510D2">
            <w:pPr>
              <w:pStyle w:val="TableParagraph"/>
              <w:spacing w:line="270" w:lineRule="exact"/>
              <w:ind w:lef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Учебные модули  рабочей программы</w:t>
            </w:r>
          </w:p>
        </w:tc>
        <w:tc>
          <w:tcPr>
            <w:tcW w:w="5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96"/>
            </w:tblGrid>
            <w:tr w:rsidR="0087645C" w:rsidRPr="0087645C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8696" w:type="dxa"/>
                </w:tcPr>
                <w:p w:rsid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510D2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>Модуль</w:t>
                  </w:r>
                  <w:r w:rsidRPr="0087645C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 xml:space="preserve"> 1</w:t>
                  </w: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«Проведение обследования пациента</w:t>
                  </w:r>
                </w:p>
                <w:p w:rsid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с целью установления диагноза» </w:t>
                  </w:r>
                </w:p>
                <w:p w:rsid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510D2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>Модуль 2.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Назначение, контроль эффективности </w:t>
                  </w:r>
                </w:p>
                <w:p w:rsid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и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>безопасности  немедикаментозного</w:t>
                  </w:r>
                  <w:proofErr w:type="gramEnd"/>
                </w:p>
                <w:p w:rsidR="0087645C" w:rsidRP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и медикаментозного лечения </w:t>
                  </w:r>
                </w:p>
              </w:tc>
            </w:tr>
          </w:tbl>
          <w:p w:rsidR="0087645C" w:rsidRDefault="0087645C" w:rsidP="008510D2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  <w:tab w:val="left" w:pos="5189"/>
              </w:tabs>
              <w:spacing w:line="276" w:lineRule="auto"/>
              <w:ind w:left="93" w:right="285" w:firstLine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Модуль 3. </w:t>
            </w:r>
            <w:r w:rsidRPr="0087645C">
              <w:rPr>
                <w:sz w:val="23"/>
                <w:szCs w:val="23"/>
                <w:lang w:val="ru-RU"/>
              </w:rPr>
              <w:t xml:space="preserve">Разработка, реализация и контроль </w:t>
            </w:r>
            <w:proofErr w:type="gramStart"/>
            <w:r w:rsidRPr="0087645C">
              <w:rPr>
                <w:sz w:val="23"/>
                <w:szCs w:val="23"/>
                <w:lang w:val="ru-RU"/>
              </w:rPr>
              <w:t xml:space="preserve">эффективности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87645C">
              <w:rPr>
                <w:sz w:val="23"/>
                <w:szCs w:val="23"/>
                <w:lang w:val="ru-RU"/>
              </w:rPr>
              <w:t>индивидуальных</w:t>
            </w:r>
            <w:proofErr w:type="gramEnd"/>
            <w:r w:rsidRPr="0087645C">
              <w:rPr>
                <w:sz w:val="23"/>
                <w:szCs w:val="23"/>
                <w:lang w:val="ru-RU"/>
              </w:rPr>
              <w:t xml:space="preserve"> реабилитационных программ» </w:t>
            </w:r>
          </w:p>
          <w:tbl>
            <w:tblPr>
              <w:tblW w:w="94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3"/>
              <w:gridCol w:w="4744"/>
            </w:tblGrid>
            <w:tr w:rsidR="0087645C" w:rsidRPr="0087645C" w:rsidTr="008510D2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9487" w:type="dxa"/>
                  <w:gridSpan w:val="2"/>
                </w:tcPr>
                <w:p w:rsid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510D2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>Модуль</w:t>
                  </w:r>
                  <w:r w:rsidRPr="0087645C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 xml:space="preserve"> 4</w:t>
                  </w: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«Проведение и контроль эффективности </w:t>
                  </w:r>
                </w:p>
                <w:p w:rsidR="008510D2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>санитарно-противоэпидемических и иных</w:t>
                  </w:r>
                </w:p>
                <w:p w:rsidR="008510D2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профилактических мероприятий по охране </w:t>
                  </w:r>
                </w:p>
                <w:p w:rsidR="0087645C" w:rsidRP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здоровья населения» </w:t>
                  </w:r>
                </w:p>
              </w:tc>
            </w:tr>
            <w:tr w:rsidR="0087645C" w:rsidRPr="0087645C" w:rsidTr="008510D2">
              <w:tblPrEx>
                <w:tblCellMar>
                  <w:top w:w="0" w:type="dxa"/>
                  <w:bottom w:w="0" w:type="dxa"/>
                </w:tblCellMar>
              </w:tblPrEx>
              <w:trPr>
                <w:trHeight w:val="85"/>
              </w:trPr>
              <w:tc>
                <w:tcPr>
                  <w:tcW w:w="4743" w:type="dxa"/>
                </w:tcPr>
                <w:p w:rsidR="0087645C" w:rsidRP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744" w:type="dxa"/>
                </w:tcPr>
                <w:p w:rsidR="0087645C" w:rsidRPr="0087645C" w:rsidRDefault="0087645C" w:rsidP="008510D2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510D2" w:rsidRDefault="008510D2" w:rsidP="008510D2">
            <w:pPr>
              <w:pStyle w:val="Default"/>
              <w:tabs>
                <w:tab w:val="left" w:pos="1508"/>
                <w:tab w:val="left" w:pos="1651"/>
                <w:tab w:val="left" w:pos="5189"/>
              </w:tabs>
              <w:ind w:left="235" w:right="136"/>
              <w:jc w:val="both"/>
              <w:rPr>
                <w:sz w:val="23"/>
                <w:szCs w:val="23"/>
                <w:lang w:val="ru-RU"/>
              </w:rPr>
            </w:pPr>
            <w:r w:rsidRPr="008510D2">
              <w:rPr>
                <w:b/>
                <w:sz w:val="23"/>
                <w:szCs w:val="23"/>
                <w:lang w:val="ru-RU"/>
              </w:rPr>
              <w:t>Модуль</w:t>
            </w:r>
            <w:r w:rsidRPr="008510D2">
              <w:rPr>
                <w:b/>
                <w:sz w:val="23"/>
                <w:szCs w:val="23"/>
                <w:lang w:val="ru-RU"/>
              </w:rPr>
              <w:t xml:space="preserve"> 5</w:t>
            </w:r>
            <w:r w:rsidRPr="008510D2">
              <w:rPr>
                <w:sz w:val="23"/>
                <w:szCs w:val="23"/>
                <w:lang w:val="ru-RU"/>
              </w:rPr>
              <w:t xml:space="preserve"> «Ведение санитарно-гигиенического просвещения среди населения и медицинских работников с целью формирования здорового </w:t>
            </w:r>
          </w:p>
          <w:p w:rsidR="008510D2" w:rsidRDefault="008510D2" w:rsidP="008510D2">
            <w:pPr>
              <w:pStyle w:val="Default"/>
              <w:tabs>
                <w:tab w:val="left" w:pos="1508"/>
                <w:tab w:val="left" w:pos="1651"/>
                <w:tab w:val="left" w:pos="5189"/>
              </w:tabs>
              <w:ind w:left="235" w:right="136"/>
              <w:jc w:val="both"/>
              <w:rPr>
                <w:sz w:val="23"/>
                <w:szCs w:val="23"/>
                <w:lang w:val="ru-RU"/>
              </w:rPr>
            </w:pPr>
            <w:r w:rsidRPr="008510D2">
              <w:rPr>
                <w:sz w:val="23"/>
                <w:szCs w:val="23"/>
                <w:lang w:val="ru-RU"/>
              </w:rPr>
              <w:t xml:space="preserve">образа жизни» </w:t>
            </w:r>
          </w:p>
          <w:p w:rsidR="008510D2" w:rsidRPr="008510D2" w:rsidRDefault="008510D2" w:rsidP="008510D2">
            <w:pPr>
              <w:pStyle w:val="Default"/>
              <w:tabs>
                <w:tab w:val="left" w:pos="1508"/>
                <w:tab w:val="left" w:pos="1651"/>
              </w:tabs>
              <w:ind w:left="235" w:right="136"/>
              <w:jc w:val="both"/>
              <w:rPr>
                <w:sz w:val="23"/>
                <w:szCs w:val="23"/>
                <w:lang w:val="ru-RU"/>
              </w:rPr>
            </w:pPr>
            <w:r w:rsidRPr="008510D2">
              <w:rPr>
                <w:b/>
                <w:sz w:val="23"/>
                <w:szCs w:val="23"/>
                <w:lang w:val="ru-RU"/>
              </w:rPr>
              <w:t>Модуль</w:t>
            </w:r>
            <w:r w:rsidRPr="008510D2">
              <w:rPr>
                <w:b/>
                <w:sz w:val="23"/>
                <w:szCs w:val="23"/>
                <w:lang w:val="ru-RU"/>
              </w:rPr>
              <w:t xml:space="preserve"> 6</w:t>
            </w:r>
            <w:r w:rsidRPr="008510D2">
              <w:rPr>
                <w:sz w:val="23"/>
                <w:szCs w:val="23"/>
                <w:lang w:val="ru-RU"/>
              </w:rPr>
              <w:t xml:space="preserve"> «Организационно-управленческая деятельность» </w:t>
            </w:r>
          </w:p>
          <w:p w:rsidR="0087645C" w:rsidRPr="0087645C" w:rsidRDefault="008510D2" w:rsidP="008510D2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  <w:tab w:val="left" w:pos="5189"/>
              </w:tabs>
              <w:spacing w:line="276" w:lineRule="auto"/>
              <w:ind w:left="235" w:right="136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Модуль 7 «Обучающий </w:t>
            </w:r>
            <w:proofErr w:type="spellStart"/>
            <w:r>
              <w:rPr>
                <w:sz w:val="23"/>
                <w:szCs w:val="23"/>
                <w:lang w:val="ru-RU"/>
              </w:rPr>
              <w:t>симуляционный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курс»</w:t>
            </w:r>
          </w:p>
          <w:p w:rsidR="0087645C" w:rsidRPr="0087645C" w:rsidRDefault="0087645C" w:rsidP="008510D2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</w:tabs>
              <w:spacing w:line="276" w:lineRule="auto"/>
              <w:ind w:left="170" w:right="285" w:firstLine="202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17AF9" w:rsidRDefault="00117AF9" w:rsidP="00117AF9">
      <w:pPr>
        <w:spacing w:line="271" w:lineRule="exact"/>
        <w:jc w:val="both"/>
        <w:rPr>
          <w:sz w:val="24"/>
        </w:rPr>
        <w:sectPr w:rsidR="00117AF9">
          <w:pgSz w:w="11910" w:h="16840"/>
          <w:pgMar w:top="1040" w:right="740" w:bottom="280" w:left="1420" w:header="720" w:footer="720" w:gutter="0"/>
          <w:cols w:space="720"/>
        </w:sectPr>
      </w:pPr>
    </w:p>
    <w:p w:rsidR="00117AF9" w:rsidRDefault="00117AF9" w:rsidP="00117AF9">
      <w:pPr>
        <w:spacing w:line="276" w:lineRule="auto"/>
        <w:jc w:val="both"/>
        <w:rPr>
          <w:sz w:val="24"/>
        </w:rPr>
        <w:sectPr w:rsidR="00117AF9">
          <w:pgSz w:w="11910" w:h="16840"/>
          <w:pgMar w:top="1120" w:right="740" w:bottom="280" w:left="1420" w:header="720" w:footer="720" w:gutter="0"/>
          <w:cols w:space="720"/>
        </w:sectPr>
      </w:pPr>
    </w:p>
    <w:p w:rsidR="0084227F" w:rsidRDefault="0084227F"/>
    <w:sectPr w:rsidR="0084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70C"/>
    <w:multiLevelType w:val="hybridMultilevel"/>
    <w:tmpl w:val="076E533A"/>
    <w:lvl w:ilvl="0" w:tplc="311419AE">
      <w:start w:val="1"/>
      <w:numFmt w:val="decimal"/>
      <w:lvlText w:val="%1."/>
      <w:lvlJc w:val="left"/>
      <w:pPr>
        <w:ind w:left="170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CCFC4">
      <w:numFmt w:val="bullet"/>
      <w:lvlText w:val="•"/>
      <w:lvlJc w:val="left"/>
      <w:pPr>
        <w:ind w:left="680" w:hanging="439"/>
      </w:pPr>
      <w:rPr>
        <w:rFonts w:hint="default"/>
        <w:lang w:val="ru-RU" w:eastAsia="en-US" w:bidi="ar-SA"/>
      </w:rPr>
    </w:lvl>
    <w:lvl w:ilvl="2" w:tplc="424E2502">
      <w:numFmt w:val="bullet"/>
      <w:lvlText w:val="•"/>
      <w:lvlJc w:val="left"/>
      <w:pPr>
        <w:ind w:left="1181" w:hanging="439"/>
      </w:pPr>
      <w:rPr>
        <w:rFonts w:hint="default"/>
        <w:lang w:val="ru-RU" w:eastAsia="en-US" w:bidi="ar-SA"/>
      </w:rPr>
    </w:lvl>
    <w:lvl w:ilvl="3" w:tplc="27CC2D5A">
      <w:numFmt w:val="bullet"/>
      <w:lvlText w:val="•"/>
      <w:lvlJc w:val="left"/>
      <w:pPr>
        <w:ind w:left="1682" w:hanging="439"/>
      </w:pPr>
      <w:rPr>
        <w:rFonts w:hint="default"/>
        <w:lang w:val="ru-RU" w:eastAsia="en-US" w:bidi="ar-SA"/>
      </w:rPr>
    </w:lvl>
    <w:lvl w:ilvl="4" w:tplc="30EEA0C0">
      <w:numFmt w:val="bullet"/>
      <w:lvlText w:val="•"/>
      <w:lvlJc w:val="left"/>
      <w:pPr>
        <w:ind w:left="2182" w:hanging="439"/>
      </w:pPr>
      <w:rPr>
        <w:rFonts w:hint="default"/>
        <w:lang w:val="ru-RU" w:eastAsia="en-US" w:bidi="ar-SA"/>
      </w:rPr>
    </w:lvl>
    <w:lvl w:ilvl="5" w:tplc="877E9224">
      <w:numFmt w:val="bullet"/>
      <w:lvlText w:val="•"/>
      <w:lvlJc w:val="left"/>
      <w:pPr>
        <w:ind w:left="2683" w:hanging="439"/>
      </w:pPr>
      <w:rPr>
        <w:rFonts w:hint="default"/>
        <w:lang w:val="ru-RU" w:eastAsia="en-US" w:bidi="ar-SA"/>
      </w:rPr>
    </w:lvl>
    <w:lvl w:ilvl="6" w:tplc="0C78A3DC">
      <w:numFmt w:val="bullet"/>
      <w:lvlText w:val="•"/>
      <w:lvlJc w:val="left"/>
      <w:pPr>
        <w:ind w:left="3184" w:hanging="439"/>
      </w:pPr>
      <w:rPr>
        <w:rFonts w:hint="default"/>
        <w:lang w:val="ru-RU" w:eastAsia="en-US" w:bidi="ar-SA"/>
      </w:rPr>
    </w:lvl>
    <w:lvl w:ilvl="7" w:tplc="D690115A">
      <w:numFmt w:val="bullet"/>
      <w:lvlText w:val="•"/>
      <w:lvlJc w:val="left"/>
      <w:pPr>
        <w:ind w:left="3684" w:hanging="439"/>
      </w:pPr>
      <w:rPr>
        <w:rFonts w:hint="default"/>
        <w:lang w:val="ru-RU" w:eastAsia="en-US" w:bidi="ar-SA"/>
      </w:rPr>
    </w:lvl>
    <w:lvl w:ilvl="8" w:tplc="EAB82A98">
      <w:numFmt w:val="bullet"/>
      <w:lvlText w:val="•"/>
      <w:lvlJc w:val="left"/>
      <w:pPr>
        <w:ind w:left="4185" w:hanging="4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27"/>
    <w:rsid w:val="00117AF9"/>
    <w:rsid w:val="004B5527"/>
    <w:rsid w:val="0084227F"/>
    <w:rsid w:val="008510D2"/>
    <w:rsid w:val="008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BA29"/>
  <w15:chartTrackingRefBased/>
  <w15:docId w15:val="{A8D361B4-7C95-4D37-9EAE-D8B0328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7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7AF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7AF9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17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7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7AF9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po.dgmu.ru/stomatologii-fpk-i-pp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2023-08-12T22:17:00Z</dcterms:created>
  <dcterms:modified xsi:type="dcterms:W3CDTF">2023-08-12T22:44:00Z</dcterms:modified>
</cp:coreProperties>
</file>