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4A" w:rsidRPr="00B22093" w:rsidRDefault="00671125" w:rsidP="009775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093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  <w:r w:rsidR="00977523">
        <w:rPr>
          <w:rFonts w:ascii="Times New Roman" w:hAnsi="Times New Roman" w:cs="Times New Roman"/>
          <w:b/>
          <w:bCs/>
          <w:sz w:val="28"/>
          <w:szCs w:val="28"/>
        </w:rPr>
        <w:t xml:space="preserve"> 31.05.01</w:t>
      </w:r>
    </w:p>
    <w:p w:rsidR="00A5504A" w:rsidRPr="00B22093" w:rsidRDefault="00671125" w:rsidP="009775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09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9775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0E27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реализуемые  с 201</w:t>
      </w:r>
      <w:r w:rsidR="004E4B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22093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A5504A" w:rsidRPr="00B22093" w:rsidRDefault="00A5504A" w:rsidP="00977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Физика, Математика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Медицинская информатика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Базовые технологии представления обработки медицинской информации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Химия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Биология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Анатомия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Гистология, эмбриология, цитология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 медицины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Экономика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Биоэтика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Религиоведение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Оказание 1-й помощи в чрезвычайных и критических ситуациях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Лекарственные растения Дагестана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Анализ органических соединений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 и культура народов Дагестана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Философия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Биохимия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Нормальная физиология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Микробиология, вирусология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Гигиена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Пропедевтика внутренних болезней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Психология и педагогика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обучение в сестринском деле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Философские вопросы медицины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Медицинская аппаратура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Медицинская информатика </w:t>
      </w:r>
    </w:p>
    <w:p w:rsidR="00A5504A" w:rsidRPr="00B22093" w:rsidRDefault="00B22093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медико- </w:t>
      </w:r>
      <w:r w:rsidR="00671125" w:rsidRPr="00B22093">
        <w:rPr>
          <w:rFonts w:ascii="Times New Roman" w:hAnsi="Times New Roman" w:cs="Times New Roman"/>
          <w:sz w:val="28"/>
          <w:szCs w:val="28"/>
        </w:rPr>
        <w:t xml:space="preserve">биологической статистики интерпретация данных в доказательной медицине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Иммунология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Патологическая анатомия, клиническая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lastRenderedPageBreak/>
        <w:t xml:space="preserve">Патологическая физиология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здравоохранение, экономика здравоохранения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Общая хирургия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Основы лучевой диагностики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техники хирургических операций </w:t>
      </w:r>
    </w:p>
    <w:p w:rsidR="004F1E79" w:rsidRPr="00B22093" w:rsidRDefault="004F1E79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Фитотерапия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Медицинская реабилитация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Общественное здоровье и здравоохранение, экономика здравоохранения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Факультетская хирургия, урология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Урология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Оториноларингология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Стоматология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Вопросы доказательной медицины в фармакотерапии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Неврология, медицинская генетика, нейрохирургия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Факультетская терапия, профессиональные болезни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Акушерство и гинекология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Педиатрия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Медицинские информационные системы. Электронное здравоохранение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Гинекология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Психиатрия, медицинская психология</w:t>
      </w:r>
    </w:p>
    <w:p w:rsidR="00B22093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Судебная медицина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Эпидемиология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Клиническая фармакология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Госпитальная хирургия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Травматология, ортопедия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Госпитальная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Поликлиническая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геронтологии и гериатрии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Цереброваскулярные заболевания, когнитивные нарушения, болевые синдромы, головокружения и расстройства сна в первичном звене здравоохранения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Анестезиология, реанимация, интенсивная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Фтизиатрия </w:t>
      </w:r>
    </w:p>
    <w:p w:rsidR="00714CBD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Эпидемиология.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Инфекционные болезни в практике врача первичного звена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Онкология, лучевая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Неотложные состояния в клинике внутренних болезней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Социально значимые эндокринные заболевания. Сахарный диабет и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заболевания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lastRenderedPageBreak/>
        <w:t>Коммуникативные навыки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Детская хирургия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Основы общей врачебной практики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Актуальные вопросы психиатрии, психологии и наркологии в работе врача- лечебника</w:t>
      </w:r>
    </w:p>
    <w:p w:rsidR="00A5504A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Андрология и репродуктивная медицина</w:t>
      </w:r>
    </w:p>
    <w:p w:rsidR="00A5504A" w:rsidRPr="00B22093" w:rsidRDefault="00A5504A" w:rsidP="00977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523" w:rsidRDefault="00B22093" w:rsidP="00977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center"/>
        <w:rPr>
          <w:rFonts w:eastAsia="Calibri"/>
          <w:sz w:val="28"/>
          <w:szCs w:val="28"/>
          <w:bdr w:val="none" w:sz="0" w:space="0" w:color="auto"/>
          <w:lang w:val="ru-RU"/>
        </w:rPr>
      </w:pPr>
      <w:bookmarkStart w:id="0" w:name="_GoBack"/>
      <w:bookmarkEnd w:id="0"/>
      <w:r w:rsidRPr="00B22093">
        <w:rPr>
          <w:rFonts w:eastAsia="Calibri"/>
          <w:b/>
          <w:sz w:val="28"/>
          <w:szCs w:val="28"/>
          <w:bdr w:val="none" w:sz="0" w:space="0" w:color="auto"/>
          <w:lang w:val="ru-RU"/>
        </w:rPr>
        <w:t>Факультативы</w:t>
      </w:r>
    </w:p>
    <w:p w:rsidR="00B22093" w:rsidRPr="00977523" w:rsidRDefault="00B22093" w:rsidP="00977523">
      <w:pPr>
        <w:pStyle w:val="a7"/>
        <w:numPr>
          <w:ilvl w:val="0"/>
          <w:numId w:val="8"/>
        </w:numPr>
        <w:ind w:left="-142"/>
        <w:rPr>
          <w:rFonts w:eastAsia="Calibri"/>
          <w:sz w:val="28"/>
          <w:szCs w:val="28"/>
        </w:rPr>
      </w:pPr>
      <w:r w:rsidRPr="00977523">
        <w:rPr>
          <w:rFonts w:eastAsia="Calibri"/>
          <w:sz w:val="28"/>
          <w:szCs w:val="28"/>
        </w:rPr>
        <w:t xml:space="preserve">Основы рефлексотерапии </w:t>
      </w:r>
    </w:p>
    <w:p w:rsidR="00B22093" w:rsidRPr="00977523" w:rsidRDefault="00B22093" w:rsidP="00977523">
      <w:pPr>
        <w:pStyle w:val="a7"/>
        <w:numPr>
          <w:ilvl w:val="0"/>
          <w:numId w:val="8"/>
        </w:numPr>
        <w:ind w:left="-142"/>
        <w:jc w:val="both"/>
        <w:rPr>
          <w:rFonts w:eastAsia="Calibri"/>
          <w:sz w:val="28"/>
          <w:szCs w:val="28"/>
        </w:rPr>
      </w:pPr>
      <w:r w:rsidRPr="00977523">
        <w:rPr>
          <w:rFonts w:eastAsia="Calibri"/>
          <w:sz w:val="28"/>
          <w:szCs w:val="28"/>
        </w:rPr>
        <w:t>Эндоскопическая хирургия</w:t>
      </w:r>
    </w:p>
    <w:p w:rsidR="00B22093" w:rsidRPr="00B22093" w:rsidRDefault="00B22093" w:rsidP="00B2209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22093" w:rsidRPr="00B2209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53" w:rsidRDefault="00877B53">
      <w:r>
        <w:separator/>
      </w:r>
    </w:p>
  </w:endnote>
  <w:endnote w:type="continuationSeparator" w:id="0">
    <w:p w:rsidR="00877B53" w:rsidRDefault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4A" w:rsidRDefault="00A55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53" w:rsidRDefault="00877B53">
      <w:r>
        <w:separator/>
      </w:r>
    </w:p>
  </w:footnote>
  <w:footnote w:type="continuationSeparator" w:id="0">
    <w:p w:rsidR="00877B53" w:rsidRDefault="0087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4A" w:rsidRDefault="00A55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234"/>
    <w:multiLevelType w:val="hybridMultilevel"/>
    <w:tmpl w:val="8AD23D90"/>
    <w:lvl w:ilvl="0" w:tplc="068CA7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F21243"/>
    <w:multiLevelType w:val="hybridMultilevel"/>
    <w:tmpl w:val="F7066B64"/>
    <w:lvl w:ilvl="0" w:tplc="57EC5E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C0C3E"/>
    <w:multiLevelType w:val="hybridMultilevel"/>
    <w:tmpl w:val="C292CD70"/>
    <w:numStyleLink w:val="a"/>
  </w:abstractNum>
  <w:abstractNum w:abstractNumId="4" w15:restartNumberingAfterBreak="0">
    <w:nsid w:val="391921D9"/>
    <w:multiLevelType w:val="hybridMultilevel"/>
    <w:tmpl w:val="962ECBDA"/>
    <w:lvl w:ilvl="0" w:tplc="0419000F">
      <w:start w:val="1"/>
      <w:numFmt w:val="decimal"/>
      <w:lvlText w:val="%1."/>
      <w:lvlJc w:val="left"/>
      <w:pPr>
        <w:ind w:left="655" w:hanging="65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0DFD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6C2B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A888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6A6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6F586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CD638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4A1CC2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60212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E96763"/>
    <w:multiLevelType w:val="hybridMultilevel"/>
    <w:tmpl w:val="2CA04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3D4A53"/>
    <w:multiLevelType w:val="hybridMultilevel"/>
    <w:tmpl w:val="142897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A"/>
    <w:rsid w:val="00320E27"/>
    <w:rsid w:val="003A7541"/>
    <w:rsid w:val="004E4B36"/>
    <w:rsid w:val="004F1E79"/>
    <w:rsid w:val="0051624C"/>
    <w:rsid w:val="00671125"/>
    <w:rsid w:val="00714CBD"/>
    <w:rsid w:val="00877B53"/>
    <w:rsid w:val="008C0DD2"/>
    <w:rsid w:val="00977523"/>
    <w:rsid w:val="009C62A1"/>
    <w:rsid w:val="00A5504A"/>
    <w:rsid w:val="00B22093"/>
    <w:rsid w:val="00BC2353"/>
    <w:rsid w:val="00D244FD"/>
    <w:rsid w:val="00DC569A"/>
    <w:rsid w:val="00F624EF"/>
    <w:rsid w:val="00F63C17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0469B-3A31-4C65-AFF1-972D96F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next w:val="a6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DC5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8">
    <w:name w:val="Balloon Text"/>
    <w:basedOn w:val="a0"/>
    <w:link w:val="a9"/>
    <w:uiPriority w:val="99"/>
    <w:semiHidden/>
    <w:unhideWhenUsed/>
    <w:rsid w:val="00F62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624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E4B8-87DA-4818-92DE-E3AFB751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Abduljappar Press</cp:lastModifiedBy>
  <cp:revision>9</cp:revision>
  <cp:lastPrinted>2023-11-16T12:07:00Z</cp:lastPrinted>
  <dcterms:created xsi:type="dcterms:W3CDTF">2023-11-16T12:01:00Z</dcterms:created>
  <dcterms:modified xsi:type="dcterms:W3CDTF">2023-11-16T14:14:00Z</dcterms:modified>
</cp:coreProperties>
</file>