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F8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НЕВРОЛОГИЧЕСКИЕ ЗАБОЛЕВАНИЯ В ДЕТСКОМ И ПОДРОСТКОВОМ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001.Масса головного мозга новорожденного в среднем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а)1/8 от массы тела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б)1/12 от массы тела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в)1/20 от массы тела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г)1/4 от массы тела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002.Наиболее распространенной формой нейрона у человека являются кле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а)униполярные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б)биполярные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в)мультиполярные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г)псевдоуниполярные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д)верно а) и б)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003.Передача нервного импульса происходит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синапсах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митохондриях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лизосомах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цитоплазме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004.Общее количество цереброспинальной жидкости у новорожденного с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а)15-20 мл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75D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б)30-6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в)60-80 мл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г)80-100 мл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005.Миелиновая оболочка нервного волокна определяет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а)длину аксона и точность проведения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б)скорость проведения нервного импульса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в)длину аксона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г)принадлежность к чувствительным проводникам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д)принадлежность к двигательным проводникам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006.Нейроглия выполняет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6049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а)опорную </w:t>
      </w:r>
      <w:r w:rsidR="00982796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разграничительную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секреторную 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в)трофическую 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B96049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вышеперечисленное</w:t>
      </w:r>
      <w:r w:rsidR="00C43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007.Твердая мозговая оболочка участвует в образовании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а)покровных костей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б)венозных синусов, мозгового серпа и намета мозжечка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в)сосудистых сплетений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г)отверстий в основании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д)черепных швов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008.</w:t>
      </w:r>
      <w:r w:rsidR="00982796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 спинно-мозговой жидкости у детей школьного возраста в но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а)15-20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б)60-80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в)120-170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г)180-250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д)260-300 мм вод. ст.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009.Симпатические клетки лежат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передних рогах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задних рогах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передних и задних рогах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г)главным образом, в боковых рогах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010.Спинной мозг новорожденного оканчивается на уровне нижнего края п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а)XII грудного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б)I поясничного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в)II поясничного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г)III поясничного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011.Наиболее выражен ладонно-ротовой рефлекс у детей в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2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б)до 3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в)до 4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г)до 1 года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012.Хватательный рефлекс физиологичен у детей в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1-2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б)до 3-4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в)до 5-6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г)до 7-8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013.К миелоэнцефальным позотоническим рефлексам относят</w:t>
      </w:r>
      <w:r w:rsidR="00EE3FBC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а)асимметричный тонический шейный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б)симметричный тонический шейный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в)тонический лабиринтный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 Бабкина</w:t>
      </w:r>
    </w:p>
    <w:p w:rsidR="00471442" w:rsidRDefault="00D907D8" w:rsidP="00C430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014.Зрительное сосредоточение на предмете появляется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а)к концу первого месяца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середине второго месяца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начале третьего месяца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г)к концу третьего месяца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015.Принцип реципрокности заключается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расслаблении антагонистов и агонистов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расслаблении только агонистов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расслаблении только антагонистов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сокращении агонистов и расслаблении антагонистов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016.При птозе, расширении зрачка слева и правостороннем гемипарезе очаг расположен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четверохолмии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б)во внутренней капсуле слева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мосту мозга слева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левой ножке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017.Гнойным менингитом чаще заболевают дети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а)раннего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б)дошкольного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в)младшего школьного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г)старшего школьного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018.Геморрагическая сыпь при менингококцемии у детей является следств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а)аллергии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б)иммунологической реактивности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в)повреждения сосудов и патологии свертывающей системы крови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г)всего перечисленного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019.Рецидивирующий гнойный менингит чаще наблюдается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а)при стафилококковой инфекции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б)грудного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иммунодефиците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ликвореей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 аллергией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020.При инфекционно-токсическом шоке предпочтительно применять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а)пенициллин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б)левомицетин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в)ампициллин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тетрациклин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д)цефалоспорины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021.Контактные абсцессы отогенного происхождения у детей обычно лок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лизуются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стволе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затылочной доле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лобной доле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височной доле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022.Разовая доза нитрозепама (радедорма), назначаемая детям в возрасте от 1 года до 5 лет,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а)2.5-5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б)5-10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в)10-15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противопоказан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023.Детям назначают диазепам в суточной дозе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а)0.05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0.1 мг/кг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0.1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0.8 мг/кг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1-1.5 мг/кг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6E0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1.5-2 мг/кг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024.Разовая доза фенибута для детей до 8 лет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а)5-10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б)20-30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в)50-100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г)150-200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025.Индометацин не рекомендуется назначать детям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5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б)до 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в)до 10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г)до 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026.Детям в возрасте от 6 до 12 месяцев парацетамол назначают в 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суточной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5-10 мг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б)25-50 мг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в)10-15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44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\кг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г)20-50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мг</w:t>
      </w:r>
      <w:r w:rsidR="00E94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\кг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027.Суточная доза сонапакса (тиоридазина) для детей раннего школьного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возраста составляет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а)2.5-5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б)5-10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в)10-30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г)50-100 мг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028.Для миоклонических гиперкинезов при миоклонус-эпилепсии у детей х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а)стабильность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б)колебание интенсивности по дням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в)колебание интенсивности по месяцам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г)интенсивность определяется только возрастом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029.В развитии генерализованного тика у детей роль наследственных факт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а)отсутствует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б)незначительная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в)значительная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г)зависит от возраста родителей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д)зависит от пола больного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030.Плече-лопаточно-лицевая форма миопатии (Ландузи - Дежерина) имеет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а)аутосомно-доминантный тип наследования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б)аутосомно-рецессивный тип наследования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в)аутосомно-рецессивный, сцепленный с Х-хромосомой тип наследования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г)аутосомно-рецессивный и аутосомно-доминантный тип наследования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д)тип наследования неизвестен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031.При невральной амиотрофии Шарко - Мари у детей возникают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вялые парезы ног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вялые парезы рук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в)вялые парезы рук и ног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парезы мышц туловища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д)парез мышц рук, ног и туловища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032.При миастении у детей наблюдаются следующие нарушения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сухожильные рефлексы </w:t>
      </w:r>
      <w:r w:rsidR="00471442" w:rsidRPr="00133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442">
        <w:rPr>
          <w:rFonts w:ascii="Times New Roman" w:hAnsi="Times New Roman" w:cs="Times New Roman"/>
          <w:color w:val="000000"/>
          <w:sz w:val="28"/>
          <w:szCs w:val="28"/>
        </w:rPr>
        <w:t>угнетены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общая мышечная гипотония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ослабленный болезненный крик 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дыхания</w:t>
      </w:r>
    </w:p>
    <w:p w:rsidR="00B60EEB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угнетение безусловных рефлексов 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033.Поражение нервной системы при наследственных нарушениях обмена у детей преимущественно связано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нарушением мозгового кровообращения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эндокринными нарушениями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токсическим повреждением нейрона продуктами обмена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гипоксией нейрона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 изменением клеточной проницаемости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034.Продолжительность диетолечения больного с фенилкетонурией соста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а)от 2 до 6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б)от 2 месяцев до 1 года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в)от 2 месяцев до 3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г)от 2 месяцев до 5-6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47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рождения до полового созревания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035.Сочетание грубой задержки психомоторного развития с гиперкинезами, судорожным синдромом и атрофией зрительных нервов у детей до 2 лет х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болезни с нарушением аминокислотного обмена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болезни углеводного обмена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в)для мукополисахаридоза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г)для липидозов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д)для лейкодистрофии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036.Синдром Шершевского - Тернера возникает вследствие нарушений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а)половых хромосом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б)аутосом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в)обмена аминокислот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г)обмена витаминов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д)обмена углеводов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037.В характеристику болезни Дауна входит все перечисленное,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а)лица "клоуна"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б)олигофрении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в)нарушения речи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г)нарушения моторики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д)пирамидной недостаточности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038.При синдроме Шершевского - Тернера кариотип больного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а)46 ХХ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б)45 ХО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в)47 ХХY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г)47 ХХ/ХY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039.У пациентов с болезнью Дауна обычно имеют место все перечисленные признаки,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а)порока сердца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б)ожирения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в)полидактилии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г)гипоспадии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д)ломкости костей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040.Синдром Шершевского - Тернера чаще встречается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а)у девочек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б)у мальчиков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в)у лиц обоего пола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у взрослых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041.Синдром Марфана характеризуется</w:t>
      </w:r>
      <w:r w:rsidR="0025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а)арахнодактилией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б)пороками сердца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в)подвывихами хрусталика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г)задержкой умственного развития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д)всеми перечисленными симптомами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042.При гепато-церебральной дистрофии мышечный тонус изменен по типу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а)гипотонии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б)пирамидной спастичности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в)экстрапирамидной ригидности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г)дистонии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д)повышения по смешанному экстрапирамидному и пирамидному типу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043.Большая масса тела при рождении, кушингоидные черты, увеличение размеров сердца, печени, селезенки, </w:t>
      </w:r>
      <w:r w:rsidR="00B85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анэн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цефалия (</w:t>
      </w:r>
      <w:r w:rsidR="00254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гидроцефалия) хара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врожденной краснухи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тиреотоксической эмбриофетопатии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в)для диабетической эмбриопатии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г)для фетального алкогольного синдрома (ФАС)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044.Микседемоподобный синдром с задержкой психического развития отм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чается у новорожденных от матерей, страдающих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а)гипертиреозом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б)гипотиреозом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в)диффузным токсическим зобом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г)очаговым ("островчатым") зобом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60362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д)струмой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045.Первичный гипотиреоз у детей характеризуется</w:t>
      </w:r>
      <w:r w:rsidR="00B6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а)сухостью и иктеричностью кожи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б)грубым голосом, микроглоссией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в)ломкими "матовыми" волосами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г)грубой задержкой психомоторного развития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295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появлением клинических симптомов в пубертатном возрасте</w:t>
      </w:r>
    </w:p>
    <w:p w:rsidR="00D84CEE" w:rsidRDefault="003A41AE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046.При микроцефалии у детей обычно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а)головной мозг относительно больше черепа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б)головной мозг значительно меньше черепа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в)уменьшение мозгового черепа примерно соответствует уменьшению г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ловного мозга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г)уменьшается лишь мозговой череп относительно лицевого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д)мозговой и лицевой череп уменьшаются пропорционально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047.Вторичная микроцефалия у детей развивается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пренатальном периоде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постнатально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перинатальном периоде и в первые месяцы жизни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любом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д)всегда в возрасте старше 1 года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048.Прогноз при микроцефалии у детей определяется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а)темпом роста головы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б)размером мозгового черепа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в)выраженностью двигательного дефекта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г)степенью умственной отсталости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д)сроком начала терапии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049.Дети с микроцефалией обычно наблюдаются неврологом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1</w:t>
      </w:r>
      <w:r w:rsidR="00D8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б)до старшего школьного возраста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в)до младшего дошкольного возраста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раннем возрасте, далее наблюдаются психиатром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E0D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050.Избыточная продукция спинно-мозговой жидкости лежит в основе ги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а)наружной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б)внутренней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в)открытой или сообщающейся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г)гиперпродуктивной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д)арезорбтивной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051.Большинство гидроцефалий у детей являются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а)травматическими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б)токсическими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в)гипоксическими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г)врожденными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д)приобретенными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052.При компенсированной гидроцефалии у детей внутричерепное давление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а)стойко высокое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б)нормальное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в)пониженное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г)неустойчивое с тенденцией к повышению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д)неустойчивое с тенденцией к понижению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053.В наиболее тяжелых случаях при гидроцефалии у детей развивается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а)неврит зрительного нерва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б)гидроанэнцефалия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в)пирамидная недостаточность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г)дистрофия подкорковых узлов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д)поражение мозжечка и его связей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054.Ребенок с врожденной гидроцефалией обычно рождается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нормальной или слегка увеличенной головой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увеличением окружности головы на 4-5 см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уменьшенной головой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увеличением окружности головы на 5-8 см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055.Выраженный тетрапарез, психическая отсталость, псевдобульбарный синдром характерны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гидроанэнцефалии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окклюзионной гидроцефалии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в)для наружной гидроцефалии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г)для гидроцефалии после родовой травмы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д)для сообщающейся гидроцефалии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056.Вегетативные нарушения особенно четко выражены у детей при оккл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зии на уровне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а)бокового желудочка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б)III желудочка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в)IV желудочка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г)на любом уровне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057.Усиление пальцевых вдавлений на краниограмме характерно для гидр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наружной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б)окклюзионной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в)сообщающейся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058.</w:t>
      </w:r>
      <w:r w:rsidR="0048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 возникающие гипертензионные кризы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</w:t>
      </w:r>
      <w:r w:rsidR="0048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гидроцефалии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а)наружной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б)сообщающейся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в)любой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г)окклюзионной в начальном периоде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д)окклюзионной с гидроанэнцефалией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059.Декомпенсация гидроцефалии у детей особенно часто возникает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а)при вирусных инфекциях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б)при кишечных инфекциях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нейроинфекциях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 черепных травмах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 черепных травмах и инфекциях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060.Появление одышки у детей при приеме диакарба свидетельствует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 метаболическом алкалозе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 метаболическом ацидозе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 нарушении церебральной гемодинамики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г)об обезвоживании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 поражении дыхательного центра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061.В течении перинатальной энцефалопатии выделяют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а)острый период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б)ранний восстановительный период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в)поздний восстановительный период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г)все перечисленные периоды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062.У доношенных детей чаще всего наблюдаются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а)субдуральные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б)субарахноидальные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в)внутрижелудочковые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г)перивентрикулярные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д)паренхиматозные, субарахноидальные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063.Выраженная мышечная гипотония новорожденных является отражением</w:t>
      </w:r>
      <w:r w:rsidR="00E95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а)гипоксии головного мозга, незрелости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б)травмы головного и спинного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в)повреждения мозга непрямым билирубином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г)дегенерации передних рогов спинного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д)возможны все перечисленные причины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064.В начальном периоде гемолитической болезни у новорожденных прим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а)заменное переливание крови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б)фототерапия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в)фенобарбитал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г)преднизолон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 перечисленное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065.Атрофия кисти, трофические нарушения и симптом Горнера типичны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пареза Эрба - Дюшенна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пареза Дежерин - Клюмпке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в)для тотального пареза руки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г)для пареза диафрагмы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д)для тетрапареза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066.В комплексной терапии акушерских параличей применяются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а)массаж, ЛФК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б)поперечный электрофорез эуфиллина и никотиновой кислоты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в)ортопедические укладки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г)иглорефлексотерапия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мануальная терапия</w:t>
      </w:r>
    </w:p>
    <w:p w:rsidR="00A66337" w:rsidRDefault="00D907D8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067.Структурный дефект головного мозга при детском церебральном пар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 может оказать влияние на развитие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двигательной сферы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речи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в)головного мозга в целом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г)влияние не оказывает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068.Детский церебральный паралич и перинатальная энцефалопатия имеют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а)клиническую общность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б)общность только по времени воздействия повреждающего фактора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в)только этиологическую общность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г)общность этиологии и времени повреждения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д)однотипность течения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069.Точные сроки повреждения головного мозга при детском церебральном параличе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а)установить никогда нельзя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б)устанавливаются лишь в части случаев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в)всегда точно известны по сопутствующим признакам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г)устанавливаются только морфологически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070.К основным патогенетическим факторам детского церебрального пар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лича относятся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а)инфекционный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б)токсический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в)гипоксический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)травматический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3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)все перечисленные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071.Нарушению мозгового кровообращения в интра- или неонатальном п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риоде, ведущему к детскому церебральному параличу, обычно предшеств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а)внутриутробная инфекция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б)метаболические нарушения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в)внутриутробная гипоксия или асфиксия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г)травма беременной женщины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д)аллергия беременной женщины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072.При спастической диплегии у детей отмечается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центральный парез дистальных отделов ног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парапарез ног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в)только тетрапарез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г)парапарез ног или тетрапарез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073.Сходящееся косоглазие при спастической диплегии обычно связано с п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ражением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а)ядра отводящего нерва с одной стороны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б)ядер отводящего нерва с обеих сторон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в)корешков отводящего нерва на основании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г)ретикулярной формации мозгового ствола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д)коркового центра взора с обеих сторон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074.Преобладание поражения проксимальных отделов рук над дистальным при центральном тетрапарезе характерно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а)для спастической диплегии только у грудных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б)для двойной гемиплегии только у грудных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в)для спастической диплегии в любом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г)для двойной гемиплегии в любом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д)для натальной травмы спинного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075.Распространенность детского церебрального паралича 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новоро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денных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на 1000 </w:t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живорожденных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а)0.5 и ниже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4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в)5 и более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г)10 и более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д)15 и более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076.У ребенка с мышечной гипотонией в первые 2-3 месяца жизни может сформироваться детский церебральный паралич в форме</w:t>
      </w:r>
      <w:r w:rsidR="00A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а)атонически-астатической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б)спастической диплегии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в)гиперкинетической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A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гемиплегической</w:t>
      </w:r>
    </w:p>
    <w:p w:rsidR="00671D6C" w:rsidRDefault="00D907D8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077.Для гиперкинетической формы детского церебрального паралича хара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терно наличие</w:t>
      </w:r>
      <w:r w:rsidR="00A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кроме: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а)атетоза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б)хореического гиперкинеза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в)торсионной дистонии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г)хореоатетоза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A66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миоклонии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078.Диагностика двойной гемиплегии возможна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а)на первом месяце жизни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1.5 лет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рождения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г)примерно с 5-8-месячного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д)около 1 года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079.Снижение слуха при детском церебральном параличе чаще встречается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а)при спастической диплегии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б)при двойной гемиплегии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гемипаретической форме на стороне пареза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 гиперкинетической форме после ядерной желтухи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 атонически-астатической форме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080.Детский церебральный паралич в первые месяцы жизни может быть з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подозрен на основании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а)факторов риска по течению беременности и родам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б)патологической постуральной активности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в)четкой задержки в двигательном и психическом развитии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г)нарушений мышечного тонуса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д)всего перечисленного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081.На протяжении 2-3 лет жизни у ребенка с детским церебральным пар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личом необходимо воспитывать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а)стереогноз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б)праксис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в)пространственную ориентацию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г)предречевые и речевые навыки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 перечисленные навыки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082.Холинолитические препара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центрального и периферического действия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показаны при детском церебральном параличе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1D6C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экстрапирамидной ригидностью, атетозом, торсионной дистонией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показаны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атонически-астатической форме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1F15" w:rsidRDefault="00D907D8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двойной гемиплегии 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083.В детском, особенно раннем, возрасте силу механического удара смягч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а)отсутствие плотных сращений черепных швов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б)эластичность покровных тканей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в)относительное увеличение субарахноидального пространства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г)все перечисленное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084.При наличии менингеального синдрома после черепно-мозговой травмы у детей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а)электроэнцефалография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б)биохимическое исследование крови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в)определение остроты зрения и исследование глазного дна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г)спинно-мозговая пункция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д)рентгенография основания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085.Наиболее часто после сотрясения головного мозга у детей отмечается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а)эпилептический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б)неврозоподобный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в)гипоталамический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г)гидроцефальный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д)церебрастенический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086.Очаг ушиба головного мозга чаще возникает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в области удара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в стволе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области удара или противоудара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субтенториально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 области подкорковых узлов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087.Исходом ушиба головного 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легкой степени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мозга</w:t>
      </w:r>
      <w:r w:rsidR="0067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может быть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а)травматический арахноидит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б)органический церебральный дефект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в)системный невроз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г)травматическая эпилепсия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д)церебрастенический и гипертензионно-гидроцефальный синдром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088.В детском возрасте при травме чаще встречаются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а)оболочечные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б)паренхиматозные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в)внутрижелудочковые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г)паренхиматозные и внутрижелудочковые кровоизлияния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089.Эпидуральная гематома часто наблюдается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а)при переломе костей свода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б)при переломе основания черепа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переломе только внутренней пластинки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при линейном переломе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090.Клинические проявления травматического субарахноидального кровои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лияния обычно развиваются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а)подостро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б)после "светлого" промежутка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в)волнообразно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г)остро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д)начальный период асимптомен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091.При переломе основания черепа у детей часто возникает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а)эпидуральная гематома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б)субарахноидальное кровоизлияние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в)субапоневротическая гематома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г)гемипарез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д)ликво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092.Заключение об инвалидности с детства после травмы спинного мозга 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а)только детям школьного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 зависимости от характера остаточных явлений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в)только при наличии тетрапареза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г)только в раннем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093.Санаторно-курортное лечение больным с травмой спинного мозга пок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зано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а)спустя 1-2 месяца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б)спустя 2-3 месяца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в)спустя 5-6 месяцев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г)спустя 1 год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094.Противопоказанием к санаторно-курортному лечению детей после тра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спинного мозга являются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а)парезы и параличи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б)чувствительные нарушения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в)нарушения мочеиспускания и пролежни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г)деформация позвоночника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д)мышечные спазмы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095.С целью предупреждения развития стойкой церебрастении после острого периода черепно-мозговой травмы </w:t>
      </w:r>
      <w:r w:rsidR="00E31F15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E31F15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1F15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ноотроп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антигипоксанты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в)фитин, кальция глицерофосфат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г)витамин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группы 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д)всего перечисленного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096.Возникающие при сотрясении спинного мозга нарушения у детей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а)имеют только локальный характер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б)всегда распространяются по всему спинному мозгу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в)локализованы только в передних и боковых канатиках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г)локализованы только в сером веществе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д)имеют распространенный или локальный характер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097.При частичном разрыве спинного мозга у детей возможно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а)почти полное восстановление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б)частичное восстановление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в)положительной динамики не бывает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г)положительная динамика лишь в раннем возрасте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098.При полном разрыве спинного мозга у детей восстановление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 бывает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б)бывает частичным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в)улучшается лишь чувствительность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г)частичное восстановление лишь у детей раннего возраста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099.При переломе позвонка, его смещении и вывихе может возникнуть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а)субарахноидальное кровоизлияние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б)синдром сдавления спинного мозга и корешков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в)распространенный полирадикулоневрит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г)поражение передних рогов спинного мозга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д)серозный менингит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100.В раннем детском возрасте причиной судорожных припадков является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а)недостаток пиридоксина (витамина В6)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б)недостаток кальция пантотената (витамина В5)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в)недостаток фолиевой кислоты (витамина В12)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E0D" w:rsidRDefault="00161E0D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D82" w:rsidRDefault="00E31F15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недостаток калия, фосфора</w:t>
      </w:r>
    </w:p>
    <w:p w:rsidR="00161E0D" w:rsidRDefault="00161E0D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79B" w:rsidRDefault="00A75D82" w:rsidP="00133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недостаток магния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101.Вторично генерализованная эпилепсия возникает у детей на фоне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а)аллергии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б)иммунодефицита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в)органического церебрального дефекта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г)инфекционного заболевания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д)черепно-мозговой травмы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102.К группе высокого "риска" по эпилепсии следует отнести детей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фебрильными судорогами в раннем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аффектно-респираторными пароксизмами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органическим церебральным дефектом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наследственной отягощенностью по эпилепсии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д)со всеми перечисленными факторами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Диакарб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целесообразно сочетать с назначением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а)калия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б)натрия бикарбоната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в)магния сульфата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г)кальция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104.Постепенная отмена противосудорожного лечения возможна у детей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а)через 1-2 года после последнего припадка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б)через 7-10 лет после последнего припадка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положительной динамике ЭЭГ, но в зависимости от последнего пр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г)через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-5 лет после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последнего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припадка при нормализации ЭЭГ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 пубертатном периоде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105.Больные эпилепсией или эпилептическим синдромом на диспансерном учете у детского невролога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 состоят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б)состоят только в раннем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в)состоят при отсутствии психических изменений и психических эквивале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г)состоят все больные до 15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106.У детей дошкольного и школьного возраста преобладают страхи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а)темноты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б)одиночества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в)животных, напугавших ребенка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г)персонажей сказок, кинофильмов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д)всего перечисленного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107.В пре- и пубертатном периодах чаще отмечается страх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а)без определенного содержания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б)школы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в)болезни и смерти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г)животных и людей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108.В пре- и пубертатном периодах страх часто сопровождается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а)галлюцинациями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б)бредом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в)судорогами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г)выраженной вегетативной реакцией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д)недержанием мочи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109.Заикание в основном развивается в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5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б)младшем школьном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в)старшем школьном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г)препубертатном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110.Невротические тики наиболее часты в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3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б)от 3 до 5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в)от 5 до 12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г)от 12 до 16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д)старше 16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111.Наличие </w:t>
      </w:r>
      <w:r w:rsidR="00AF4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неврозоподобного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энуреза встречается у детей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а)старше 2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б)старше 4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в)старше 6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г)старше 8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д)старше 10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112.Дети с энурезом, тиками и некоторыми другими неврозоподобными н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рушениями на дисп</w:t>
      </w:r>
      <w:r w:rsidR="00AF4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ансерном учете детского неврол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а)не состоят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б)состоят только в раннем возрасте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в)состоят до 7 лет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AF4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состоять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45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16 лет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113.Более позднее развитие общемозговых симптомов 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опухолях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по сравнению со взрослыми связано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уменьшением секреции ликвора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увеличением секреции ликвора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усилением резорбции пахионовыми грануляциями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г)с относительн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большей 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емкост</w:t>
      </w:r>
      <w:r w:rsidR="00E31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субарахноидального пространства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114.У детей чаще, чем у взрослых, развиваются опухоли нейроэктодермал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ряда, в частности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а)саркомы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б)арахноэндотелиомы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в)эпендимомы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г)тератомы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д)глиомы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115.При появлении у больного с гипертензионными симптомами атаксии, атонии, асинергии, адиадохокинеза и дисметрии можно заподозрить опухоль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а)лобной доли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б)височной доли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в)полушарий мозга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г)затылочной доли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д)мозжечка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116.Острое появление у больного с опухолью мозга резкой головной боли, головокружения, рвоты, нарушений функции дыхательного и сосудодвиг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тельного центра связано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а)с подъемом артериального давления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 развитием приступа окклюзии на уровне IV желудочка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в)с резким падением артериального давления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 поражением вестибулярного рецептора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117.Альтернирующие синдромы характерны для опухолей с локализацией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 подкорковых узлах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б)в спинном мозге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 полушариях мозга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г)в стволе мозга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д)в мозжечке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118.Диссоциированные нарушения чувствительности по сегментарному типу при сирингомиелии характеризуются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а)выпадением глубокой при сохранности болевой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5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тактильной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б)выпадением болевой при сохранности температурной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57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тактильной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в)выпадением только болевой при сохранности глубокой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г)сохранностью болевой при выпадении температурной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д)сохранностью </w:t>
      </w:r>
      <w:r w:rsidR="0090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тактильной и глубокой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выпадении болевой и темпер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турной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119.К острым нарушениям мозгового кровообращения у детей относятся</w:t>
      </w:r>
      <w:r w:rsidR="0090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кроме: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а)церебральный сосудистый криз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б)геморрагический инсульт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90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транзиторные ишемические атаки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г)ишемический инсульт</w:t>
      </w:r>
      <w:r w:rsidR="00D907D8"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7D8"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9057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эпилептический приступ</w:t>
      </w:r>
    </w:p>
    <w:p w:rsidR="00D907D8" w:rsidRPr="001335F8" w:rsidRDefault="00D907D8" w:rsidP="001335F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07D8" w:rsidRDefault="00D907D8" w:rsidP="0013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F8">
        <w:rPr>
          <w:rFonts w:ascii="Times New Roman" w:eastAsia="Times New Roman" w:hAnsi="Times New Roman" w:cs="Times New Roman"/>
          <w:color w:val="000000"/>
          <w:sz w:val="28"/>
          <w:szCs w:val="28"/>
        </w:rPr>
        <w:t>120.Причиной инсульта у детей является </w:t>
      </w:r>
      <w:r w:rsidRPr="00133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а)аномалия развития сосудов головного мозга </w:t>
      </w:r>
    </w:p>
    <w:p w:rsidR="00161E0D" w:rsidRPr="001335F8" w:rsidRDefault="00161E0D" w:rsidP="0013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54D4" w:rsidRPr="001335F8" w:rsidRDefault="00D907D8" w:rsidP="0013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б)стойкая артериальная гипертензия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в)болезни крови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г)ревматизм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д)все перечисленное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121.Повторные субарахноидальные кровоизлияния у детей возникают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а)при мальформации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б)при ревматическом пороке сердца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в)при ликворной гипертензии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г)при опухоли глубинной локализации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д)при артериальной гипотензии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122.Мигренью болеют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а)до пубертатного периода с одинаковой частотой мальчики и девочки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б)только взрослые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в)во всех возрастных группах только лица женского пола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г)девочки в два раза чаще мальчиков</w:t>
      </w:r>
      <w:r w:rsidRPr="00133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35F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B54D4" w:rsidRPr="001335F8" w:rsidSect="00712C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4A" w:rsidRDefault="00355F4A" w:rsidP="001335F8">
      <w:pPr>
        <w:spacing w:after="0" w:line="240" w:lineRule="auto"/>
      </w:pPr>
      <w:r>
        <w:separator/>
      </w:r>
    </w:p>
  </w:endnote>
  <w:endnote w:type="continuationSeparator" w:id="0">
    <w:p w:rsidR="00355F4A" w:rsidRDefault="00355F4A" w:rsidP="0013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389"/>
    </w:sdtPr>
    <w:sdtContent>
      <w:p w:rsidR="001335F8" w:rsidRDefault="00684DF8">
        <w:pPr>
          <w:pStyle w:val="a8"/>
          <w:jc w:val="right"/>
        </w:pPr>
        <w:fldSimple w:instr=" PAGE   \* MERGEFORMAT ">
          <w:r w:rsidR="00161E0D">
            <w:rPr>
              <w:noProof/>
            </w:rPr>
            <w:t>35</w:t>
          </w:r>
        </w:fldSimple>
      </w:p>
    </w:sdtContent>
  </w:sdt>
  <w:p w:rsidR="001335F8" w:rsidRDefault="001335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4A" w:rsidRDefault="00355F4A" w:rsidP="001335F8">
      <w:pPr>
        <w:spacing w:after="0" w:line="240" w:lineRule="auto"/>
      </w:pPr>
      <w:r>
        <w:separator/>
      </w:r>
    </w:p>
  </w:footnote>
  <w:footnote w:type="continuationSeparator" w:id="0">
    <w:p w:rsidR="00355F4A" w:rsidRDefault="00355F4A" w:rsidP="00133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7D8"/>
    <w:rsid w:val="000A0B8D"/>
    <w:rsid w:val="001201A2"/>
    <w:rsid w:val="001335F8"/>
    <w:rsid w:val="00155AFD"/>
    <w:rsid w:val="00161E0D"/>
    <w:rsid w:val="001B4195"/>
    <w:rsid w:val="002546D8"/>
    <w:rsid w:val="0026080B"/>
    <w:rsid w:val="0028075D"/>
    <w:rsid w:val="00295646"/>
    <w:rsid w:val="00304BFA"/>
    <w:rsid w:val="00330C9F"/>
    <w:rsid w:val="00355F4A"/>
    <w:rsid w:val="003A41AE"/>
    <w:rsid w:val="00466933"/>
    <w:rsid w:val="00471442"/>
    <w:rsid w:val="00471AB6"/>
    <w:rsid w:val="0048100C"/>
    <w:rsid w:val="005E44B8"/>
    <w:rsid w:val="006024CF"/>
    <w:rsid w:val="006224F6"/>
    <w:rsid w:val="00671D6C"/>
    <w:rsid w:val="00684DF8"/>
    <w:rsid w:val="006C4A9B"/>
    <w:rsid w:val="006E027B"/>
    <w:rsid w:val="00705403"/>
    <w:rsid w:val="00712CFF"/>
    <w:rsid w:val="007A1B55"/>
    <w:rsid w:val="007A67FD"/>
    <w:rsid w:val="008B54D4"/>
    <w:rsid w:val="008F2653"/>
    <w:rsid w:val="0090579B"/>
    <w:rsid w:val="009252C2"/>
    <w:rsid w:val="00982796"/>
    <w:rsid w:val="009B3B83"/>
    <w:rsid w:val="00A66337"/>
    <w:rsid w:val="00A75D82"/>
    <w:rsid w:val="00AF450F"/>
    <w:rsid w:val="00B60EEB"/>
    <w:rsid w:val="00B8577A"/>
    <w:rsid w:val="00B93793"/>
    <w:rsid w:val="00B96049"/>
    <w:rsid w:val="00C43016"/>
    <w:rsid w:val="00D14306"/>
    <w:rsid w:val="00D60362"/>
    <w:rsid w:val="00D84CEE"/>
    <w:rsid w:val="00D907D8"/>
    <w:rsid w:val="00E31F15"/>
    <w:rsid w:val="00E94493"/>
    <w:rsid w:val="00E95652"/>
    <w:rsid w:val="00EE3FBC"/>
    <w:rsid w:val="00F47695"/>
    <w:rsid w:val="00F9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7D8"/>
  </w:style>
  <w:style w:type="character" w:customStyle="1" w:styleId="butback">
    <w:name w:val="butback"/>
    <w:basedOn w:val="a0"/>
    <w:rsid w:val="00D907D8"/>
  </w:style>
  <w:style w:type="character" w:customStyle="1" w:styleId="submenu-table">
    <w:name w:val="submenu-table"/>
    <w:basedOn w:val="a0"/>
    <w:rsid w:val="00D907D8"/>
  </w:style>
  <w:style w:type="character" w:styleId="a3">
    <w:name w:val="Hyperlink"/>
    <w:basedOn w:val="a0"/>
    <w:uiPriority w:val="99"/>
    <w:semiHidden/>
    <w:unhideWhenUsed/>
    <w:rsid w:val="00D907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3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35F8"/>
  </w:style>
  <w:style w:type="paragraph" w:styleId="a8">
    <w:name w:val="footer"/>
    <w:basedOn w:val="a"/>
    <w:link w:val="a9"/>
    <w:uiPriority w:val="99"/>
    <w:unhideWhenUsed/>
    <w:rsid w:val="00133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18</cp:revision>
  <dcterms:created xsi:type="dcterms:W3CDTF">2013-04-17T06:37:00Z</dcterms:created>
  <dcterms:modified xsi:type="dcterms:W3CDTF">2014-02-19T04:43:00Z</dcterms:modified>
</cp:coreProperties>
</file>