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B" w:rsidRPr="004B3169" w:rsidRDefault="00140FCE" w:rsidP="00603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 </w:t>
      </w:r>
      <w:proofErr w:type="spellStart"/>
      <w:proofErr w:type="gramStart"/>
      <w:r w:rsidRPr="004B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</w:t>
      </w:r>
      <w:proofErr w:type="spellEnd"/>
      <w:proofErr w:type="gramEnd"/>
      <w:r w:rsidRPr="004B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 курс </w:t>
      </w:r>
      <w:r w:rsidR="0060367B" w:rsidRPr="004B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по оперативной хирургии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клинической картины при закрытой травме      черепа.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проецировать на кожу органов и важных анатомических образований грудной полости.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проецировать на кожу органов и важных анатомических образований живота.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hAnsi="Times New Roman" w:cs="Times New Roman"/>
          <w:sz w:val="24"/>
          <w:szCs w:val="24"/>
        </w:rPr>
        <w:t>Перевязка крупных артерий на конечностях с учетом коллатерального кровообращения.</w:t>
      </w:r>
    </w:p>
    <w:p w:rsidR="005D5625" w:rsidRPr="004B3169" w:rsidRDefault="005D5625" w:rsidP="004B316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169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4B3169">
        <w:rPr>
          <w:rFonts w:ascii="Times New Roman" w:hAnsi="Times New Roman" w:cs="Times New Roman"/>
          <w:sz w:val="24"/>
          <w:szCs w:val="24"/>
        </w:rPr>
        <w:t>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Пункция живота.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Пункция перикарда.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Пункция плевральной полости.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Ваго</w:t>
      </w:r>
      <w:proofErr w:type="spell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-симпатическая</w:t>
      </w:r>
      <w:proofErr w:type="gram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блокада по </w:t>
      </w:r>
      <w:proofErr w:type="spell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А.Вишневскому</w:t>
      </w:r>
      <w:proofErr w:type="spell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Пункция суставов.</w:t>
      </w:r>
    </w:p>
    <w:p w:rsidR="005D5625" w:rsidRPr="004B3169" w:rsidRDefault="005D5625" w:rsidP="004B3169">
      <w:pPr>
        <w:pStyle w:val="a4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4B3169">
        <w:rPr>
          <w:color w:val="000000"/>
        </w:rPr>
        <w:t>Типичные разрезы при гнойном мастите.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Местное обезболивание.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hAnsi="Times New Roman" w:cs="Times New Roman"/>
          <w:color w:val="000000"/>
          <w:sz w:val="24"/>
          <w:szCs w:val="24"/>
        </w:rPr>
        <w:t>Типичные разрезы при панарициях.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Венепункция</w:t>
      </w:r>
      <w:proofErr w:type="gram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енесекция</w:t>
      </w:r>
      <w:proofErr w:type="spell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625" w:rsidRPr="004B3169" w:rsidRDefault="005D5625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хирургическая обработка ран.</w:t>
      </w:r>
    </w:p>
    <w:p w:rsidR="0060367B" w:rsidRPr="004B3169" w:rsidRDefault="0060367B" w:rsidP="004B3169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Паранефральная</w:t>
      </w:r>
      <w:proofErr w:type="spell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блокада по </w:t>
      </w:r>
      <w:proofErr w:type="spellStart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А.Вишневскому</w:t>
      </w:r>
      <w:proofErr w:type="spellEnd"/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67B" w:rsidRPr="004B3169" w:rsidRDefault="0060367B" w:rsidP="004B316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69">
        <w:rPr>
          <w:rFonts w:ascii="Times New Roman" w:hAnsi="Times New Roman" w:cs="Times New Roman"/>
          <w:sz w:val="24"/>
          <w:szCs w:val="24"/>
        </w:rPr>
        <w:t>Пункция мочевого пузыря.</w:t>
      </w:r>
    </w:p>
    <w:p w:rsidR="0060367B" w:rsidRPr="004B3169" w:rsidRDefault="0060367B" w:rsidP="006036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5D5625" w:rsidRPr="004B3169" w:rsidRDefault="0060367B" w:rsidP="0060367B">
      <w:pPr>
        <w:rPr>
          <w:rFonts w:ascii="Times New Roman" w:hAnsi="Times New Roman" w:cs="Times New Roman"/>
          <w:b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r w:rsidRPr="004B3169">
        <w:rPr>
          <w:rFonts w:ascii="Times New Roman" w:hAnsi="Times New Roman" w:cs="Times New Roman"/>
          <w:b/>
          <w:sz w:val="24"/>
          <w:szCs w:val="24"/>
        </w:rPr>
        <w:t>У</w:t>
      </w:r>
      <w:r w:rsidR="005D5625" w:rsidRPr="004B3169">
        <w:rPr>
          <w:rFonts w:ascii="Times New Roman" w:hAnsi="Times New Roman" w:cs="Times New Roman"/>
          <w:b/>
          <w:sz w:val="24"/>
          <w:szCs w:val="24"/>
        </w:rPr>
        <w:t>рология</w:t>
      </w:r>
    </w:p>
    <w:bookmarkEnd w:id="0"/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Операционный цистоскоп. Показания к применению.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Первая помощь при почечной колике</w:t>
      </w: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Блокада по </w:t>
      </w: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>Лорин-Эпштейну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>. Показания и методика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Проба 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Зимницкого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>, методика и интерпретация результатов.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Острая задержка мочеиспускания. Первая помощь.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Абсцесс почки</w:t>
      </w: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>линика диагностика, лечение.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Нормативные показатели мочи по Нечипоренко и Каковскому-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Аддису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Классификация пиелонефрита.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Проба 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Фольгарта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>. Показания.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Гематурия. Разновидности и причины.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Методика экскреторной урографии. Противопоказания.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Нормативные показатели общего анализа мочи.</w:t>
      </w:r>
    </w:p>
    <w:p w:rsidR="0060367B" w:rsidRPr="004B3169" w:rsidRDefault="0060367B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Классификация пиелонефрита.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Фимоз, парафимоз. Первая помощь</w:t>
      </w:r>
    </w:p>
    <w:p w:rsidR="0060367B" w:rsidRPr="004B3169" w:rsidRDefault="0060367B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Острая задержка мочеиспускания. Первая помощь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Троакарная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цистостомия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>. Методика и показания.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Карбункул почки: клиника, диагностика, лечение.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показатели мочевины и 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креатинина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169">
        <w:rPr>
          <w:rFonts w:ascii="Times New Roman" w:eastAsia="Times New Roman" w:hAnsi="Times New Roman" w:cs="Times New Roman"/>
          <w:sz w:val="24"/>
          <w:szCs w:val="24"/>
        </w:rPr>
        <w:t>сыв</w:t>
      </w:r>
      <w:proofErr w:type="spellEnd"/>
      <w:r w:rsidRPr="004B3169">
        <w:rPr>
          <w:rFonts w:ascii="Times New Roman" w:eastAsia="Times New Roman" w:hAnsi="Times New Roman" w:cs="Times New Roman"/>
          <w:sz w:val="24"/>
          <w:szCs w:val="24"/>
        </w:rPr>
        <w:t>. крови.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>Гнойный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пиелонефрит: классификация, диагностика.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Острый паранефрит: клиника, диагностики лечения.                                                   </w:t>
      </w:r>
    </w:p>
    <w:p w:rsidR="005D5625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Цистография</w:t>
      </w:r>
      <w:proofErr w:type="gramStart"/>
      <w:r w:rsidRPr="004B31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B3169">
        <w:rPr>
          <w:rFonts w:ascii="Times New Roman" w:eastAsia="Times New Roman" w:hAnsi="Times New Roman" w:cs="Times New Roman"/>
          <w:sz w:val="24"/>
          <w:szCs w:val="24"/>
        </w:rPr>
        <w:t>методика. разновидности.</w:t>
      </w:r>
    </w:p>
    <w:p w:rsidR="0060367B" w:rsidRPr="004B3169" w:rsidRDefault="005D5625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eastAsia="Times New Roman" w:hAnsi="Times New Roman" w:cs="Times New Roman"/>
          <w:sz w:val="24"/>
          <w:szCs w:val="24"/>
        </w:rPr>
        <w:t>Острый цистит: этиология, клиника, лечение.</w:t>
      </w:r>
    </w:p>
    <w:p w:rsidR="0060367B" w:rsidRPr="004B3169" w:rsidRDefault="0060367B" w:rsidP="004B316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69">
        <w:rPr>
          <w:rFonts w:ascii="Times New Roman" w:hAnsi="Times New Roman" w:cs="Times New Roman"/>
          <w:color w:val="000000"/>
          <w:sz w:val="24"/>
          <w:szCs w:val="24"/>
        </w:rPr>
        <w:t>Катетеризация мочевого пузыря.</w:t>
      </w:r>
    </w:p>
    <w:p w:rsidR="005D5625" w:rsidRPr="004B3169" w:rsidRDefault="005D5625" w:rsidP="006036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D5625" w:rsidRPr="004B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DCD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087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891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78D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7B84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5941"/>
    <w:multiLevelType w:val="hybridMultilevel"/>
    <w:tmpl w:val="93B6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13978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55B44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7533C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236F2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629E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5508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666D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D3D98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13137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7979"/>
    <w:multiLevelType w:val="hybridMultilevel"/>
    <w:tmpl w:val="E628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148A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4B7F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96A6D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D163C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46D4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B409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44E2A"/>
    <w:multiLevelType w:val="hybridMultilevel"/>
    <w:tmpl w:val="DA50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F02F1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4552C"/>
    <w:multiLevelType w:val="hybridMultilevel"/>
    <w:tmpl w:val="EAA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07AC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45447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E54B8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B55B7"/>
    <w:multiLevelType w:val="hybridMultilevel"/>
    <w:tmpl w:val="304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578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03075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C3C42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2CC"/>
    <w:multiLevelType w:val="hybridMultilevel"/>
    <w:tmpl w:val="F32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10F35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F11EA"/>
    <w:multiLevelType w:val="hybridMultilevel"/>
    <w:tmpl w:val="E95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00936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05C3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C2BEB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01C70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AA9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84171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A0305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F20B1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C1389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73820"/>
    <w:multiLevelType w:val="hybridMultilevel"/>
    <w:tmpl w:val="5FB8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9"/>
  </w:num>
  <w:num w:numId="4">
    <w:abstractNumId w:val="40"/>
  </w:num>
  <w:num w:numId="5">
    <w:abstractNumId w:val="16"/>
  </w:num>
  <w:num w:numId="6">
    <w:abstractNumId w:val="19"/>
  </w:num>
  <w:num w:numId="7">
    <w:abstractNumId w:val="41"/>
  </w:num>
  <w:num w:numId="8">
    <w:abstractNumId w:val="31"/>
  </w:num>
  <w:num w:numId="9">
    <w:abstractNumId w:val="39"/>
  </w:num>
  <w:num w:numId="10">
    <w:abstractNumId w:val="6"/>
  </w:num>
  <w:num w:numId="11">
    <w:abstractNumId w:val="33"/>
  </w:num>
  <w:num w:numId="12">
    <w:abstractNumId w:val="7"/>
  </w:num>
  <w:num w:numId="13">
    <w:abstractNumId w:val="1"/>
  </w:num>
  <w:num w:numId="14">
    <w:abstractNumId w:val="27"/>
  </w:num>
  <w:num w:numId="15">
    <w:abstractNumId w:val="44"/>
  </w:num>
  <w:num w:numId="16">
    <w:abstractNumId w:val="30"/>
  </w:num>
  <w:num w:numId="17">
    <w:abstractNumId w:val="15"/>
  </w:num>
  <w:num w:numId="18">
    <w:abstractNumId w:val="20"/>
  </w:num>
  <w:num w:numId="19">
    <w:abstractNumId w:val="18"/>
  </w:num>
  <w:num w:numId="20">
    <w:abstractNumId w:val="21"/>
  </w:num>
  <w:num w:numId="21">
    <w:abstractNumId w:val="43"/>
  </w:num>
  <w:num w:numId="22">
    <w:abstractNumId w:val="0"/>
  </w:num>
  <w:num w:numId="23">
    <w:abstractNumId w:val="35"/>
  </w:num>
  <w:num w:numId="24">
    <w:abstractNumId w:val="26"/>
  </w:num>
  <w:num w:numId="25">
    <w:abstractNumId w:val="4"/>
  </w:num>
  <w:num w:numId="26">
    <w:abstractNumId w:val="12"/>
  </w:num>
  <w:num w:numId="27">
    <w:abstractNumId w:val="13"/>
  </w:num>
  <w:num w:numId="28">
    <w:abstractNumId w:val="38"/>
  </w:num>
  <w:num w:numId="29">
    <w:abstractNumId w:val="14"/>
  </w:num>
  <w:num w:numId="30">
    <w:abstractNumId w:val="10"/>
  </w:num>
  <w:num w:numId="31">
    <w:abstractNumId w:val="23"/>
  </w:num>
  <w:num w:numId="32">
    <w:abstractNumId w:val="2"/>
  </w:num>
  <w:num w:numId="33">
    <w:abstractNumId w:val="36"/>
  </w:num>
  <w:num w:numId="34">
    <w:abstractNumId w:val="3"/>
  </w:num>
  <w:num w:numId="35">
    <w:abstractNumId w:val="25"/>
  </w:num>
  <w:num w:numId="36">
    <w:abstractNumId w:val="8"/>
  </w:num>
  <w:num w:numId="37">
    <w:abstractNumId w:val="17"/>
  </w:num>
  <w:num w:numId="38">
    <w:abstractNumId w:val="42"/>
  </w:num>
  <w:num w:numId="39">
    <w:abstractNumId w:val="11"/>
  </w:num>
  <w:num w:numId="40">
    <w:abstractNumId w:val="24"/>
  </w:num>
  <w:num w:numId="41">
    <w:abstractNumId w:val="28"/>
  </w:num>
  <w:num w:numId="42">
    <w:abstractNumId w:val="22"/>
  </w:num>
  <w:num w:numId="43">
    <w:abstractNumId w:val="5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B"/>
    <w:rsid w:val="00140FCE"/>
    <w:rsid w:val="004B3169"/>
    <w:rsid w:val="005B1E2B"/>
    <w:rsid w:val="005D5625"/>
    <w:rsid w:val="0060367B"/>
    <w:rsid w:val="006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25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basedOn w:val="a"/>
    <w:uiPriority w:val="1"/>
    <w:qFormat/>
    <w:rsid w:val="005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25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basedOn w:val="a"/>
    <w:uiPriority w:val="1"/>
    <w:qFormat/>
    <w:rsid w:val="005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0D9A-5A70-456A-AC3A-B8DCC84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cp:lastPrinted>2016-05-30T08:52:00Z</cp:lastPrinted>
  <dcterms:created xsi:type="dcterms:W3CDTF">2016-05-27T06:03:00Z</dcterms:created>
  <dcterms:modified xsi:type="dcterms:W3CDTF">2016-05-30T08:53:00Z</dcterms:modified>
</cp:coreProperties>
</file>