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46" w:rsidRPr="006B4730" w:rsidRDefault="00254346" w:rsidP="00254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4730">
        <w:rPr>
          <w:rFonts w:ascii="Times New Roman" w:hAnsi="Times New Roman"/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254346" w:rsidRPr="006B4730" w:rsidRDefault="00254346" w:rsidP="00254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4346" w:rsidRPr="006B4730" w:rsidRDefault="00254346" w:rsidP="00254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4730">
        <w:rPr>
          <w:rFonts w:ascii="Times New Roman" w:hAnsi="Times New Roman"/>
          <w:sz w:val="20"/>
          <w:szCs w:val="20"/>
        </w:rPr>
        <w:t>«ДАГЕСТАНСКАЯ ГОСУДАРСТВЕННАЯ МЕДИЦИНСКАЯ АКАДЕМИЯ»</w:t>
      </w:r>
    </w:p>
    <w:p w:rsidR="00254346" w:rsidRPr="006B4730" w:rsidRDefault="00254346" w:rsidP="00254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4346" w:rsidRPr="006B4730" w:rsidRDefault="00254346" w:rsidP="0025434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4730">
        <w:rPr>
          <w:rFonts w:ascii="Times New Roman" w:hAnsi="Times New Roman"/>
          <w:sz w:val="20"/>
          <w:szCs w:val="20"/>
        </w:rPr>
        <w:t>МИНИСТЕРСТВО ЗДРАВООХРАНЕНИЯ РОССИЙСКОЙ ФЕДЕРАЦИИ</w:t>
      </w:r>
    </w:p>
    <w:p w:rsidR="00254346" w:rsidRDefault="00254346" w:rsidP="00254346"/>
    <w:p w:rsidR="00254346" w:rsidRDefault="00254346" w:rsidP="00254346">
      <w:pPr>
        <w:jc w:val="center"/>
        <w:rPr>
          <w:rFonts w:ascii="Times New Roman" w:hAnsi="Times New Roman"/>
          <w:b/>
          <w:sz w:val="28"/>
          <w:szCs w:val="28"/>
        </w:rPr>
      </w:pPr>
      <w:r w:rsidRPr="006B4730">
        <w:rPr>
          <w:rFonts w:ascii="Times New Roman" w:hAnsi="Times New Roman"/>
          <w:b/>
          <w:sz w:val="28"/>
          <w:szCs w:val="28"/>
        </w:rPr>
        <w:t xml:space="preserve">ФОНД ОЦЕНОЧНЫХ СРЕДСТВ </w:t>
      </w:r>
    </w:p>
    <w:p w:rsidR="00254346" w:rsidRDefault="00254346" w:rsidP="00254346">
      <w:pPr>
        <w:jc w:val="center"/>
        <w:rPr>
          <w:rFonts w:ascii="Times New Roman" w:hAnsi="Times New Roman"/>
          <w:b/>
          <w:sz w:val="28"/>
          <w:szCs w:val="28"/>
        </w:rPr>
      </w:pPr>
      <w:r w:rsidRPr="006B4730">
        <w:rPr>
          <w:rFonts w:ascii="Times New Roman" w:hAnsi="Times New Roman"/>
          <w:b/>
          <w:sz w:val="28"/>
          <w:szCs w:val="28"/>
        </w:rPr>
        <w:t>КАФЕДРЫ ПАТОЛОГИЧЕСКОЙ ФИЗИОЛОГИИ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4346" w:rsidRPr="006B4730" w:rsidRDefault="00254346" w:rsidP="002543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4346" w:rsidRPr="00254346" w:rsidRDefault="00254346" w:rsidP="0025434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54346">
        <w:rPr>
          <w:rFonts w:ascii="Times New Roman" w:hAnsi="Times New Roman"/>
          <w:sz w:val="28"/>
          <w:szCs w:val="28"/>
        </w:rPr>
        <w:t>для специальности  33.05.01  “фармация”,  квалификация выпускника - фармацевт</w:t>
      </w:r>
    </w:p>
    <w:p w:rsidR="008C4828" w:rsidRDefault="008C4828" w:rsidP="008C4828">
      <w:pPr>
        <w:spacing w:line="360" w:lineRule="auto"/>
        <w:ind w:left="11" w:right="-17" w:hanging="11"/>
        <w:jc w:val="both"/>
        <w:rPr>
          <w:rFonts w:ascii="Times New Roman" w:hAnsi="Times New Roman"/>
          <w:sz w:val="28"/>
          <w:szCs w:val="28"/>
        </w:rPr>
      </w:pPr>
      <w:r w:rsidRPr="00393D4E">
        <w:rPr>
          <w:rFonts w:ascii="Times New Roman" w:hAnsi="Times New Roman"/>
          <w:sz w:val="28"/>
          <w:szCs w:val="28"/>
        </w:rPr>
        <w:t xml:space="preserve">Фонд оценочных средств по дисциплине </w:t>
      </w:r>
      <w:r w:rsidRPr="00393D4E">
        <w:rPr>
          <w:rFonts w:ascii="Times New Roman" w:hAnsi="Times New Roman"/>
          <w:b/>
          <w:sz w:val="28"/>
          <w:szCs w:val="28"/>
        </w:rPr>
        <w:t>“Патологи</w:t>
      </w:r>
      <w:r>
        <w:rPr>
          <w:rFonts w:ascii="Times New Roman" w:hAnsi="Times New Roman"/>
          <w:b/>
          <w:sz w:val="28"/>
          <w:szCs w:val="28"/>
        </w:rPr>
        <w:t>я</w:t>
      </w:r>
      <w:r w:rsidRPr="00393D4E">
        <w:rPr>
          <w:rFonts w:ascii="Times New Roman" w:hAnsi="Times New Roman"/>
          <w:b/>
          <w:sz w:val="28"/>
          <w:szCs w:val="28"/>
        </w:rPr>
        <w:t xml:space="preserve">” </w:t>
      </w:r>
      <w:r w:rsidRPr="00393D4E">
        <w:rPr>
          <w:rFonts w:ascii="Times New Roman" w:hAnsi="Times New Roman"/>
          <w:sz w:val="28"/>
          <w:szCs w:val="28"/>
        </w:rPr>
        <w:t>предназначен для оценивания компетенций обучающихся на разных стадиях обучения на соответствие требованиям образовательных программ  ФГОС-3 и применяется для проведения входного, текущего контроля успеваемости, промежуточной аттестации, а также итоговой  аттестации обучающихся.</w:t>
      </w:r>
    </w:p>
    <w:p w:rsidR="008C4828" w:rsidRPr="00CE694E" w:rsidRDefault="008C4828" w:rsidP="008C482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94E">
        <w:rPr>
          <w:rFonts w:ascii="Times New Roman" w:hAnsi="Times New Roman"/>
          <w:b/>
          <w:sz w:val="28"/>
          <w:szCs w:val="28"/>
        </w:rPr>
        <w:t>Составители:</w:t>
      </w:r>
    </w:p>
    <w:p w:rsidR="008C4828" w:rsidRPr="00CE694E" w:rsidRDefault="008C4828" w:rsidP="008C482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828" w:rsidRPr="00CE694E" w:rsidRDefault="008C4828" w:rsidP="008C482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694E">
        <w:rPr>
          <w:rFonts w:ascii="Times New Roman" w:hAnsi="Times New Roman"/>
          <w:sz w:val="28"/>
          <w:szCs w:val="28"/>
        </w:rPr>
        <w:t>Саидов М. З. профессор, зав. кафедрой патологической физиологии</w:t>
      </w:r>
    </w:p>
    <w:p w:rsidR="008C4828" w:rsidRPr="00CE694E" w:rsidRDefault="008C4828" w:rsidP="008C482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828" w:rsidRPr="00CE694E" w:rsidRDefault="008C4828" w:rsidP="008C4828">
      <w:pPr>
        <w:pStyle w:val="Default"/>
        <w:widowControl w:val="0"/>
        <w:rPr>
          <w:sz w:val="28"/>
          <w:szCs w:val="28"/>
        </w:rPr>
      </w:pPr>
      <w:r w:rsidRPr="00CE694E">
        <w:rPr>
          <w:sz w:val="28"/>
          <w:szCs w:val="28"/>
        </w:rPr>
        <w:t xml:space="preserve">23.05. 2015 г.       __________   </w:t>
      </w:r>
    </w:p>
    <w:p w:rsidR="008C4828" w:rsidRPr="00CE694E" w:rsidRDefault="008C4828" w:rsidP="008C4828">
      <w:pPr>
        <w:widowControl w:val="0"/>
        <w:spacing w:after="0" w:line="240" w:lineRule="auto"/>
        <w:rPr>
          <w:rFonts w:ascii="Times New Roman" w:hAnsi="Times New Roman"/>
          <w:szCs w:val="28"/>
        </w:rPr>
      </w:pPr>
      <w:r w:rsidRPr="00CE694E">
        <w:rPr>
          <w:rFonts w:ascii="Times New Roman" w:hAnsi="Times New Roman"/>
        </w:rPr>
        <w:t xml:space="preserve">              </w:t>
      </w:r>
      <w:r w:rsidRPr="00CE694E">
        <w:rPr>
          <w:rFonts w:ascii="Times New Roman" w:hAnsi="Times New Roman"/>
        </w:rPr>
        <w:tab/>
      </w:r>
      <w:r w:rsidRPr="00CE694E">
        <w:rPr>
          <w:rFonts w:ascii="Times New Roman" w:hAnsi="Times New Roman"/>
        </w:rPr>
        <w:tab/>
        <w:t xml:space="preserve">  (подпись)</w:t>
      </w:r>
      <w:r w:rsidRPr="00CE694E">
        <w:rPr>
          <w:rFonts w:ascii="Times New Roman" w:hAnsi="Times New Roman"/>
        </w:rPr>
        <w:tab/>
      </w:r>
      <w:r w:rsidRPr="00CE694E">
        <w:rPr>
          <w:rFonts w:ascii="Times New Roman" w:hAnsi="Times New Roman"/>
        </w:rPr>
        <w:tab/>
      </w:r>
    </w:p>
    <w:p w:rsidR="008C4828" w:rsidRPr="00CE694E" w:rsidRDefault="008C4828" w:rsidP="008C482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828" w:rsidRPr="00CE694E" w:rsidRDefault="008C4828" w:rsidP="008C48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828" w:rsidRPr="00CE694E" w:rsidRDefault="008C4828" w:rsidP="008C4828">
      <w:pPr>
        <w:widowControl w:val="0"/>
        <w:spacing w:after="0" w:line="240" w:lineRule="auto"/>
        <w:rPr>
          <w:rFonts w:ascii="Times New Roman" w:hAnsi="Times New Roman"/>
          <w:szCs w:val="28"/>
        </w:rPr>
      </w:pPr>
      <w:r w:rsidRPr="00CE694E">
        <w:rPr>
          <w:rFonts w:ascii="Times New Roman" w:hAnsi="Times New Roman"/>
          <w:sz w:val="28"/>
          <w:szCs w:val="28"/>
        </w:rPr>
        <w:t>Программа утверждена на заседании кафедры патофизиологии</w:t>
      </w:r>
    </w:p>
    <w:p w:rsidR="008C4828" w:rsidRPr="00CE694E" w:rsidRDefault="008C4828" w:rsidP="008C482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828" w:rsidRPr="00CE694E" w:rsidRDefault="008C4828" w:rsidP="008C482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694E">
        <w:rPr>
          <w:rFonts w:ascii="Times New Roman" w:hAnsi="Times New Roman"/>
          <w:sz w:val="28"/>
          <w:szCs w:val="28"/>
        </w:rPr>
        <w:t>Протокол заседания №  5   от «15»   мая  2015 г.</w:t>
      </w:r>
    </w:p>
    <w:p w:rsidR="00C9451E" w:rsidRDefault="00C9451E"/>
    <w:p w:rsidR="008C4828" w:rsidRDefault="008C4828"/>
    <w:p w:rsidR="008C4828" w:rsidRDefault="008C4828"/>
    <w:p w:rsidR="008C4828" w:rsidRDefault="008C4828"/>
    <w:p w:rsidR="008C4828" w:rsidRDefault="008C4828"/>
    <w:p w:rsidR="008C4828" w:rsidRDefault="008C4828"/>
    <w:p w:rsidR="008C4828" w:rsidRDefault="008C4828"/>
    <w:p w:rsidR="008C4828" w:rsidRDefault="008C4828"/>
    <w:tbl>
      <w:tblPr>
        <w:tblStyle w:val="a9"/>
        <w:tblW w:w="0" w:type="auto"/>
        <w:jc w:val="center"/>
        <w:tblInd w:w="-601" w:type="dxa"/>
        <w:tblLook w:val="04A0"/>
      </w:tblPr>
      <w:tblGrid>
        <w:gridCol w:w="1855"/>
        <w:gridCol w:w="1701"/>
        <w:gridCol w:w="3710"/>
        <w:gridCol w:w="2906"/>
      </w:tblGrid>
      <w:tr w:rsidR="008C4828" w:rsidTr="006C46E2">
        <w:trPr>
          <w:jc w:val="center"/>
        </w:trPr>
        <w:tc>
          <w:tcPr>
            <w:tcW w:w="1855" w:type="dxa"/>
            <w:vAlign w:val="center"/>
          </w:tcPr>
          <w:p w:rsidR="008C4828" w:rsidRPr="002F3AE1" w:rsidRDefault="008C4828" w:rsidP="006C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701" w:type="dxa"/>
            <w:vAlign w:val="center"/>
          </w:tcPr>
          <w:p w:rsidR="008C4828" w:rsidRPr="002F3AE1" w:rsidRDefault="008C4828" w:rsidP="006C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710" w:type="dxa"/>
            <w:vAlign w:val="center"/>
          </w:tcPr>
          <w:p w:rsidR="008C4828" w:rsidRPr="002F3AE1" w:rsidRDefault="008C4828" w:rsidP="006C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0" w:type="auto"/>
            <w:vAlign w:val="center"/>
          </w:tcPr>
          <w:p w:rsidR="008C4828" w:rsidRPr="002F3AE1" w:rsidRDefault="008C4828" w:rsidP="006C4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8C4828" w:rsidTr="006C46E2">
        <w:trPr>
          <w:jc w:val="center"/>
        </w:trPr>
        <w:tc>
          <w:tcPr>
            <w:tcW w:w="1855" w:type="dxa"/>
            <w:vMerge w:val="restart"/>
          </w:tcPr>
          <w:p w:rsidR="008C4828" w:rsidRDefault="008C4828" w:rsidP="008C4828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Патология</w:t>
            </w:r>
          </w:p>
        </w:tc>
        <w:tc>
          <w:tcPr>
            <w:tcW w:w="1701" w:type="dxa"/>
          </w:tcPr>
          <w:p w:rsidR="008C4828" w:rsidRPr="002F3AE1" w:rsidRDefault="008C4828" w:rsidP="008C4828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ОК</w:t>
            </w:r>
            <w:r w:rsidRPr="002F3AE1">
              <w:rPr>
                <w:rStyle w:val="85pt0pt"/>
                <w:sz w:val="24"/>
                <w:szCs w:val="24"/>
              </w:rPr>
              <w:t>-</w:t>
            </w:r>
            <w:r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8C4828" w:rsidRPr="00621669" w:rsidRDefault="008C4828" w:rsidP="008C4828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76" w:lineRule="auto"/>
              <w:jc w:val="both"/>
              <w:rPr>
                <w:sz w:val="24"/>
                <w:szCs w:val="24"/>
              </w:rPr>
            </w:pPr>
            <w:r w:rsidRPr="00621669">
              <w:rPr>
                <w:rFonts w:ascii="Times New Roman" w:hAnsi="Times New Roman"/>
                <w:iCs/>
                <w:sz w:val="24"/>
                <w:szCs w:val="24"/>
              </w:rPr>
      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      </w:r>
          </w:p>
        </w:tc>
        <w:tc>
          <w:tcPr>
            <w:tcW w:w="0" w:type="auto"/>
          </w:tcPr>
          <w:p w:rsidR="008C4828" w:rsidRPr="00393D4E" w:rsidRDefault="008C4828" w:rsidP="006C46E2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393D4E">
              <w:rPr>
                <w:rStyle w:val="85pt0pt"/>
                <w:b w:val="0"/>
                <w:sz w:val="24"/>
                <w:szCs w:val="24"/>
              </w:rPr>
              <w:t>выступления на практических занятиях</w:t>
            </w:r>
          </w:p>
          <w:p w:rsidR="008C4828" w:rsidRPr="00393D4E" w:rsidRDefault="00621669" w:rsidP="006C46E2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>
              <w:rPr>
                <w:rStyle w:val="85pt0pt"/>
                <w:b w:val="0"/>
                <w:bCs w:val="0"/>
                <w:sz w:val="24"/>
                <w:szCs w:val="24"/>
              </w:rPr>
              <w:t>зачёт</w:t>
            </w:r>
          </w:p>
          <w:p w:rsidR="008C4828" w:rsidRPr="002F3AE1" w:rsidRDefault="008C4828" w:rsidP="006C46E2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 по разделам</w:t>
            </w:r>
          </w:p>
          <w:p w:rsidR="008C4828" w:rsidRPr="002F3AE1" w:rsidRDefault="008C4828" w:rsidP="008C4828">
            <w:pPr>
              <w:pStyle w:val="5"/>
              <w:numPr>
                <w:ilvl w:val="0"/>
                <w:numId w:val="1"/>
              </w:numPr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F3AE1">
              <w:rPr>
                <w:sz w:val="24"/>
                <w:szCs w:val="24"/>
              </w:rPr>
              <w:t xml:space="preserve">вопросы к экзамену по </w:t>
            </w:r>
            <w:r>
              <w:rPr>
                <w:sz w:val="24"/>
                <w:szCs w:val="24"/>
              </w:rPr>
              <w:t>пато</w:t>
            </w:r>
            <w:r>
              <w:rPr>
                <w:sz w:val="24"/>
                <w:szCs w:val="24"/>
              </w:rPr>
              <w:t>логии</w:t>
            </w:r>
          </w:p>
        </w:tc>
      </w:tr>
      <w:tr w:rsidR="008C4828" w:rsidTr="006C46E2">
        <w:trPr>
          <w:jc w:val="center"/>
        </w:trPr>
        <w:tc>
          <w:tcPr>
            <w:tcW w:w="1855" w:type="dxa"/>
            <w:vMerge/>
          </w:tcPr>
          <w:p w:rsidR="008C4828" w:rsidRDefault="008C4828" w:rsidP="006C46E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4828" w:rsidRPr="00393D4E" w:rsidRDefault="008C4828" w:rsidP="008C4828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3D4E">
              <w:rPr>
                <w:b/>
                <w:bCs/>
                <w:sz w:val="24"/>
                <w:szCs w:val="24"/>
              </w:rPr>
              <w:t>ПК-</w:t>
            </w: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710" w:type="dxa"/>
          </w:tcPr>
          <w:p w:rsidR="008C4828" w:rsidRPr="00621669" w:rsidRDefault="008C4828" w:rsidP="006C46E2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  <w:r w:rsidRPr="00621669">
              <w:rPr>
                <w:rFonts w:eastAsia="Calibri"/>
                <w:iCs/>
                <w:sz w:val="24"/>
                <w:szCs w:val="24"/>
              </w:rPr>
              <w:t xml:space="preserve">Способность и готовность </w:t>
            </w:r>
            <w:r w:rsidRPr="00621669">
              <w:rPr>
                <w:sz w:val="24"/>
                <w:szCs w:val="24"/>
              </w:rPr>
              <w:t>к информационной работе среди врачей, провизоров по вопросам применения лекарственных средств, принадлежности их к определенной фармакотерапевтической группе, показаниях и противопоказаниях к применению, возможности замены одного препарата другим и рациональном приеме</w:t>
            </w:r>
          </w:p>
        </w:tc>
        <w:tc>
          <w:tcPr>
            <w:tcW w:w="0" w:type="auto"/>
          </w:tcPr>
          <w:p w:rsidR="008C4828" w:rsidRPr="00393D4E" w:rsidRDefault="008C4828" w:rsidP="006C46E2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393D4E">
              <w:rPr>
                <w:rStyle w:val="85pt0pt"/>
                <w:b w:val="0"/>
                <w:sz w:val="24"/>
                <w:szCs w:val="24"/>
              </w:rPr>
              <w:t>выступления на практических занятиях</w:t>
            </w:r>
          </w:p>
          <w:p w:rsidR="00621669" w:rsidRPr="00393D4E" w:rsidRDefault="00621669" w:rsidP="00621669">
            <w:pPr>
              <w:pStyle w:val="5"/>
              <w:numPr>
                <w:ilvl w:val="0"/>
                <w:numId w:val="11"/>
              </w:numPr>
              <w:shd w:val="clear" w:color="auto" w:fill="auto"/>
              <w:spacing w:line="240" w:lineRule="auto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>
              <w:rPr>
                <w:rStyle w:val="85pt0pt"/>
                <w:b w:val="0"/>
                <w:bCs w:val="0"/>
                <w:sz w:val="24"/>
                <w:szCs w:val="24"/>
              </w:rPr>
              <w:t>зачёт</w:t>
            </w:r>
          </w:p>
          <w:p w:rsidR="008C4828" w:rsidRPr="002F3AE1" w:rsidRDefault="008C4828" w:rsidP="006C46E2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3-коллоквиум по разделам</w:t>
            </w:r>
          </w:p>
          <w:p w:rsidR="008C4828" w:rsidRPr="002F3AE1" w:rsidRDefault="008C4828" w:rsidP="008C4828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2F3AE1">
              <w:rPr>
                <w:sz w:val="24"/>
                <w:szCs w:val="24"/>
              </w:rPr>
              <w:t>вопросы к экзамену 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пато</w:t>
            </w:r>
            <w:r>
              <w:rPr>
                <w:sz w:val="24"/>
                <w:szCs w:val="24"/>
              </w:rPr>
              <w:t>логии</w:t>
            </w:r>
            <w:r w:rsidRPr="002F3AE1">
              <w:rPr>
                <w:sz w:val="24"/>
                <w:szCs w:val="24"/>
              </w:rPr>
              <w:t xml:space="preserve"> </w:t>
            </w:r>
          </w:p>
        </w:tc>
      </w:tr>
      <w:tr w:rsidR="008C4828" w:rsidTr="006C46E2">
        <w:trPr>
          <w:jc w:val="center"/>
        </w:trPr>
        <w:tc>
          <w:tcPr>
            <w:tcW w:w="1855" w:type="dxa"/>
            <w:vMerge/>
          </w:tcPr>
          <w:p w:rsidR="008C4828" w:rsidRDefault="008C4828" w:rsidP="006C46E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4828" w:rsidRPr="00393D4E" w:rsidRDefault="008C4828" w:rsidP="008C4828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3D4E">
              <w:rPr>
                <w:b/>
                <w:bCs/>
                <w:sz w:val="24"/>
                <w:szCs w:val="24"/>
              </w:rPr>
              <w:t>ПК-</w:t>
            </w: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710" w:type="dxa"/>
          </w:tcPr>
          <w:p w:rsidR="008C4828" w:rsidRPr="00621669" w:rsidRDefault="008C4828" w:rsidP="006C46E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669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 и готовность </w:t>
            </w:r>
            <w:r w:rsidRPr="00621669">
              <w:rPr>
                <w:rFonts w:ascii="Times New Roman" w:hAnsi="Times New Roman"/>
                <w:sz w:val="24"/>
                <w:szCs w:val="24"/>
              </w:rPr>
              <w:t>к информационно-консультативной деятельности при отпуске лекарственных средств и других фармацевтических товаров институциональным и конечным потребителям</w:t>
            </w:r>
          </w:p>
        </w:tc>
        <w:tc>
          <w:tcPr>
            <w:tcW w:w="0" w:type="auto"/>
          </w:tcPr>
          <w:p w:rsidR="008C4828" w:rsidRPr="00BD620D" w:rsidRDefault="008C4828" w:rsidP="006C46E2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BD620D">
              <w:rPr>
                <w:rStyle w:val="85pt0pt"/>
                <w:b w:val="0"/>
                <w:sz w:val="24"/>
                <w:szCs w:val="24"/>
              </w:rPr>
              <w:t xml:space="preserve">1-выступления на практических занятиях </w:t>
            </w:r>
          </w:p>
          <w:p w:rsidR="008C4828" w:rsidRPr="00621669" w:rsidRDefault="00621669" w:rsidP="00621669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>
              <w:rPr>
                <w:rStyle w:val="85pt0pt"/>
                <w:b w:val="0"/>
                <w:sz w:val="24"/>
                <w:szCs w:val="24"/>
              </w:rPr>
              <w:t xml:space="preserve">2. </w:t>
            </w:r>
            <w:r>
              <w:rPr>
                <w:rStyle w:val="85pt0pt"/>
                <w:b w:val="0"/>
                <w:bCs w:val="0"/>
                <w:sz w:val="24"/>
                <w:szCs w:val="24"/>
              </w:rPr>
              <w:t>зачёт</w:t>
            </w:r>
          </w:p>
          <w:p w:rsidR="008C4828" w:rsidRPr="002F3AE1" w:rsidRDefault="008C4828" w:rsidP="006C46E2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3-коллоквиум по разделам</w:t>
            </w:r>
          </w:p>
          <w:p w:rsidR="008C4828" w:rsidRPr="002F3AE1" w:rsidRDefault="008C4828" w:rsidP="008C4828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2F3AE1">
              <w:rPr>
                <w:sz w:val="24"/>
                <w:szCs w:val="24"/>
              </w:rPr>
              <w:t xml:space="preserve">вопросы к экзамену по </w:t>
            </w:r>
            <w:r>
              <w:rPr>
                <w:sz w:val="24"/>
                <w:szCs w:val="24"/>
              </w:rPr>
              <w:t>пато</w:t>
            </w:r>
            <w:r>
              <w:rPr>
                <w:sz w:val="24"/>
                <w:szCs w:val="24"/>
              </w:rPr>
              <w:t>логии</w:t>
            </w:r>
          </w:p>
        </w:tc>
      </w:tr>
      <w:tr w:rsidR="008C4828" w:rsidTr="006C46E2">
        <w:trPr>
          <w:jc w:val="center"/>
        </w:trPr>
        <w:tc>
          <w:tcPr>
            <w:tcW w:w="1855" w:type="dxa"/>
            <w:vMerge/>
          </w:tcPr>
          <w:p w:rsidR="008C4828" w:rsidRDefault="008C4828" w:rsidP="006C46E2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8C4828" w:rsidRPr="00BD620D" w:rsidRDefault="008C4828" w:rsidP="008C4828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D620D">
              <w:rPr>
                <w:b/>
                <w:bCs/>
                <w:sz w:val="24"/>
                <w:szCs w:val="24"/>
              </w:rPr>
              <w:t>ПК-</w:t>
            </w: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710" w:type="dxa"/>
          </w:tcPr>
          <w:p w:rsidR="008C4828" w:rsidRPr="00621669" w:rsidRDefault="008C4828" w:rsidP="006C46E2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669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 и готовность </w:t>
            </w:r>
            <w:r w:rsidRPr="00621669">
              <w:rPr>
                <w:rFonts w:ascii="Times New Roman" w:hAnsi="Times New Roman"/>
                <w:sz w:val="24"/>
                <w:szCs w:val="24"/>
              </w:rPr>
              <w:t>оказывать консультативную помощь населению по вопросам применения и совместимости лекарственных средств и других фармацевтических товаров</w:t>
            </w:r>
          </w:p>
        </w:tc>
        <w:tc>
          <w:tcPr>
            <w:tcW w:w="0" w:type="auto"/>
          </w:tcPr>
          <w:p w:rsidR="008C4828" w:rsidRPr="00BD620D" w:rsidRDefault="008C4828" w:rsidP="006C46E2">
            <w:pPr>
              <w:pStyle w:val="5"/>
              <w:numPr>
                <w:ilvl w:val="0"/>
                <w:numId w:val="3"/>
              </w:numPr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621669">
              <w:rPr>
                <w:rStyle w:val="85pt0pt"/>
                <w:b w:val="0"/>
                <w:sz w:val="24"/>
                <w:szCs w:val="24"/>
              </w:rPr>
              <w:t>выступления на практических</w:t>
            </w:r>
            <w:r w:rsidRPr="00BD620D">
              <w:rPr>
                <w:rStyle w:val="85pt0pt"/>
                <w:b w:val="0"/>
                <w:sz w:val="24"/>
                <w:szCs w:val="24"/>
              </w:rPr>
              <w:t xml:space="preserve"> занятиях</w:t>
            </w:r>
          </w:p>
          <w:p w:rsidR="00621669" w:rsidRPr="00393D4E" w:rsidRDefault="00621669" w:rsidP="00621669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  <w:r>
              <w:rPr>
                <w:rStyle w:val="85pt0pt"/>
                <w:b w:val="0"/>
                <w:bCs w:val="0"/>
                <w:sz w:val="24"/>
                <w:szCs w:val="24"/>
              </w:rPr>
              <w:t>2.зачёт</w:t>
            </w:r>
          </w:p>
          <w:p w:rsidR="008C4828" w:rsidRPr="004C540B" w:rsidRDefault="008C4828" w:rsidP="006C46E2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3-коллоквиум по разделам</w:t>
            </w:r>
          </w:p>
          <w:p w:rsidR="008C4828" w:rsidRPr="002F3AE1" w:rsidRDefault="008C4828" w:rsidP="008C4828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2F3AE1">
              <w:rPr>
                <w:sz w:val="24"/>
                <w:szCs w:val="24"/>
              </w:rPr>
              <w:t xml:space="preserve"> вопросы к экзамену по </w:t>
            </w:r>
            <w:r>
              <w:rPr>
                <w:sz w:val="24"/>
                <w:szCs w:val="24"/>
              </w:rPr>
              <w:t>пато</w:t>
            </w:r>
            <w:r>
              <w:rPr>
                <w:sz w:val="24"/>
                <w:szCs w:val="24"/>
              </w:rPr>
              <w:t>логии</w:t>
            </w:r>
          </w:p>
        </w:tc>
      </w:tr>
    </w:tbl>
    <w:p w:rsidR="008C4828" w:rsidRDefault="008C4828"/>
    <w:p w:rsidR="006733C9" w:rsidRPr="00F56C3B" w:rsidRDefault="006733C9" w:rsidP="006733C9">
      <w:pPr>
        <w:pStyle w:val="ab"/>
        <w:ind w:left="0" w:firstLine="709"/>
        <w:jc w:val="center"/>
        <w:rPr>
          <w:b/>
          <w:sz w:val="28"/>
          <w:szCs w:val="28"/>
        </w:rPr>
      </w:pPr>
      <w:r w:rsidRPr="00F56C3B">
        <w:rPr>
          <w:b/>
          <w:sz w:val="28"/>
          <w:szCs w:val="28"/>
        </w:rPr>
        <w:t xml:space="preserve"> Текущий контроль</w:t>
      </w:r>
    </w:p>
    <w:p w:rsidR="006733C9" w:rsidRPr="0071339E" w:rsidRDefault="006733C9" w:rsidP="006733C9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33C9" w:rsidRPr="0071339E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39E">
        <w:rPr>
          <w:rFonts w:ascii="Times New Roman" w:hAnsi="Times New Roman"/>
          <w:sz w:val="28"/>
          <w:szCs w:val="28"/>
        </w:rPr>
        <w:t>Текущий контроль знаний используется для оперативного и регулярного управления учебной деятельностью обучающихся. Текущий контроль успеваемости осуществляется в ходе повседневной учебной работы по инициативе преподавателя.</w:t>
      </w:r>
    </w:p>
    <w:p w:rsidR="006733C9" w:rsidRPr="0071339E" w:rsidRDefault="006733C9" w:rsidP="0067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33C9" w:rsidRPr="0071339E" w:rsidRDefault="006733C9" w:rsidP="0067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339E">
        <w:rPr>
          <w:rFonts w:ascii="Times New Roman" w:hAnsi="Times New Roman"/>
          <w:sz w:val="28"/>
          <w:szCs w:val="28"/>
        </w:rPr>
        <w:lastRenderedPageBreak/>
        <w:t>Описание оценочных средств</w:t>
      </w:r>
    </w:p>
    <w:p w:rsidR="006733C9" w:rsidRPr="0071339E" w:rsidRDefault="006733C9" w:rsidP="006733C9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33C9" w:rsidRPr="0071339E" w:rsidRDefault="006733C9" w:rsidP="006733C9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39E">
        <w:rPr>
          <w:rFonts w:ascii="Times New Roman" w:hAnsi="Times New Roman"/>
          <w:sz w:val="28"/>
          <w:szCs w:val="28"/>
        </w:rPr>
        <w:t xml:space="preserve">Текущий контроль проводится в начале каждого занятия в виде </w:t>
      </w:r>
      <w:r w:rsidRPr="0071339E">
        <w:rPr>
          <w:rFonts w:ascii="Times New Roman" w:hAnsi="Times New Roman"/>
          <w:sz w:val="28"/>
          <w:szCs w:val="28"/>
          <w:u w:val="single"/>
        </w:rPr>
        <w:t>устного опроса</w:t>
      </w:r>
      <w:r w:rsidRPr="0071339E">
        <w:rPr>
          <w:rFonts w:ascii="Times New Roman" w:hAnsi="Times New Roman"/>
          <w:sz w:val="28"/>
          <w:szCs w:val="28"/>
        </w:rPr>
        <w:t xml:space="preserve"> или </w:t>
      </w:r>
      <w:r w:rsidRPr="0071339E">
        <w:rPr>
          <w:rFonts w:ascii="Times New Roman" w:hAnsi="Times New Roman"/>
          <w:sz w:val="28"/>
          <w:szCs w:val="28"/>
          <w:u w:val="single"/>
        </w:rPr>
        <w:t>рассмотрения ситуационной задачи</w:t>
      </w:r>
      <w:r w:rsidRPr="0071339E">
        <w:rPr>
          <w:rFonts w:ascii="Times New Roman" w:hAnsi="Times New Roman"/>
          <w:sz w:val="28"/>
          <w:szCs w:val="28"/>
        </w:rPr>
        <w:t xml:space="preserve"> по предыдущей теме.</w:t>
      </w:r>
    </w:p>
    <w:p w:rsidR="006733C9" w:rsidRDefault="006733C9" w:rsidP="006733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E">
        <w:rPr>
          <w:rFonts w:ascii="Times New Roman" w:hAnsi="Times New Roman"/>
          <w:sz w:val="28"/>
          <w:szCs w:val="28"/>
        </w:rPr>
        <w:t>Длительность устного опроса составляет  30 минут.</w:t>
      </w:r>
    </w:p>
    <w:p w:rsidR="006733C9" w:rsidRDefault="006733C9" w:rsidP="006733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3C9" w:rsidRPr="00037C49" w:rsidRDefault="006733C9" w:rsidP="006733C9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Текущий контроль может осуществляться в виде зачета по отдельным частям учебной дисциплины, после завершения теоретического и практического обучения. Зачет проводится в форме устного опроса.</w:t>
      </w:r>
    </w:p>
    <w:p w:rsidR="006733C9" w:rsidRPr="00037C49" w:rsidRDefault="006733C9" w:rsidP="006733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Длительность зачета составляет  45 минут</w:t>
      </w:r>
    </w:p>
    <w:p w:rsidR="006733C9" w:rsidRPr="0071339E" w:rsidRDefault="006733C9" w:rsidP="006733C9">
      <w:pPr>
        <w:spacing w:after="0" w:line="240" w:lineRule="auto"/>
        <w:rPr>
          <w:rFonts w:ascii="Times New Roman" w:hAnsi="Times New Roman"/>
        </w:rPr>
      </w:pPr>
    </w:p>
    <w:p w:rsidR="006733C9" w:rsidRPr="00621669" w:rsidRDefault="006733C9" w:rsidP="006216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1669">
        <w:rPr>
          <w:rFonts w:ascii="Times New Roman" w:hAnsi="Times New Roman"/>
          <w:b/>
          <w:sz w:val="28"/>
          <w:szCs w:val="28"/>
        </w:rPr>
        <w:t>Задания для текущего контроля по разделам (темам).</w:t>
      </w:r>
    </w:p>
    <w:p w:rsidR="006733C9" w:rsidRPr="0071339E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3C9" w:rsidRDefault="006733C9" w:rsidP="0067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</w:t>
      </w:r>
      <w:r w:rsidRPr="0071339E">
        <w:rPr>
          <w:rFonts w:ascii="Times New Roman" w:hAnsi="Times New Roman"/>
          <w:sz w:val="28"/>
          <w:szCs w:val="28"/>
        </w:rPr>
        <w:t xml:space="preserve"> вопросов для устног</w:t>
      </w:r>
      <w:r>
        <w:rPr>
          <w:rFonts w:ascii="Times New Roman" w:hAnsi="Times New Roman"/>
          <w:sz w:val="28"/>
          <w:szCs w:val="28"/>
        </w:rPr>
        <w:t>о опроса и ситуационных задач</w:t>
      </w:r>
      <w:r w:rsidRPr="0071339E">
        <w:rPr>
          <w:rFonts w:ascii="Times New Roman" w:hAnsi="Times New Roman"/>
          <w:sz w:val="28"/>
          <w:szCs w:val="28"/>
        </w:rPr>
        <w:t>:</w:t>
      </w:r>
    </w:p>
    <w:p w:rsidR="006733C9" w:rsidRPr="0071339E" w:rsidRDefault="006733C9" w:rsidP="006733C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ПК-43, ПК-44</w:t>
      </w:r>
      <w:r w:rsidRPr="0071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ПК-45</w:t>
      </w:r>
    </w:p>
    <w:p w:rsidR="006733C9" w:rsidRPr="0071339E" w:rsidRDefault="006733C9" w:rsidP="006733C9">
      <w:pPr>
        <w:spacing w:after="0" w:line="240" w:lineRule="auto"/>
        <w:rPr>
          <w:rFonts w:ascii="Times New Roman" w:hAnsi="Times New Roman"/>
        </w:rPr>
      </w:pPr>
    </w:p>
    <w:p w:rsidR="006733C9" w:rsidRPr="00037C49" w:rsidRDefault="006733C9" w:rsidP="006733C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Раздел 1.  Основы общей пато</w:t>
      </w:r>
      <w:r>
        <w:rPr>
          <w:rFonts w:ascii="Times New Roman" w:hAnsi="Times New Roman"/>
          <w:sz w:val="28"/>
          <w:szCs w:val="28"/>
        </w:rPr>
        <w:t>логии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3C9" w:rsidRPr="00037C49" w:rsidRDefault="006733C9" w:rsidP="0067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1)  Общий патогенез как раздел пато</w:t>
      </w:r>
      <w:r>
        <w:rPr>
          <w:rFonts w:ascii="Times New Roman" w:hAnsi="Times New Roman"/>
          <w:sz w:val="28"/>
          <w:szCs w:val="28"/>
        </w:rPr>
        <w:t>лог</w:t>
      </w:r>
      <w:r w:rsidRPr="00037C49">
        <w:rPr>
          <w:rFonts w:ascii="Times New Roman" w:hAnsi="Times New Roman"/>
          <w:sz w:val="28"/>
          <w:szCs w:val="28"/>
        </w:rPr>
        <w:t>ии</w:t>
      </w:r>
    </w:p>
    <w:p w:rsidR="006733C9" w:rsidRDefault="006733C9" w:rsidP="006733C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2) Воспаление, характеристика понятия. Основные причины и патогенез. </w:t>
      </w:r>
    </w:p>
    <w:p w:rsidR="006733C9" w:rsidRPr="00037C49" w:rsidRDefault="006733C9" w:rsidP="006733C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3) Лихорадка: характеристика понятия, этиология. Пирогены, их виды и механизмы действия.  Отличие лихорадки  от гипертермии.</w:t>
      </w:r>
    </w:p>
    <w:p w:rsidR="006733C9" w:rsidRPr="00037C49" w:rsidRDefault="006733C9" w:rsidP="0067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37C49">
        <w:rPr>
          <w:rFonts w:ascii="Times New Roman" w:hAnsi="Times New Roman"/>
          <w:sz w:val="28"/>
          <w:szCs w:val="28"/>
        </w:rPr>
        <w:t>) Отёк: характеристика понятия, виды,  основные патогенетические факторы</w:t>
      </w:r>
    </w:p>
    <w:p w:rsidR="006733C9" w:rsidRPr="00037C49" w:rsidRDefault="006733C9" w:rsidP="0067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      их развития; виды отёков, их последствия для организма.</w:t>
      </w:r>
    </w:p>
    <w:p w:rsidR="006733C9" w:rsidRPr="00037C49" w:rsidRDefault="006733C9" w:rsidP="006733C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37C49">
        <w:rPr>
          <w:rFonts w:ascii="Times New Roman" w:hAnsi="Times New Roman"/>
          <w:sz w:val="28"/>
          <w:szCs w:val="28"/>
        </w:rPr>
        <w:t xml:space="preserve">) Гипоксия: характеристика понятий. Виды гипоксических состояний. Расстройства обмена веществ и функций организма при гипоксии. </w:t>
      </w:r>
    </w:p>
    <w:p w:rsidR="006733C9" w:rsidRPr="00037C49" w:rsidRDefault="006733C9" w:rsidP="0067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3C9" w:rsidRPr="00037C49" w:rsidRDefault="006733C9" w:rsidP="0067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Раздел 2. Основы частной пато</w:t>
      </w:r>
      <w:r>
        <w:rPr>
          <w:rFonts w:ascii="Times New Roman" w:hAnsi="Times New Roman"/>
          <w:sz w:val="28"/>
          <w:szCs w:val="28"/>
        </w:rPr>
        <w:t>лог</w:t>
      </w:r>
      <w:r w:rsidRPr="00037C49">
        <w:rPr>
          <w:rFonts w:ascii="Times New Roman" w:hAnsi="Times New Roman"/>
          <w:sz w:val="28"/>
          <w:szCs w:val="28"/>
        </w:rPr>
        <w:t>ии</w:t>
      </w:r>
    </w:p>
    <w:p w:rsidR="006733C9" w:rsidRPr="00037C49" w:rsidRDefault="006733C9" w:rsidP="0067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3C9" w:rsidRPr="00037C49" w:rsidRDefault="006733C9" w:rsidP="006733C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1)   Анемия: характеристика понятия, виды, критерии дифференцировки. </w:t>
      </w:r>
    </w:p>
    <w:p w:rsidR="006733C9" w:rsidRPr="00037C49" w:rsidRDefault="006733C9" w:rsidP="006733C9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2) Лейкоцитозы: характеристика понятия, причины возникновения и механизмы развития, проявления, последствия.</w:t>
      </w:r>
    </w:p>
    <w:p w:rsidR="006733C9" w:rsidRPr="00037C49" w:rsidRDefault="006733C9" w:rsidP="006733C9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3) Геморрагические состояния и синдромы: виды, причины, общие механизмы развития, проявления, последствия для организма.</w:t>
      </w:r>
    </w:p>
    <w:p w:rsidR="006733C9" w:rsidRPr="00037C49" w:rsidRDefault="006733C9" w:rsidP="006733C9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4) Недостаточность кровообращения: характеристика понятия, причины, виды.</w:t>
      </w:r>
    </w:p>
    <w:p w:rsidR="006733C9" w:rsidRPr="00037C49" w:rsidRDefault="006733C9" w:rsidP="006733C9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5) Коронарная недостаточность: характеристика понятия, виды, причины возникновения, последствия, механизмы.</w:t>
      </w:r>
    </w:p>
    <w:p w:rsidR="006733C9" w:rsidRPr="00037C49" w:rsidRDefault="006733C9" w:rsidP="006733C9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6)  Стаз: виды, причины, проявления, последствия.</w:t>
      </w:r>
    </w:p>
    <w:p w:rsidR="006733C9" w:rsidRPr="00037C49" w:rsidRDefault="006733C9" w:rsidP="0067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7)  Дыхательная недостаточность: характеристика понятия, причины, формы, </w:t>
      </w:r>
    </w:p>
    <w:p w:rsidR="006733C9" w:rsidRPr="00037C49" w:rsidRDefault="006733C9" w:rsidP="0067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     проявления, последствия. </w:t>
      </w:r>
    </w:p>
    <w:p w:rsidR="006733C9" w:rsidRPr="00037C49" w:rsidRDefault="006733C9" w:rsidP="0067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8) Язвенная болезнь желудка и 12-перстной кишки: этиология, патогенез, </w:t>
      </w:r>
    </w:p>
    <w:p w:rsidR="006733C9" w:rsidRPr="00037C49" w:rsidRDefault="006733C9" w:rsidP="006733C9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проявления, последствия.</w:t>
      </w:r>
    </w:p>
    <w:p w:rsidR="006733C9" w:rsidRPr="00037C49" w:rsidRDefault="006733C9" w:rsidP="006733C9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9)  Печёночная кома: виды, этиология, патогенез.</w:t>
      </w:r>
    </w:p>
    <w:p w:rsidR="006733C9" w:rsidRPr="00037C49" w:rsidRDefault="006733C9" w:rsidP="006733C9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lastRenderedPageBreak/>
        <w:t>10) Почечная недостаточность: причины, патогенез, проявления. Уремия:  причины, основные звенья патогенеза, последствия.</w:t>
      </w:r>
    </w:p>
    <w:p w:rsidR="006733C9" w:rsidRPr="00037C49" w:rsidRDefault="006733C9" w:rsidP="006733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3C9" w:rsidRDefault="006733C9" w:rsidP="006733C9">
      <w:pPr>
        <w:pStyle w:val="ab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Перечень вопросов к зачету</w:t>
      </w:r>
    </w:p>
    <w:p w:rsidR="006733C9" w:rsidRPr="00037C49" w:rsidRDefault="006733C9" w:rsidP="006733C9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1)  Механизмы кардиогенного шока.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2)  Определение коллапса. Отличия от шока.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3)  Острая сердечная недостаточность. Причины.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4)  Легочная гипертензия.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5)  Механизмы повреждения миокарда при коронарной недостаточности.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6)  Причины развития хронической сердечной недостаточности.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7)  Недостаточность кровообращения. Определение. Виды. Степени.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8)  Что такое дилятация полостей сердца? Виды. Значение.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9)  Каков механизм повышения А/Д при остром гломерулонефрите?</w:t>
      </w:r>
    </w:p>
    <w:p w:rsidR="006733C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10)  Перегрузка сердца, вызванная объёмом притекающей крови.</w:t>
      </w:r>
    </w:p>
    <w:p w:rsidR="006733C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3C9" w:rsidRPr="00037C49" w:rsidRDefault="006733C9" w:rsidP="006733C9">
      <w:pPr>
        <w:pStyle w:val="2"/>
        <w:tabs>
          <w:tab w:val="left" w:pos="708"/>
        </w:tabs>
        <w:spacing w:after="0" w:line="240" w:lineRule="auto"/>
        <w:ind w:left="0"/>
        <w:jc w:val="center"/>
        <w:rPr>
          <w:i/>
          <w:sz w:val="28"/>
          <w:szCs w:val="28"/>
        </w:rPr>
      </w:pPr>
      <w:r w:rsidRPr="00037C49">
        <w:rPr>
          <w:i/>
          <w:sz w:val="28"/>
          <w:szCs w:val="28"/>
        </w:rPr>
        <w:t>Примеры ситуационных задач:</w:t>
      </w:r>
    </w:p>
    <w:p w:rsidR="006733C9" w:rsidRPr="00037C49" w:rsidRDefault="006733C9" w:rsidP="006733C9">
      <w:pPr>
        <w:pStyle w:val="2"/>
        <w:tabs>
          <w:tab w:val="left" w:pos="708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6733C9" w:rsidRPr="00037C49" w:rsidRDefault="006733C9" w:rsidP="006733C9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Задача 1 (ПК-</w:t>
      </w:r>
      <w:r>
        <w:rPr>
          <w:rFonts w:ascii="Times New Roman" w:hAnsi="Times New Roman"/>
          <w:sz w:val="28"/>
          <w:szCs w:val="28"/>
        </w:rPr>
        <w:t>43</w:t>
      </w:r>
      <w:r w:rsidRPr="00037C49">
        <w:rPr>
          <w:rFonts w:ascii="Times New Roman" w:hAnsi="Times New Roman"/>
          <w:sz w:val="28"/>
          <w:szCs w:val="28"/>
        </w:rPr>
        <w:t>)</w:t>
      </w:r>
    </w:p>
    <w:p w:rsidR="006733C9" w:rsidRPr="00037C49" w:rsidRDefault="006733C9" w:rsidP="006733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Больной Н., 25 лет, поступил в клинику с приступом болей в животе, </w:t>
      </w:r>
    </w:p>
    <w:p w:rsidR="006733C9" w:rsidRPr="00037C49" w:rsidRDefault="006733C9" w:rsidP="006733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которые возникли внезапно и сопровождались однократной рвотой. </w:t>
      </w:r>
    </w:p>
    <w:p w:rsidR="006733C9" w:rsidRPr="00037C49" w:rsidRDefault="006733C9" w:rsidP="006733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При обследовании: боль локализуется в правой подвздошной области, </w:t>
      </w:r>
    </w:p>
    <w:p w:rsidR="006733C9" w:rsidRPr="00037C49" w:rsidRDefault="006733C9" w:rsidP="006733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носит постоянный характер. При пальпации в правой подвздошной </w:t>
      </w:r>
    </w:p>
    <w:p w:rsidR="006733C9" w:rsidRPr="00037C49" w:rsidRDefault="006733C9" w:rsidP="006733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>области локальное напряжение мышц брюшной стенки, при</w:t>
      </w:r>
    </w:p>
    <w:p w:rsidR="006733C9" w:rsidRPr="00037C49" w:rsidRDefault="006733C9" w:rsidP="006733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 надавливании на брюшную стенку и отрыве руки от нее возникает </w:t>
      </w:r>
    </w:p>
    <w:p w:rsidR="006733C9" w:rsidRPr="00037C49" w:rsidRDefault="006733C9" w:rsidP="006733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резкая болезненность (положительный симптом Щеткина-Блюмберга). </w:t>
      </w:r>
    </w:p>
    <w:p w:rsidR="006733C9" w:rsidRPr="00037C49" w:rsidRDefault="006733C9" w:rsidP="006733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>Температура тела 37,5</w:t>
      </w:r>
      <w:r w:rsidRPr="00037C49">
        <w:rPr>
          <w:rFonts w:ascii="Times New Roman" w:hAnsi="Times New Roman"/>
          <w:bCs/>
          <w:sz w:val="28"/>
          <w:szCs w:val="28"/>
          <w:vertAlign w:val="superscript"/>
        </w:rPr>
        <w:t xml:space="preserve">о </w:t>
      </w:r>
      <w:r w:rsidRPr="00037C49">
        <w:rPr>
          <w:rFonts w:ascii="Times New Roman" w:hAnsi="Times New Roman"/>
          <w:bCs/>
          <w:sz w:val="28"/>
          <w:szCs w:val="28"/>
        </w:rPr>
        <w:t>С.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  <w:u w:val="single"/>
        </w:rPr>
        <w:t>Диагноз</w:t>
      </w:r>
      <w:r w:rsidRPr="00037C49">
        <w:rPr>
          <w:rFonts w:ascii="Times New Roman" w:hAnsi="Times New Roman"/>
          <w:bCs/>
          <w:sz w:val="28"/>
          <w:szCs w:val="28"/>
        </w:rPr>
        <w:t>: Острый аппендицит.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037C49">
        <w:rPr>
          <w:rFonts w:ascii="Times New Roman" w:hAnsi="Times New Roman"/>
          <w:bCs/>
          <w:i/>
          <w:sz w:val="28"/>
          <w:szCs w:val="28"/>
        </w:rPr>
        <w:t>Вопросы: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1. К какому типовому процессу относится данное заболевание?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2. Какие этиологические факторы вызывают данное заболевание?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3. Какие обязательные компоненты присутствуют при развитии данной 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пато</w:t>
      </w:r>
      <w:r w:rsidRPr="00037C49">
        <w:rPr>
          <w:rFonts w:ascii="Times New Roman" w:hAnsi="Times New Roman"/>
          <w:sz w:val="28"/>
          <w:szCs w:val="28"/>
        </w:rPr>
        <w:softHyphen/>
        <w:t>логии?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4. Какие гематологические изменения характерны для данной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 патологии?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5. Чем вызвано повышение температуры тела? 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37C49">
        <w:rPr>
          <w:rFonts w:ascii="Times New Roman" w:hAnsi="Times New Roman"/>
          <w:i/>
          <w:sz w:val="28"/>
          <w:szCs w:val="28"/>
        </w:rPr>
        <w:t>Краткие ответы: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1. Острое воспаление;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2. Физические, химические, биологические;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3. Альтерация, экссудация, пролиферация;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4. Нейтрофильный лейкоцитоз с регенераторным сдвигом формулы, 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повышение СОЭ;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5. Выделение возбужденными микро- и макрофагами эндогенного 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пирогена.</w:t>
      </w:r>
    </w:p>
    <w:p w:rsidR="006733C9" w:rsidRPr="00037C49" w:rsidRDefault="006733C9" w:rsidP="006733C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733C9" w:rsidRPr="00037C49" w:rsidRDefault="006733C9" w:rsidP="006733C9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Задача 2 (ПК-</w:t>
      </w:r>
      <w:r>
        <w:rPr>
          <w:rFonts w:ascii="Times New Roman" w:hAnsi="Times New Roman"/>
          <w:sz w:val="28"/>
          <w:szCs w:val="28"/>
        </w:rPr>
        <w:t>44</w:t>
      </w:r>
      <w:r w:rsidRPr="00037C49">
        <w:rPr>
          <w:rFonts w:ascii="Times New Roman" w:hAnsi="Times New Roman"/>
          <w:sz w:val="28"/>
          <w:szCs w:val="28"/>
        </w:rPr>
        <w:t>)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037C49">
          <w:rPr>
            <w:rFonts w:ascii="Times New Roman" w:hAnsi="Times New Roman"/>
            <w:bCs/>
            <w:sz w:val="28"/>
            <w:szCs w:val="28"/>
          </w:rPr>
          <w:t>4000 м</w:t>
        </w:r>
      </w:smartTag>
      <w:r w:rsidRPr="00037C49">
        <w:rPr>
          <w:rFonts w:ascii="Times New Roman" w:hAnsi="Times New Roman"/>
          <w:bCs/>
          <w:sz w:val="28"/>
          <w:szCs w:val="28"/>
        </w:rPr>
        <w:t xml:space="preserve">) 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 появилась одышка, ощущение сердцебиения, нарастающая слабость, 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сонливость, головная боль, носовое кровотечение. Больной доставлен в 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больницу.При осмотре больной апатичен, кожные покровы  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>цианотичны, пульс 100 ударов в минуту, частота дыхания 25 в минуту.</w:t>
      </w:r>
    </w:p>
    <w:p w:rsidR="006733C9" w:rsidRPr="00037C49" w:rsidRDefault="006733C9" w:rsidP="006733C9">
      <w:pPr>
        <w:pStyle w:val="ac"/>
        <w:spacing w:after="0"/>
        <w:ind w:firstLine="709"/>
        <w:jc w:val="both"/>
        <w:outlineLvl w:val="7"/>
        <w:rPr>
          <w:bCs/>
          <w:sz w:val="28"/>
          <w:szCs w:val="28"/>
        </w:rPr>
      </w:pPr>
      <w:r w:rsidRPr="00037C49">
        <w:rPr>
          <w:bCs/>
          <w:sz w:val="28"/>
          <w:szCs w:val="28"/>
        </w:rPr>
        <w:t>Диагноз: Горная болезнь.</w:t>
      </w:r>
    </w:p>
    <w:p w:rsidR="006733C9" w:rsidRPr="00037C49" w:rsidRDefault="006733C9" w:rsidP="006733C9">
      <w:pPr>
        <w:pStyle w:val="ac"/>
        <w:spacing w:after="0"/>
        <w:outlineLvl w:val="7"/>
        <w:rPr>
          <w:bCs/>
          <w:i/>
          <w:sz w:val="28"/>
          <w:szCs w:val="28"/>
        </w:rPr>
      </w:pPr>
      <w:r w:rsidRPr="00037C49">
        <w:rPr>
          <w:bCs/>
          <w:i/>
          <w:sz w:val="28"/>
          <w:szCs w:val="28"/>
        </w:rPr>
        <w:t>Вопросы: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1. Какой вид гипоксии развивается при горной болезни?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2. Дайте определение термину гипоксия.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4. Что такое цианоз и чем объясняется его появление?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5. Как изменяется кислотно-основное состояние при горной болезни?</w:t>
      </w:r>
    </w:p>
    <w:p w:rsidR="006733C9" w:rsidRPr="00037C49" w:rsidRDefault="006733C9" w:rsidP="006733C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37C49">
        <w:rPr>
          <w:rFonts w:ascii="Times New Roman" w:hAnsi="Times New Roman"/>
          <w:i/>
          <w:sz w:val="28"/>
          <w:szCs w:val="28"/>
        </w:rPr>
        <w:t>Краткие ответы: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1. Экзогенная гипобарическая;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 xml:space="preserve">5. В крови развивается газовый алкалоз, а в тканях метаболический  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ацидоз.</w:t>
      </w:r>
    </w:p>
    <w:p w:rsidR="006733C9" w:rsidRPr="00037C49" w:rsidRDefault="006733C9" w:rsidP="006733C9">
      <w:pPr>
        <w:pStyle w:val="ac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</w:p>
    <w:p w:rsidR="006733C9" w:rsidRPr="00037C49" w:rsidRDefault="006733C9" w:rsidP="006733C9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Задача 3 (ПК-4</w:t>
      </w:r>
      <w:r>
        <w:rPr>
          <w:rFonts w:ascii="Times New Roman" w:hAnsi="Times New Roman"/>
          <w:sz w:val="28"/>
          <w:szCs w:val="28"/>
        </w:rPr>
        <w:t>5</w:t>
      </w:r>
      <w:r w:rsidRPr="00037C49">
        <w:rPr>
          <w:rFonts w:ascii="Times New Roman" w:hAnsi="Times New Roman"/>
          <w:sz w:val="28"/>
          <w:szCs w:val="28"/>
        </w:rPr>
        <w:t>)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 xml:space="preserve">Больная С., 60 лет, обратилась с жалобами на появления уплотнения в 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>области левой молочной железы.</w:t>
      </w:r>
    </w:p>
    <w:p w:rsidR="006733C9" w:rsidRPr="00037C49" w:rsidRDefault="006733C9" w:rsidP="006733C9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</w:t>
      </w:r>
    </w:p>
    <w:p w:rsidR="006733C9" w:rsidRPr="00037C49" w:rsidRDefault="006733C9" w:rsidP="006733C9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 xml:space="preserve">уплотнения в толще железы. Над уплотнением кожа морщинистая. </w:t>
      </w:r>
    </w:p>
    <w:p w:rsidR="006733C9" w:rsidRPr="00037C49" w:rsidRDefault="006733C9" w:rsidP="006733C9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 xml:space="preserve">Обнаружены выделения из соска буроватого цвета. Сосок втянут. </w:t>
      </w:r>
    </w:p>
    <w:p w:rsidR="006733C9" w:rsidRPr="00037C49" w:rsidRDefault="006733C9" w:rsidP="006733C9">
      <w:pPr>
        <w:pStyle w:val="a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>Диагноз: Рак молочной железы.</w:t>
      </w:r>
    </w:p>
    <w:p w:rsidR="006733C9" w:rsidRPr="00037C49" w:rsidRDefault="006733C9" w:rsidP="006733C9">
      <w:pPr>
        <w:pStyle w:val="ae"/>
        <w:rPr>
          <w:rFonts w:ascii="Times New Roman" w:hAnsi="Times New Roman" w:cs="Times New Roman"/>
          <w:bCs/>
          <w:i/>
          <w:sz w:val="28"/>
          <w:szCs w:val="28"/>
        </w:rPr>
      </w:pPr>
      <w:r w:rsidRPr="00037C49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6733C9" w:rsidRPr="00037C49" w:rsidRDefault="006733C9" w:rsidP="006733C9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Из каких клеток (эпителиальных или соединительно-тканных) </w:t>
      </w:r>
    </w:p>
    <w:p w:rsidR="006733C9" w:rsidRPr="00037C49" w:rsidRDefault="006733C9" w:rsidP="006733C9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развивается рак?</w:t>
      </w:r>
    </w:p>
    <w:p w:rsidR="006733C9" w:rsidRPr="00037C49" w:rsidRDefault="006733C9" w:rsidP="006733C9">
      <w:pPr>
        <w:pStyle w:val="a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Назовите факторы риска, способствующие развитию злокачественной опухоли.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lastRenderedPageBreak/>
        <w:t>4. Что такое метастазирование?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5. Какие опухоли (доброкачественные или злокачественные)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 метастазируют?</w:t>
      </w:r>
    </w:p>
    <w:p w:rsidR="006733C9" w:rsidRPr="00037C49" w:rsidRDefault="006733C9" w:rsidP="006733C9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037C49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6733C9" w:rsidRPr="00037C49" w:rsidRDefault="006733C9" w:rsidP="006733C9">
      <w:pPr>
        <w:pStyle w:val="ae"/>
        <w:ind w:left="708" w:firstLine="1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предрасположенность, вредные привычки (табакокурение),  диета богатая животными жирами и копчеными продуктами, нитраты, пестициды в пище и воде; 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3. Прорастание опухоли в окружающие ткани с развитием в них 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деструкции;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6733C9" w:rsidRPr="00037C49" w:rsidRDefault="006733C9" w:rsidP="006733C9">
      <w:pPr>
        <w:pStyle w:val="ae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6733C9" w:rsidRDefault="006733C9" w:rsidP="00673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33C9" w:rsidRPr="006733C9" w:rsidRDefault="006733C9" w:rsidP="006733C9">
      <w:pPr>
        <w:pStyle w:val="ab"/>
        <w:ind w:left="0" w:firstLine="709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6733C9">
        <w:rPr>
          <w:rFonts w:ascii="Times New Roman" w:hAnsi="Times New Roman"/>
          <w:b/>
          <w:bCs/>
          <w:i/>
          <w:iCs/>
          <w:sz w:val="28"/>
          <w:szCs w:val="28"/>
        </w:rPr>
        <w:t>Кр</w:t>
      </w:r>
      <w:r w:rsidRPr="006733C9">
        <w:rPr>
          <w:rFonts w:ascii="Times New Roman" w:hAnsi="Times New Roman"/>
          <w:b/>
          <w:i/>
          <w:iCs/>
          <w:sz w:val="28"/>
          <w:szCs w:val="28"/>
        </w:rPr>
        <w:t>итерии оценки устных ответов:</w:t>
      </w:r>
    </w:p>
    <w:p w:rsidR="006733C9" w:rsidRPr="00037C49" w:rsidRDefault="006733C9" w:rsidP="006733C9">
      <w:pPr>
        <w:pStyle w:val="ab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правильность ответа по содержанию задания (количество и характер ошибок при ответе);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полнота и глубина ответа (количество усвоенных фактов, понятий и т.п.);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–понимание излагаемого материала;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логика изложения материала;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рациональность использованных приемов и способов решения поставленной учебной задачи;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своевременность и эффективность использования наглядных пособий и технических средств при ответе;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использование дополнительного материала;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рациональность использования времени, отведенного на задание.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 xml:space="preserve">Оценка «Отлично» </w:t>
      </w:r>
      <w:r w:rsidRPr="00037C49">
        <w:rPr>
          <w:rFonts w:ascii="Times New Roman" w:hAnsi="Times New Roman"/>
          <w:sz w:val="28"/>
          <w:szCs w:val="28"/>
        </w:rPr>
        <w:t xml:space="preserve">ставится, если обучающийся: 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1) полно и аргументированно отвечает по содержанию задания;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2) 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3) излагает материал последовательно и правильно.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 xml:space="preserve">Оценка «Хорошо» </w:t>
      </w:r>
      <w:r w:rsidRPr="00037C49">
        <w:rPr>
          <w:rFonts w:ascii="Times New Roman" w:hAnsi="Times New Roman"/>
          <w:sz w:val="28"/>
          <w:szCs w:val="28"/>
        </w:rPr>
        <w:t>ставится, если обучающийся дает ответ, удовлетворяющий тем же требованиям, что и для оценки «</w:t>
      </w:r>
      <w:r w:rsidRPr="00037C49">
        <w:rPr>
          <w:rFonts w:ascii="Times New Roman" w:hAnsi="Times New Roman"/>
          <w:i/>
          <w:iCs/>
          <w:sz w:val="28"/>
          <w:szCs w:val="28"/>
        </w:rPr>
        <w:t>Отлично</w:t>
      </w:r>
      <w:r w:rsidRPr="00037C49">
        <w:rPr>
          <w:rFonts w:ascii="Times New Roman" w:hAnsi="Times New Roman"/>
          <w:sz w:val="28"/>
          <w:szCs w:val="28"/>
        </w:rPr>
        <w:t>», но допускает 1-2 ошибки, которые сам же исправляет.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 xml:space="preserve">Оценка «Удовлетворительно» </w:t>
      </w:r>
      <w:r w:rsidRPr="00037C49">
        <w:rPr>
          <w:rFonts w:ascii="Times New Roman" w:hAnsi="Times New Roman"/>
          <w:sz w:val="28"/>
          <w:szCs w:val="28"/>
        </w:rPr>
        <w:t>ставится, если обучающийся обнаруживает знание и понимание основных положений данного задания, но: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1) излагает материал неполно и допускает неточности в определении понятий или формулировке правил;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lastRenderedPageBreak/>
        <w:t>2) не умеет достаточно глубоко и доказательно обосновать свои суждения и привести свои примеры;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3) излагает материал непоследовательно и допускает ошибки.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3C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 xml:space="preserve">Оценка «Неудовлетворительно» </w:t>
      </w:r>
      <w:r w:rsidRPr="00037C49">
        <w:rPr>
          <w:rFonts w:ascii="Times New Roman" w:hAnsi="Times New Roman"/>
          <w:sz w:val="28"/>
          <w:szCs w:val="28"/>
        </w:rPr>
        <w:t>ставится, если обучающийся обнаруживает незнание ответа на соответствующее задание, допускает ошибки в формулировке определений, искажающие их смысл, беспорядочно и неуверенно излагает материал. Оценка «</w:t>
      </w:r>
      <w:r w:rsidRPr="00037C49">
        <w:rPr>
          <w:rFonts w:ascii="Times New Roman" w:hAnsi="Times New Roman"/>
          <w:i/>
          <w:iCs/>
          <w:sz w:val="28"/>
          <w:szCs w:val="28"/>
        </w:rPr>
        <w:t>Неудовлетворительно</w:t>
      </w:r>
      <w:r w:rsidRPr="00037C49">
        <w:rPr>
          <w:rFonts w:ascii="Times New Roman" w:hAnsi="Times New Roman"/>
          <w:sz w:val="28"/>
          <w:szCs w:val="28"/>
        </w:rPr>
        <w:t>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33C9" w:rsidRPr="006733C9" w:rsidRDefault="006733C9" w:rsidP="006733C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733C9">
        <w:rPr>
          <w:rFonts w:ascii="Times New Roman" w:hAnsi="Times New Roman"/>
          <w:b/>
          <w:bCs/>
          <w:i/>
          <w:iCs/>
          <w:sz w:val="28"/>
          <w:szCs w:val="28"/>
        </w:rPr>
        <w:t>Критерии оценки ситуационных задач</w:t>
      </w:r>
    </w:p>
    <w:p w:rsidR="006733C9" w:rsidRPr="00037C49" w:rsidRDefault="006733C9" w:rsidP="006733C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>1) Оценка «Отлично».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Выполнен заданный объем работы, ответ обучающегося полный и правильный. Обучающийся способен обобщить материал, сделать собственные выводы, выразить свое мнение, привести иллюстрирующие примеры.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>2) Оценка «Хорошо»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Выполнено 75 % работы, ответ обучающегося правильный, но неполный. Не приведены иллюстрирующие примеры, обобщающее мнение обучающегося недостаточно четко выражено.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>3) Оценка «Удовлетворительно».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Выполнено 50 % работы, ответ правилен в основных моментах, нет иллюстрирующих примеров, нет собственного мнения обучающегося, есть ошибки в деталях и/или они просто отсутствуют.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>4) Оценка «Неудовлетворительно».</w:t>
      </w:r>
    </w:p>
    <w:p w:rsidR="006733C9" w:rsidRPr="00037C49" w:rsidRDefault="006733C9" w:rsidP="00673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Выполнено менее 50 % работы, в ответе существенные ошибки в основных аспектах темы.</w:t>
      </w:r>
    </w:p>
    <w:p w:rsidR="006733C9" w:rsidRDefault="006733C9" w:rsidP="006733C9">
      <w:pPr>
        <w:spacing w:after="0" w:line="240" w:lineRule="auto"/>
        <w:rPr>
          <w:rFonts w:ascii="Times New Roman" w:hAnsi="Times New Roman"/>
        </w:rPr>
      </w:pPr>
    </w:p>
    <w:p w:rsidR="006733C9" w:rsidRPr="006733C9" w:rsidRDefault="006733C9" w:rsidP="006733C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3C9">
        <w:rPr>
          <w:rFonts w:ascii="Times New Roman" w:hAnsi="Times New Roman"/>
          <w:b/>
          <w:bCs/>
          <w:i/>
          <w:iCs/>
          <w:sz w:val="28"/>
          <w:szCs w:val="28"/>
        </w:rPr>
        <w:t>Оценивание обучающегося на зачете</w:t>
      </w:r>
    </w:p>
    <w:p w:rsidR="006733C9" w:rsidRDefault="006733C9" w:rsidP="006733C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1"/>
        <w:gridCol w:w="7492"/>
      </w:tblGrid>
      <w:tr w:rsidR="006733C9" w:rsidRPr="00037C49" w:rsidTr="006C46E2">
        <w:tc>
          <w:tcPr>
            <w:tcW w:w="1985" w:type="dxa"/>
            <w:tcBorders>
              <w:bottom w:val="double" w:sz="4" w:space="0" w:color="auto"/>
            </w:tcBorders>
          </w:tcPr>
          <w:p w:rsidR="006733C9" w:rsidRPr="00037C49" w:rsidRDefault="006733C9" w:rsidP="006C4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C49">
              <w:rPr>
                <w:rFonts w:ascii="Times New Roman" w:hAnsi="Times New Roman"/>
                <w:sz w:val="28"/>
                <w:szCs w:val="28"/>
              </w:rPr>
              <w:t>Оценка зачета</w:t>
            </w:r>
          </w:p>
        </w:tc>
        <w:tc>
          <w:tcPr>
            <w:tcW w:w="7621" w:type="dxa"/>
            <w:tcBorders>
              <w:bottom w:val="double" w:sz="4" w:space="0" w:color="auto"/>
            </w:tcBorders>
          </w:tcPr>
          <w:p w:rsidR="006733C9" w:rsidRPr="00037C49" w:rsidRDefault="006733C9" w:rsidP="006C4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C49">
              <w:rPr>
                <w:rFonts w:ascii="Times New Roman" w:hAnsi="Times New Roman"/>
                <w:sz w:val="28"/>
                <w:szCs w:val="28"/>
              </w:rPr>
              <w:t>Требования к знаниям</w:t>
            </w:r>
          </w:p>
        </w:tc>
      </w:tr>
      <w:tr w:rsidR="006733C9" w:rsidRPr="00037C49" w:rsidTr="006C46E2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733C9" w:rsidRPr="00037C49" w:rsidRDefault="006733C9" w:rsidP="006C4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C49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7621" w:type="dxa"/>
            <w:tcBorders>
              <w:top w:val="double" w:sz="4" w:space="0" w:color="auto"/>
            </w:tcBorders>
          </w:tcPr>
          <w:p w:rsidR="006733C9" w:rsidRPr="00037C49" w:rsidRDefault="006733C9" w:rsidP="006C4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49">
              <w:rPr>
                <w:rFonts w:ascii="Times New Roman" w:hAnsi="Times New Roman"/>
                <w:sz w:val="28"/>
                <w:szCs w:val="28"/>
              </w:rPr>
              <w:t>Оценка «зачтено» выставляется обучающемуся, твердо знающему учебный материал, грамотно его излагающему, правильно применяющему теоретические положения при решении практических задач, владеющему необходимыми навыками и умениями, правильно отвечающему на дополнительные вопросы по теме.</w:t>
            </w:r>
          </w:p>
        </w:tc>
      </w:tr>
      <w:tr w:rsidR="006733C9" w:rsidRPr="00037C49" w:rsidTr="006C46E2">
        <w:tc>
          <w:tcPr>
            <w:tcW w:w="1985" w:type="dxa"/>
            <w:vAlign w:val="center"/>
          </w:tcPr>
          <w:p w:rsidR="006733C9" w:rsidRPr="00037C49" w:rsidRDefault="006733C9" w:rsidP="006C46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C49">
              <w:rPr>
                <w:rFonts w:ascii="Times New Roman" w:hAnsi="Times New Roman"/>
                <w:sz w:val="28"/>
                <w:szCs w:val="28"/>
              </w:rPr>
              <w:t>незачтено</w:t>
            </w:r>
          </w:p>
        </w:tc>
        <w:tc>
          <w:tcPr>
            <w:tcW w:w="7621" w:type="dxa"/>
          </w:tcPr>
          <w:p w:rsidR="006733C9" w:rsidRPr="00037C49" w:rsidRDefault="006733C9" w:rsidP="006C46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49">
              <w:rPr>
                <w:rFonts w:ascii="Times New Roman" w:hAnsi="Times New Roman"/>
                <w:sz w:val="28"/>
                <w:szCs w:val="28"/>
              </w:rPr>
              <w:t xml:space="preserve">Оценка «зачтено» выставляется обучающемуся, который не знает значительной части учебного материала, неуверенно </w:t>
            </w:r>
            <w:r w:rsidRPr="00037C49">
              <w:rPr>
                <w:rFonts w:ascii="Times New Roman" w:hAnsi="Times New Roman"/>
                <w:sz w:val="28"/>
                <w:szCs w:val="28"/>
              </w:rPr>
              <w:lastRenderedPageBreak/>
              <w:t>отвечает, допускает серьезные ошибки, не может сформулировать отдельные выводы и обобщения по тема вопроса</w:t>
            </w:r>
          </w:p>
        </w:tc>
      </w:tr>
    </w:tbl>
    <w:p w:rsidR="008C4828" w:rsidRDefault="008C4828"/>
    <w:p w:rsidR="006733C9" w:rsidRPr="00AB0D7D" w:rsidRDefault="006733C9" w:rsidP="006733C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D7D">
        <w:rPr>
          <w:rFonts w:ascii="Times New Roman" w:hAnsi="Times New Roman"/>
          <w:b/>
          <w:bCs/>
          <w:sz w:val="28"/>
          <w:szCs w:val="28"/>
        </w:rPr>
        <w:t>ОБРАЗЕЦ БИЛЕТА ДЛЯ СДАЧИ  ЭКЗАМЕНА ПО УЧЕБНОЙ СПЕЦИАЛЬНОСТИ «ПАТОЛОГИЯ»</w:t>
      </w:r>
    </w:p>
    <w:p w:rsidR="006733C9" w:rsidRPr="00AB0D7D" w:rsidRDefault="006733C9" w:rsidP="006733C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3C9" w:rsidRPr="00AB0D7D" w:rsidRDefault="006733C9" w:rsidP="00673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" cy="5943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C9" w:rsidRPr="00AB0D7D" w:rsidRDefault="006733C9" w:rsidP="006733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МИНОБРНАУКИ РОССИИ</w:t>
      </w:r>
    </w:p>
    <w:p w:rsidR="006733C9" w:rsidRPr="00AB0D7D" w:rsidRDefault="006733C9" w:rsidP="006733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733C9" w:rsidRPr="00AB0D7D" w:rsidRDefault="006733C9" w:rsidP="006733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«Дагестанская государственная медицинская академия»</w:t>
      </w:r>
    </w:p>
    <w:p w:rsidR="006733C9" w:rsidRPr="00AB0D7D" w:rsidRDefault="006733C9" w:rsidP="006733C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(ФГБОУ ВПО «ДГМА»)</w:t>
      </w:r>
    </w:p>
    <w:p w:rsidR="006733C9" w:rsidRPr="00AB0D7D" w:rsidRDefault="006733C9" w:rsidP="006733C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3C9" w:rsidRPr="00AB0D7D" w:rsidRDefault="006733C9" w:rsidP="006733C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D7D">
        <w:rPr>
          <w:rFonts w:ascii="Times New Roman" w:hAnsi="Times New Roman"/>
          <w:b/>
          <w:bCs/>
          <w:sz w:val="28"/>
          <w:szCs w:val="28"/>
        </w:rPr>
        <w:t>ЭКЗАМЕНАЦИОННЫЙ БИЛЕТ № Х</w:t>
      </w:r>
    </w:p>
    <w:p w:rsidR="006733C9" w:rsidRPr="00AB0D7D" w:rsidRDefault="006733C9" w:rsidP="006733C9">
      <w:pPr>
        <w:widowControl w:val="0"/>
        <w:tabs>
          <w:tab w:val="left" w:pos="64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33C9" w:rsidRPr="006733C9" w:rsidRDefault="006733C9" w:rsidP="006733C9">
      <w:pPr>
        <w:pStyle w:val="ab"/>
        <w:widowControl w:val="0"/>
        <w:numPr>
          <w:ilvl w:val="0"/>
          <w:numId w:val="10"/>
        </w:numPr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 w:rsidRPr="006733C9">
        <w:rPr>
          <w:rFonts w:ascii="Times New Roman" w:hAnsi="Times New Roman"/>
          <w:sz w:val="28"/>
          <w:szCs w:val="28"/>
        </w:rPr>
        <w:t>Реактивность организма, определение понятия</w:t>
      </w:r>
    </w:p>
    <w:p w:rsidR="006733C9" w:rsidRPr="00AB0D7D" w:rsidRDefault="006733C9" w:rsidP="006733C9">
      <w:pPr>
        <w:widowControl w:val="0"/>
        <w:tabs>
          <w:tab w:val="left" w:pos="64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B0D7D">
        <w:rPr>
          <w:rFonts w:ascii="Times New Roman" w:hAnsi="Times New Roman"/>
          <w:sz w:val="28"/>
          <w:szCs w:val="28"/>
        </w:rPr>
        <w:t xml:space="preserve">2. Острое и хроническое воспаление: их взаимосвязь. Причины, условия </w:t>
      </w:r>
    </w:p>
    <w:p w:rsidR="006733C9" w:rsidRPr="00AB0D7D" w:rsidRDefault="006733C9" w:rsidP="006733C9">
      <w:pPr>
        <w:widowControl w:val="0"/>
        <w:tabs>
          <w:tab w:val="left" w:pos="64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B0D7D">
        <w:rPr>
          <w:rFonts w:ascii="Times New Roman" w:hAnsi="Times New Roman"/>
          <w:sz w:val="28"/>
          <w:szCs w:val="28"/>
        </w:rPr>
        <w:t xml:space="preserve">возникновения, проявления и последствия. </w:t>
      </w:r>
    </w:p>
    <w:p w:rsidR="006733C9" w:rsidRPr="00AB0D7D" w:rsidRDefault="006733C9" w:rsidP="006733C9">
      <w:pPr>
        <w:widowControl w:val="0"/>
        <w:tabs>
          <w:tab w:val="left" w:pos="643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AB0D7D">
        <w:rPr>
          <w:rFonts w:ascii="Times New Roman" w:hAnsi="Times New Roman"/>
          <w:sz w:val="28"/>
          <w:szCs w:val="28"/>
        </w:rPr>
        <w:t>. Стадии развития инфекционного процесса, характеристика.</w:t>
      </w:r>
    </w:p>
    <w:p w:rsidR="006733C9" w:rsidRDefault="006733C9"/>
    <w:sectPr w:rsidR="006733C9" w:rsidSect="008C482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0F" w:rsidRDefault="0078070F" w:rsidP="008C4828">
      <w:pPr>
        <w:spacing w:after="0" w:line="240" w:lineRule="auto"/>
      </w:pPr>
      <w:r>
        <w:separator/>
      </w:r>
    </w:p>
  </w:endnote>
  <w:endnote w:type="continuationSeparator" w:id="0">
    <w:p w:rsidR="0078070F" w:rsidRDefault="0078070F" w:rsidP="008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0F" w:rsidRDefault="0078070F" w:rsidP="008C4828">
      <w:pPr>
        <w:spacing w:after="0" w:line="240" w:lineRule="auto"/>
      </w:pPr>
      <w:r>
        <w:separator/>
      </w:r>
    </w:p>
  </w:footnote>
  <w:footnote w:type="continuationSeparator" w:id="0">
    <w:p w:rsidR="0078070F" w:rsidRDefault="0078070F" w:rsidP="008C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6426"/>
      <w:docPartObj>
        <w:docPartGallery w:val="Page Numbers (Top of Page)"/>
        <w:docPartUnique/>
      </w:docPartObj>
    </w:sdtPr>
    <w:sdtContent>
      <w:p w:rsidR="008C4828" w:rsidRDefault="008C4828">
        <w:pPr>
          <w:pStyle w:val="a3"/>
          <w:jc w:val="right"/>
        </w:pPr>
        <w:fldSimple w:instr=" PAGE   \* MERGEFORMAT ">
          <w:r w:rsidR="00621669">
            <w:rPr>
              <w:noProof/>
            </w:rPr>
            <w:t>2</w:t>
          </w:r>
        </w:fldSimple>
      </w:p>
    </w:sdtContent>
  </w:sdt>
  <w:p w:rsidR="008C4828" w:rsidRDefault="008C48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6DB7"/>
    <w:multiLevelType w:val="hybridMultilevel"/>
    <w:tmpl w:val="055AAE6A"/>
    <w:lvl w:ilvl="0" w:tplc="E6AE5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C37"/>
    <w:multiLevelType w:val="multilevel"/>
    <w:tmpl w:val="F942FC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C5E15"/>
    <w:multiLevelType w:val="multilevel"/>
    <w:tmpl w:val="F344FC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A810AE"/>
    <w:multiLevelType w:val="multilevel"/>
    <w:tmpl w:val="FE62A06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D64D6F"/>
    <w:multiLevelType w:val="hybridMultilevel"/>
    <w:tmpl w:val="16A873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4684F"/>
    <w:multiLevelType w:val="multilevel"/>
    <w:tmpl w:val="CA269E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B947A8"/>
    <w:multiLevelType w:val="multilevel"/>
    <w:tmpl w:val="88DA749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9370A4"/>
    <w:multiLevelType w:val="multilevel"/>
    <w:tmpl w:val="97FC3E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1747D0"/>
    <w:multiLevelType w:val="hybridMultilevel"/>
    <w:tmpl w:val="5C5A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85C59"/>
    <w:multiLevelType w:val="multilevel"/>
    <w:tmpl w:val="7E028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46"/>
    <w:rsid w:val="000C1D0A"/>
    <w:rsid w:val="00254346"/>
    <w:rsid w:val="00621669"/>
    <w:rsid w:val="006733C9"/>
    <w:rsid w:val="0078070F"/>
    <w:rsid w:val="008C4828"/>
    <w:rsid w:val="00C9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8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8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C4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4828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5"/>
    <w:rsid w:val="008C4828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7"/>
    <w:rsid w:val="008C4828"/>
    <w:rPr>
      <w:b/>
      <w:bCs/>
      <w:color w:val="000000"/>
      <w:spacing w:val="-3"/>
      <w:w w:val="100"/>
      <w:position w:val="0"/>
      <w:sz w:val="17"/>
      <w:szCs w:val="17"/>
      <w:lang w:val="ru-RU"/>
    </w:rPr>
  </w:style>
  <w:style w:type="paragraph" w:customStyle="1" w:styleId="5">
    <w:name w:val="Основной текст5"/>
    <w:basedOn w:val="a"/>
    <w:link w:val="a7"/>
    <w:rsid w:val="008C4828"/>
    <w:pPr>
      <w:widowControl w:val="0"/>
      <w:shd w:val="clear" w:color="auto" w:fill="FFFFFF"/>
      <w:spacing w:after="0" w:line="0" w:lineRule="atLeast"/>
      <w:ind w:hanging="1220"/>
      <w:jc w:val="center"/>
    </w:pPr>
    <w:rPr>
      <w:rFonts w:ascii="Times New Roman" w:eastAsia="Times New Roman" w:hAnsi="Times New Roman"/>
      <w:spacing w:val="1"/>
    </w:rPr>
  </w:style>
  <w:style w:type="paragraph" w:customStyle="1" w:styleId="a8">
    <w:name w:val="Таблицы"/>
    <w:basedOn w:val="a"/>
    <w:rsid w:val="008C4828"/>
    <w:pPr>
      <w:widowControl w:val="0"/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table" w:styleId="a9">
    <w:name w:val="Table Grid"/>
    <w:basedOn w:val="a1"/>
    <w:uiPriority w:val="59"/>
    <w:rsid w:val="008C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8C4828"/>
    <w:pPr>
      <w:widowControl w:val="0"/>
      <w:shd w:val="clear" w:color="auto" w:fill="FFFFFF"/>
      <w:spacing w:after="420" w:line="0" w:lineRule="atLeast"/>
      <w:ind w:hanging="2080"/>
      <w:jc w:val="right"/>
    </w:pPr>
    <w:rPr>
      <w:rFonts w:ascii="Times New Roman" w:eastAsia="Times New Roman" w:hAnsi="Times New Roman"/>
      <w:spacing w:val="1"/>
      <w:sz w:val="25"/>
      <w:szCs w:val="25"/>
    </w:rPr>
  </w:style>
  <w:style w:type="character" w:styleId="aa">
    <w:name w:val="Strong"/>
    <w:uiPriority w:val="22"/>
    <w:qFormat/>
    <w:rsid w:val="008C4828"/>
    <w:rPr>
      <w:b/>
      <w:bCs/>
    </w:rPr>
  </w:style>
  <w:style w:type="paragraph" w:styleId="ab">
    <w:name w:val="List Paragraph"/>
    <w:basedOn w:val="a"/>
    <w:uiPriority w:val="34"/>
    <w:qFormat/>
    <w:rsid w:val="006733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c">
    <w:name w:val="Body Text"/>
    <w:basedOn w:val="a"/>
    <w:link w:val="ad"/>
    <w:rsid w:val="006733C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3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33C9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733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6733C9"/>
    <w:pPr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733C9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6733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733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7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33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4329-8DC8-403D-A117-323F88D7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2016-03-03T14:51:00Z</dcterms:created>
  <dcterms:modified xsi:type="dcterms:W3CDTF">2016-03-05T15:19:00Z</dcterms:modified>
</cp:coreProperties>
</file>