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7C" w:rsidRPr="00BB2326" w:rsidRDefault="00091E7C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BB2326">
        <w:rPr>
          <w:rFonts w:ascii="Times New Roman" w:hAnsi="Times New Roman"/>
          <w:b/>
          <w:sz w:val="24"/>
          <w:szCs w:val="24"/>
        </w:rPr>
        <w:t>ФОНД ОЦЕНОЧНЫХ СРЕДСТВ КАФЕДРЫ СТОМАТОЛОГИИ ДЕТСКОГО ВОЗРАСТА</w:t>
      </w:r>
    </w:p>
    <w:p w:rsidR="00091E7C" w:rsidRDefault="00091E7C" w:rsidP="00960D2C">
      <w:pPr>
        <w:pStyle w:val="Style4"/>
        <w:widowControl/>
        <w:spacing w:before="43"/>
        <w:ind w:left="533"/>
        <w:jc w:val="center"/>
      </w:pPr>
      <w:r w:rsidRPr="00A2667A">
        <w:rPr>
          <w:b/>
        </w:rPr>
        <w:t xml:space="preserve">Модуль </w:t>
      </w:r>
      <w:r w:rsidRPr="00BB2326">
        <w:t>«</w:t>
      </w:r>
      <w:r w:rsidRPr="00BB2326">
        <w:rPr>
          <w:rStyle w:val="FontStyle41"/>
          <w:bCs/>
          <w:sz w:val="24"/>
        </w:rPr>
        <w:t>ОРТОДОНТИЯ</w:t>
      </w:r>
      <w:r>
        <w:rPr>
          <w:rStyle w:val="FontStyle41"/>
          <w:bCs/>
          <w:sz w:val="24"/>
        </w:rPr>
        <w:t xml:space="preserve"> </w:t>
      </w:r>
      <w:r w:rsidRPr="00BB2326">
        <w:rPr>
          <w:rStyle w:val="FontStyle41"/>
          <w:bCs/>
          <w:sz w:val="24"/>
        </w:rPr>
        <w:t>И</w:t>
      </w:r>
      <w:r>
        <w:rPr>
          <w:rStyle w:val="FontStyle41"/>
          <w:bCs/>
          <w:sz w:val="24"/>
        </w:rPr>
        <w:t xml:space="preserve"> </w:t>
      </w:r>
      <w:r w:rsidRPr="00BB2326">
        <w:rPr>
          <w:rStyle w:val="FontStyle41"/>
          <w:bCs/>
          <w:sz w:val="24"/>
        </w:rPr>
        <w:t>ДЕТСКОЕ</w:t>
      </w:r>
      <w:r>
        <w:rPr>
          <w:rStyle w:val="FontStyle41"/>
          <w:bCs/>
          <w:sz w:val="24"/>
        </w:rPr>
        <w:t xml:space="preserve"> </w:t>
      </w:r>
      <w:r w:rsidRPr="00BB2326">
        <w:rPr>
          <w:rStyle w:val="FontStyle41"/>
          <w:bCs/>
          <w:sz w:val="24"/>
        </w:rPr>
        <w:t>ЗУБНОЕ ПРОТЕЗИРОВАНИЕ</w:t>
      </w:r>
      <w:r w:rsidRPr="00BB2326">
        <w:t>»</w:t>
      </w:r>
    </w:p>
    <w:p w:rsidR="00091E7C" w:rsidRPr="00BB2326" w:rsidRDefault="00091E7C" w:rsidP="00960D2C">
      <w:pPr>
        <w:pStyle w:val="Style4"/>
        <w:widowControl/>
        <w:spacing w:before="43"/>
        <w:ind w:left="533"/>
        <w:jc w:val="center"/>
      </w:pP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5430"/>
        <w:gridCol w:w="3461"/>
        <w:gridCol w:w="5622"/>
      </w:tblGrid>
      <w:tr w:rsidR="00091E7C" w:rsidRPr="00E07D36" w:rsidTr="00075F74">
        <w:tc>
          <w:tcPr>
            <w:tcW w:w="513" w:type="dxa"/>
          </w:tcPr>
          <w:p w:rsidR="00091E7C" w:rsidRPr="00E07D36" w:rsidRDefault="00091E7C" w:rsidP="00E07D36">
            <w:pPr>
              <w:spacing w:after="0"/>
              <w:rPr>
                <w:rFonts w:ascii="Times New Roman" w:hAnsi="Times New Roman"/>
              </w:rPr>
            </w:pPr>
            <w:r w:rsidRPr="00E07D36">
              <w:rPr>
                <w:rFonts w:ascii="Times New Roman" w:hAnsi="Times New Roman"/>
              </w:rPr>
              <w:t>№ п/п</w:t>
            </w:r>
          </w:p>
        </w:tc>
        <w:tc>
          <w:tcPr>
            <w:tcW w:w="5430" w:type="dxa"/>
          </w:tcPr>
          <w:p w:rsidR="00091E7C" w:rsidRPr="00E07D36" w:rsidRDefault="00091E7C" w:rsidP="009B0DAE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b/>
              </w:rPr>
            </w:pPr>
            <w:r w:rsidRPr="00E07D36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3461" w:type="dxa"/>
          </w:tcPr>
          <w:p w:rsidR="00091E7C" w:rsidRPr="00E07D36" w:rsidRDefault="00091E7C" w:rsidP="008C73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7D36">
              <w:rPr>
                <w:rFonts w:ascii="Times New Roman" w:hAnsi="Times New Roman"/>
                <w:b/>
              </w:rPr>
              <w:t>Содержание дисциплины</w:t>
            </w:r>
          </w:p>
        </w:tc>
        <w:tc>
          <w:tcPr>
            <w:tcW w:w="5622" w:type="dxa"/>
          </w:tcPr>
          <w:p w:rsidR="00091E7C" w:rsidRPr="00E07D36" w:rsidRDefault="00091E7C" w:rsidP="008C73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7D36">
              <w:rPr>
                <w:rFonts w:ascii="Times New Roman" w:hAnsi="Times New Roman"/>
                <w:b/>
              </w:rPr>
              <w:t>Оценочные средства</w:t>
            </w:r>
          </w:p>
        </w:tc>
      </w:tr>
      <w:tr w:rsidR="00091E7C" w:rsidRPr="00E07D36" w:rsidTr="00075F74">
        <w:trPr>
          <w:trHeight w:val="1289"/>
        </w:trPr>
        <w:tc>
          <w:tcPr>
            <w:tcW w:w="513" w:type="dxa"/>
          </w:tcPr>
          <w:p w:rsidR="00091E7C" w:rsidRPr="00E07D36" w:rsidRDefault="00091E7C" w:rsidP="00E07D36">
            <w:pPr>
              <w:spacing w:after="0"/>
              <w:rPr>
                <w:rFonts w:ascii="Times New Roman" w:hAnsi="Times New Roman"/>
              </w:rPr>
            </w:pPr>
            <w:r w:rsidRPr="00E07D36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</w:tcPr>
          <w:p w:rsidR="00091E7C" w:rsidRPr="00E07D36" w:rsidRDefault="00091E7C" w:rsidP="00E07D36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Style w:val="FontStyle156"/>
                <w:rFonts w:ascii="Times New Roman" w:hAnsi="Times New Roman" w:cs="Times New Roman"/>
              </w:rPr>
            </w:pPr>
          </w:p>
          <w:p w:rsidR="00091E7C" w:rsidRDefault="00091E7C" w:rsidP="00E07D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  <w:lang w:eastAsia="ru-RU"/>
              </w:rPr>
            </w:pPr>
            <w:bookmarkStart w:id="0" w:name="_Toc152399718"/>
            <w:bookmarkStart w:id="1" w:name="_Toc152483899"/>
            <w:r w:rsidRPr="00E07D36">
              <w:rPr>
                <w:rFonts w:ascii="Times New Roman" w:hAnsi="Times New Roman"/>
                <w:b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E07D36">
              <w:rPr>
                <w:rFonts w:ascii="Times New Roman" w:hAnsi="Times New Roman"/>
                <w:b/>
                <w:u w:val="single"/>
                <w:lang w:eastAsia="ru-RU"/>
              </w:rPr>
              <w:t>е компетенции (ПК):</w:t>
            </w:r>
          </w:p>
          <w:p w:rsidR="00091E7C" w:rsidRDefault="00091E7C" w:rsidP="00E07D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091E7C" w:rsidRDefault="00091E7C" w:rsidP="009B0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B0DAE">
              <w:rPr>
                <w:rFonts w:ascii="Times New Roman" w:hAnsi="Times New Roman"/>
                <w:b/>
                <w:lang w:eastAsia="ru-RU"/>
              </w:rPr>
              <w:t>Диагностическая деятельность</w:t>
            </w:r>
          </w:p>
          <w:p w:rsidR="00091E7C" w:rsidRPr="009B0DAE" w:rsidRDefault="00091E7C" w:rsidP="009B0DAE">
            <w:pPr>
              <w:numPr>
                <w:ilvl w:val="0"/>
                <w:numId w:val="12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A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091E7C" w:rsidRPr="00E84EAF" w:rsidRDefault="00091E7C" w:rsidP="00E84EA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  <w:p w:rsidR="00091E7C" w:rsidRPr="009B0DAE" w:rsidRDefault="00091E7C" w:rsidP="009B0DAE">
            <w:pPr>
              <w:numPr>
                <w:ilvl w:val="0"/>
                <w:numId w:val="11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A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091E7C" w:rsidRPr="00E07D36" w:rsidRDefault="00091E7C" w:rsidP="009B0DAE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091E7C" w:rsidRPr="00E43D8A" w:rsidRDefault="00091E7C" w:rsidP="005E1D1C">
            <w:pPr>
              <w:pStyle w:val="1"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b/>
                <w:noProof/>
                <w:szCs w:val="24"/>
              </w:rPr>
            </w:pPr>
            <w:r w:rsidRPr="00E43D8A">
              <w:rPr>
                <w:rFonts w:ascii="Times New Roman" w:hAnsi="Times New Roman"/>
                <w:noProof/>
                <w:szCs w:val="24"/>
              </w:rPr>
              <w:t>1.</w:t>
            </w:r>
            <w:r w:rsidRPr="00E43D8A">
              <w:rPr>
                <w:rStyle w:val="12"/>
                <w:b w:val="0"/>
                <w:bCs/>
                <w:noProof/>
                <w:sz w:val="24"/>
                <w:szCs w:val="24"/>
              </w:rPr>
              <w:t>Организация ортодонтической помощи населению</w:t>
            </w:r>
            <w:r>
              <w:rPr>
                <w:rStyle w:val="12"/>
                <w:b w:val="0"/>
                <w:bCs/>
                <w:noProof/>
                <w:sz w:val="24"/>
                <w:szCs w:val="24"/>
              </w:rPr>
              <w:t>.</w:t>
            </w:r>
          </w:p>
          <w:p w:rsidR="00091E7C" w:rsidRPr="00E43D8A" w:rsidRDefault="00091E7C" w:rsidP="005E1D1C">
            <w:pPr>
              <w:pStyle w:val="13"/>
              <w:keepNext/>
              <w:keepLines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bookmarkStart w:id="2" w:name="bookmark11"/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 xml:space="preserve">Морфологическая и функциональная характеристика периодов </w:t>
            </w:r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br/>
              <w:t>раз</w:t>
            </w:r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softHyphen/>
              <w:t>вития зубочелюстной системы.</w:t>
            </w:r>
            <w:bookmarkEnd w:id="2"/>
          </w:p>
          <w:p w:rsidR="00091E7C" w:rsidRPr="00E43D8A" w:rsidRDefault="00091E7C" w:rsidP="005E1D1C">
            <w:pPr>
              <w:pStyle w:val="13"/>
              <w:keepNext/>
              <w:keepLines/>
              <w:shd w:val="clear" w:color="auto" w:fill="auto"/>
              <w:spacing w:before="120" w:after="27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bookmarkStart w:id="3" w:name="bookmark12"/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>Этиология зубочелюстных аномалий.</w:t>
            </w:r>
            <w:bookmarkEnd w:id="3"/>
          </w:p>
          <w:p w:rsidR="00091E7C" w:rsidRPr="00E43D8A" w:rsidRDefault="00091E7C" w:rsidP="005E1D1C">
            <w:pPr>
              <w:pStyle w:val="13"/>
              <w:keepNext/>
              <w:keepLines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 xml:space="preserve">4. </w:t>
            </w:r>
            <w:bookmarkStart w:id="4" w:name="bookmark13"/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>Профилактика зубочелюстных аномалий и деформаций.</w:t>
            </w:r>
            <w:bookmarkEnd w:id="4"/>
          </w:p>
          <w:p w:rsidR="00091E7C" w:rsidRPr="00E43D8A" w:rsidRDefault="00091E7C" w:rsidP="005E1D1C">
            <w:pPr>
              <w:pStyle w:val="13"/>
              <w:keepNext/>
              <w:keepLines/>
              <w:shd w:val="clear" w:color="auto" w:fill="auto"/>
              <w:spacing w:before="120" w:line="240" w:lineRule="auto"/>
              <w:ind w:right="20"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 xml:space="preserve">5. </w:t>
            </w:r>
            <w:bookmarkStart w:id="5" w:name="bookmark15"/>
            <w:r w:rsidRPr="00E43D8A">
              <w:rPr>
                <w:rFonts w:ascii="Times New Roman" w:hAnsi="Times New Roman"/>
                <w:noProof/>
                <w:sz w:val="24"/>
                <w:szCs w:val="24"/>
              </w:rPr>
              <w:t>Лечение зубочелюстных аномалий.</w:t>
            </w:r>
            <w:bookmarkEnd w:id="5"/>
          </w:p>
          <w:p w:rsidR="00091E7C" w:rsidRPr="005E1D1C" w:rsidRDefault="00091E7C" w:rsidP="005E1D1C">
            <w:pPr>
              <w:spacing w:before="120"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E1D1C">
              <w:rPr>
                <w:rFonts w:ascii="Times New Roman" w:hAnsi="Times New Roman"/>
                <w:sz w:val="24"/>
                <w:szCs w:val="24"/>
              </w:rPr>
              <w:t>6. Современные методы устранения зубочелюстных аномалий</w:t>
            </w:r>
            <w:r w:rsidRPr="005E1D1C">
              <w:rPr>
                <w:rFonts w:ascii="Times New Roman" w:hAnsi="Times New Roman"/>
                <w:sz w:val="24"/>
                <w:szCs w:val="24"/>
              </w:rPr>
              <w:br/>
              <w:t xml:space="preserve"> и деформации и рентенция результатов лечения.</w:t>
            </w:r>
          </w:p>
          <w:p w:rsidR="00091E7C" w:rsidRPr="005E1D1C" w:rsidRDefault="00091E7C" w:rsidP="005E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1E7C" w:rsidRPr="005E1D1C" w:rsidRDefault="00091E7C" w:rsidP="00E07D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E7C" w:rsidRPr="00E07D36" w:rsidRDefault="00091E7C" w:rsidP="00E07D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22" w:type="dxa"/>
          </w:tcPr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E07D36">
              <w:rPr>
                <w:rFonts w:ascii="Times New Roman" w:hAnsi="Times New Roman"/>
                <w:b/>
                <w:i/>
                <w:color w:val="000000"/>
                <w:spacing w:val="-8"/>
              </w:rPr>
              <w:t>Контрольные вопросы</w:t>
            </w:r>
          </w:p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Клинические методы обследования ортодонтических пациентов.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Специальные методы обследования(антропометрические, графические, рентгенологические кефалометрические).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Классификации зубочелюстных ан</w:t>
            </w:r>
            <w:r>
              <w:rPr>
                <w:rStyle w:val="FontStyle18"/>
                <w:sz w:val="24"/>
                <w:szCs w:val="24"/>
              </w:rPr>
              <w:t>омалий по Энглю, Калвелису, ММСУ</w:t>
            </w:r>
            <w:r w:rsidRPr="007E4024">
              <w:rPr>
                <w:rStyle w:val="FontStyle18"/>
                <w:sz w:val="24"/>
                <w:szCs w:val="24"/>
              </w:rPr>
              <w:t>, ВОЗ.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Морфологическая и функциональная характеристика временного прикуса.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Морфологическая и функциональная характеристика сменного прикуса.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Морфологическая и функциональная характеристика постоянного прикуса.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Методы лечения в ортодонтии(аппаратурный,аппаратурно-хирургический,хирургический, и функциональные).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Классификация ортодонтических аппаратов.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Аппараты механического действия.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Аппараты функционально-направляюшего и комбинированного действия.</w:t>
            </w:r>
          </w:p>
          <w:p w:rsidR="00091E7C" w:rsidRPr="007E4024" w:rsidRDefault="00091E7C" w:rsidP="007E4024">
            <w:pPr>
              <w:pStyle w:val="Style2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Активаторы и регуляторы, применяемые для устранения зубочелюстных аномалий.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Морфологические изменения в зубочелюстной системе при ортодонтическом лечении.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Возрастные показания к ортодонтическому лечению.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Осложнения во времяортодонтического аппаратурного лечения. Профилактика осложне</w:t>
            </w:r>
            <w:r w:rsidRPr="007E4024">
              <w:rPr>
                <w:rStyle w:val="FontStyle18"/>
                <w:sz w:val="24"/>
                <w:szCs w:val="24"/>
              </w:rPr>
              <w:softHyphen/>
              <w:t>ний.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количества зубов. Этиология, клиника, лечение.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величины и формы зубов. Этиология, клиника, лечение.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структуры твердых тканей зубов. Этиология, клиника, лечение.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сроков прорезывания зубов. Этиология, клиника лечение.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положения зубов.  Этиология, клиника, лечение.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развития зубов и челюстей приводящих к прогнатическому соотношению фрон</w:t>
            </w:r>
            <w:r w:rsidRPr="007E4024">
              <w:rPr>
                <w:rStyle w:val="FontStyle18"/>
                <w:sz w:val="24"/>
                <w:szCs w:val="24"/>
              </w:rPr>
              <w:softHyphen/>
              <w:t>тальных зубов.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развития зубов и челюстей приводящих к прогнатическому соотношению зуб</w:t>
            </w:r>
            <w:r w:rsidRPr="007E4024">
              <w:rPr>
                <w:rStyle w:val="FontStyle18"/>
                <w:sz w:val="24"/>
                <w:szCs w:val="24"/>
              </w:rPr>
              <w:softHyphen/>
              <w:t>ных рядов.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развития зубов и челюстей приводящих к прогеническому соотношение фрон</w:t>
            </w:r>
            <w:r w:rsidRPr="007E4024">
              <w:rPr>
                <w:rStyle w:val="FontStyle18"/>
                <w:sz w:val="24"/>
                <w:szCs w:val="24"/>
              </w:rPr>
              <w:softHyphen/>
              <w:t>тальных зубов.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развития зубов и челюстей приводящих к прогеническому соотношению зубных рядов.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Методы профилактики и лечения прогнатического соотношения фронтальных зубов.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Методы профилактики и лечения прогнатического соотношения зубных рядов.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Методы профилактики и лечения прогенического соотношения зубных рядов.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развития зубов и челюстей, приводящих к открытому прикусу.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Методы профилактики и лечения открытого прикуса.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развития зубов и челюстей, приводящих к глубокому прикусу.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Методы профилактики и лечения глубокого прикуса.</w:t>
            </w:r>
          </w:p>
          <w:p w:rsidR="00091E7C" w:rsidRPr="007E4024" w:rsidRDefault="00091E7C" w:rsidP="007E4024">
            <w:pPr>
              <w:pStyle w:val="Style2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Аномалии развития зубов и челюстей, приводящих к перекрестному прикусу.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Методы профилактики и лечения перекрестного прикуса.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Диастема. Причины.Показания к ортодонтическомулечению. Методы лечения.</w:t>
            </w:r>
          </w:p>
          <w:p w:rsidR="00091E7C" w:rsidRPr="007E4024" w:rsidRDefault="00091E7C" w:rsidP="007E402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Рецидивы зубочелюстных аномалий и деформаций. Причины. Профилактика. 0ртодонтические ретенционные аппараты. Принцип конструктирования.</w:t>
            </w:r>
          </w:p>
          <w:p w:rsidR="00091E7C" w:rsidRPr="007E4024" w:rsidRDefault="00091E7C" w:rsidP="007E4024">
            <w:pPr>
              <w:pStyle w:val="Style2"/>
              <w:widowControl/>
              <w:numPr>
                <w:ilvl w:val="0"/>
                <w:numId w:val="4"/>
              </w:numPr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Осложнения при ортодонтическом лечении. Методы их предотвращения.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725"/>
              </w:tabs>
              <w:spacing w:after="240"/>
              <w:rPr>
                <w:rStyle w:val="FontStyle18"/>
                <w:sz w:val="24"/>
                <w:szCs w:val="24"/>
              </w:rPr>
            </w:pPr>
            <w:r w:rsidRPr="007E4024">
              <w:rPr>
                <w:rStyle w:val="FontStyle18"/>
                <w:sz w:val="24"/>
                <w:szCs w:val="24"/>
              </w:rPr>
              <w:t>Миогимнастика как метод профилактики и лечения зубочелюстных аномалий и деформаций. Возрастные показания.</w:t>
            </w:r>
          </w:p>
          <w:p w:rsidR="00091E7C" w:rsidRPr="007E4024" w:rsidRDefault="00091E7C" w:rsidP="007E4024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811"/>
              </w:tabs>
              <w:spacing w:after="240"/>
              <w:rPr>
                <w:spacing w:val="-20"/>
              </w:rPr>
            </w:pPr>
            <w:r w:rsidRPr="007E4024">
              <w:rPr>
                <w:rStyle w:val="FontStyle18"/>
                <w:sz w:val="24"/>
                <w:szCs w:val="24"/>
              </w:rPr>
              <w:t>Значениеретенционного периода в лечении зубочелюстных аномалий. Сроки ретенционного периода.</w:t>
            </w:r>
          </w:p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E07D36">
              <w:rPr>
                <w:rFonts w:ascii="Times New Roman" w:hAnsi="Times New Roman"/>
                <w:b/>
                <w:i/>
              </w:rPr>
              <w:t>Тестовые задания</w:t>
            </w:r>
          </w:p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091E7C" w:rsidRPr="007A6F84" w:rsidRDefault="00091E7C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</w:rPr>
              <w:tab/>
            </w:r>
            <w:r w:rsidRPr="007A6F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положено в основу классификации зубочелюстных аномалий по Энглю?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1) Принцип соотношения зубных рядов (соотношение первых моляров)+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2) Принцип аномалии зубов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3) Принцип аномалии челюстей и их анатомических отделов</w:t>
            </w:r>
          </w:p>
          <w:p w:rsidR="00091E7C" w:rsidRPr="007A6F84" w:rsidRDefault="00091E7C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какой целью в ортодонтическом аппарате используется вестибулярная дуга на нижний зубной ряд?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1) С целью перемещения резцов лабильно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2) Для уплощения фронтальной группы зубов +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3) для расширения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4) Для поворота зубов</w:t>
            </w:r>
          </w:p>
          <w:p w:rsidR="00091E7C" w:rsidRPr="007A6F84" w:rsidRDefault="00091E7C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диастема?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1) Широкая верхняя челюсть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2) Нарушение прикуса в поперечном направлении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3) Расширение верхнего зубного ряда</w:t>
            </w:r>
          </w:p>
          <w:p w:rsidR="00091E7C" w:rsidRPr="007A6F84" w:rsidRDefault="00091E7C" w:rsidP="007A6F8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4) Промежуток между центральными резцами +</w:t>
            </w:r>
          </w:p>
          <w:p w:rsidR="00091E7C" w:rsidRPr="007A6F84" w:rsidRDefault="00091E7C" w:rsidP="007A6F84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аппараты называются функциональными?</w:t>
            </w:r>
          </w:p>
          <w:p w:rsidR="00091E7C" w:rsidRPr="007A6F84" w:rsidRDefault="00091E7C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1) Действующие при активации винта</w:t>
            </w:r>
          </w:p>
          <w:p w:rsidR="00091E7C" w:rsidRPr="007A6F84" w:rsidRDefault="00091E7C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2) Действующие при наложении резиновой тяги</w:t>
            </w:r>
          </w:p>
          <w:p w:rsidR="00091E7C" w:rsidRPr="007A6F84" w:rsidRDefault="00091E7C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3) Действующие при активации проволоки</w:t>
            </w:r>
          </w:p>
          <w:p w:rsidR="00091E7C" w:rsidRPr="007A6F84" w:rsidRDefault="00091E7C" w:rsidP="007A6F8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F84">
              <w:rPr>
                <w:rFonts w:ascii="Times New Roman" w:hAnsi="Times New Roman"/>
                <w:sz w:val="24"/>
                <w:szCs w:val="24"/>
                <w:lang w:eastAsia="ru-RU"/>
              </w:rPr>
              <w:t>4) Действующие при сокращении мускулатуры</w:t>
            </w:r>
          </w:p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E07D36">
              <w:rPr>
                <w:rFonts w:ascii="Times New Roman" w:hAnsi="Times New Roman"/>
                <w:b/>
                <w:i/>
                <w:color w:val="000000"/>
                <w:spacing w:val="-8"/>
              </w:rPr>
              <w:t>Ситуационные задачи.</w:t>
            </w:r>
          </w:p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091E7C" w:rsidRPr="007E4024" w:rsidRDefault="00091E7C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24">
              <w:rPr>
                <w:rFonts w:ascii="Times New Roman" w:hAnsi="Times New Roman"/>
                <w:b/>
                <w:sz w:val="24"/>
                <w:szCs w:val="24"/>
              </w:rPr>
              <w:t>Задача №1</w:t>
            </w:r>
          </w:p>
          <w:p w:rsidR="00091E7C" w:rsidRPr="007E4024" w:rsidRDefault="00091E7C" w:rsidP="007E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 xml:space="preserve">При клиническом обследовании ребенка 8 лет установлено затруднение носового дыхания, неправильное глотание с подкладыванием языка между зубами, вестибулярный наклон верхних передних зубов, наличие между ними трем, сужение верхнего зубного ряда, при смыкании челюстей в центральной окклюзии между передними зубами на протяжении от  53 до 63 вертикальная щель в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7E4024">
                <w:rPr>
                  <w:rFonts w:ascii="Times New Roman" w:hAnsi="Times New Roman"/>
                  <w:sz w:val="24"/>
                  <w:szCs w:val="24"/>
                </w:rPr>
                <w:t>2,5 мм</w:t>
              </w:r>
            </w:smartTag>
            <w:r w:rsidRPr="007E40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1E7C" w:rsidRPr="007E4024" w:rsidRDefault="00091E7C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24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091E7C" w:rsidRPr="007E4024" w:rsidRDefault="00091E7C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Какой прикус у ребенка?</w:t>
            </w:r>
          </w:p>
          <w:p w:rsidR="00091E7C" w:rsidRPr="007E4024" w:rsidRDefault="00091E7C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Какому периоду развития зубочелюстной системы соответствует прикус?</w:t>
            </w:r>
          </w:p>
          <w:p w:rsidR="00091E7C" w:rsidRPr="007E4024" w:rsidRDefault="00091E7C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Что является причиной образования аномалий?</w:t>
            </w:r>
          </w:p>
          <w:p w:rsidR="00091E7C" w:rsidRPr="007E4024" w:rsidRDefault="00091E7C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Какие основные задачи при лечении этой аномалии?</w:t>
            </w:r>
          </w:p>
          <w:p w:rsidR="00091E7C" w:rsidRPr="007E4024" w:rsidRDefault="00091E7C" w:rsidP="007E402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Какой метод лечения вы проведете?</w:t>
            </w:r>
          </w:p>
          <w:p w:rsidR="00091E7C" w:rsidRPr="007E4024" w:rsidRDefault="00091E7C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24">
              <w:rPr>
                <w:rFonts w:ascii="Times New Roman" w:hAnsi="Times New Roman"/>
                <w:b/>
                <w:sz w:val="24"/>
                <w:szCs w:val="24"/>
              </w:rPr>
              <w:t>Эталон ответа:</w:t>
            </w:r>
          </w:p>
          <w:p w:rsidR="00091E7C" w:rsidRPr="007E4024" w:rsidRDefault="00091E7C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Прикус – сменный</w:t>
            </w:r>
          </w:p>
          <w:p w:rsidR="00091E7C" w:rsidRPr="007E4024" w:rsidRDefault="00091E7C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Смена временных (молочных) зубов на постоянные</w:t>
            </w:r>
          </w:p>
          <w:p w:rsidR="00091E7C" w:rsidRPr="007E4024" w:rsidRDefault="00091E7C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Затрудненное носовое дыхание, неправильное глотание (инфантильное) с подкладыванием языка между зубами.</w:t>
            </w:r>
          </w:p>
          <w:p w:rsidR="00091E7C" w:rsidRPr="007E4024" w:rsidRDefault="00091E7C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Нормализация формы верхнего зубного ряда, нормализация формы нижнего зубного ряда; зубоальвеолярное удлинение нижних передних зубов; зубоальвеолярное погружение боковых зубов.</w:t>
            </w:r>
          </w:p>
          <w:p w:rsidR="00091E7C" w:rsidRPr="007E4024" w:rsidRDefault="00091E7C" w:rsidP="007E40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Тренировка круговой мышцы рта; оздоровление носоглотки; съемная пластинка с вестибулярной дугой; нормализация дыхания и глотания</w:t>
            </w:r>
          </w:p>
          <w:p w:rsidR="00091E7C" w:rsidRPr="007E4024" w:rsidRDefault="00091E7C" w:rsidP="007E402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24">
              <w:rPr>
                <w:rFonts w:ascii="Times New Roman" w:hAnsi="Times New Roman"/>
                <w:b/>
                <w:sz w:val="24"/>
                <w:szCs w:val="24"/>
              </w:rPr>
              <w:t>Задача №2</w:t>
            </w:r>
          </w:p>
          <w:p w:rsidR="00091E7C" w:rsidRPr="007E4024" w:rsidRDefault="00091E7C" w:rsidP="007E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 xml:space="preserve">При профилактическом осмотре ребенка 12 лет установлено напряжение приротовой мускулатуры. Состояние  среднего отдела лица, укорочение верхней губы, носогубные складки сглажены, подбородочная резко выражена. Осмотр полости рта: верхняя зубная дуга шире нижней, взаимоотношение первых постоянных моляров по </w:t>
            </w:r>
            <w:r w:rsidRPr="007E40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4024">
              <w:rPr>
                <w:rFonts w:ascii="Times New Roman" w:hAnsi="Times New Roman"/>
                <w:sz w:val="24"/>
                <w:szCs w:val="24"/>
              </w:rPr>
              <w:t xml:space="preserve"> классу Энгеля, между верхними и нижними резцами имеется сагиттальная щель.</w:t>
            </w:r>
          </w:p>
          <w:p w:rsidR="00091E7C" w:rsidRPr="007E4024" w:rsidRDefault="00091E7C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24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091E7C" w:rsidRPr="007E4024" w:rsidRDefault="00091E7C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Какой у ребенка прикус (для этого возраста)?</w:t>
            </w:r>
          </w:p>
          <w:p w:rsidR="00091E7C" w:rsidRPr="007E4024" w:rsidRDefault="00091E7C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Какая аномалия определяется у ребенка?</w:t>
            </w:r>
          </w:p>
          <w:p w:rsidR="00091E7C" w:rsidRPr="007E4024" w:rsidRDefault="00091E7C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Причины ее образования?</w:t>
            </w:r>
          </w:p>
          <w:p w:rsidR="00091E7C" w:rsidRPr="007E4024" w:rsidRDefault="00091E7C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Каковы лицевые признаки, характерное для этой аномалии?</w:t>
            </w:r>
          </w:p>
          <w:p w:rsidR="00091E7C" w:rsidRPr="007E4024" w:rsidRDefault="00091E7C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Какие внутриротовые признаки?</w:t>
            </w:r>
          </w:p>
          <w:p w:rsidR="00091E7C" w:rsidRPr="007E4024" w:rsidRDefault="00091E7C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Основная задача лечения</w:t>
            </w:r>
          </w:p>
          <w:p w:rsidR="00091E7C" w:rsidRPr="007E4024" w:rsidRDefault="00091E7C" w:rsidP="007E40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Какие лечебные мероприятия вы проведете?</w:t>
            </w:r>
          </w:p>
          <w:p w:rsidR="00091E7C" w:rsidRPr="007E4024" w:rsidRDefault="00091E7C" w:rsidP="007E4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24">
              <w:rPr>
                <w:rFonts w:ascii="Times New Roman" w:hAnsi="Times New Roman"/>
                <w:b/>
                <w:sz w:val="24"/>
                <w:szCs w:val="24"/>
              </w:rPr>
              <w:t>Эталон ответа:</w:t>
            </w:r>
          </w:p>
          <w:p w:rsidR="00091E7C" w:rsidRPr="007E4024" w:rsidRDefault="00091E7C" w:rsidP="007E40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Постоянный</w:t>
            </w:r>
          </w:p>
          <w:p w:rsidR="00091E7C" w:rsidRPr="007E4024" w:rsidRDefault="00091E7C" w:rsidP="007E40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Истинная прогнатия (скелетная)</w:t>
            </w:r>
          </w:p>
          <w:p w:rsidR="00091E7C" w:rsidRPr="007E4024" w:rsidRDefault="00091E7C" w:rsidP="007E40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Наследственная особенность строения лицевого скелета, затрудненное носовое дыхание, неправильный способ искусственного вскармливания ребенка, вредные привычки, рахит.</w:t>
            </w:r>
          </w:p>
          <w:p w:rsidR="00091E7C" w:rsidRPr="003A6C68" w:rsidRDefault="00091E7C" w:rsidP="003A6C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24">
              <w:rPr>
                <w:rFonts w:ascii="Times New Roman" w:hAnsi="Times New Roman"/>
                <w:sz w:val="24"/>
                <w:szCs w:val="24"/>
              </w:rPr>
              <w:t>Укороченная верхняя губа, полуоткрытый рот, видны нижние резцы, касающиеся нижней губы, высота нижней трети лица уменьшена, носогубные складки сглажены, подбородочная резко выражена, подбородок смешен назад.</w:t>
            </w:r>
          </w:p>
          <w:p w:rsidR="00091E7C" w:rsidRPr="008A50C5" w:rsidRDefault="00091E7C" w:rsidP="008A50C5">
            <w:pPr>
              <w:pStyle w:val="Style9"/>
              <w:widowControl/>
              <w:spacing w:before="24"/>
              <w:ind w:firstLine="0"/>
              <w:jc w:val="left"/>
              <w:rPr>
                <w:rStyle w:val="FontStyle39"/>
                <w:bCs/>
                <w:iCs/>
                <w:szCs w:val="22"/>
              </w:rPr>
            </w:pPr>
            <w:r>
              <w:rPr>
                <w:rStyle w:val="FontStyle39"/>
                <w:bCs/>
                <w:iCs/>
                <w:szCs w:val="22"/>
              </w:rPr>
              <w:t>Тематика рефератов: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Морфологическая и функциональная характеристика периодов развития прикуса человека.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Этиопатогенез и профилактика зубочелюстных аномалий.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Основные принципы диагностики и лечения зубочелюстных аномалий.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Зубное протезирование в детском возрасте. Особенности. Значение.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Ортодонтическая и ортопедическая помощь при врожденных и приобретенных дефектах челюстно-лицевой области.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Современные методы и средства устранения зубочелюстных аномалий и деформаций.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Специальные методы обследования  ортодонтических больных (рентгенологические, антропометрические, графические, функциональные, кефалометрические).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Виды ортодонтических аппаратов и принцип их действия.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Ортодонтическиеретенционные аппараты. Их виды. Виды конструирования.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Осложнение при ортодонтическом лечении, методы их предотвращения.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Рецидивы зубочелюстных аномалий и деформаций. Причины, профилактика.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Миогимнастика как метод профилактики и лечения зубочелюстных аномалий и деформаций. Возрастные показания.</w:t>
            </w:r>
          </w:p>
          <w:p w:rsidR="00091E7C" w:rsidRPr="008A50C5" w:rsidRDefault="00091E7C" w:rsidP="00FC3C7B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0C5">
              <w:rPr>
                <w:rFonts w:ascii="Times New Roman" w:hAnsi="Times New Roman"/>
                <w:sz w:val="24"/>
                <w:szCs w:val="24"/>
              </w:rPr>
              <w:t>Значение ретенционного периода в лечении зубочелюстных деформаций. Срок ретенционного периода. Прогназирование в ортодонтии.</w:t>
            </w:r>
          </w:p>
          <w:p w:rsidR="00091E7C" w:rsidRPr="008A50C5" w:rsidRDefault="00091E7C" w:rsidP="00FC3C7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E7C" w:rsidRPr="00E07D36" w:rsidRDefault="00091E7C" w:rsidP="00E07D3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</w:tr>
    </w:tbl>
    <w:p w:rsidR="00091E7C" w:rsidRPr="00883C48" w:rsidRDefault="00091E7C" w:rsidP="00120D4B">
      <w:pPr>
        <w:spacing w:after="0"/>
        <w:rPr>
          <w:rFonts w:ascii="Times New Roman" w:hAnsi="Times New Roman"/>
        </w:rPr>
      </w:pPr>
    </w:p>
    <w:p w:rsidR="00091E7C" w:rsidRDefault="00091E7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091E7C" w:rsidRDefault="00091E7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091E7C" w:rsidRDefault="00091E7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091E7C" w:rsidRPr="00883C48" w:rsidRDefault="00091E7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091E7C" w:rsidRPr="003A6C68" w:rsidRDefault="00091E7C" w:rsidP="009F64F0">
      <w:pPr>
        <w:pStyle w:val="Style4"/>
        <w:widowControl/>
        <w:spacing w:before="43"/>
        <w:ind w:left="533"/>
        <w:rPr>
          <w:sz w:val="22"/>
          <w:szCs w:val="22"/>
        </w:rPr>
      </w:pPr>
      <w:r w:rsidRPr="003A6C68">
        <w:rPr>
          <w:b/>
        </w:rPr>
        <w:t>Контрольные вопросы для подготовки к экзамену по модулю</w:t>
      </w:r>
      <w:r>
        <w:t>«</w:t>
      </w:r>
      <w:r w:rsidRPr="003A6C68">
        <w:rPr>
          <w:rStyle w:val="FontStyle41"/>
          <w:bCs/>
          <w:szCs w:val="22"/>
        </w:rPr>
        <w:t>ОРТОДОНТИЯИДЕТСКОЕЗУБНОЕ ПРОТЕЗИРОВАНИЕ</w:t>
      </w:r>
      <w:r w:rsidRPr="003A6C68">
        <w:rPr>
          <w:sz w:val="22"/>
          <w:szCs w:val="22"/>
        </w:rPr>
        <w:t xml:space="preserve"> »</w:t>
      </w:r>
    </w:p>
    <w:p w:rsidR="00091E7C" w:rsidRPr="003A6C68" w:rsidRDefault="00091E7C" w:rsidP="00120D4B">
      <w:pPr>
        <w:pStyle w:val="ListParagraph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</w:rPr>
      </w:pPr>
    </w:p>
    <w:p w:rsidR="00091E7C" w:rsidRPr="001C170A" w:rsidRDefault="00091E7C" w:rsidP="003A6C68">
      <w:pPr>
        <w:pStyle w:val="Style4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Клинические методы обследования ортодонтических пациентов.</w:t>
      </w:r>
    </w:p>
    <w:p w:rsidR="00091E7C" w:rsidRPr="001C170A" w:rsidRDefault="00091E7C" w:rsidP="003A6C68">
      <w:pPr>
        <w:pStyle w:val="Style4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Специальные методы обследования(антропометрические, графические, рентгенологические кефалометрические).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Классификации зубочелюстных аномалий по Энглю, Калвелису, ММСИ, ВОЗ.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Морфологическая и функциональная характеристика временного прикуса.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Морфологическая и функциональная характеристика сменного прикуса.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Морфологическая и функциональная характеристика постоянного прикуса.</w:t>
      </w:r>
    </w:p>
    <w:p w:rsidR="00091E7C" w:rsidRPr="001C170A" w:rsidRDefault="00091E7C" w:rsidP="007E4024">
      <w:pPr>
        <w:pStyle w:val="Style3"/>
        <w:widowControl/>
        <w:numPr>
          <w:ilvl w:val="0"/>
          <w:numId w:val="10"/>
        </w:numPr>
        <w:tabs>
          <w:tab w:val="left" w:pos="60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Методы лечения в ортодонтии(аппаратурный,аппаратурно-хирургический,хирургический, и функциональные).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61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Классификация ортодонтических аппаратов.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61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Аппараты механического действия.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3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Аппараты функционально-направляюшего и комбинированного действия.</w:t>
      </w:r>
    </w:p>
    <w:p w:rsidR="00091E7C" w:rsidRPr="001C170A" w:rsidRDefault="00091E7C" w:rsidP="007E4024">
      <w:pPr>
        <w:pStyle w:val="Style2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Активаторы и регуляторы, применяемые для устранения зубочелюстных аномалий.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3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Морфологические изменения в зубочелюстной системе при ортодонтическом лечении.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3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Возрастные показания к ортодонтическому лечению.</w:t>
      </w:r>
    </w:p>
    <w:p w:rsidR="00091E7C" w:rsidRPr="001C170A" w:rsidRDefault="00091E7C" w:rsidP="007E4024">
      <w:pPr>
        <w:pStyle w:val="Style3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Осложнения во время ортодонтического аппаратурного лечения. Профилактика осложне</w:t>
      </w:r>
      <w:r w:rsidRPr="001C170A">
        <w:rPr>
          <w:rStyle w:val="FontStyle18"/>
          <w:sz w:val="24"/>
          <w:szCs w:val="24"/>
        </w:rPr>
        <w:softHyphen/>
        <w:t>ний.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3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количества зубов. Этиология, клиника, лечение.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величины и формы зубов. Этиология, клиника, лечение.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структуры твердых тканей зубов. Этиология, клиника, лечение.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3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сроков прорезывания зубов. Этиология, клиника лечение.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3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положения зубов.  Этиология, клиника, лечение.</w:t>
      </w:r>
    </w:p>
    <w:p w:rsidR="00091E7C" w:rsidRPr="001C170A" w:rsidRDefault="00091E7C" w:rsidP="007E4024">
      <w:pPr>
        <w:pStyle w:val="Style3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развития зубов и челюстей приводящих к прогнатическому соотношению фрон</w:t>
      </w:r>
      <w:r w:rsidRPr="001C170A">
        <w:rPr>
          <w:rStyle w:val="FontStyle18"/>
          <w:sz w:val="24"/>
          <w:szCs w:val="24"/>
        </w:rPr>
        <w:softHyphen/>
        <w:t>тальных зубов.</w:t>
      </w:r>
    </w:p>
    <w:p w:rsidR="00091E7C" w:rsidRPr="001C170A" w:rsidRDefault="00091E7C" w:rsidP="007E4024">
      <w:pPr>
        <w:pStyle w:val="Style3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развития зубов и челюстей приводящих к прогнатическому соотношению зуб</w:t>
      </w:r>
      <w:r w:rsidRPr="001C170A">
        <w:rPr>
          <w:rStyle w:val="FontStyle18"/>
          <w:sz w:val="24"/>
          <w:szCs w:val="24"/>
        </w:rPr>
        <w:softHyphen/>
        <w:t>ных рядов.</w:t>
      </w:r>
    </w:p>
    <w:p w:rsidR="00091E7C" w:rsidRPr="001C170A" w:rsidRDefault="00091E7C" w:rsidP="007E4024">
      <w:pPr>
        <w:pStyle w:val="Style3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развития зубов и челюстей приводящих к прогеническому соотношение фрон</w:t>
      </w:r>
      <w:r w:rsidRPr="001C170A">
        <w:rPr>
          <w:rStyle w:val="FontStyle18"/>
          <w:sz w:val="24"/>
          <w:szCs w:val="24"/>
        </w:rPr>
        <w:softHyphen/>
        <w:t>тальных зубов.</w:t>
      </w:r>
    </w:p>
    <w:p w:rsidR="00091E7C" w:rsidRPr="001C170A" w:rsidRDefault="00091E7C" w:rsidP="007E4024">
      <w:pPr>
        <w:pStyle w:val="Style3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развития зубов и челюстей приводящих к прогеническому соотношению зубных рядов.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Методы профилактики и лечения прогнатического соотношения фронтальных зубов.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Методы профилактики и лечения прогнатического соотношения зубных рядов.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Методы профилактики и лечения прогенического соотношения зубных рядов.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развития зубов и челюстей, приводящих к открытому прикусу.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Методы профилактики и лечения открытого прикуса.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развития зубов и челюстей, приводящих к глубокому прикусу.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Методы профилактики и лечения глубокого прикуса.</w:t>
      </w:r>
    </w:p>
    <w:p w:rsidR="00091E7C" w:rsidRPr="001C170A" w:rsidRDefault="00091E7C" w:rsidP="007E4024">
      <w:pPr>
        <w:pStyle w:val="Style2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Аномалии развития зубов и челюстей, приводящих к перекрестному прикусу.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Методы профилактики и лечения перекрестного прикуса.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Диастема. Причины.Показания к ортодонтическому лечению. Методы лечения.</w:t>
      </w:r>
    </w:p>
    <w:p w:rsidR="00091E7C" w:rsidRPr="001C170A" w:rsidRDefault="00091E7C" w:rsidP="007E4024">
      <w:pPr>
        <w:pStyle w:val="Style4"/>
        <w:widowControl/>
        <w:numPr>
          <w:ilvl w:val="0"/>
          <w:numId w:val="10"/>
        </w:numPr>
        <w:tabs>
          <w:tab w:val="left" w:pos="720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Рецидивы зубочелюстных аномалий и деформаций. Причины. Профилактика. 0ртодонтические ретенционные аппараты. Принцип конструктирования.</w:t>
      </w:r>
    </w:p>
    <w:p w:rsidR="00091E7C" w:rsidRPr="001C170A" w:rsidRDefault="00091E7C" w:rsidP="007E4024">
      <w:pPr>
        <w:pStyle w:val="Style2"/>
        <w:widowControl/>
        <w:numPr>
          <w:ilvl w:val="0"/>
          <w:numId w:val="10"/>
        </w:numPr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Осложнения при ортодонтическом лечении. Методы их предотвращения.</w:t>
      </w:r>
    </w:p>
    <w:p w:rsidR="00091E7C" w:rsidRPr="001C170A" w:rsidRDefault="00091E7C" w:rsidP="007E4024">
      <w:pPr>
        <w:pStyle w:val="Style3"/>
        <w:widowControl/>
        <w:numPr>
          <w:ilvl w:val="0"/>
          <w:numId w:val="10"/>
        </w:numPr>
        <w:tabs>
          <w:tab w:val="left" w:pos="725"/>
        </w:tabs>
        <w:spacing w:after="240"/>
        <w:rPr>
          <w:rStyle w:val="FontStyle18"/>
          <w:sz w:val="24"/>
          <w:szCs w:val="24"/>
        </w:rPr>
      </w:pPr>
      <w:r w:rsidRPr="001C170A">
        <w:rPr>
          <w:rStyle w:val="FontStyle18"/>
          <w:sz w:val="24"/>
          <w:szCs w:val="24"/>
        </w:rPr>
        <w:t>Миогимнастика как метод профилактики и лечения зубочелюстных аномалий и деформаций. Возрастные показания.</w:t>
      </w:r>
    </w:p>
    <w:p w:rsidR="00091E7C" w:rsidRPr="001C170A" w:rsidRDefault="00091E7C" w:rsidP="00980BB6">
      <w:pPr>
        <w:pStyle w:val="Style3"/>
        <w:widowControl/>
        <w:numPr>
          <w:ilvl w:val="0"/>
          <w:numId w:val="10"/>
        </w:numPr>
        <w:spacing w:after="240"/>
        <w:rPr>
          <w:spacing w:val="-20"/>
        </w:rPr>
      </w:pPr>
      <w:r w:rsidRPr="001C170A">
        <w:rPr>
          <w:rStyle w:val="FontStyle18"/>
          <w:sz w:val="24"/>
          <w:szCs w:val="24"/>
        </w:rPr>
        <w:t>Значение ретенционного периода в лечении зубочелюстных аномалий. Сроки ретенционного периода.</w:t>
      </w:r>
    </w:p>
    <w:p w:rsidR="00091E7C" w:rsidRPr="00883C48" w:rsidRDefault="00091E7C" w:rsidP="00120D4B">
      <w:pPr>
        <w:pStyle w:val="NormalWeb"/>
        <w:ind w:firstLine="540"/>
        <w:jc w:val="both"/>
        <w:rPr>
          <w:b/>
          <w:sz w:val="22"/>
          <w:szCs w:val="22"/>
        </w:rPr>
      </w:pPr>
      <w:r w:rsidRPr="00883C48">
        <w:rPr>
          <w:b/>
          <w:sz w:val="22"/>
          <w:szCs w:val="22"/>
        </w:rPr>
        <w:t>Критерии оценки знаний студентов на экзаменах  и за</w:t>
      </w:r>
      <w:r>
        <w:rPr>
          <w:b/>
          <w:sz w:val="22"/>
          <w:szCs w:val="22"/>
        </w:rPr>
        <w:t xml:space="preserve">четах на кафедре </w:t>
      </w:r>
      <w:r w:rsidRPr="00883C48">
        <w:rPr>
          <w:b/>
          <w:sz w:val="22"/>
          <w:szCs w:val="22"/>
        </w:rPr>
        <w:t xml:space="preserve"> стоматологии </w:t>
      </w:r>
      <w:r>
        <w:rPr>
          <w:b/>
          <w:sz w:val="22"/>
          <w:szCs w:val="22"/>
        </w:rPr>
        <w:t>детского возраста</w:t>
      </w:r>
    </w:p>
    <w:p w:rsidR="00091E7C" w:rsidRPr="00883C48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091E7C" w:rsidRPr="00883C48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 не зачтено» - на зачетах.</w:t>
      </w:r>
    </w:p>
    <w:p w:rsidR="00091E7C" w:rsidRPr="00883C48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Для данной шкалы оценок установлены следующие критерии:</w:t>
      </w:r>
    </w:p>
    <w:p w:rsidR="00091E7C" w:rsidRPr="00883C48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E3F15">
        <w:rPr>
          <w:b/>
          <w:sz w:val="22"/>
          <w:szCs w:val="22"/>
        </w:rPr>
        <w:t>«отлично»</w:t>
      </w:r>
      <w:r w:rsidRPr="00883C48">
        <w:rPr>
          <w:sz w:val="22"/>
          <w:szCs w:val="22"/>
        </w:rPr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091E7C" w:rsidRPr="00883C48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«хорошо»</w:t>
      </w:r>
      <w:r w:rsidRPr="00883C48">
        <w:rPr>
          <w:sz w:val="22"/>
          <w:szCs w:val="22"/>
        </w:rPr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ответивший на наводящие вопросы преподавателя.</w:t>
      </w:r>
    </w:p>
    <w:p w:rsidR="00091E7C" w:rsidRPr="00883C48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Оценку </w:t>
      </w:r>
      <w:r w:rsidRPr="008E3F15">
        <w:rPr>
          <w:b/>
          <w:sz w:val="22"/>
          <w:szCs w:val="22"/>
        </w:rPr>
        <w:t>«удовлетворительно»</w:t>
      </w:r>
      <w:r w:rsidRPr="00883C48">
        <w:rPr>
          <w:sz w:val="22"/>
          <w:szCs w:val="22"/>
        </w:rPr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091E7C" w:rsidRPr="00883C48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 xml:space="preserve">Оценка </w:t>
      </w:r>
      <w:r w:rsidRPr="008E3F15">
        <w:rPr>
          <w:b/>
          <w:sz w:val="22"/>
          <w:szCs w:val="22"/>
        </w:rPr>
        <w:t xml:space="preserve">«неудовлетворительно» </w:t>
      </w:r>
      <w:r w:rsidRPr="00883C48">
        <w:rPr>
          <w:sz w:val="22"/>
          <w:szCs w:val="22"/>
        </w:rPr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091E7C" w:rsidRPr="00883C48" w:rsidRDefault="00091E7C" w:rsidP="00120D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3C48">
        <w:rPr>
          <w:rFonts w:ascii="Times New Roman" w:hAnsi="Times New Roman"/>
        </w:rPr>
        <w:t>Оценка «</w:t>
      </w:r>
      <w:r w:rsidRPr="00883C48">
        <w:rPr>
          <w:rFonts w:ascii="Times New Roman" w:hAnsi="Times New Roman"/>
          <w:b/>
        </w:rPr>
        <w:t>зачтено</w:t>
      </w:r>
      <w:r w:rsidRPr="00883C48">
        <w:rPr>
          <w:rFonts w:ascii="Times New Roman" w:hAnsi="Times New Roman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091E7C" w:rsidRPr="00883C48" w:rsidRDefault="00091E7C" w:rsidP="00120D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83C48">
        <w:rPr>
          <w:rFonts w:ascii="Times New Roman" w:hAnsi="Times New Roman"/>
        </w:rPr>
        <w:t>Оценки «</w:t>
      </w:r>
      <w:r w:rsidRPr="00883C48">
        <w:rPr>
          <w:rFonts w:ascii="Times New Roman" w:hAnsi="Times New Roman"/>
          <w:b/>
        </w:rPr>
        <w:t>не зачтено</w:t>
      </w:r>
      <w:r w:rsidRPr="00883C48">
        <w:rPr>
          <w:rFonts w:ascii="Times New Roman" w:hAnsi="Times New Roman"/>
        </w:rPr>
        <w:t>» ставятся студенту, уровень знаний которых соответствует требованиям, установленным в</w:t>
      </w:r>
      <w:r>
        <w:rPr>
          <w:rFonts w:ascii="Times New Roman" w:hAnsi="Times New Roman"/>
        </w:rPr>
        <w:t xml:space="preserve"> п. 1.4 настоящих рекомендаций.</w:t>
      </w:r>
    </w:p>
    <w:p w:rsidR="00091E7C" w:rsidRDefault="00091E7C" w:rsidP="00120D4B">
      <w:pPr>
        <w:pStyle w:val="NormalWeb"/>
        <w:ind w:firstLine="540"/>
        <w:jc w:val="both"/>
        <w:rPr>
          <w:sz w:val="22"/>
          <w:szCs w:val="22"/>
        </w:rPr>
      </w:pPr>
      <w:r w:rsidRPr="00883C48">
        <w:rPr>
          <w:sz w:val="22"/>
          <w:szCs w:val="22"/>
        </w:rPr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091E7C" w:rsidRPr="00883C48" w:rsidRDefault="00091E7C" w:rsidP="00120D4B">
      <w:pPr>
        <w:spacing w:line="360" w:lineRule="auto"/>
        <w:ind w:firstLine="540"/>
        <w:rPr>
          <w:rFonts w:ascii="Times New Roman" w:hAnsi="Times New Roman"/>
        </w:rPr>
      </w:pPr>
    </w:p>
    <w:p w:rsidR="00091E7C" w:rsidRDefault="00091E7C" w:rsidP="00DD19F4">
      <w:pPr>
        <w:pStyle w:val="NormalWeb"/>
        <w:ind w:left="720"/>
        <w:jc w:val="both"/>
        <w:rPr>
          <w:b/>
        </w:rPr>
      </w:pPr>
      <w:r>
        <w:rPr>
          <w:b/>
        </w:rPr>
        <w:t>СОСТАВИТЕЛЬ</w:t>
      </w:r>
      <w:r w:rsidRPr="00397B3C">
        <w:rPr>
          <w:b/>
        </w:rPr>
        <w:t>:</w:t>
      </w:r>
    </w:p>
    <w:p w:rsidR="00091E7C" w:rsidRPr="00397B3C" w:rsidRDefault="00091E7C" w:rsidP="00DD19F4">
      <w:pPr>
        <w:pStyle w:val="NormalWeb"/>
        <w:ind w:left="720"/>
        <w:jc w:val="both"/>
        <w:rPr>
          <w:b/>
        </w:rPr>
      </w:pPr>
    </w:p>
    <w:p w:rsidR="00091E7C" w:rsidRPr="003811C1" w:rsidRDefault="00091E7C" w:rsidP="00DD19F4">
      <w:pPr>
        <w:spacing w:line="240" w:lineRule="auto"/>
        <w:ind w:left="720"/>
        <w:rPr>
          <w:rFonts w:ascii="Times New Roman" w:hAnsi="Times New Roman"/>
          <w:b/>
        </w:rPr>
      </w:pPr>
      <w:r w:rsidRPr="003811C1">
        <w:rPr>
          <w:rFonts w:ascii="Times New Roman" w:hAnsi="Times New Roman"/>
          <w:b/>
        </w:rPr>
        <w:t>Заведующий кафедро</w:t>
      </w:r>
      <w:r>
        <w:rPr>
          <w:rFonts w:ascii="Times New Roman" w:hAnsi="Times New Roman"/>
          <w:b/>
        </w:rPr>
        <w:t>й, доцент</w:t>
      </w:r>
      <w:r w:rsidRPr="003811C1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Pr="003811C1">
        <w:rPr>
          <w:rFonts w:ascii="Times New Roman" w:hAnsi="Times New Roman"/>
          <w:b/>
        </w:rPr>
        <w:t xml:space="preserve"> Гаджиев А. Р.                                                                           </w:t>
      </w:r>
    </w:p>
    <w:p w:rsidR="00091E7C" w:rsidRPr="00397B3C" w:rsidRDefault="00091E7C" w:rsidP="00DD19F4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 кафедры, к.м.н.                                                                                                                                        Алимирзоев Ф.А.</w:t>
      </w:r>
      <w:bookmarkStart w:id="6" w:name="_GoBack"/>
      <w:bookmarkEnd w:id="6"/>
    </w:p>
    <w:p w:rsidR="00091E7C" w:rsidRDefault="00091E7C"/>
    <w:sectPr w:rsidR="00091E7C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7C" w:rsidRDefault="00091E7C">
      <w:pPr>
        <w:spacing w:after="0" w:line="240" w:lineRule="auto"/>
      </w:pPr>
      <w:r>
        <w:separator/>
      </w:r>
    </w:p>
  </w:endnote>
  <w:endnote w:type="continuationSeparator" w:id="1">
    <w:p w:rsidR="00091E7C" w:rsidRDefault="0009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C" w:rsidRDefault="00091E7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91E7C" w:rsidRDefault="00091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7C" w:rsidRDefault="00091E7C">
      <w:pPr>
        <w:spacing w:after="0" w:line="240" w:lineRule="auto"/>
      </w:pPr>
      <w:r>
        <w:separator/>
      </w:r>
    </w:p>
  </w:footnote>
  <w:footnote w:type="continuationSeparator" w:id="1">
    <w:p w:rsidR="00091E7C" w:rsidRDefault="0009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C" w:rsidRDefault="00091E7C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091E7C" w:rsidRDefault="00091E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876"/>
    <w:multiLevelType w:val="hybridMultilevel"/>
    <w:tmpl w:val="A6AE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BE3757"/>
    <w:multiLevelType w:val="hybridMultilevel"/>
    <w:tmpl w:val="D8A6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0648A"/>
    <w:multiLevelType w:val="hybridMultilevel"/>
    <w:tmpl w:val="8F3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C39A7"/>
    <w:multiLevelType w:val="hybridMultilevel"/>
    <w:tmpl w:val="3600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B39A6"/>
    <w:multiLevelType w:val="hybridMultilevel"/>
    <w:tmpl w:val="746E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AA7832"/>
    <w:multiLevelType w:val="hybridMultilevel"/>
    <w:tmpl w:val="ABB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321A6"/>
    <w:multiLevelType w:val="hybridMultilevel"/>
    <w:tmpl w:val="484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935B1"/>
    <w:multiLevelType w:val="hybridMultilevel"/>
    <w:tmpl w:val="C2E46186"/>
    <w:lvl w:ilvl="0" w:tplc="65F4B1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73921"/>
    <w:multiLevelType w:val="hybridMultilevel"/>
    <w:tmpl w:val="DD3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159B"/>
    <w:multiLevelType w:val="hybridMultilevel"/>
    <w:tmpl w:val="451468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4B"/>
    <w:rsid w:val="000118FF"/>
    <w:rsid w:val="00015C7F"/>
    <w:rsid w:val="0002773C"/>
    <w:rsid w:val="00046951"/>
    <w:rsid w:val="000623C8"/>
    <w:rsid w:val="00075F74"/>
    <w:rsid w:val="00091E7C"/>
    <w:rsid w:val="00120D4B"/>
    <w:rsid w:val="001303FA"/>
    <w:rsid w:val="00132E8A"/>
    <w:rsid w:val="001374B9"/>
    <w:rsid w:val="001602CD"/>
    <w:rsid w:val="001910B4"/>
    <w:rsid w:val="001C170A"/>
    <w:rsid w:val="001D3FC0"/>
    <w:rsid w:val="001D70A0"/>
    <w:rsid w:val="00213208"/>
    <w:rsid w:val="00223774"/>
    <w:rsid w:val="00254CE7"/>
    <w:rsid w:val="002702D2"/>
    <w:rsid w:val="003155DF"/>
    <w:rsid w:val="003811C1"/>
    <w:rsid w:val="00397B3C"/>
    <w:rsid w:val="003A6C68"/>
    <w:rsid w:val="003F4C1C"/>
    <w:rsid w:val="00404498"/>
    <w:rsid w:val="00435E1F"/>
    <w:rsid w:val="00436D6E"/>
    <w:rsid w:val="00450E58"/>
    <w:rsid w:val="004804C3"/>
    <w:rsid w:val="004B7A2E"/>
    <w:rsid w:val="004F61F1"/>
    <w:rsid w:val="00571C60"/>
    <w:rsid w:val="005A278A"/>
    <w:rsid w:val="005B035D"/>
    <w:rsid w:val="005D4547"/>
    <w:rsid w:val="005E1D1C"/>
    <w:rsid w:val="00670F68"/>
    <w:rsid w:val="006B256A"/>
    <w:rsid w:val="007632DA"/>
    <w:rsid w:val="00766ABD"/>
    <w:rsid w:val="007A6F84"/>
    <w:rsid w:val="007E3F9F"/>
    <w:rsid w:val="007E4024"/>
    <w:rsid w:val="008770DA"/>
    <w:rsid w:val="00883C48"/>
    <w:rsid w:val="008943BE"/>
    <w:rsid w:val="008A50C5"/>
    <w:rsid w:val="008B251E"/>
    <w:rsid w:val="008C556C"/>
    <w:rsid w:val="008C73E1"/>
    <w:rsid w:val="008E3F15"/>
    <w:rsid w:val="008E6F12"/>
    <w:rsid w:val="00903D63"/>
    <w:rsid w:val="00960D2C"/>
    <w:rsid w:val="00980BB6"/>
    <w:rsid w:val="009B0DAE"/>
    <w:rsid w:val="009D34B5"/>
    <w:rsid w:val="009F21B7"/>
    <w:rsid w:val="009F64F0"/>
    <w:rsid w:val="00A218D2"/>
    <w:rsid w:val="00A2667A"/>
    <w:rsid w:val="00A32371"/>
    <w:rsid w:val="00AC108C"/>
    <w:rsid w:val="00AE389C"/>
    <w:rsid w:val="00B145CF"/>
    <w:rsid w:val="00BB2326"/>
    <w:rsid w:val="00CB7B71"/>
    <w:rsid w:val="00D94053"/>
    <w:rsid w:val="00DD19F4"/>
    <w:rsid w:val="00E03747"/>
    <w:rsid w:val="00E07D36"/>
    <w:rsid w:val="00E43D8A"/>
    <w:rsid w:val="00E53B0C"/>
    <w:rsid w:val="00E84EAF"/>
    <w:rsid w:val="00EA7459"/>
    <w:rsid w:val="00EC0C59"/>
    <w:rsid w:val="00F36959"/>
    <w:rsid w:val="00FC3C7B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120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0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D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DefaultParagraphFont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DefaultParagraphFont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DefaultParagraphFont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DefaultParagraphFont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DefaultParagraphFont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NormalWeb">
    <w:name w:val="Normal (Web)"/>
    <w:basedOn w:val="Normal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0D4B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20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0D4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2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0D4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2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0D4B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с отступом 31"/>
    <w:basedOn w:val="Normal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Normal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20D4B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По центру"/>
    <w:basedOn w:val="Normal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0">
    <w:name w:val="Текст выделеный"/>
    <w:basedOn w:val="DefaultParagraphFont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Normal"/>
    <w:next w:val="Normal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TOC1">
    <w:name w:val="toc 1"/>
    <w:basedOn w:val="Normal"/>
    <w:next w:val="Normal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Heading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TOC4">
    <w:name w:val="toc 4"/>
    <w:basedOn w:val="Normal"/>
    <w:next w:val="Normal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FontStyle41">
    <w:name w:val="Font Style41"/>
    <w:uiPriority w:val="99"/>
    <w:rsid w:val="00960D2C"/>
    <w:rPr>
      <w:rFonts w:ascii="Times New Roman" w:hAnsi="Times New Roman"/>
      <w:b/>
      <w:sz w:val="22"/>
    </w:rPr>
  </w:style>
  <w:style w:type="character" w:customStyle="1" w:styleId="a1">
    <w:name w:val="Основной текст_"/>
    <w:link w:val="1"/>
    <w:uiPriority w:val="99"/>
    <w:locked/>
    <w:rsid w:val="00FC3C7B"/>
    <w:rPr>
      <w:sz w:val="24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FC3C7B"/>
    <w:pPr>
      <w:shd w:val="clear" w:color="auto" w:fill="FFFFFF"/>
      <w:spacing w:after="0" w:line="302" w:lineRule="exact"/>
      <w:ind w:hanging="680"/>
      <w:jc w:val="both"/>
    </w:pPr>
    <w:rPr>
      <w:sz w:val="24"/>
      <w:szCs w:val="20"/>
      <w:shd w:val="clear" w:color="auto" w:fill="FFFFFF"/>
      <w:lang w:eastAsia="ru-RU"/>
    </w:rPr>
  </w:style>
  <w:style w:type="character" w:customStyle="1" w:styleId="12">
    <w:name w:val="Основной текст + 12"/>
    <w:aliases w:val="5 pt,Полужирный"/>
    <w:uiPriority w:val="99"/>
    <w:rsid w:val="00FC3C7B"/>
    <w:rPr>
      <w:rFonts w:ascii="Times New Roman" w:hAnsi="Times New Roman"/>
      <w:b/>
      <w:spacing w:val="0"/>
      <w:sz w:val="25"/>
      <w:shd w:val="clear" w:color="auto" w:fill="FFFFFF"/>
    </w:rPr>
  </w:style>
  <w:style w:type="character" w:customStyle="1" w:styleId="10">
    <w:name w:val="Заголовок №1_"/>
    <w:link w:val="13"/>
    <w:uiPriority w:val="99"/>
    <w:locked/>
    <w:rsid w:val="00FC3C7B"/>
    <w:rPr>
      <w:sz w:val="25"/>
      <w:shd w:val="clear" w:color="auto" w:fill="FFFFFF"/>
    </w:rPr>
  </w:style>
  <w:style w:type="paragraph" w:customStyle="1" w:styleId="13">
    <w:name w:val="Заголовок №1"/>
    <w:basedOn w:val="Normal"/>
    <w:link w:val="10"/>
    <w:uiPriority w:val="99"/>
    <w:rsid w:val="00FC3C7B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character" w:customStyle="1" w:styleId="FontStyle39">
    <w:name w:val="Font Style39"/>
    <w:uiPriority w:val="99"/>
    <w:rsid w:val="00FC3C7B"/>
    <w:rPr>
      <w:rFonts w:ascii="Times New Roman" w:hAnsi="Times New Roman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12</Pages>
  <Words>2174</Words>
  <Characters>12396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User</cp:lastModifiedBy>
  <cp:revision>43</cp:revision>
  <cp:lastPrinted>2015-09-22T06:08:00Z</cp:lastPrinted>
  <dcterms:created xsi:type="dcterms:W3CDTF">2015-09-02T05:46:00Z</dcterms:created>
  <dcterms:modified xsi:type="dcterms:W3CDTF">2016-12-14T11:19:00Z</dcterms:modified>
</cp:coreProperties>
</file>