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7" w:rsidRPr="006D735A" w:rsidRDefault="00E55417" w:rsidP="00F73EEC">
      <w:pP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6D735A">
        <w:rPr>
          <w:b/>
          <w:color w:val="000000"/>
          <w:sz w:val="28"/>
          <w:szCs w:val="28"/>
          <w:u w:val="single"/>
        </w:rPr>
        <w:t>ЭКЗАМЕНАЦИОННЫЕ ВОПРОСЫ</w:t>
      </w:r>
    </w:p>
    <w:p w:rsidR="00792286" w:rsidRPr="006D735A" w:rsidRDefault="00E55417" w:rsidP="00F73EEC">
      <w:pPr>
        <w:tabs>
          <w:tab w:val="left" w:pos="426"/>
        </w:tabs>
        <w:spacing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  <w:r w:rsidRPr="006D735A">
        <w:rPr>
          <w:b/>
          <w:caps/>
          <w:color w:val="000000"/>
          <w:sz w:val="28"/>
          <w:szCs w:val="28"/>
          <w:u w:val="single"/>
        </w:rPr>
        <w:t>по госпитальной терапии</w:t>
      </w:r>
    </w:p>
    <w:p w:rsidR="00E55417" w:rsidRPr="006D735A" w:rsidRDefault="00E55417" w:rsidP="00F73EE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6D735A">
        <w:rPr>
          <w:b/>
          <w:caps/>
          <w:color w:val="000000"/>
          <w:sz w:val="28"/>
          <w:szCs w:val="28"/>
          <w:u w:val="single"/>
        </w:rPr>
        <w:t>ДЛЯ СТУДЕНТОВ педиатрическОГО факультетА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r w:rsidRPr="006D735A">
        <w:rPr>
          <w:rStyle w:val="a5"/>
          <w:sz w:val="28"/>
          <w:szCs w:val="28"/>
        </w:rPr>
        <w:t xml:space="preserve">Гипохромные </w:t>
      </w:r>
      <w:proofErr w:type="spellStart"/>
      <w:r w:rsidRPr="006D735A">
        <w:rPr>
          <w:rStyle w:val="a5"/>
          <w:sz w:val="28"/>
          <w:szCs w:val="28"/>
        </w:rPr>
        <w:t>микроцитарные</w:t>
      </w:r>
      <w:proofErr w:type="spellEnd"/>
      <w:r w:rsidRPr="006D735A">
        <w:rPr>
          <w:rStyle w:val="a5"/>
          <w:sz w:val="28"/>
          <w:szCs w:val="28"/>
        </w:rPr>
        <w:t xml:space="preserve"> анемии. Клиника, диагностика,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proofErr w:type="spellStart"/>
      <w:r w:rsidRPr="006D735A">
        <w:rPr>
          <w:rStyle w:val="a5"/>
          <w:sz w:val="28"/>
          <w:szCs w:val="28"/>
        </w:rPr>
        <w:t>Макроцитарные</w:t>
      </w:r>
      <w:proofErr w:type="spellEnd"/>
      <w:r w:rsidRPr="006D735A">
        <w:rPr>
          <w:rStyle w:val="a5"/>
          <w:sz w:val="28"/>
          <w:szCs w:val="28"/>
        </w:rPr>
        <w:t xml:space="preserve"> анемии. Причины </w:t>
      </w:r>
      <w:proofErr w:type="spellStart"/>
      <w:r w:rsidRPr="006D735A">
        <w:rPr>
          <w:rStyle w:val="a5"/>
          <w:sz w:val="28"/>
          <w:szCs w:val="28"/>
        </w:rPr>
        <w:t>макроцитарных</w:t>
      </w:r>
      <w:proofErr w:type="spellEnd"/>
      <w:r w:rsidRPr="006D735A">
        <w:rPr>
          <w:rStyle w:val="a5"/>
          <w:sz w:val="28"/>
          <w:szCs w:val="28"/>
        </w:rPr>
        <w:t xml:space="preserve"> анемий. Дифференциальный диагноз с В-</w:t>
      </w:r>
      <w:r w:rsidR="00DF2231">
        <w:rPr>
          <w:rStyle w:val="a5"/>
          <w:sz w:val="28"/>
          <w:szCs w:val="28"/>
        </w:rPr>
        <w:t>1</w:t>
      </w:r>
      <w:r w:rsidRPr="006D735A">
        <w:rPr>
          <w:rStyle w:val="a5"/>
          <w:sz w:val="28"/>
          <w:szCs w:val="28"/>
        </w:rPr>
        <w:t xml:space="preserve">2 и </w:t>
      </w:r>
      <w:proofErr w:type="spellStart"/>
      <w:r w:rsidRPr="006D735A">
        <w:rPr>
          <w:rStyle w:val="a5"/>
          <w:sz w:val="28"/>
          <w:szCs w:val="28"/>
        </w:rPr>
        <w:t>фолиеводефицитными</w:t>
      </w:r>
      <w:proofErr w:type="spellEnd"/>
      <w:r w:rsidRPr="006D735A">
        <w:rPr>
          <w:rStyle w:val="a5"/>
          <w:sz w:val="28"/>
          <w:szCs w:val="28"/>
        </w:rPr>
        <w:t xml:space="preserve"> анемиями. Лечение различных форм</w:t>
      </w:r>
      <w:r w:rsidR="001979B7">
        <w:rPr>
          <w:rStyle w:val="a5"/>
          <w:sz w:val="28"/>
          <w:szCs w:val="28"/>
        </w:rPr>
        <w:t>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proofErr w:type="spellStart"/>
      <w:r w:rsidRPr="006D735A">
        <w:rPr>
          <w:rStyle w:val="a5"/>
          <w:sz w:val="28"/>
          <w:szCs w:val="28"/>
        </w:rPr>
        <w:t>Нормохромные</w:t>
      </w:r>
      <w:proofErr w:type="spellEnd"/>
      <w:r w:rsidR="00DF2231">
        <w:rPr>
          <w:rStyle w:val="a5"/>
          <w:sz w:val="28"/>
          <w:szCs w:val="28"/>
        </w:rPr>
        <w:t xml:space="preserve"> </w:t>
      </w:r>
      <w:proofErr w:type="spellStart"/>
      <w:r w:rsidRPr="006D735A">
        <w:rPr>
          <w:rStyle w:val="a5"/>
          <w:sz w:val="28"/>
          <w:szCs w:val="28"/>
        </w:rPr>
        <w:t>нормоцитарные</w:t>
      </w:r>
      <w:proofErr w:type="spellEnd"/>
      <w:r w:rsidRPr="006D735A">
        <w:rPr>
          <w:rStyle w:val="a5"/>
          <w:sz w:val="28"/>
          <w:szCs w:val="28"/>
        </w:rPr>
        <w:t xml:space="preserve"> анемии. Анемии при хронических заболеваниях. Причины. Методы диагностики. Дифференциальный диагноз с железодефицитной анемией.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r w:rsidRPr="006D735A">
        <w:rPr>
          <w:rStyle w:val="a5"/>
          <w:sz w:val="28"/>
          <w:szCs w:val="28"/>
        </w:rPr>
        <w:t>Гемолитические анемии. Синдром гемолиза. Внутриклеточный и внутрисосудистый гемолиз. Признаки. Дифференциальный ди</w:t>
      </w:r>
      <w:bookmarkStart w:id="0" w:name="_GoBack"/>
      <w:bookmarkEnd w:id="0"/>
      <w:r w:rsidRPr="006D735A">
        <w:rPr>
          <w:rStyle w:val="a5"/>
          <w:sz w:val="28"/>
          <w:szCs w:val="28"/>
        </w:rPr>
        <w:t>агноз.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r w:rsidRPr="006D735A">
        <w:rPr>
          <w:rStyle w:val="a5"/>
          <w:sz w:val="28"/>
          <w:szCs w:val="28"/>
        </w:rPr>
        <w:t>Наследственные и приобретенные гемолитические анемии. Классификация. Характеристики различных форм Дифференциальный диагноз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5"/>
          <w:sz w:val="28"/>
          <w:szCs w:val="28"/>
        </w:rPr>
      </w:pPr>
      <w:r w:rsidRPr="006D735A">
        <w:rPr>
          <w:rStyle w:val="a5"/>
          <w:sz w:val="28"/>
          <w:szCs w:val="28"/>
        </w:rPr>
        <w:t>Аутоиммунные гемолитические анемии. Классификация. Клиника, диагностика, лечение различных форм.</w:t>
      </w:r>
    </w:p>
    <w:p w:rsidR="00E00FDF" w:rsidRPr="006D735A" w:rsidRDefault="00E00FDF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Ревматоидный артрит клиника, диагностика, дифференциальная диагностика  с </w:t>
      </w:r>
      <w:proofErr w:type="spellStart"/>
      <w:r w:rsidRPr="006D735A">
        <w:rPr>
          <w:sz w:val="28"/>
          <w:szCs w:val="28"/>
        </w:rPr>
        <w:t>остеоартрозом</w:t>
      </w:r>
      <w:proofErr w:type="spellEnd"/>
      <w:r w:rsidRPr="006D735A">
        <w:rPr>
          <w:sz w:val="28"/>
          <w:szCs w:val="28"/>
        </w:rPr>
        <w:t>, лечение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proofErr w:type="spellStart"/>
      <w:r w:rsidRPr="006D735A">
        <w:rPr>
          <w:sz w:val="28"/>
          <w:szCs w:val="28"/>
        </w:rPr>
        <w:t>Остеоартроз</w:t>
      </w:r>
      <w:proofErr w:type="spellEnd"/>
      <w:r w:rsidRPr="006D735A">
        <w:rPr>
          <w:sz w:val="28"/>
          <w:szCs w:val="28"/>
        </w:rPr>
        <w:t>. Клиника, диагностика и лечение. Дифференциальный диагноз с ревматоидным артритом.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proofErr w:type="spellStart"/>
      <w:r w:rsidRPr="006D735A">
        <w:rPr>
          <w:sz w:val="28"/>
          <w:szCs w:val="28"/>
        </w:rPr>
        <w:t>Серонегативные</w:t>
      </w:r>
      <w:proofErr w:type="spellEnd"/>
      <w:r w:rsidRPr="006D735A">
        <w:rPr>
          <w:sz w:val="28"/>
          <w:szCs w:val="28"/>
        </w:rPr>
        <w:t xml:space="preserve"> спондилоартриты. Общие характеристики группы. Критерии диагностики.</w:t>
      </w:r>
    </w:p>
    <w:p w:rsidR="000F0B79" w:rsidRPr="006D735A" w:rsidRDefault="00DF2231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F0B79" w:rsidRPr="006D735A">
        <w:rPr>
          <w:sz w:val="28"/>
          <w:szCs w:val="28"/>
        </w:rPr>
        <w:t>сориатическая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F0B79" w:rsidRPr="006D735A">
        <w:rPr>
          <w:sz w:val="28"/>
          <w:szCs w:val="28"/>
        </w:rPr>
        <w:t>артропатия</w:t>
      </w:r>
      <w:proofErr w:type="spellEnd"/>
      <w:r w:rsidR="000F0B79" w:rsidRPr="006D735A">
        <w:rPr>
          <w:sz w:val="28"/>
          <w:szCs w:val="28"/>
        </w:rPr>
        <w:t>. Варианты течения. Диагностические критерии. Клиника, диагностика. Дифференцированное лечение.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Микрокристаллические артриты. Подагра. Метаболизм мочевой кислоты. Первичная и вторичная </w:t>
      </w:r>
      <w:proofErr w:type="spellStart"/>
      <w:r w:rsidRPr="006D735A">
        <w:rPr>
          <w:sz w:val="28"/>
          <w:szCs w:val="28"/>
        </w:rPr>
        <w:t>гиперурикемия</w:t>
      </w:r>
      <w:proofErr w:type="spellEnd"/>
      <w:r w:rsidRPr="006D735A">
        <w:rPr>
          <w:sz w:val="28"/>
          <w:szCs w:val="28"/>
        </w:rPr>
        <w:t>. Клиническая картина. Рентгенологическая и лабораторная диагностика. Критерии диагноза.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proofErr w:type="spellStart"/>
      <w:r w:rsidRPr="006D735A">
        <w:rPr>
          <w:sz w:val="28"/>
          <w:szCs w:val="28"/>
        </w:rPr>
        <w:t>Эссенциальная</w:t>
      </w:r>
      <w:proofErr w:type="spellEnd"/>
      <w:r w:rsidRPr="006D735A">
        <w:rPr>
          <w:sz w:val="28"/>
          <w:szCs w:val="28"/>
        </w:rPr>
        <w:t xml:space="preserve"> гипертензия. Диагностика. Классификация по степени повышения АД. Оценка степени риска при артериальной гипертензии. Принципы профилактики и лечения. Немедикаментозное лечение. Медикаментозная терапия. Лечение гипертонического криза.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9072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Вторичные артериальные гипертензии. Артериальная гипертензия при заболеваниях почек. Реноваскулярная  АГ. </w:t>
      </w:r>
      <w:proofErr w:type="spellStart"/>
      <w:r w:rsidRPr="006D735A">
        <w:rPr>
          <w:sz w:val="28"/>
          <w:szCs w:val="28"/>
        </w:rPr>
        <w:t>Гиперальдостеронизм</w:t>
      </w:r>
      <w:proofErr w:type="spellEnd"/>
      <w:r w:rsidRPr="006D735A">
        <w:rPr>
          <w:sz w:val="28"/>
          <w:szCs w:val="28"/>
        </w:rPr>
        <w:t xml:space="preserve">. АГ при заболеваниях щитовидной железы. </w:t>
      </w:r>
      <w:proofErr w:type="spellStart"/>
      <w:r w:rsidRPr="006D735A">
        <w:rPr>
          <w:sz w:val="28"/>
          <w:szCs w:val="28"/>
        </w:rPr>
        <w:t>Феохромоцитома</w:t>
      </w:r>
      <w:proofErr w:type="spellEnd"/>
      <w:r w:rsidRPr="006D735A">
        <w:rPr>
          <w:sz w:val="28"/>
          <w:szCs w:val="28"/>
        </w:rPr>
        <w:t>. Особенности клиники и диагностики. Дифференциальная диагностика. Методы исследования и  врачебная тактика.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Острый коронарный синдром без подъема сегмента </w:t>
      </w:r>
      <w:r w:rsidRPr="006D735A">
        <w:rPr>
          <w:sz w:val="28"/>
          <w:szCs w:val="28"/>
          <w:lang w:val="en-US"/>
        </w:rPr>
        <w:t>ST</w:t>
      </w:r>
      <w:r w:rsidRPr="006D735A">
        <w:rPr>
          <w:sz w:val="28"/>
          <w:szCs w:val="28"/>
        </w:rPr>
        <w:t>. Клиника и диагностика. Осложнения. Дифференциальная диагностика. Принципы ведения больных в стационаре. Медикаментозная терапия.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Острый коронарный синдром с подъемом сегмента </w:t>
      </w:r>
      <w:r w:rsidRPr="006D735A">
        <w:rPr>
          <w:sz w:val="28"/>
          <w:szCs w:val="28"/>
          <w:lang w:val="en-US"/>
        </w:rPr>
        <w:t>ST</w:t>
      </w:r>
      <w:r w:rsidRPr="006D735A">
        <w:rPr>
          <w:sz w:val="28"/>
          <w:szCs w:val="28"/>
        </w:rPr>
        <w:t>. Клиника и диагностика. Осложнения. Дифференциальная диагностика. Принципы ведения больных в стационаре. Медикаментозная терапия.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Показания и противопоказания к </w:t>
      </w:r>
      <w:proofErr w:type="spellStart"/>
      <w:r w:rsidRPr="006D735A">
        <w:rPr>
          <w:sz w:val="28"/>
          <w:szCs w:val="28"/>
        </w:rPr>
        <w:t>тромболитической</w:t>
      </w:r>
      <w:proofErr w:type="spellEnd"/>
      <w:r w:rsidRPr="006D735A">
        <w:rPr>
          <w:sz w:val="28"/>
          <w:szCs w:val="28"/>
        </w:rPr>
        <w:t xml:space="preserve"> терапии. Принципы </w:t>
      </w:r>
      <w:r w:rsidRPr="006D735A">
        <w:rPr>
          <w:sz w:val="28"/>
          <w:szCs w:val="28"/>
        </w:rPr>
        <w:lastRenderedPageBreak/>
        <w:t>сопроводительной терапии.</w:t>
      </w:r>
    </w:p>
    <w:p w:rsidR="00E00FDF" w:rsidRPr="006D735A" w:rsidRDefault="00E00FDF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Основные синдромы при заболеваниях печени. Синдром портальной гипертензии. Синдром печеночно-клеточной недостаточности. Клинические проявления и лабораторная диагностика.</w:t>
      </w:r>
    </w:p>
    <w:p w:rsidR="00E00FDF" w:rsidRPr="006D735A" w:rsidRDefault="00E00FDF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Основные синдромы при заболеваниях печени. Синдром </w:t>
      </w:r>
      <w:proofErr w:type="spellStart"/>
      <w:r w:rsidRPr="006D735A">
        <w:rPr>
          <w:sz w:val="28"/>
          <w:szCs w:val="28"/>
        </w:rPr>
        <w:t>холестаза</w:t>
      </w:r>
      <w:proofErr w:type="spellEnd"/>
      <w:r w:rsidRPr="006D735A">
        <w:rPr>
          <w:sz w:val="28"/>
          <w:szCs w:val="28"/>
        </w:rPr>
        <w:t>. Синдром цитолиза. Клинические проявления и лабораторная диагностика.</w:t>
      </w:r>
    </w:p>
    <w:p w:rsidR="00E00FDF" w:rsidRPr="006D735A" w:rsidRDefault="00E00FDF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Основные синдромы при заболеваниях печени. Синдром печеночной энцефалопатии. Синдром </w:t>
      </w:r>
      <w:proofErr w:type="spellStart"/>
      <w:r w:rsidRPr="006D735A">
        <w:rPr>
          <w:sz w:val="28"/>
          <w:szCs w:val="28"/>
        </w:rPr>
        <w:t>гиперспленизма</w:t>
      </w:r>
      <w:proofErr w:type="spellEnd"/>
      <w:r w:rsidRPr="006D735A">
        <w:rPr>
          <w:sz w:val="28"/>
          <w:szCs w:val="28"/>
        </w:rPr>
        <w:t>. Клинические проявления и лабораторная диагностика.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Хронические гепатиты и циррозы печени. Классификация. Клиника. Диагностика, дифференциальная диагностика. Осложнения. Дифференцированное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Нефротический синдром. Причины. Клиника. Диагностика. Дифференциальный диагноз. Осложнения.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Амилоидоз. Классификация. Клиника. Диагностика. Дифференциальный диагноз с хроническим</w:t>
      </w:r>
      <w:r w:rsidR="00DF2231">
        <w:rPr>
          <w:sz w:val="28"/>
          <w:szCs w:val="28"/>
        </w:rPr>
        <w:t xml:space="preserve"> </w:t>
      </w:r>
      <w:proofErr w:type="spellStart"/>
      <w:r w:rsidRPr="006D735A">
        <w:rPr>
          <w:sz w:val="28"/>
          <w:szCs w:val="28"/>
        </w:rPr>
        <w:t>гломерулонефритом</w:t>
      </w:r>
      <w:proofErr w:type="spellEnd"/>
      <w:r w:rsidRPr="006D735A">
        <w:rPr>
          <w:sz w:val="28"/>
          <w:szCs w:val="28"/>
        </w:rPr>
        <w:t>. Принципы лечения.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Хроническая</w:t>
      </w:r>
      <w:r w:rsidR="00DF2231">
        <w:rPr>
          <w:sz w:val="28"/>
          <w:szCs w:val="28"/>
        </w:rPr>
        <w:t xml:space="preserve"> </w:t>
      </w:r>
      <w:proofErr w:type="spellStart"/>
      <w:r w:rsidRPr="006D735A">
        <w:rPr>
          <w:sz w:val="28"/>
          <w:szCs w:val="28"/>
        </w:rPr>
        <w:t>обструктивная</w:t>
      </w:r>
      <w:proofErr w:type="spellEnd"/>
      <w:r w:rsidRPr="006D735A">
        <w:rPr>
          <w:sz w:val="28"/>
          <w:szCs w:val="28"/>
        </w:rPr>
        <w:t xml:space="preserve"> болезнь легких.  Клиника, диагностика, лечение. Осложнения.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Бронхиальная астма. Клиника. Диагностика. Лечение. </w:t>
      </w:r>
      <w:proofErr w:type="spellStart"/>
      <w:r w:rsidRPr="006D735A">
        <w:rPr>
          <w:sz w:val="28"/>
          <w:szCs w:val="28"/>
        </w:rPr>
        <w:t>Бронхообструктивный</w:t>
      </w:r>
      <w:proofErr w:type="spellEnd"/>
      <w:r w:rsidRPr="006D735A">
        <w:rPr>
          <w:sz w:val="28"/>
          <w:szCs w:val="28"/>
        </w:rPr>
        <w:t xml:space="preserve"> синдром при различных заболев</w:t>
      </w:r>
      <w:r w:rsidR="00E00FDF" w:rsidRPr="006D735A">
        <w:rPr>
          <w:sz w:val="28"/>
          <w:szCs w:val="28"/>
        </w:rPr>
        <w:t>аниях. Дифференциальный диагноз с ХОБЛ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Хроническое легочное сердце. Причины. Классификация. Клиника. Диагностика. </w:t>
      </w:r>
      <w:r w:rsidR="00E00FDF" w:rsidRPr="006D735A">
        <w:rPr>
          <w:sz w:val="28"/>
          <w:szCs w:val="28"/>
        </w:rPr>
        <w:t xml:space="preserve">Дифференциальная диагностика с бронхиальной астмой. </w:t>
      </w:r>
      <w:r w:rsidRPr="006D735A">
        <w:rPr>
          <w:sz w:val="28"/>
          <w:szCs w:val="28"/>
        </w:rPr>
        <w:t>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Экстрасистолии. Синдром преждевременного возбуждения желудочков.  Пароксизмальные </w:t>
      </w:r>
      <w:proofErr w:type="spellStart"/>
      <w:r w:rsidRPr="006D735A">
        <w:rPr>
          <w:sz w:val="28"/>
          <w:szCs w:val="28"/>
        </w:rPr>
        <w:t>суправентрикулярные</w:t>
      </w:r>
      <w:proofErr w:type="spellEnd"/>
      <w:r w:rsidRPr="006D735A">
        <w:rPr>
          <w:sz w:val="28"/>
          <w:szCs w:val="28"/>
        </w:rPr>
        <w:t xml:space="preserve"> тахикардии. Мерцательная аритмия, Трепетание предсердий. Желудочковые тахикардии. Фибрилляция желудочков. Диагностика.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proofErr w:type="spellStart"/>
      <w:r w:rsidRPr="006D735A">
        <w:rPr>
          <w:sz w:val="28"/>
          <w:szCs w:val="28"/>
        </w:rPr>
        <w:t>Кардиомиопатии</w:t>
      </w:r>
      <w:proofErr w:type="spellEnd"/>
      <w:r w:rsidRPr="006D735A">
        <w:rPr>
          <w:sz w:val="28"/>
          <w:szCs w:val="28"/>
        </w:rPr>
        <w:t xml:space="preserve">. Классификация. </w:t>
      </w:r>
      <w:proofErr w:type="spellStart"/>
      <w:r w:rsidRPr="006D735A">
        <w:rPr>
          <w:sz w:val="28"/>
          <w:szCs w:val="28"/>
        </w:rPr>
        <w:t>Дилатационнаякардиомиопатия</w:t>
      </w:r>
      <w:proofErr w:type="spellEnd"/>
      <w:r w:rsidRPr="006D735A">
        <w:rPr>
          <w:sz w:val="28"/>
          <w:szCs w:val="28"/>
        </w:rPr>
        <w:t>. Клиника и диагностика. Дифференциальная диагностика.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Гипер</w:t>
      </w:r>
      <w:r w:rsidR="00E00FDF" w:rsidRPr="006D735A">
        <w:rPr>
          <w:sz w:val="28"/>
          <w:szCs w:val="28"/>
        </w:rPr>
        <w:t xml:space="preserve">трофическая </w:t>
      </w:r>
      <w:proofErr w:type="spellStart"/>
      <w:r w:rsidR="00E00FDF" w:rsidRPr="006D735A">
        <w:rPr>
          <w:sz w:val="28"/>
          <w:szCs w:val="28"/>
        </w:rPr>
        <w:t>кардиомипатия.</w:t>
      </w:r>
      <w:r w:rsidRPr="006D735A">
        <w:rPr>
          <w:sz w:val="28"/>
          <w:szCs w:val="28"/>
        </w:rPr>
        <w:t>Клиника</w:t>
      </w:r>
      <w:proofErr w:type="spellEnd"/>
      <w:r w:rsidRPr="006D735A">
        <w:rPr>
          <w:sz w:val="28"/>
          <w:szCs w:val="28"/>
        </w:rPr>
        <w:t>. Диагностика и дифференциальная диагностика,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426"/>
          <w:tab w:val="left" w:pos="8505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Миокардиты. Классификация. Современные подходы к диагностике и дифференциальной диагностике. Дифференцированное лечение. Принципы лечения.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Острая сердечная недостаточность. Основные синдромы. Сердечная астма. Отек легких. Дифференциальный диагноз при отеке легких. Лечение.</w:t>
      </w:r>
    </w:p>
    <w:p w:rsidR="000F0B79" w:rsidRPr="006D735A" w:rsidRDefault="000F0B79" w:rsidP="00DE2F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>Хроническая сердечная недостаточность. Классификация. Клиника. Диагностика. Дифференцированное лечение.</w:t>
      </w:r>
    </w:p>
    <w:p w:rsidR="000F0B79" w:rsidRPr="006D735A" w:rsidRDefault="000F0B79" w:rsidP="00DE2FDA">
      <w:pPr>
        <w:pStyle w:val="a6"/>
        <w:numPr>
          <w:ilvl w:val="0"/>
          <w:numId w:val="1"/>
        </w:numPr>
        <w:tabs>
          <w:tab w:val="left" w:pos="-284"/>
          <w:tab w:val="left" w:pos="426"/>
        </w:tabs>
        <w:ind w:left="0" w:firstLine="0"/>
        <w:jc w:val="both"/>
        <w:rPr>
          <w:sz w:val="28"/>
          <w:szCs w:val="28"/>
        </w:rPr>
      </w:pPr>
      <w:r w:rsidRPr="006D735A">
        <w:rPr>
          <w:sz w:val="28"/>
          <w:szCs w:val="28"/>
        </w:rPr>
        <w:t xml:space="preserve">Хронический </w:t>
      </w:r>
      <w:proofErr w:type="spellStart"/>
      <w:r w:rsidRPr="006D735A">
        <w:rPr>
          <w:sz w:val="28"/>
          <w:szCs w:val="28"/>
        </w:rPr>
        <w:t>миелолейкоз</w:t>
      </w:r>
      <w:proofErr w:type="spellEnd"/>
      <w:r w:rsidR="00E00FDF" w:rsidRPr="006D735A">
        <w:rPr>
          <w:sz w:val="28"/>
          <w:szCs w:val="28"/>
        </w:rPr>
        <w:t xml:space="preserve"> и </w:t>
      </w:r>
      <w:proofErr w:type="spellStart"/>
      <w:r w:rsidR="00E00FDF" w:rsidRPr="006D735A">
        <w:rPr>
          <w:sz w:val="28"/>
          <w:szCs w:val="28"/>
        </w:rPr>
        <w:t>лимфолейкоз</w:t>
      </w:r>
      <w:proofErr w:type="spellEnd"/>
      <w:r w:rsidRPr="006D735A">
        <w:rPr>
          <w:sz w:val="28"/>
          <w:szCs w:val="28"/>
        </w:rPr>
        <w:t xml:space="preserve">. Клиника и диагностика. Дифференциальный диагноз. Принципы лечения. </w:t>
      </w:r>
      <w:proofErr w:type="spellStart"/>
      <w:r w:rsidRPr="006D735A">
        <w:rPr>
          <w:sz w:val="28"/>
          <w:szCs w:val="28"/>
        </w:rPr>
        <w:t>Лейкемоидные</w:t>
      </w:r>
      <w:proofErr w:type="spellEnd"/>
      <w:r w:rsidRPr="006D735A">
        <w:rPr>
          <w:sz w:val="28"/>
          <w:szCs w:val="28"/>
        </w:rPr>
        <w:t xml:space="preserve"> миелоидные реакции.</w:t>
      </w:r>
    </w:p>
    <w:p w:rsidR="00C1224E" w:rsidRPr="006D735A" w:rsidRDefault="00C1224E" w:rsidP="00DE2FDA">
      <w:pPr>
        <w:tabs>
          <w:tab w:val="left" w:pos="426"/>
        </w:tabs>
        <w:jc w:val="both"/>
        <w:rPr>
          <w:sz w:val="28"/>
          <w:szCs w:val="28"/>
        </w:rPr>
      </w:pPr>
    </w:p>
    <w:sectPr w:rsidR="00C1224E" w:rsidRPr="006D735A" w:rsidSect="00F10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B10"/>
    <w:multiLevelType w:val="hybridMultilevel"/>
    <w:tmpl w:val="BA2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0B79"/>
    <w:rsid w:val="000F0B79"/>
    <w:rsid w:val="001979B7"/>
    <w:rsid w:val="001D5057"/>
    <w:rsid w:val="001F5AA3"/>
    <w:rsid w:val="002C127C"/>
    <w:rsid w:val="00450048"/>
    <w:rsid w:val="005257D4"/>
    <w:rsid w:val="00530F84"/>
    <w:rsid w:val="006B32B6"/>
    <w:rsid w:val="006C173B"/>
    <w:rsid w:val="006D735A"/>
    <w:rsid w:val="00792286"/>
    <w:rsid w:val="00842F15"/>
    <w:rsid w:val="00915DB3"/>
    <w:rsid w:val="00923CE0"/>
    <w:rsid w:val="00A0505D"/>
    <w:rsid w:val="00C1224E"/>
    <w:rsid w:val="00DE2FDA"/>
    <w:rsid w:val="00DF2231"/>
    <w:rsid w:val="00E00FDF"/>
    <w:rsid w:val="00E55417"/>
    <w:rsid w:val="00E72C1E"/>
    <w:rsid w:val="00E82C69"/>
    <w:rsid w:val="00ED4CBA"/>
    <w:rsid w:val="00F10E62"/>
    <w:rsid w:val="00F46F1A"/>
    <w:rsid w:val="00F62368"/>
    <w:rsid w:val="00F7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F0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semiHidden/>
    <w:unhideWhenUsed/>
    <w:rsid w:val="000F0B79"/>
  </w:style>
  <w:style w:type="character" w:customStyle="1" w:styleId="a5">
    <w:name w:val="Текст примечания Знак"/>
    <w:basedOn w:val="a0"/>
    <w:link w:val="a4"/>
    <w:semiHidden/>
    <w:rsid w:val="000F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11B9-2399-4187-B60C-9E1686F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Deniska</cp:lastModifiedBy>
  <cp:revision>50</cp:revision>
  <cp:lastPrinted>2015-03-20T08:59:00Z</cp:lastPrinted>
  <dcterms:created xsi:type="dcterms:W3CDTF">2015-03-20T08:27:00Z</dcterms:created>
  <dcterms:modified xsi:type="dcterms:W3CDTF">2016-11-15T13:25:00Z</dcterms:modified>
</cp:coreProperties>
</file>