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proofErr w:type="gramStart"/>
      <w:r w:rsidRPr="001F36D7">
        <w:rPr>
          <w:rStyle w:val="FontStyle23"/>
          <w:sz w:val="28"/>
          <w:szCs w:val="28"/>
        </w:rPr>
        <w:t>ПРИНЯТЫ</w:t>
      </w:r>
      <w:proofErr w:type="gramEnd"/>
      <w:r w:rsidRPr="001F36D7">
        <w:rPr>
          <w:rStyle w:val="FontStyle23"/>
          <w:sz w:val="28"/>
          <w:szCs w:val="28"/>
        </w:rPr>
        <w:t xml:space="preserve">                                      </w:t>
      </w:r>
      <w:r>
        <w:rPr>
          <w:rStyle w:val="FontStyle23"/>
          <w:sz w:val="28"/>
          <w:szCs w:val="28"/>
        </w:rPr>
        <w:t xml:space="preserve">                                  </w:t>
      </w:r>
      <w:r w:rsidR="00593084">
        <w:rPr>
          <w:rStyle w:val="FontStyle23"/>
          <w:sz w:val="28"/>
          <w:szCs w:val="28"/>
        </w:rPr>
        <w:t xml:space="preserve">     </w:t>
      </w:r>
      <w:r w:rsidRPr="001F36D7">
        <w:rPr>
          <w:rStyle w:val="FontStyle23"/>
          <w:sz w:val="28"/>
          <w:szCs w:val="28"/>
        </w:rPr>
        <w:t>УТВЕРЖДАЮ</w:t>
      </w:r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 w:rsidRPr="001F36D7">
        <w:rPr>
          <w:rStyle w:val="FontStyle23"/>
          <w:sz w:val="28"/>
          <w:szCs w:val="28"/>
        </w:rPr>
        <w:t xml:space="preserve">Решением Ученого Совета                </w:t>
      </w:r>
      <w:r>
        <w:rPr>
          <w:rStyle w:val="FontStyle23"/>
          <w:sz w:val="28"/>
          <w:szCs w:val="28"/>
        </w:rPr>
        <w:t xml:space="preserve">                          </w:t>
      </w:r>
      <w:r w:rsidR="00593084">
        <w:rPr>
          <w:rStyle w:val="FontStyle23"/>
          <w:sz w:val="28"/>
          <w:szCs w:val="28"/>
        </w:rPr>
        <w:t xml:space="preserve">     </w:t>
      </w:r>
      <w:r>
        <w:rPr>
          <w:rStyle w:val="FontStyle23"/>
          <w:sz w:val="28"/>
          <w:szCs w:val="28"/>
        </w:rPr>
        <w:t xml:space="preserve"> </w:t>
      </w:r>
      <w:proofErr w:type="spellStart"/>
      <w:r w:rsidRPr="001F36D7">
        <w:rPr>
          <w:rStyle w:val="FontStyle23"/>
          <w:sz w:val="28"/>
          <w:szCs w:val="28"/>
        </w:rPr>
        <w:t>И.о</w:t>
      </w:r>
      <w:proofErr w:type="gramStart"/>
      <w:r w:rsidRPr="001F36D7">
        <w:rPr>
          <w:rStyle w:val="FontStyle23"/>
          <w:sz w:val="28"/>
          <w:szCs w:val="28"/>
        </w:rPr>
        <w:t>.Р</w:t>
      </w:r>
      <w:proofErr w:type="gramEnd"/>
      <w:r w:rsidRPr="001F36D7">
        <w:rPr>
          <w:rStyle w:val="FontStyle23"/>
          <w:sz w:val="28"/>
          <w:szCs w:val="28"/>
        </w:rPr>
        <w:t>ектора</w:t>
      </w:r>
      <w:proofErr w:type="spellEnd"/>
      <w:r w:rsidRPr="001F36D7">
        <w:rPr>
          <w:rStyle w:val="FontStyle23"/>
          <w:sz w:val="28"/>
          <w:szCs w:val="28"/>
        </w:rPr>
        <w:t xml:space="preserve"> ГБОУ </w:t>
      </w:r>
    </w:p>
    <w:p w:rsidR="00593084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 w:rsidRPr="001F36D7">
        <w:rPr>
          <w:rStyle w:val="FontStyle23"/>
          <w:sz w:val="28"/>
          <w:szCs w:val="28"/>
        </w:rPr>
        <w:t xml:space="preserve">ВПО ДГМА Минздрава России ГБОУ </w:t>
      </w:r>
      <w:r w:rsidR="00593084">
        <w:rPr>
          <w:rStyle w:val="FontStyle23"/>
          <w:sz w:val="28"/>
          <w:szCs w:val="28"/>
        </w:rPr>
        <w:t xml:space="preserve">              </w:t>
      </w:r>
      <w:r w:rsidRPr="001F36D7">
        <w:rPr>
          <w:rStyle w:val="FontStyle23"/>
          <w:sz w:val="28"/>
          <w:szCs w:val="28"/>
        </w:rPr>
        <w:t xml:space="preserve">ВПО ДГМА </w:t>
      </w:r>
      <w:r w:rsidR="00593084" w:rsidRPr="001F36D7">
        <w:rPr>
          <w:rStyle w:val="FontStyle23"/>
          <w:sz w:val="28"/>
          <w:szCs w:val="28"/>
        </w:rPr>
        <w:t>Минздрава России</w:t>
      </w:r>
    </w:p>
    <w:p w:rsidR="001F36D7" w:rsidRDefault="00593084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Протокол №</w:t>
      </w:r>
      <w:r w:rsidR="001F36D7">
        <w:rPr>
          <w:rStyle w:val="FontStyle23"/>
          <w:sz w:val="28"/>
          <w:szCs w:val="28"/>
        </w:rPr>
        <w:t xml:space="preserve">___                                    </w:t>
      </w:r>
      <w:r>
        <w:rPr>
          <w:rStyle w:val="FontStyle23"/>
          <w:sz w:val="28"/>
          <w:szCs w:val="28"/>
        </w:rPr>
        <w:t xml:space="preserve">                  </w:t>
      </w:r>
      <w:r w:rsidR="001F36D7">
        <w:rPr>
          <w:rStyle w:val="FontStyle23"/>
          <w:sz w:val="28"/>
          <w:szCs w:val="28"/>
        </w:rPr>
        <w:t>_______________</w:t>
      </w:r>
      <w:proofErr w:type="spellStart"/>
      <w:r w:rsidR="001F36D7">
        <w:rPr>
          <w:rStyle w:val="FontStyle23"/>
          <w:sz w:val="28"/>
          <w:szCs w:val="28"/>
        </w:rPr>
        <w:t>Д.Р.Ахмедов</w:t>
      </w:r>
      <w:proofErr w:type="spellEnd"/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 «____» _____________2015 г.                      от «____» _____________2015 г.</w:t>
      </w:r>
    </w:p>
    <w:p w:rsidR="001F36D7" w:rsidRPr="001F36D7" w:rsidRDefault="001F36D7" w:rsidP="001F36D7">
      <w:pPr>
        <w:pStyle w:val="Style2"/>
        <w:widowControl/>
        <w:spacing w:before="82"/>
        <w:jc w:val="both"/>
        <w:rPr>
          <w:rStyle w:val="FontStyle23"/>
          <w:sz w:val="28"/>
          <w:szCs w:val="28"/>
        </w:rPr>
      </w:pPr>
    </w:p>
    <w:p w:rsidR="001F36D7" w:rsidRDefault="001F36D7" w:rsidP="00C334E9">
      <w:pPr>
        <w:pStyle w:val="Style2"/>
        <w:widowControl/>
        <w:jc w:val="both"/>
        <w:rPr>
          <w:rStyle w:val="FontStyle23"/>
          <w:sz w:val="28"/>
          <w:szCs w:val="28"/>
        </w:rPr>
      </w:pPr>
    </w:p>
    <w:p w:rsidR="00593084" w:rsidRPr="00593084" w:rsidRDefault="00593084" w:rsidP="00C334E9">
      <w:pPr>
        <w:pStyle w:val="Style2"/>
        <w:widowControl/>
        <w:jc w:val="center"/>
        <w:rPr>
          <w:rStyle w:val="FontStyle24"/>
          <w:b/>
        </w:rPr>
      </w:pPr>
      <w:r w:rsidRPr="00593084">
        <w:rPr>
          <w:rStyle w:val="FontStyle24"/>
          <w:b/>
        </w:rPr>
        <w:t xml:space="preserve">ПОРЯДОК </w:t>
      </w:r>
    </w:p>
    <w:p w:rsidR="00593084" w:rsidRPr="00593084" w:rsidRDefault="00593084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  <w:r w:rsidRPr="00593084">
        <w:rPr>
          <w:rStyle w:val="FontStyle24"/>
          <w:b/>
        </w:rPr>
        <w:t xml:space="preserve">приема граждан на </w:t>
      </w:r>
      <w:proofErr w:type="gramStart"/>
      <w:r w:rsidRPr="00593084">
        <w:rPr>
          <w:rStyle w:val="FontStyle24"/>
          <w:b/>
        </w:rPr>
        <w:t>обучение по программам</w:t>
      </w:r>
      <w:proofErr w:type="gramEnd"/>
      <w:r w:rsidRPr="00593084">
        <w:rPr>
          <w:rStyle w:val="FontStyle24"/>
          <w:b/>
        </w:rPr>
        <w:t xml:space="preserve"> ординатуры в ГБОУ ВПО ДГМА Минздрава России на 2015-2016 учебный год</w:t>
      </w:r>
    </w:p>
    <w:p w:rsidR="00593084" w:rsidRPr="00593084" w:rsidRDefault="00593084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593084" w:rsidRPr="001F36D7" w:rsidRDefault="00593084" w:rsidP="00C334E9">
      <w:pPr>
        <w:pStyle w:val="Style2"/>
        <w:widowControl/>
        <w:jc w:val="center"/>
        <w:rPr>
          <w:rStyle w:val="FontStyle23"/>
          <w:sz w:val="28"/>
          <w:szCs w:val="28"/>
        </w:rPr>
      </w:pPr>
    </w:p>
    <w:p w:rsidR="001F36D7" w:rsidRDefault="001F36D7" w:rsidP="00C334E9">
      <w:pPr>
        <w:pStyle w:val="Style2"/>
        <w:widowControl/>
        <w:jc w:val="both"/>
        <w:rPr>
          <w:rStyle w:val="FontStyle23"/>
        </w:rPr>
      </w:pPr>
      <w:r>
        <w:rPr>
          <w:rStyle w:val="FontStyle23"/>
        </w:rPr>
        <w:t>1. ОБЩИЕ ПОЛОЖЕНИЯ</w:t>
      </w:r>
    </w:p>
    <w:p w:rsidR="001F36D7" w:rsidRDefault="001F36D7" w:rsidP="00C334E9">
      <w:pPr>
        <w:pStyle w:val="Style3"/>
        <w:widowControl/>
        <w:spacing w:line="240" w:lineRule="auto"/>
        <w:rPr>
          <w:sz w:val="20"/>
          <w:szCs w:val="20"/>
        </w:rPr>
      </w:pPr>
    </w:p>
    <w:p w:rsidR="001F36D7" w:rsidRDefault="001F36D7" w:rsidP="00C334E9">
      <w:pPr>
        <w:pStyle w:val="Style3"/>
        <w:widowControl/>
        <w:tabs>
          <w:tab w:val="left" w:pos="1142"/>
        </w:tabs>
        <w:spacing w:line="240" w:lineRule="auto"/>
        <w:rPr>
          <w:rStyle w:val="FontStyle24"/>
        </w:rPr>
      </w:pPr>
      <w:r>
        <w:rPr>
          <w:rStyle w:val="FontStyle24"/>
        </w:rPr>
        <w:t>1.1.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Настоящий Порядок приема граждан на </w:t>
      </w:r>
      <w:proofErr w:type="gramStart"/>
      <w:r>
        <w:rPr>
          <w:rStyle w:val="FontStyle24"/>
        </w:rPr>
        <w:t>обучение по программам</w:t>
      </w:r>
      <w:proofErr w:type="gramEnd"/>
      <w:r w:rsidR="00AC2D0B">
        <w:rPr>
          <w:rStyle w:val="FontStyle24"/>
        </w:rPr>
        <w:t xml:space="preserve"> </w:t>
      </w:r>
      <w:r>
        <w:rPr>
          <w:rStyle w:val="FontStyle24"/>
        </w:rPr>
        <w:t>ординатуры в ГБОУ ВПО ДГМА Минздрава России (далее - Академия)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разработан на основании:</w:t>
      </w:r>
    </w:p>
    <w:p w:rsidR="001F36D7" w:rsidRDefault="001F36D7" w:rsidP="00C334E9">
      <w:pPr>
        <w:pStyle w:val="Style6"/>
        <w:widowControl/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Федерального Закона «Об образовании в Российской Федерации» от 29 декабря</w:t>
      </w:r>
    </w:p>
    <w:p w:rsidR="001F36D7" w:rsidRDefault="001F36D7" w:rsidP="00C334E9">
      <w:pPr>
        <w:pStyle w:val="Style6"/>
        <w:widowControl/>
        <w:tabs>
          <w:tab w:val="left" w:pos="643"/>
        </w:tabs>
        <w:spacing w:line="240" w:lineRule="auto"/>
        <w:jc w:val="left"/>
        <w:rPr>
          <w:rStyle w:val="FontStyle24"/>
        </w:rPr>
      </w:pPr>
      <w:r>
        <w:rPr>
          <w:rStyle w:val="FontStyle24"/>
        </w:rPr>
        <w:t>2012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года №273-Ф3;</w:t>
      </w:r>
    </w:p>
    <w:p w:rsidR="001F36D7" w:rsidRDefault="001F36D7" w:rsidP="00C334E9">
      <w:pPr>
        <w:pStyle w:val="Style5"/>
        <w:widowControl/>
        <w:spacing w:line="240" w:lineRule="auto"/>
        <w:rPr>
          <w:rStyle w:val="FontStyle24"/>
        </w:rPr>
      </w:pPr>
      <w:r>
        <w:rPr>
          <w:rStyle w:val="FontStyle24"/>
          <w:spacing w:val="10"/>
        </w:rPr>
        <w:t>-Приказа</w:t>
      </w:r>
      <w:r>
        <w:rPr>
          <w:rStyle w:val="FontStyle24"/>
        </w:rPr>
        <w:t xml:space="preserve"> МЗ и </w:t>
      </w:r>
      <w:r>
        <w:rPr>
          <w:rStyle w:val="FontStyle24"/>
          <w:lang w:val="en-US"/>
        </w:rPr>
        <w:t>CP</w:t>
      </w:r>
      <w:r w:rsidRPr="001F36D7">
        <w:rPr>
          <w:rStyle w:val="FontStyle24"/>
        </w:rPr>
        <w:t xml:space="preserve"> </w:t>
      </w:r>
      <w:r>
        <w:rPr>
          <w:rStyle w:val="FontStyle24"/>
        </w:rPr>
        <w:t>РФ от 23 апреля 2009 года № 210-н «О номенклатуре специальностей специалистов с высшим и послевузовским медицинским и фармацевтическим образованием в сфере здравоохранения РФ»;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Приказа МЗ и </w:t>
      </w:r>
      <w:r>
        <w:rPr>
          <w:rStyle w:val="FontStyle24"/>
          <w:lang w:val="en-US"/>
        </w:rPr>
        <w:t>CP</w:t>
      </w:r>
      <w:r w:rsidRPr="001F36D7">
        <w:rPr>
          <w:rStyle w:val="FontStyle24"/>
        </w:rPr>
        <w:t xml:space="preserve"> </w:t>
      </w:r>
      <w:r>
        <w:rPr>
          <w:rStyle w:val="FontStyle24"/>
        </w:rPr>
        <w:t>РФ от 07 июля 2009 года № 415н «Об утверждении квалификационных требований специалистов с высшим и послевузовским медицинским и фармацевтическим образованием в сфере здравоохранения»;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Приказа Министерства образования и науки Российской Федерации от 12 сентября 2013 года №1061 «Перечень специальностей высшего образования </w:t>
      </w:r>
      <w:proofErr w:type="gramStart"/>
      <w:r>
        <w:rPr>
          <w:rStyle w:val="FontStyle24"/>
        </w:rPr>
        <w:t>-п</w:t>
      </w:r>
      <w:proofErr w:type="gramEnd"/>
      <w:r>
        <w:rPr>
          <w:rStyle w:val="FontStyle24"/>
        </w:rPr>
        <w:t>одготовки кадров высшей квалификации по программам ординатуры»;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Приказа Министерства здравоохранения Российской Федерации от 06 сентября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2013</w:t>
      </w:r>
      <w:r w:rsidR="00AC2D0B">
        <w:rPr>
          <w:rStyle w:val="FontStyle24"/>
        </w:rPr>
        <w:t xml:space="preserve"> года №</w:t>
      </w:r>
      <w:r>
        <w:rPr>
          <w:rStyle w:val="FontStyle24"/>
        </w:rPr>
        <w:t xml:space="preserve"> 6ЗЗн «Об утверждении Порядка приема граждан на </w:t>
      </w:r>
      <w:proofErr w:type="gramStart"/>
      <w:r>
        <w:rPr>
          <w:rStyle w:val="FontStyle24"/>
        </w:rPr>
        <w:t>обучение по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программам</w:t>
      </w:r>
      <w:proofErr w:type="gramEnd"/>
      <w:r>
        <w:rPr>
          <w:rStyle w:val="FontStyle24"/>
        </w:rPr>
        <w:t xml:space="preserve"> ординатуры»;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24"/>
        </w:rPr>
      </w:pPr>
      <w:r>
        <w:rPr>
          <w:rStyle w:val="FontStyle24"/>
        </w:rPr>
        <w:t>Приказа Министерства образования и науки РФ от 19 ноября 2013 года № 1258 «Об утверждении Порядка организации и осуществления образовательной деятельности по образовательным программам высшего образования -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программам ординатуры»;</w:t>
      </w:r>
    </w:p>
    <w:p w:rsidR="001F36D7" w:rsidRDefault="001F36D7" w:rsidP="00C334E9">
      <w:pPr>
        <w:pStyle w:val="Style6"/>
        <w:widowControl/>
        <w:numPr>
          <w:ilvl w:val="0"/>
          <w:numId w:val="1"/>
        </w:numPr>
        <w:tabs>
          <w:tab w:val="left" w:pos="163"/>
        </w:tabs>
        <w:spacing w:line="240" w:lineRule="auto"/>
        <w:jc w:val="left"/>
        <w:rPr>
          <w:rStyle w:val="FontStyle24"/>
        </w:rPr>
      </w:pPr>
      <w:r>
        <w:rPr>
          <w:rStyle w:val="FontStyle24"/>
        </w:rPr>
        <w:t>Устава Академии.</w:t>
      </w:r>
    </w:p>
    <w:p w:rsidR="001F36D7" w:rsidRDefault="001F36D7" w:rsidP="00C334E9">
      <w:pPr>
        <w:widowControl/>
        <w:rPr>
          <w:sz w:val="2"/>
          <w:szCs w:val="2"/>
        </w:rPr>
      </w:pPr>
    </w:p>
    <w:p w:rsidR="001F36D7" w:rsidRDefault="001F36D7" w:rsidP="00C334E9">
      <w:pPr>
        <w:pStyle w:val="Style3"/>
        <w:widowControl/>
        <w:numPr>
          <w:ilvl w:val="0"/>
          <w:numId w:val="2"/>
        </w:numPr>
        <w:tabs>
          <w:tab w:val="left" w:pos="1142"/>
        </w:tabs>
        <w:spacing w:line="240" w:lineRule="auto"/>
        <w:rPr>
          <w:rStyle w:val="FontStyle24"/>
        </w:rPr>
      </w:pPr>
      <w:proofErr w:type="gramStart"/>
      <w:r>
        <w:rPr>
          <w:rStyle w:val="FontStyle24"/>
        </w:rPr>
        <w:t>Порядок определяет условия приема граждан РФ, иностранных граждан и лиц без гражданства на обучение по программам ординатуры (далее - Порядок) за счет бюджетных ассигнований федерального бюджета Российской Федерации, за счет средств физических и (или) юридических лиц по договорам об оказании платных образовательных услуг, определяет особенности приема граждан Российской Федерации на обучение по программам ординатуры на условиях целевого приема.</w:t>
      </w:r>
      <w:proofErr w:type="gramEnd"/>
    </w:p>
    <w:p w:rsidR="001F36D7" w:rsidRDefault="001F36D7" w:rsidP="00C334E9">
      <w:pPr>
        <w:pStyle w:val="Style3"/>
        <w:widowControl/>
        <w:numPr>
          <w:ilvl w:val="0"/>
          <w:numId w:val="2"/>
        </w:numPr>
        <w:tabs>
          <w:tab w:val="left" w:pos="1142"/>
        </w:tabs>
        <w:spacing w:line="240" w:lineRule="auto"/>
        <w:rPr>
          <w:rStyle w:val="FontStyle24"/>
        </w:rPr>
      </w:pPr>
      <w:r>
        <w:rPr>
          <w:rStyle w:val="FontStyle24"/>
        </w:rPr>
        <w:lastRenderedPageBreak/>
        <w:t>Все поступающие в ординатуру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Ограничения допускаются только по медицинским противопоказаниям, а также в случаях, предусмотренных законодательством Российской Федерации.</w:t>
      </w:r>
    </w:p>
    <w:p w:rsidR="001F36D7" w:rsidRDefault="001F36D7" w:rsidP="00C334E9">
      <w:pPr>
        <w:pStyle w:val="Style3"/>
        <w:widowControl/>
        <w:tabs>
          <w:tab w:val="left" w:pos="1195"/>
        </w:tabs>
        <w:spacing w:line="240" w:lineRule="auto"/>
        <w:ind w:firstLine="571"/>
        <w:rPr>
          <w:rStyle w:val="FontStyle24"/>
        </w:rPr>
      </w:pPr>
      <w:r>
        <w:rPr>
          <w:rStyle w:val="FontStyle24"/>
        </w:rPr>
        <w:t>1.4.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Академия обеспечивает полное соблюдение прав граждан на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образование, установленных законодательством Российской Федерации,</w:t>
      </w:r>
      <w:r w:rsidR="00AC2D0B">
        <w:rPr>
          <w:rStyle w:val="FontStyle24"/>
        </w:rPr>
        <w:t xml:space="preserve"> </w:t>
      </w:r>
      <w:r>
        <w:rPr>
          <w:rStyle w:val="FontStyle24"/>
        </w:rPr>
        <w:t>гласность и открытость работы приемной комиссии, объективность оценки уровня знаний и способностей, поступающих в ординатуру.</w:t>
      </w:r>
    </w:p>
    <w:p w:rsidR="001F36D7" w:rsidRDefault="001F36D7" w:rsidP="00C334E9">
      <w:pPr>
        <w:pStyle w:val="Style3"/>
        <w:widowControl/>
        <w:tabs>
          <w:tab w:val="left" w:pos="1008"/>
        </w:tabs>
        <w:spacing w:line="240" w:lineRule="auto"/>
        <w:ind w:firstLine="514"/>
        <w:rPr>
          <w:rStyle w:val="FontStyle24"/>
        </w:rPr>
      </w:pPr>
      <w:r>
        <w:rPr>
          <w:rStyle w:val="FontStyle24"/>
        </w:rPr>
        <w:t>1.5.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Прием граждан Российской Федерации, имеющих высшее медицинское образование,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с контрольными цифрами приема на обучение по специальностям подготовки в ординатуре за счет бюджетных ассигнований федерального бюджета Российской Федерации (далее - контрольные цифры приема), установленных Министерством здравоохранения Российской Федерации.</w:t>
      </w:r>
    </w:p>
    <w:p w:rsidR="001F36D7" w:rsidRDefault="001F36D7" w:rsidP="00C334E9">
      <w:pPr>
        <w:pStyle w:val="Style3"/>
        <w:widowControl/>
        <w:numPr>
          <w:ilvl w:val="0"/>
          <w:numId w:val="3"/>
        </w:numPr>
        <w:tabs>
          <w:tab w:val="left" w:pos="1080"/>
        </w:tabs>
        <w:spacing w:line="240" w:lineRule="auto"/>
        <w:ind w:firstLine="595"/>
        <w:rPr>
          <w:rStyle w:val="FontStyle24"/>
        </w:rPr>
      </w:pPr>
      <w:r>
        <w:rPr>
          <w:rStyle w:val="FontStyle24"/>
        </w:rPr>
        <w:t xml:space="preserve">Целевой прием граждан Российской Федерации, имеющих высшее медицинское образование,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 за счет бюджетных ассигнований федерального бюджета Российской Федерации осуществляется на конкурсной основе в рамках квот целевого приема на обучение по программам ординатуры в пределах, установленных Министерством здравоохранения Российской Федерации. </w:t>
      </w:r>
      <w:proofErr w:type="gramStart"/>
      <w:r>
        <w:rPr>
          <w:rStyle w:val="FontStyle24"/>
        </w:rPr>
        <w:t>Основанием для проведения целевого приема являются договоры о целевом приеме, заключаемые Академией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заключившими договоры о целевом обучении с гражданами Российской Федерации.</w:t>
      </w:r>
      <w:proofErr w:type="gramEnd"/>
    </w:p>
    <w:p w:rsidR="001F36D7" w:rsidRDefault="001F36D7" w:rsidP="00C334E9">
      <w:pPr>
        <w:pStyle w:val="Style3"/>
        <w:widowControl/>
        <w:numPr>
          <w:ilvl w:val="0"/>
          <w:numId w:val="3"/>
        </w:numPr>
        <w:tabs>
          <w:tab w:val="left" w:pos="1080"/>
        </w:tabs>
        <w:spacing w:line="240" w:lineRule="auto"/>
        <w:ind w:firstLine="595"/>
        <w:rPr>
          <w:rStyle w:val="FontStyle24"/>
        </w:rPr>
      </w:pPr>
      <w:r>
        <w:rPr>
          <w:rStyle w:val="FontStyle24"/>
        </w:rPr>
        <w:t xml:space="preserve">Прием иностранных граждан и лиц без гражданства, имеющих высшее медицинское образование,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действующим законодательством, международными договорами Российской </w:t>
      </w:r>
      <w:proofErr w:type="gramStart"/>
      <w:r>
        <w:rPr>
          <w:rStyle w:val="FontStyle24"/>
        </w:rPr>
        <w:t>Федерации</w:t>
      </w:r>
      <w:proofErr w:type="gramEnd"/>
      <w:r>
        <w:rPr>
          <w:rStyle w:val="FontStyle24"/>
        </w:rPr>
        <w:t xml:space="preserve"> в рамках установленной Правительством Российской Федерации квоты на образование иностранных граждан и лиц без гражданства.</w:t>
      </w:r>
    </w:p>
    <w:p w:rsidR="001F36D7" w:rsidRDefault="001F36D7" w:rsidP="00C334E9">
      <w:pPr>
        <w:pStyle w:val="Style11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1.8. Прием граждан РФ, иностранных граждан и лиц без гражданства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 за счет средств физических и (или) юридических лиц по договорам об оказании платных образовательных услуг осуществляется на конкурсной основе</w:t>
      </w:r>
      <w:r w:rsidR="00553F8A" w:rsidRPr="00D65315">
        <w:rPr>
          <w:rStyle w:val="FontStyle16"/>
          <w:sz w:val="28"/>
          <w:szCs w:val="28"/>
        </w:rPr>
        <w:t xml:space="preserve"> (сверх контрольных цифр приема) в установленном порядке</w:t>
      </w:r>
      <w:r>
        <w:rPr>
          <w:rStyle w:val="FontStyle24"/>
        </w:rPr>
        <w:t xml:space="preserve">. Прием в ординатуру иностранных граждан и лиц без </w:t>
      </w:r>
      <w:r>
        <w:rPr>
          <w:rStyle w:val="FontStyle24"/>
        </w:rPr>
        <w:lastRenderedPageBreak/>
        <w:t>гражданства на платную форму обучения осуществляется в соответствии с действующим миграционным законодательством.</w:t>
      </w:r>
    </w:p>
    <w:p w:rsidR="000F165B" w:rsidRPr="001F36D7" w:rsidRDefault="001F36D7" w:rsidP="00C334E9">
      <w:pPr>
        <w:jc w:val="both"/>
        <w:rPr>
          <w:rStyle w:val="FontStyle24"/>
        </w:rPr>
      </w:pPr>
      <w:r>
        <w:rPr>
          <w:rStyle w:val="FontStyle24"/>
        </w:rPr>
        <w:t xml:space="preserve">1.9. Перечень специальностей в ординатуре Академии, по </w:t>
      </w:r>
      <w:proofErr w:type="gramStart"/>
      <w:r>
        <w:rPr>
          <w:rStyle w:val="FontStyle24"/>
        </w:rPr>
        <w:t>которому</w:t>
      </w:r>
      <w:proofErr w:type="gramEnd"/>
      <w:r>
        <w:rPr>
          <w:rStyle w:val="FontStyle24"/>
        </w:rPr>
        <w:t xml:space="preserve"> осуществляется прием, определяется действующей лицензией на право ведения образовательной деятельности Академии по соответствующим </w:t>
      </w:r>
      <w:r w:rsidRPr="001F36D7">
        <w:rPr>
          <w:rStyle w:val="FontStyle24"/>
        </w:rPr>
        <w:t>образовательным программам</w:t>
      </w:r>
      <w:r>
        <w:rPr>
          <w:rStyle w:val="FontStyle24"/>
        </w:rPr>
        <w:t>:</w:t>
      </w:r>
    </w:p>
    <w:p w:rsidR="001F36D7" w:rsidRDefault="001F36D7" w:rsidP="001F36D7">
      <w:pPr>
        <w:rPr>
          <w:rStyle w:val="FontStyle24"/>
          <w:u w:val="single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3827"/>
      </w:tblGrid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Коды специальностей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Наименования специальностей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Квалификация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31.08.01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Акушерство и гинекология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Врач-акушер гинеколог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31.08.02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Анестезиология - реаниматология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Врач-анестезиолог-реаниматолог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31.08.07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Патологическая анатомия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Врач-патологоанатом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31.08.09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Рентгенология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Врач-рентгенолог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31.08.11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Ультразвуковая диагностика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Врач-ультразвуковой</w:t>
            </w:r>
            <w:proofErr w:type="gramEnd"/>
            <w:r w:rsidRPr="002918A0">
              <w:rPr>
                <w:rFonts w:eastAsia="Times New Roman"/>
              </w:rPr>
              <w:t xml:space="preserve"> диагност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31.08.16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Детская хирургия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Врач-детский</w:t>
            </w:r>
            <w:proofErr w:type="gramEnd"/>
            <w:r w:rsidRPr="002918A0">
              <w:rPr>
                <w:rFonts w:eastAsia="Times New Roman"/>
              </w:rPr>
              <w:t xml:space="preserve"> 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31.08.19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Педиатрия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Врач-педиатр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31.08.21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Психиатрия-наркология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Врач-психиатр-нарколог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31.08.32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proofErr w:type="spellStart"/>
            <w:r w:rsidRPr="002918A0">
              <w:rPr>
                <w:rFonts w:eastAsia="Times New Roman"/>
              </w:rPr>
              <w:t>Дерматовенерология</w:t>
            </w:r>
            <w:proofErr w:type="spellEnd"/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дерматовенеролог</w:t>
            </w:r>
            <w:proofErr w:type="spellEnd"/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31.08.35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Инфекционные болезни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Врач-инфекционист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31.08.36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Кардиология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Врач-кардиолог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31.08.37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Клиническая фармакология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Врач-клинический</w:t>
            </w:r>
            <w:proofErr w:type="gramEnd"/>
            <w:r w:rsidRPr="002918A0">
              <w:rPr>
                <w:rFonts w:eastAsia="Times New Roman"/>
              </w:rPr>
              <w:t xml:space="preserve"> фармаколог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31.08.42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Неврология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Врач-невролог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31.08.49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Терапия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31.08.50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Физиотерапия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Врач-физиотерапевт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31.08.51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Фтизиатрия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Врач-фтизиатр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31.08.53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Эндокринология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Врач-эндокринолог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31.08.54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врачебная практика (семейная медицина)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proofErr w:type="gramStart"/>
            <w:r w:rsidRPr="002918A0">
              <w:rPr>
                <w:rFonts w:eastAsia="Times New Roman"/>
              </w:rPr>
              <w:t>Врач-общей</w:t>
            </w:r>
            <w:proofErr w:type="gramEnd"/>
            <w:r w:rsidRPr="002918A0">
              <w:rPr>
                <w:rFonts w:eastAsia="Times New Roman"/>
              </w:rPr>
              <w:t xml:space="preserve"> врачебной практики (семейная медицина)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31.08.57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Онкология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Врач-онколог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31.08.58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Оториноларингология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оториноларинголог</w:t>
            </w:r>
            <w:proofErr w:type="spellEnd"/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31.08.59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Офтальмология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Врач-офтальмолог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31.08.66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Травматология и ортопедия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Врач-травматолог-ортопед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31.08.67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Хирургия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31.08.68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Урология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Врач-уролог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31.08.71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Организация здравоохранения и общественное здоровье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Врач-организатор здравоохранения и общественного здоровья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31.08.72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общей практики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31.08.73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терапевтическая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Врач-стоматолог-терапевт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31.08.74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хирургическая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Врач-стоматолог-хирург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31.08.75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ортопедическая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 xml:space="preserve">Врач-стоматолог </w:t>
            </w:r>
            <w:proofErr w:type="gramStart"/>
            <w:r w:rsidRPr="002918A0">
              <w:rPr>
                <w:rFonts w:eastAsia="Times New Roman"/>
              </w:rPr>
              <w:t>-о</w:t>
            </w:r>
            <w:proofErr w:type="gramEnd"/>
            <w:r w:rsidRPr="002918A0">
              <w:rPr>
                <w:rFonts w:eastAsia="Times New Roman"/>
              </w:rPr>
              <w:t>ртопед</w:t>
            </w:r>
          </w:p>
        </w:tc>
      </w:tr>
      <w:tr w:rsidR="00626E95" w:rsidRPr="002918A0" w:rsidTr="00626E95">
        <w:tc>
          <w:tcPr>
            <w:tcW w:w="184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32.08.07</w:t>
            </w:r>
          </w:p>
        </w:tc>
        <w:tc>
          <w:tcPr>
            <w:tcW w:w="4253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гигиена</w:t>
            </w:r>
          </w:p>
        </w:tc>
        <w:tc>
          <w:tcPr>
            <w:tcW w:w="3827" w:type="dxa"/>
            <w:hideMark/>
          </w:tcPr>
          <w:p w:rsidR="00626E95" w:rsidRPr="002918A0" w:rsidRDefault="00626E95" w:rsidP="00057FFE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 по общей гигиене</w:t>
            </w:r>
          </w:p>
        </w:tc>
      </w:tr>
    </w:tbl>
    <w:p w:rsidR="001F36D7" w:rsidRDefault="001F36D7" w:rsidP="00C334E9">
      <w:pPr>
        <w:pStyle w:val="Style3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576"/>
        <w:rPr>
          <w:rStyle w:val="FontStyle24"/>
        </w:rPr>
      </w:pPr>
      <w:r>
        <w:rPr>
          <w:rStyle w:val="FontStyle24"/>
        </w:rPr>
        <w:t xml:space="preserve">Прием документов на бучение по программам ординатуры начинается </w:t>
      </w:r>
      <w:r w:rsidR="00E90998">
        <w:rPr>
          <w:rStyle w:val="FontStyle26"/>
        </w:rPr>
        <w:t>22 июня</w:t>
      </w:r>
      <w:r>
        <w:rPr>
          <w:rStyle w:val="FontStyle26"/>
        </w:rPr>
        <w:t xml:space="preserve"> </w:t>
      </w:r>
      <w:r w:rsidR="00553F8A">
        <w:rPr>
          <w:rStyle w:val="FontStyle26"/>
        </w:rPr>
        <w:t xml:space="preserve">2015 года </w:t>
      </w:r>
      <w:r>
        <w:rPr>
          <w:rStyle w:val="FontStyle24"/>
        </w:rPr>
        <w:t xml:space="preserve">и завершается </w:t>
      </w:r>
      <w:r w:rsidR="00484A7E">
        <w:rPr>
          <w:rStyle w:val="FontStyle26"/>
        </w:rPr>
        <w:t>20</w:t>
      </w:r>
      <w:r>
        <w:rPr>
          <w:rStyle w:val="FontStyle26"/>
        </w:rPr>
        <w:t xml:space="preserve"> июля 2015 года </w:t>
      </w:r>
      <w:r>
        <w:rPr>
          <w:rStyle w:val="FontStyle24"/>
        </w:rPr>
        <w:t xml:space="preserve">включительно и осуществляется в рабочие дни с </w:t>
      </w:r>
      <w:r w:rsidR="00093C61">
        <w:rPr>
          <w:rStyle w:val="FontStyle24"/>
        </w:rPr>
        <w:t>09.30</w:t>
      </w:r>
      <w:r>
        <w:rPr>
          <w:rStyle w:val="FontStyle24"/>
        </w:rPr>
        <w:t>. до 17.00</w:t>
      </w:r>
      <w:r w:rsidR="00AE396B">
        <w:rPr>
          <w:rStyle w:val="FontStyle24"/>
        </w:rPr>
        <w:t>.</w:t>
      </w:r>
      <w:r>
        <w:rPr>
          <w:rStyle w:val="FontStyle24"/>
        </w:rPr>
        <w:t xml:space="preserve">, технический перерыв с </w:t>
      </w:r>
      <w:r w:rsidR="00093C61">
        <w:rPr>
          <w:rStyle w:val="FontStyle24"/>
        </w:rPr>
        <w:t>13</w:t>
      </w:r>
      <w:r>
        <w:rPr>
          <w:rStyle w:val="FontStyle24"/>
        </w:rPr>
        <w:t>.</w:t>
      </w:r>
      <w:r w:rsidR="00AE396B">
        <w:rPr>
          <w:rStyle w:val="FontStyle24"/>
        </w:rPr>
        <w:t>00</w:t>
      </w:r>
      <w:r>
        <w:rPr>
          <w:rStyle w:val="FontStyle24"/>
        </w:rPr>
        <w:t xml:space="preserve"> мин. до </w:t>
      </w:r>
      <w:r w:rsidR="00093C61">
        <w:rPr>
          <w:rStyle w:val="FontStyle24"/>
        </w:rPr>
        <w:t>14</w:t>
      </w:r>
      <w:r>
        <w:rPr>
          <w:rStyle w:val="FontStyle24"/>
        </w:rPr>
        <w:t>.00 мин.</w:t>
      </w:r>
    </w:p>
    <w:p w:rsidR="001F36D7" w:rsidRDefault="001F36D7" w:rsidP="00C334E9">
      <w:pPr>
        <w:pStyle w:val="Style3"/>
        <w:widowControl/>
        <w:numPr>
          <w:ilvl w:val="0"/>
          <w:numId w:val="4"/>
        </w:numPr>
        <w:tabs>
          <w:tab w:val="left" w:pos="1181"/>
        </w:tabs>
        <w:spacing w:line="240" w:lineRule="auto"/>
        <w:ind w:firstLine="576"/>
        <w:rPr>
          <w:rStyle w:val="FontStyle24"/>
        </w:rPr>
      </w:pPr>
      <w:r>
        <w:rPr>
          <w:rStyle w:val="FontStyle24"/>
        </w:rPr>
        <w:lastRenderedPageBreak/>
        <w:t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приглашения на учебу в миграционной службе (30 дней) до установленного срока окончания приема документов.</w:t>
      </w:r>
    </w:p>
    <w:p w:rsidR="001F36D7" w:rsidRDefault="001F36D7" w:rsidP="00C334E9">
      <w:pPr>
        <w:pStyle w:val="Style19"/>
        <w:widowControl/>
        <w:jc w:val="center"/>
        <w:rPr>
          <w:sz w:val="20"/>
          <w:szCs w:val="20"/>
        </w:rPr>
      </w:pPr>
    </w:p>
    <w:p w:rsidR="001F36D7" w:rsidRDefault="001F36D7" w:rsidP="00C334E9">
      <w:pPr>
        <w:pStyle w:val="Style19"/>
        <w:widowControl/>
        <w:jc w:val="center"/>
        <w:rPr>
          <w:rStyle w:val="FontStyle26"/>
        </w:rPr>
      </w:pPr>
      <w:r>
        <w:rPr>
          <w:rStyle w:val="FontStyle26"/>
        </w:rPr>
        <w:t xml:space="preserve">2. ОРГАНИЗАЦИЯ ПРИЕМА НА </w:t>
      </w:r>
      <w:proofErr w:type="gramStart"/>
      <w:r>
        <w:rPr>
          <w:rStyle w:val="FontStyle26"/>
        </w:rPr>
        <w:t>ОБУЧЕНИЕ ПО ПРОГРАММАМ</w:t>
      </w:r>
      <w:proofErr w:type="gramEnd"/>
      <w:r w:rsidR="0033487A">
        <w:rPr>
          <w:rStyle w:val="FontStyle26"/>
        </w:rPr>
        <w:t xml:space="preserve"> </w:t>
      </w:r>
      <w:r>
        <w:rPr>
          <w:rStyle w:val="FontStyle26"/>
        </w:rPr>
        <w:t>ОРДИНАТУРЫ</w:t>
      </w:r>
    </w:p>
    <w:p w:rsidR="001F36D7" w:rsidRDefault="001F36D7" w:rsidP="00C334E9">
      <w:pPr>
        <w:pStyle w:val="Style3"/>
        <w:widowControl/>
        <w:spacing w:line="240" w:lineRule="auto"/>
        <w:ind w:firstLine="499"/>
        <w:jc w:val="center"/>
        <w:rPr>
          <w:sz w:val="20"/>
          <w:szCs w:val="20"/>
        </w:rPr>
      </w:pPr>
    </w:p>
    <w:p w:rsidR="001F36D7" w:rsidRDefault="001F36D7" w:rsidP="00C334E9">
      <w:pPr>
        <w:pStyle w:val="Style3"/>
        <w:widowControl/>
        <w:tabs>
          <w:tab w:val="left" w:pos="1056"/>
        </w:tabs>
        <w:spacing w:line="240" w:lineRule="auto"/>
        <w:ind w:firstLine="499"/>
        <w:rPr>
          <w:rStyle w:val="FontStyle24"/>
        </w:rPr>
      </w:pPr>
      <w:r>
        <w:rPr>
          <w:rStyle w:val="FontStyle24"/>
        </w:rPr>
        <w:t>2.1.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Прием заявлений для участия в конкурсном отборе осуществляется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 xml:space="preserve">приемной комиссией, назначенной ректором </w:t>
      </w:r>
      <w:r w:rsidR="00E90998">
        <w:rPr>
          <w:rStyle w:val="FontStyle24"/>
        </w:rPr>
        <w:t>Академии</w:t>
      </w:r>
      <w:r>
        <w:rPr>
          <w:rStyle w:val="FontStyle24"/>
        </w:rPr>
        <w:t xml:space="preserve"> со сроком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>полномочий на один год. Приемная комиссия на официальном сайте</w:t>
      </w:r>
      <w:r w:rsidR="005A01B1">
        <w:rPr>
          <w:rStyle w:val="FontStyle24"/>
        </w:rPr>
        <w:t xml:space="preserve"> </w:t>
      </w:r>
      <w:r w:rsidR="00553F8A">
        <w:rPr>
          <w:rStyle w:val="FontStyle24"/>
        </w:rPr>
        <w:t>Академии</w:t>
      </w:r>
      <w:r>
        <w:rPr>
          <w:rStyle w:val="FontStyle24"/>
        </w:rPr>
        <w:t xml:space="preserve"> и на информационном стенде приемной комиссии </w:t>
      </w:r>
      <w:r>
        <w:rPr>
          <w:rStyle w:val="FontStyle26"/>
        </w:rPr>
        <w:t xml:space="preserve">до </w:t>
      </w:r>
      <w:r w:rsidR="00235F65">
        <w:rPr>
          <w:rStyle w:val="FontStyle26"/>
        </w:rPr>
        <w:t>08</w:t>
      </w:r>
      <w:r>
        <w:rPr>
          <w:rStyle w:val="FontStyle26"/>
        </w:rPr>
        <w:t xml:space="preserve"> июня 2015</w:t>
      </w:r>
      <w:r w:rsidR="005A01B1">
        <w:rPr>
          <w:rStyle w:val="FontStyle26"/>
        </w:rPr>
        <w:t xml:space="preserve"> </w:t>
      </w:r>
      <w:r>
        <w:rPr>
          <w:rStyle w:val="FontStyle26"/>
        </w:rPr>
        <w:t xml:space="preserve">года </w:t>
      </w:r>
      <w:r>
        <w:rPr>
          <w:rStyle w:val="FontStyle24"/>
        </w:rPr>
        <w:t>размещает следующую информацию:</w:t>
      </w:r>
    </w:p>
    <w:p w:rsidR="001F36D7" w:rsidRDefault="001F36D7" w:rsidP="00C334E9">
      <w:pPr>
        <w:pStyle w:val="Style3"/>
        <w:widowControl/>
        <w:tabs>
          <w:tab w:val="left" w:pos="730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устав организации;</w:t>
      </w:r>
    </w:p>
    <w:p w:rsidR="001F36D7" w:rsidRDefault="001F36D7" w:rsidP="00C334E9">
      <w:pPr>
        <w:pStyle w:val="Style3"/>
        <w:widowControl/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лицензию на осуществление образовательной деятельности (с приложениями);</w:t>
      </w:r>
    </w:p>
    <w:p w:rsidR="00093C61" w:rsidRPr="00093C61" w:rsidRDefault="00093C61" w:rsidP="00C334E9">
      <w:pPr>
        <w:pStyle w:val="Style3"/>
        <w:widowControl/>
        <w:tabs>
          <w:tab w:val="left" w:pos="715"/>
        </w:tabs>
        <w:spacing w:line="240" w:lineRule="auto"/>
        <w:ind w:firstLine="542"/>
        <w:rPr>
          <w:rStyle w:val="FontStyle24"/>
        </w:rPr>
      </w:pPr>
      <w:r w:rsidRPr="00093C61">
        <w:rPr>
          <w:sz w:val="28"/>
          <w:szCs w:val="28"/>
        </w:rPr>
        <w:t>- свидетельство о государственной аккредитации (с приложениями);</w:t>
      </w:r>
    </w:p>
    <w:p w:rsidR="001F36D7" w:rsidRDefault="001F36D7" w:rsidP="00C334E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перечень основных образовательных программ высшего образования </w:t>
      </w:r>
      <w:proofErr w:type="gramStart"/>
      <w:r>
        <w:rPr>
          <w:rStyle w:val="FontStyle24"/>
        </w:rPr>
        <w:t>-п</w:t>
      </w:r>
      <w:proofErr w:type="gramEnd"/>
      <w:r>
        <w:rPr>
          <w:rStyle w:val="FontStyle24"/>
        </w:rPr>
        <w:t xml:space="preserve">рограмм ординатуры, реализуемых </w:t>
      </w:r>
      <w:r w:rsidR="00553F8A">
        <w:rPr>
          <w:rStyle w:val="FontStyle24"/>
        </w:rPr>
        <w:t>Академией</w:t>
      </w:r>
      <w:r>
        <w:rPr>
          <w:rStyle w:val="FontStyle24"/>
        </w:rPr>
        <w:t>.</w:t>
      </w:r>
    </w:p>
    <w:p w:rsidR="001F36D7" w:rsidRDefault="001F36D7" w:rsidP="00C334E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542"/>
        <w:rPr>
          <w:rStyle w:val="FontStyle24"/>
        </w:rPr>
      </w:pPr>
      <w:proofErr w:type="gramStart"/>
      <w:r>
        <w:rPr>
          <w:rStyle w:val="FontStyle24"/>
        </w:rPr>
        <w:t xml:space="preserve">утвержденный </w:t>
      </w:r>
      <w:r w:rsidR="00553F8A">
        <w:rPr>
          <w:rStyle w:val="FontStyle24"/>
        </w:rPr>
        <w:t>Академией</w:t>
      </w:r>
      <w:r>
        <w:rPr>
          <w:rStyle w:val="FontStyle24"/>
        </w:rPr>
        <w:t xml:space="preserve"> «Порядок приема граждан на обучение по программам ординатуры в ГБОУ ВПО </w:t>
      </w:r>
      <w:r w:rsidR="00553F8A">
        <w:rPr>
          <w:rStyle w:val="FontStyle24"/>
        </w:rPr>
        <w:t>ДГМА</w:t>
      </w:r>
      <w:r>
        <w:rPr>
          <w:rStyle w:val="FontStyle24"/>
        </w:rPr>
        <w:t xml:space="preserve"> Минздрава России на 2015 -2016 учебный год», включающий в том числе: перечень и информацию о формах проведения вступительных испытаний по каждой специальности, критерии оценки результатов вступительных испытаний (Приложение 1), информацию о формах проведения вступительных испытаний для иностранных граждан и лиц без гражданства и правила их проведения</w:t>
      </w:r>
      <w:proofErr w:type="gramEnd"/>
      <w:r>
        <w:rPr>
          <w:rStyle w:val="FontStyle24"/>
        </w:rPr>
        <w:t>, порядок организации конкурса на места в рамках контрольных цифр приема и на места по договорам об образовании, правила подачи и рассмотрения письменных заявлений в апелляционную комиссию по результатам вступительных испытаний;</w:t>
      </w:r>
    </w:p>
    <w:p w:rsidR="001F36D7" w:rsidRDefault="001F36D7" w:rsidP="00C334E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перечень специальностей, на которые </w:t>
      </w:r>
      <w:r w:rsidR="00553F8A">
        <w:rPr>
          <w:rStyle w:val="FontStyle24"/>
        </w:rPr>
        <w:t>Академия</w:t>
      </w:r>
      <w:r>
        <w:rPr>
          <w:rStyle w:val="FontStyle24"/>
        </w:rPr>
        <w:t xml:space="preserve"> объявляет прием в соответствии с лицензией на осуществление образовательной деятельности;</w:t>
      </w:r>
    </w:p>
    <w:p w:rsidR="001F36D7" w:rsidRDefault="001F36D7" w:rsidP="00C334E9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общее количество мест для приема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 по каждой специальности;</w:t>
      </w:r>
    </w:p>
    <w:p w:rsidR="001F36D7" w:rsidRDefault="001F36D7" w:rsidP="00C334E9">
      <w:pPr>
        <w:pStyle w:val="Style3"/>
        <w:widowControl/>
        <w:tabs>
          <w:tab w:val="left" w:pos="730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образец договора для </w:t>
      </w:r>
      <w:proofErr w:type="gramStart"/>
      <w:r>
        <w:rPr>
          <w:rStyle w:val="FontStyle24"/>
        </w:rPr>
        <w:t>поступающих</w:t>
      </w:r>
      <w:proofErr w:type="gramEnd"/>
      <w:r>
        <w:rPr>
          <w:rStyle w:val="FontStyle24"/>
        </w:rPr>
        <w:t xml:space="preserve"> на места по договорам об образовании;</w:t>
      </w:r>
    </w:p>
    <w:p w:rsidR="001F36D7" w:rsidRDefault="001F36D7" w:rsidP="00C334E9">
      <w:pPr>
        <w:pStyle w:val="Style3"/>
        <w:widowControl/>
        <w:tabs>
          <w:tab w:val="left" w:pos="715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информацию о наличии общежитий, количестве мест в общежитиях для иногородних поступающих, порядке предоставления мест в общежитиях.</w:t>
      </w:r>
    </w:p>
    <w:p w:rsidR="001F36D7" w:rsidRDefault="001F36D7" w:rsidP="00C334E9">
      <w:pPr>
        <w:pStyle w:val="Style3"/>
        <w:widowControl/>
        <w:tabs>
          <w:tab w:val="left" w:pos="1109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2.2.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При подаче заявления </w:t>
      </w:r>
      <w:proofErr w:type="gramStart"/>
      <w:r>
        <w:rPr>
          <w:rStyle w:val="FontStyle24"/>
        </w:rPr>
        <w:t>поступающий</w:t>
      </w:r>
      <w:proofErr w:type="gramEnd"/>
      <w:r>
        <w:rPr>
          <w:rStyle w:val="FontStyle24"/>
        </w:rPr>
        <w:t xml:space="preserve"> предъявляет: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оригинал</w:t>
      </w:r>
      <w:r w:rsidR="00923240">
        <w:rPr>
          <w:rStyle w:val="FontStyle24"/>
        </w:rPr>
        <w:t xml:space="preserve"> </w:t>
      </w:r>
      <w:r>
        <w:rPr>
          <w:rStyle w:val="FontStyle24"/>
        </w:rPr>
        <w:t>документа, удостоверяющего его личность;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оригинал</w:t>
      </w:r>
      <w:r w:rsidR="00923240">
        <w:rPr>
          <w:rStyle w:val="FontStyle24"/>
        </w:rPr>
        <w:t xml:space="preserve"> док</w:t>
      </w:r>
      <w:r>
        <w:rPr>
          <w:rStyle w:val="FontStyle24"/>
        </w:rPr>
        <w:t xml:space="preserve">умента о высшем медицинском образовании по программам </w:t>
      </w:r>
      <w:proofErr w:type="spellStart"/>
      <w:r>
        <w:rPr>
          <w:rStyle w:val="FontStyle24"/>
        </w:rPr>
        <w:t>специалитета</w:t>
      </w:r>
      <w:proofErr w:type="spellEnd"/>
      <w:r>
        <w:rPr>
          <w:rStyle w:val="FontStyle24"/>
        </w:rPr>
        <w:t xml:space="preserve"> и приложения к нему;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военный билет</w:t>
      </w:r>
      <w:r w:rsidR="00093C61">
        <w:rPr>
          <w:rStyle w:val="FontStyle24"/>
        </w:rPr>
        <w:t xml:space="preserve"> (при наличии)</w:t>
      </w:r>
      <w:r w:rsidR="00923240">
        <w:rPr>
          <w:rStyle w:val="FontStyle24"/>
        </w:rPr>
        <w:t>;</w:t>
      </w:r>
    </w:p>
    <w:p w:rsidR="001F36D7" w:rsidRDefault="001F36D7" w:rsidP="00C334E9">
      <w:pPr>
        <w:pStyle w:val="Style3"/>
        <w:widowControl/>
        <w:numPr>
          <w:ilvl w:val="0"/>
          <w:numId w:val="6"/>
        </w:numPr>
        <w:tabs>
          <w:tab w:val="left" w:pos="826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здоровья;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proofErr w:type="gramStart"/>
      <w:r>
        <w:rPr>
          <w:rStyle w:val="FontStyle24"/>
        </w:rPr>
        <w:lastRenderedPageBreak/>
        <w:t>- граждане Российской Федерации, претендующие на обучение на условиях целевого приема, при подаче заявлений предъявляют оригиналы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направлений</w:t>
      </w:r>
      <w:proofErr w:type="gramEnd"/>
      <w:r>
        <w:rPr>
          <w:rStyle w:val="FontStyle24"/>
        </w:rPr>
        <w:t xml:space="preserve"> указанных органов или организаций, соответствующих установленным организации контрольным цифрам приема.</w:t>
      </w:r>
    </w:p>
    <w:p w:rsidR="00235F65" w:rsidRDefault="001F36D7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Прием на обучение по программам ординатуры проводится по заявлениям о приеме на обучение по программам ординатуры (далее - заявление), подаваемым </w:t>
      </w:r>
      <w:proofErr w:type="gramStart"/>
      <w:r>
        <w:rPr>
          <w:rStyle w:val="FontStyle24"/>
        </w:rPr>
        <w:t>поступающими</w:t>
      </w:r>
      <w:proofErr w:type="gramEnd"/>
      <w:r>
        <w:rPr>
          <w:rStyle w:val="FontStyle24"/>
        </w:rPr>
        <w:t xml:space="preserve"> в приемную комиссию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(Приложение №2) с обязательным приложением документов, перечисленных в форме заявления. </w:t>
      </w:r>
    </w:p>
    <w:p w:rsidR="00235F65" w:rsidRPr="00D65315" w:rsidRDefault="00235F65" w:rsidP="00C334E9">
      <w:pPr>
        <w:pStyle w:val="Style8"/>
        <w:widowControl/>
        <w:tabs>
          <w:tab w:val="left" w:pos="634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D65315">
        <w:rPr>
          <w:rStyle w:val="FontStyle16"/>
          <w:sz w:val="28"/>
          <w:szCs w:val="28"/>
        </w:rPr>
        <w:t>Лица, получившие высшее профессиональное образование за рубежом, предоставляют:</w:t>
      </w:r>
    </w:p>
    <w:p w:rsidR="00235F65" w:rsidRPr="00D65315" w:rsidRDefault="00235F65" w:rsidP="00C334E9">
      <w:pPr>
        <w:pStyle w:val="Style6"/>
        <w:widowControl/>
        <w:numPr>
          <w:ilvl w:val="0"/>
          <w:numId w:val="11"/>
        </w:numPr>
        <w:tabs>
          <w:tab w:val="left" w:pos="785"/>
        </w:tabs>
        <w:spacing w:line="240" w:lineRule="auto"/>
        <w:ind w:firstLine="720"/>
        <w:rPr>
          <w:rStyle w:val="FontStyle16"/>
          <w:sz w:val="28"/>
          <w:szCs w:val="28"/>
        </w:rPr>
      </w:pPr>
      <w:proofErr w:type="gramStart"/>
      <w:r w:rsidRPr="00D65315">
        <w:rPr>
          <w:rStyle w:val="FontStyle16"/>
          <w:sz w:val="28"/>
          <w:szCs w:val="28"/>
        </w:rPr>
        <w:t>оригиналы легализованных в установленном порядке (при необходимости)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образовании), заверенный в установленном порядке и перевод на русский язык документа иностранного государства об образовании и приложения к нему заверенный в установленном порядке, а также заверенную копию свидетельства об эквивалентности документов иностранных государств</w:t>
      </w:r>
      <w:proofErr w:type="gramEnd"/>
      <w:r w:rsidRPr="00D65315">
        <w:rPr>
          <w:rStyle w:val="FontStyle16"/>
          <w:sz w:val="28"/>
          <w:szCs w:val="28"/>
        </w:rPr>
        <w:t xml:space="preserve"> об образовании </w:t>
      </w:r>
      <w:proofErr w:type="gramStart"/>
      <w:r w:rsidRPr="00D65315">
        <w:rPr>
          <w:rStyle w:val="FontStyle16"/>
          <w:sz w:val="28"/>
          <w:szCs w:val="28"/>
        </w:rPr>
        <w:t>диплому</w:t>
      </w:r>
      <w:proofErr w:type="gramEnd"/>
      <w:r w:rsidRPr="00D65315">
        <w:rPr>
          <w:rStyle w:val="FontStyle16"/>
          <w:sz w:val="28"/>
          <w:szCs w:val="28"/>
        </w:rPr>
        <w:t xml:space="preserve"> о высшем профессиональном образовании Российской Федерации, выданного Министерством образования и науки Российской Федерации в случаях, предусмотренных действующим законодательством Российской Федерации;</w:t>
      </w:r>
    </w:p>
    <w:p w:rsidR="00235F65" w:rsidRDefault="00235F65" w:rsidP="00C334E9">
      <w:pPr>
        <w:pStyle w:val="Style9"/>
        <w:widowControl/>
        <w:spacing w:line="240" w:lineRule="auto"/>
        <w:rPr>
          <w:rStyle w:val="FontStyle16"/>
          <w:sz w:val="28"/>
          <w:szCs w:val="28"/>
        </w:rPr>
      </w:pPr>
      <w:proofErr w:type="gramStart"/>
      <w:r w:rsidRPr="00D65315">
        <w:rPr>
          <w:rStyle w:val="FontStyle16"/>
          <w:sz w:val="28"/>
          <w:szCs w:val="28"/>
        </w:rPr>
        <w:t>копию документа, удостоверяющего личность (паспорта)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 и копи</w:t>
      </w:r>
      <w:r w:rsidR="00093C61">
        <w:rPr>
          <w:rStyle w:val="FontStyle16"/>
          <w:sz w:val="28"/>
          <w:szCs w:val="28"/>
        </w:rPr>
        <w:t>ю</w:t>
      </w:r>
      <w:r w:rsidRPr="00D65315">
        <w:rPr>
          <w:rStyle w:val="FontStyle16"/>
          <w:sz w:val="28"/>
          <w:szCs w:val="28"/>
        </w:rPr>
        <w:t xml:space="preserve"> визы на въезд в Российскую Федерацию, если иностранный гражданин прибыл в Российскую Федерацию по въездной визе;</w:t>
      </w:r>
      <w:proofErr w:type="gramEnd"/>
    </w:p>
    <w:p w:rsidR="001F36D7" w:rsidRDefault="001F36D7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Заявление иностранных граждан и лиц без гражданства визирует начальник международного отдела</w:t>
      </w:r>
      <w:r w:rsidR="00235F65">
        <w:rPr>
          <w:rStyle w:val="FontStyle24"/>
        </w:rPr>
        <w:t xml:space="preserve"> Академии</w:t>
      </w:r>
      <w:r>
        <w:rPr>
          <w:rStyle w:val="FontStyle24"/>
        </w:rPr>
        <w:t>.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указывает следующие обязательные сведения: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сведения об имеющемся уровне образования с указанием наименования и реквизитов документов, его подтверждающих;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специальность с указанием условий обучения (в рамках контрольных цифр приема, на условиях целевого приема, по договору об образовании);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наличие индивидуальных достижений;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lastRenderedPageBreak/>
        <w:t>потребность в предоставлении общежития.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В заявлении личной подписью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заверяется: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свидетельства о государственной аккредитации организации (с приложением) или отсутствием у организации свидетельства о государственной аккредитации;</w:t>
      </w:r>
    </w:p>
    <w:p w:rsidR="00484A7E" w:rsidRPr="00484A7E" w:rsidRDefault="00484A7E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</w:t>
      </w:r>
      <w:proofErr w:type="gramStart"/>
      <w:r w:rsidRPr="00484A7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84A7E">
        <w:rPr>
          <w:rFonts w:ascii="Times New Roman" w:hAnsi="Times New Roman" w:cs="Times New Roman"/>
          <w:sz w:val="28"/>
          <w:szCs w:val="28"/>
        </w:rPr>
        <w:t xml:space="preserve"> ординатуры;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прилагает: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документа, удостоверяющего его личность;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Pr="00BA40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401C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</w:t>
      </w:r>
      <w:r w:rsidR="00923240">
        <w:rPr>
          <w:rFonts w:ascii="Times New Roman" w:hAnsi="Times New Roman" w:cs="Times New Roman"/>
          <w:sz w:val="28"/>
          <w:szCs w:val="28"/>
        </w:rPr>
        <w:t xml:space="preserve"> и их заверенные копии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BA401C" w:rsidRP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</w:t>
      </w:r>
      <w:r w:rsidR="00923240"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BA401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ограниченные возможности их здоровья;</w:t>
      </w:r>
    </w:p>
    <w:p w:rsidR="00BA401C" w:rsidRDefault="00BA401C" w:rsidP="00C3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1C">
        <w:rPr>
          <w:rFonts w:ascii="Times New Roman" w:hAnsi="Times New Roman" w:cs="Times New Roman"/>
          <w:sz w:val="28"/>
          <w:szCs w:val="28"/>
        </w:rPr>
        <w:t>граждане Российской Федерации, претендующие на обучение на условиях целевого приема, прилагают копии договоров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или организаций, соответствующие установленным органи</w:t>
      </w:r>
      <w:r w:rsidR="00235F65">
        <w:rPr>
          <w:rFonts w:ascii="Times New Roman" w:hAnsi="Times New Roman" w:cs="Times New Roman"/>
          <w:sz w:val="28"/>
          <w:szCs w:val="28"/>
        </w:rPr>
        <w:t>зации контрольным цифрам приема;</w:t>
      </w:r>
      <w:proofErr w:type="gramEnd"/>
    </w:p>
    <w:p w:rsidR="00D25A5E" w:rsidRDefault="00D25A5E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Личный листок по учету кадров (</w:t>
      </w:r>
      <w:r w:rsidR="005A59A4">
        <w:rPr>
          <w:rStyle w:val="FontStyle24"/>
        </w:rPr>
        <w:t xml:space="preserve">заверенный с последнего места учебы или </w:t>
      </w:r>
      <w:proofErr w:type="gramStart"/>
      <w:r w:rsidR="005A59A4">
        <w:rPr>
          <w:rStyle w:val="FontStyle24"/>
        </w:rPr>
        <w:t>работы</w:t>
      </w:r>
      <w:r>
        <w:rPr>
          <w:rStyle w:val="FontStyle24"/>
        </w:rPr>
        <w:t xml:space="preserve">, </w:t>
      </w:r>
      <w:r w:rsidR="00235F65">
        <w:rPr>
          <w:rStyle w:val="FontStyle24"/>
        </w:rPr>
        <w:t>не работающие более одного года заполняют</w:t>
      </w:r>
      <w:proofErr w:type="gramEnd"/>
      <w:r w:rsidR="00235F65">
        <w:rPr>
          <w:rStyle w:val="FontStyle24"/>
        </w:rPr>
        <w:t xml:space="preserve"> личный листок по учету кадров при подаче документов</w:t>
      </w:r>
      <w:r>
        <w:rPr>
          <w:rStyle w:val="FontStyle24"/>
        </w:rPr>
        <w:t>)</w:t>
      </w:r>
      <w:r w:rsidR="00235F65">
        <w:rPr>
          <w:rStyle w:val="FontStyle24"/>
        </w:rPr>
        <w:t>;</w:t>
      </w:r>
    </w:p>
    <w:p w:rsidR="00235F65" w:rsidRDefault="00235F65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Автобиография (заполняется собственноручно);</w:t>
      </w:r>
    </w:p>
    <w:p w:rsidR="00BA401C" w:rsidRPr="00BA401C" w:rsidRDefault="005B0A40" w:rsidP="00C334E9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Документы сшиваются в </w:t>
      </w:r>
      <w:r w:rsidR="00D25A5E">
        <w:rPr>
          <w:rStyle w:val="FontStyle24"/>
        </w:rPr>
        <w:t>папку скоросшиватель.</w:t>
      </w:r>
    </w:p>
    <w:p w:rsidR="001F36D7" w:rsidRDefault="001F36D7" w:rsidP="00C334E9">
      <w:pPr>
        <w:pStyle w:val="Style9"/>
        <w:widowControl/>
        <w:spacing w:line="240" w:lineRule="auto"/>
        <w:ind w:firstLine="662"/>
        <w:rPr>
          <w:rStyle w:val="FontStyle24"/>
        </w:rPr>
      </w:pPr>
      <w:r>
        <w:rPr>
          <w:rStyle w:val="FontStyle24"/>
        </w:rPr>
        <w:t xml:space="preserve">При приеме документов </w:t>
      </w:r>
      <w:proofErr w:type="gramStart"/>
      <w:r>
        <w:rPr>
          <w:rStyle w:val="FontStyle24"/>
        </w:rPr>
        <w:t>поступающему</w:t>
      </w:r>
      <w:proofErr w:type="gramEnd"/>
      <w:r>
        <w:rPr>
          <w:rStyle w:val="FontStyle24"/>
        </w:rPr>
        <w:t xml:space="preserve"> выдается расписка в их получении (Приложение №3).</w:t>
      </w:r>
    </w:p>
    <w:p w:rsidR="001F36D7" w:rsidRDefault="001F36D7" w:rsidP="00C334E9">
      <w:pPr>
        <w:pStyle w:val="Style9"/>
        <w:widowControl/>
        <w:spacing w:line="240" w:lineRule="auto"/>
        <w:ind w:firstLine="672"/>
        <w:rPr>
          <w:rStyle w:val="FontStyle24"/>
        </w:rPr>
      </w:pPr>
      <w:proofErr w:type="gramStart"/>
      <w:r>
        <w:rPr>
          <w:rStyle w:val="FontStyle24"/>
        </w:rPr>
        <w:t xml:space="preserve">По результатам рассмотрения документов поступающих 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</w:t>
      </w:r>
      <w:r>
        <w:rPr>
          <w:rStyle w:val="FontStyle24"/>
        </w:rPr>
        <w:lastRenderedPageBreak/>
        <w:t>(муниципальные) органы и организации, приемная комиссия принимает решение о допуске поступающего к вступительным испытаниям и выдаче экзаменационного листа (Приложение №4) или отказе в допуске к вступительным испытаниям и возврате документов (Приложение №5).</w:t>
      </w:r>
      <w:proofErr w:type="gramEnd"/>
    </w:p>
    <w:p w:rsidR="001F36D7" w:rsidRDefault="001F36D7" w:rsidP="00C334E9">
      <w:pPr>
        <w:pStyle w:val="Style12"/>
        <w:widowControl/>
        <w:spacing w:line="240" w:lineRule="auto"/>
        <w:ind w:firstLine="595"/>
        <w:rPr>
          <w:rStyle w:val="FontStyle24"/>
        </w:rPr>
      </w:pPr>
      <w:r>
        <w:rPr>
          <w:rStyle w:val="FontStyle24"/>
        </w:rPr>
        <w:t xml:space="preserve"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на информационном стенде приемной комиссии и на официальном сайте </w:t>
      </w:r>
      <w:r w:rsidR="00593084">
        <w:rPr>
          <w:rStyle w:val="FontStyle24"/>
        </w:rPr>
        <w:t>Академии</w:t>
      </w:r>
      <w:r>
        <w:rPr>
          <w:rStyle w:val="FontStyle24"/>
        </w:rPr>
        <w:t>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 xml:space="preserve">Основаниями для отказа </w:t>
      </w:r>
      <w:proofErr w:type="gramStart"/>
      <w:r>
        <w:rPr>
          <w:rStyle w:val="FontStyle24"/>
        </w:rPr>
        <w:t>поступающему</w:t>
      </w:r>
      <w:proofErr w:type="gramEnd"/>
      <w:r>
        <w:rPr>
          <w:rStyle w:val="FontStyle24"/>
        </w:rPr>
        <w:t xml:space="preserve"> в допуске к вступительным испытаниям являются:</w:t>
      </w:r>
    </w:p>
    <w:p w:rsidR="001F36D7" w:rsidRDefault="001F36D7" w:rsidP="00C334E9">
      <w:pPr>
        <w:pStyle w:val="Style12"/>
        <w:widowControl/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неполнота сведений, указанных в документах;</w:t>
      </w:r>
    </w:p>
    <w:p w:rsidR="001F36D7" w:rsidRDefault="001F36D7" w:rsidP="00C334E9">
      <w:pPr>
        <w:pStyle w:val="Style12"/>
        <w:widowControl/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недостоверность сведений, указанных в документах;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 xml:space="preserve">несоответствие специальности высшего образования по программам </w:t>
      </w:r>
      <w:proofErr w:type="spellStart"/>
      <w:r>
        <w:rPr>
          <w:rStyle w:val="FontStyle24"/>
        </w:rPr>
        <w:t>специалитета</w:t>
      </w:r>
      <w:proofErr w:type="spellEnd"/>
      <w:r>
        <w:rPr>
          <w:rStyle w:val="FontStyle24"/>
        </w:rPr>
        <w:t xml:space="preserve"> специальности высшего образования по программе ординатуры, на обучение по которой претендует </w:t>
      </w:r>
      <w:proofErr w:type="gramStart"/>
      <w:r>
        <w:rPr>
          <w:rStyle w:val="FontStyle24"/>
        </w:rPr>
        <w:t>поступающий</w:t>
      </w:r>
      <w:proofErr w:type="gramEnd"/>
      <w:r>
        <w:rPr>
          <w:rStyle w:val="FontStyle24"/>
        </w:rPr>
        <w:t>, с учетом квалификационных требований к медицинским работникам, утверждаемых Министерством здравоохранения Российской Федерации.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>На каждого поступающего заводится личное дело, в котором хранятся все представленные документы, материалы сдачи вступительных испытаний (в том числе (при наличии) выписка из протокола решения апелляционной комиссии организации и акт об удалении со вступительных испытаний).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>По письменному заявлению поступающие имеют право забрать оригиналы документов об образовании и других документов, представленных ими.</w:t>
      </w:r>
    </w:p>
    <w:p w:rsidR="001F36D7" w:rsidRDefault="001F36D7" w:rsidP="00C334E9">
      <w:pPr>
        <w:pStyle w:val="Style12"/>
        <w:widowControl/>
        <w:tabs>
          <w:tab w:val="left" w:pos="3264"/>
        </w:tabs>
        <w:spacing w:line="240" w:lineRule="auto"/>
        <w:ind w:firstLine="567"/>
        <w:rPr>
          <w:rStyle w:val="FontStyle24"/>
        </w:rPr>
      </w:pPr>
      <w:r>
        <w:rPr>
          <w:rStyle w:val="FontStyle24"/>
        </w:rPr>
        <w:t>Документы</w:t>
      </w:r>
      <w:r w:rsidR="005A01B1">
        <w:rPr>
          <w:rStyle w:val="FontStyle24"/>
          <w:sz w:val="20"/>
          <w:szCs w:val="20"/>
        </w:rPr>
        <w:t xml:space="preserve"> </w:t>
      </w:r>
      <w:r>
        <w:rPr>
          <w:rStyle w:val="FontStyle24"/>
        </w:rPr>
        <w:t xml:space="preserve">возвращаются </w:t>
      </w:r>
      <w:r w:rsidR="00D25A5E">
        <w:rPr>
          <w:rStyle w:val="FontStyle24"/>
        </w:rPr>
        <w:t>Академией</w:t>
      </w:r>
      <w:r>
        <w:rPr>
          <w:rStyle w:val="FontStyle24"/>
        </w:rPr>
        <w:t xml:space="preserve"> не позднее следующего</w:t>
      </w:r>
      <w:r w:rsidR="00D25A5E">
        <w:rPr>
          <w:rStyle w:val="FontStyle24"/>
        </w:rPr>
        <w:t xml:space="preserve"> </w:t>
      </w:r>
      <w:r>
        <w:rPr>
          <w:rStyle w:val="FontStyle24"/>
        </w:rPr>
        <w:t>рабочего дня после подачи указанного заявления.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 xml:space="preserve">По письменному заявлению поступающие имеют право забрать представленные документы и отказаться от участия в конкурсе. Документы должны возвращаться </w:t>
      </w:r>
      <w:r w:rsidR="00D25A5E">
        <w:rPr>
          <w:rStyle w:val="FontStyle24"/>
        </w:rPr>
        <w:t>Академией</w:t>
      </w:r>
      <w:r>
        <w:rPr>
          <w:rStyle w:val="FontStyle24"/>
        </w:rPr>
        <w:t xml:space="preserve"> не позднее следующего рабочего дня после подачи указанного заявления.</w:t>
      </w:r>
    </w:p>
    <w:p w:rsidR="001F36D7" w:rsidRDefault="001F36D7" w:rsidP="00C334E9">
      <w:pPr>
        <w:pStyle w:val="Style12"/>
        <w:widowControl/>
        <w:spacing w:line="240" w:lineRule="auto"/>
        <w:ind w:firstLine="538"/>
        <w:rPr>
          <w:rStyle w:val="FontStyle24"/>
        </w:rPr>
      </w:pPr>
      <w:r>
        <w:rPr>
          <w:rStyle w:val="FontStyle24"/>
        </w:rPr>
        <w:t xml:space="preserve">2.3. Приемная комиссия в течение приема документов по результатам рассмотрения поступивших документов размещает список, допущенных к вступительным испытаниям на сайте </w:t>
      </w:r>
      <w:r w:rsidR="00926B62">
        <w:rPr>
          <w:rStyle w:val="FontStyle24"/>
        </w:rPr>
        <w:t>Академии</w:t>
      </w:r>
      <w:r>
        <w:rPr>
          <w:rStyle w:val="FontStyle24"/>
        </w:rPr>
        <w:t xml:space="preserve"> и на стенде </w:t>
      </w:r>
      <w:r w:rsidR="00926B62">
        <w:rPr>
          <w:rStyle w:val="FontStyle24"/>
        </w:rPr>
        <w:t>Управления аспирантуры,</w:t>
      </w:r>
      <w:r w:rsidR="00AF5DB1">
        <w:rPr>
          <w:rStyle w:val="FontStyle24"/>
        </w:rPr>
        <w:t xml:space="preserve"> клинической ординатуры, интернатуры</w:t>
      </w:r>
      <w:r>
        <w:rPr>
          <w:rStyle w:val="FontStyle24"/>
        </w:rPr>
        <w:t xml:space="preserve">. При несоответствии документов требованиям настоящего порядка приемная комиссия вправе отказать в допуске к вступительным испытаниям. Окончательный список кандидатов в ординатуру, допущенных к вступительным испытаниям, размещается на сайте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по завершению приема документов.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>Поступающие вправе одновременно подать документы для поступления в ординатуру на бюджетную и платную формы обучения по одной специальности. В случае выбывания из конкурса для обучения на бюджетной основе такой поступающий, с полученными баллами, автоматически включается в конкурс для обучения на платной основе.</w:t>
      </w:r>
    </w:p>
    <w:p w:rsidR="001F36D7" w:rsidRDefault="001F36D7" w:rsidP="00C334E9">
      <w:pPr>
        <w:pStyle w:val="Style19"/>
        <w:widowControl/>
        <w:rPr>
          <w:sz w:val="20"/>
          <w:szCs w:val="20"/>
        </w:rPr>
      </w:pPr>
    </w:p>
    <w:p w:rsidR="001F36D7" w:rsidRDefault="001F36D7" w:rsidP="00C334E9">
      <w:pPr>
        <w:pStyle w:val="Style19"/>
        <w:widowControl/>
        <w:rPr>
          <w:rStyle w:val="FontStyle26"/>
        </w:rPr>
      </w:pPr>
      <w:r>
        <w:rPr>
          <w:rStyle w:val="FontStyle24"/>
        </w:rPr>
        <w:lastRenderedPageBreak/>
        <w:t xml:space="preserve">3. </w:t>
      </w:r>
      <w:r>
        <w:rPr>
          <w:rStyle w:val="FontStyle26"/>
        </w:rPr>
        <w:t>ВСТУПИТЕЛЬНЫЕ ИСПЫТАНИЯ</w:t>
      </w:r>
    </w:p>
    <w:p w:rsidR="001F36D7" w:rsidRDefault="001F36D7" w:rsidP="00C334E9">
      <w:pPr>
        <w:pStyle w:val="Style12"/>
        <w:widowControl/>
        <w:spacing w:line="240" w:lineRule="auto"/>
        <w:ind w:firstLine="614"/>
        <w:rPr>
          <w:sz w:val="20"/>
          <w:szCs w:val="20"/>
        </w:rPr>
      </w:pPr>
    </w:p>
    <w:p w:rsidR="001F36D7" w:rsidRDefault="001F36D7" w:rsidP="00C334E9">
      <w:pPr>
        <w:pStyle w:val="Style12"/>
        <w:widowControl/>
        <w:spacing w:line="240" w:lineRule="auto"/>
        <w:ind w:firstLine="614"/>
        <w:rPr>
          <w:rStyle w:val="FontStyle24"/>
        </w:rPr>
      </w:pPr>
      <w:r>
        <w:rPr>
          <w:rStyle w:val="FontStyle24"/>
        </w:rPr>
        <w:t xml:space="preserve">3.1. Для организации и проведения вступительных испытаний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утверждаются составы экзаменационных и апелляционных комиссий с группами по каждой специальности.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 xml:space="preserve">Полномочия и порядок деятельности экзаменационных и апелляционных комиссий определяются положениями о них, утверждаемыми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>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r>
        <w:rPr>
          <w:rStyle w:val="FontStyle24"/>
        </w:rPr>
        <w:t>На обучение на условиях целевого приема по программам ординатуры зачисляются граждане Российской Федерации, которые заключили договоры о целевом обучении с указанными в п. 1.6. органами или организациями и выдержали конкурс на целевые места в рамках квоты целевого приема.</w:t>
      </w:r>
    </w:p>
    <w:p w:rsidR="001F36D7" w:rsidRDefault="001F36D7" w:rsidP="00C334E9">
      <w:pPr>
        <w:pStyle w:val="Style12"/>
        <w:widowControl/>
        <w:spacing w:line="240" w:lineRule="auto"/>
        <w:ind w:firstLine="528"/>
        <w:rPr>
          <w:rStyle w:val="FontStyle24"/>
        </w:rPr>
      </w:pPr>
      <w:r>
        <w:rPr>
          <w:rStyle w:val="FontStyle24"/>
        </w:rPr>
        <w:t>Целевые места, оставшиеся вакантными после сдачи вступительных испытаний и зачисления, предоставляются поступающим, участвующим в общем конкурсе по соответствующим специальностям.</w:t>
      </w:r>
    </w:p>
    <w:p w:rsidR="001F36D7" w:rsidRDefault="001F36D7" w:rsidP="00C334E9">
      <w:pPr>
        <w:pStyle w:val="Style3"/>
        <w:widowControl/>
        <w:numPr>
          <w:ilvl w:val="0"/>
          <w:numId w:val="7"/>
        </w:numPr>
        <w:tabs>
          <w:tab w:val="left" w:pos="1138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Сроки проведения вступительного экзамена утверждаются приказом ректора </w:t>
      </w:r>
      <w:r w:rsidR="00AF5DB1">
        <w:rPr>
          <w:rStyle w:val="FontStyle24"/>
        </w:rPr>
        <w:t>Академией</w:t>
      </w:r>
      <w:r>
        <w:rPr>
          <w:rStyle w:val="FontStyle24"/>
        </w:rPr>
        <w:t xml:space="preserve"> после завершения приема документов. Все вступительные испытания, проводимые при приеме на </w:t>
      </w:r>
      <w:proofErr w:type="gramStart"/>
      <w:r>
        <w:rPr>
          <w:rStyle w:val="FontStyle24"/>
        </w:rPr>
        <w:t>обучение по программам</w:t>
      </w:r>
      <w:proofErr w:type="gramEnd"/>
      <w:r>
        <w:rPr>
          <w:rStyle w:val="FontStyle24"/>
        </w:rPr>
        <w:t xml:space="preserve"> ординатуры, завершаются не позднее 15 августа соответствующего года.</w:t>
      </w:r>
    </w:p>
    <w:p w:rsidR="001F36D7" w:rsidRDefault="001F36D7" w:rsidP="00C334E9">
      <w:pPr>
        <w:pStyle w:val="Style3"/>
        <w:widowControl/>
        <w:numPr>
          <w:ilvl w:val="0"/>
          <w:numId w:val="7"/>
        </w:numPr>
        <w:tabs>
          <w:tab w:val="left" w:pos="1138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Экзамен проводится в устной форме по билетам, составленным из утвержденного перечня экзаменационных вопросов по соответствующей специальности. При проведении вступительного испытания оформляется протокол, в котором фиксируются вопросы экзаменаторов и ответы поступающего, результаты вступительного испытания. На каждого поступающего ведется отдельный протокол, который подписывается председателем и членами экзаменационной комиссии, участвовавшими в проведении вступительного испытания, утверждается ректором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и хранится в личном деле поступающего (Приложение №6).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 (Приложение №7).</w:t>
      </w:r>
    </w:p>
    <w:p w:rsidR="001F36D7" w:rsidRDefault="001F36D7" w:rsidP="00C334E9">
      <w:pPr>
        <w:pStyle w:val="Style3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>Пересдача вступительного экзамена не допускается. Результат по вступительному экзамену в ординатуру, полученный в рамках первичного набора, действителен в течение учебного года.</w:t>
      </w:r>
    </w:p>
    <w:p w:rsidR="001F36D7" w:rsidRDefault="001F36D7" w:rsidP="00C334E9">
      <w:pPr>
        <w:pStyle w:val="Style3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557"/>
        <w:rPr>
          <w:rStyle w:val="FontStyle24"/>
        </w:rPr>
      </w:pPr>
      <w:r>
        <w:rPr>
          <w:rStyle w:val="FontStyle24"/>
        </w:rPr>
        <w:t>Претенденты, не явившиеся на вступительные экзамены без уважительной причины, или получившие неудовлетворительную оценку, к участию в конкурсном отборе не допускаются. В случае болезни поступающий обязан до начала экзамена в заявительной форме поставить в известность председателя приемной комиссии о невозможности явиться на экзамен и предоставить в дальнейшем подтверждающий документ. В этом случае претенденту может быть назначен дополнительный день экзамена, но не позднее установленного срока сдачи вступительных экзаменов.</w:t>
      </w:r>
    </w:p>
    <w:p w:rsidR="001F36D7" w:rsidRDefault="001F36D7" w:rsidP="00C334E9">
      <w:pPr>
        <w:pStyle w:val="Style19"/>
        <w:widowControl/>
        <w:rPr>
          <w:sz w:val="20"/>
          <w:szCs w:val="20"/>
        </w:rPr>
      </w:pPr>
    </w:p>
    <w:p w:rsidR="001F36D7" w:rsidRDefault="001F36D7" w:rsidP="00C334E9">
      <w:pPr>
        <w:pStyle w:val="Style19"/>
        <w:widowControl/>
        <w:rPr>
          <w:rStyle w:val="FontStyle26"/>
        </w:rPr>
      </w:pPr>
      <w:r>
        <w:rPr>
          <w:rStyle w:val="FontStyle26"/>
        </w:rPr>
        <w:t>4. ЗАЧИСЛЕНИЕ В ОРДИНАТУРУ</w:t>
      </w:r>
    </w:p>
    <w:p w:rsidR="001F36D7" w:rsidRDefault="001F36D7" w:rsidP="00C334E9">
      <w:pPr>
        <w:pStyle w:val="Style12"/>
        <w:widowControl/>
        <w:spacing w:line="240" w:lineRule="auto"/>
        <w:ind w:firstLine="538"/>
        <w:rPr>
          <w:sz w:val="20"/>
          <w:szCs w:val="20"/>
        </w:rPr>
      </w:pPr>
    </w:p>
    <w:p w:rsidR="001F36D7" w:rsidRDefault="001F36D7" w:rsidP="00C334E9">
      <w:pPr>
        <w:pStyle w:val="Style12"/>
        <w:widowControl/>
        <w:spacing w:line="240" w:lineRule="auto"/>
        <w:ind w:firstLine="538"/>
        <w:rPr>
          <w:rStyle w:val="FontStyle24"/>
        </w:rPr>
      </w:pPr>
      <w:r>
        <w:rPr>
          <w:rStyle w:val="FontStyle24"/>
        </w:rPr>
        <w:lastRenderedPageBreak/>
        <w:t>4.1. В течение трех рабочих дней после даты сдачи последнего вступительного экзамена приемная комиссия производит конкурсный отбор претендентов по результатам вступительного испытания (экзамена).</w:t>
      </w:r>
    </w:p>
    <w:p w:rsidR="001F36D7" w:rsidRDefault="001F36D7" w:rsidP="00C334E9">
      <w:pPr>
        <w:pStyle w:val="Style12"/>
        <w:widowControl/>
        <w:spacing w:line="240" w:lineRule="auto"/>
        <w:ind w:firstLine="533"/>
        <w:rPr>
          <w:rStyle w:val="FontStyle24"/>
        </w:rPr>
      </w:pPr>
      <w:proofErr w:type="gramStart"/>
      <w:r>
        <w:rPr>
          <w:rStyle w:val="FontStyle24"/>
        </w:rPr>
        <w:t xml:space="preserve">Процедуре зачисления предшествует объявление </w:t>
      </w:r>
      <w:r>
        <w:rPr>
          <w:rStyle w:val="FontStyle26"/>
        </w:rPr>
        <w:t xml:space="preserve">15 августа 2015 года </w:t>
      </w:r>
      <w:r>
        <w:rPr>
          <w:rStyle w:val="FontStyle24"/>
        </w:rPr>
        <w:t xml:space="preserve">на официальном сайте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на информационном стенде приемной комиссии, расположенном на территории организации, утвержденных председателем приемной комиссии полных </w:t>
      </w:r>
      <w:proofErr w:type="spellStart"/>
      <w:r>
        <w:rPr>
          <w:rStyle w:val="FontStyle24"/>
        </w:rPr>
        <w:t>пофамильных</w:t>
      </w:r>
      <w:proofErr w:type="spellEnd"/>
      <w:r>
        <w:rPr>
          <w:rStyle w:val="FontStyle24"/>
        </w:rPr>
        <w:t xml:space="preserve"> перечней лиц, зачисление которых может рассматриваться приемной комиссией по каждой специальности по различным условиям приема (на места в рамках контрольных цифр приема, места для обучения на условиях целевого приема, места по договорам об</w:t>
      </w:r>
      <w:proofErr w:type="gramEnd"/>
      <w:r>
        <w:rPr>
          <w:rStyle w:val="FontStyle24"/>
        </w:rPr>
        <w:t xml:space="preserve"> </w:t>
      </w:r>
      <w:proofErr w:type="gramStart"/>
      <w:r>
        <w:rPr>
          <w:rStyle w:val="FontStyle24"/>
        </w:rPr>
        <w:t>образовании</w:t>
      </w:r>
      <w:proofErr w:type="gramEnd"/>
      <w:r>
        <w:rPr>
          <w:rStyle w:val="FontStyle24"/>
        </w:rPr>
        <w:t>) с указанием суммы набранных баллов по вступительным испытаниям.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По результатам конкурсного отбора издается приказ ректора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о зачислении в ординатуру, который публикуется на сайте </w:t>
      </w:r>
      <w:r w:rsidR="00AF5DB1">
        <w:rPr>
          <w:rStyle w:val="FontStyle24"/>
        </w:rPr>
        <w:t>Академии</w:t>
      </w:r>
      <w:r>
        <w:rPr>
          <w:rStyle w:val="FontStyle24"/>
        </w:rPr>
        <w:t xml:space="preserve"> и на</w:t>
      </w:r>
      <w:r w:rsidR="008B3BA5">
        <w:rPr>
          <w:rStyle w:val="FontStyle24"/>
        </w:rPr>
        <w:t xml:space="preserve"> информационном</w:t>
      </w:r>
      <w:r>
        <w:rPr>
          <w:rStyle w:val="FontStyle24"/>
        </w:rPr>
        <w:t xml:space="preserve"> стенде </w:t>
      </w:r>
      <w:r w:rsidR="00AF5DB1">
        <w:rPr>
          <w:rStyle w:val="FontStyle24"/>
        </w:rPr>
        <w:t>Управления аспирантуры, клинической ординатуры, интернатуры</w:t>
      </w:r>
      <w:r>
        <w:rPr>
          <w:rStyle w:val="FontStyle24"/>
        </w:rPr>
        <w:t>.</w:t>
      </w:r>
    </w:p>
    <w:p w:rsidR="001F36D7" w:rsidRDefault="001F36D7" w:rsidP="00C334E9">
      <w:pPr>
        <w:pStyle w:val="Style11"/>
        <w:widowControl/>
        <w:spacing w:line="240" w:lineRule="auto"/>
        <w:ind w:firstLine="384"/>
        <w:rPr>
          <w:rStyle w:val="FontStyle24"/>
        </w:rPr>
      </w:pPr>
      <w:r>
        <w:rPr>
          <w:rStyle w:val="FontStyle24"/>
        </w:rPr>
        <w:t>4.2. Лица, поступающие в ординатуру по целевому набору, участвуют в отдельном конкурсном отборе.</w:t>
      </w:r>
    </w:p>
    <w:p w:rsidR="001F36D7" w:rsidRDefault="001F36D7" w:rsidP="00C334E9">
      <w:pPr>
        <w:pStyle w:val="Style12"/>
        <w:widowControl/>
        <w:spacing w:line="240" w:lineRule="auto"/>
        <w:ind w:firstLine="547"/>
        <w:rPr>
          <w:rStyle w:val="FontStyle26"/>
        </w:rPr>
      </w:pPr>
      <w:r>
        <w:rPr>
          <w:rStyle w:val="FontStyle24"/>
        </w:rPr>
        <w:t xml:space="preserve">4.3. На обучение по программам ординатуры по специальностям зачисляются, имеющие </w:t>
      </w:r>
      <w:r>
        <w:rPr>
          <w:rStyle w:val="FontStyle26"/>
        </w:rPr>
        <w:t xml:space="preserve">более высокие результаты вступительных испытаний, </w:t>
      </w:r>
      <w:r>
        <w:rPr>
          <w:rStyle w:val="FontStyle24"/>
        </w:rPr>
        <w:t xml:space="preserve">а при равных результатах вступительных испытаний, имеющие </w:t>
      </w:r>
      <w:r>
        <w:rPr>
          <w:rStyle w:val="FontStyle26"/>
        </w:rPr>
        <w:t xml:space="preserve">более высокий средний балл при обучении по программе </w:t>
      </w:r>
      <w:proofErr w:type="spellStart"/>
      <w:r>
        <w:rPr>
          <w:rStyle w:val="FontStyle26"/>
        </w:rPr>
        <w:t>специалитета</w:t>
      </w:r>
      <w:proofErr w:type="spellEnd"/>
      <w:r>
        <w:rPr>
          <w:rStyle w:val="FontStyle26"/>
        </w:rPr>
        <w:t xml:space="preserve">; </w:t>
      </w:r>
      <w:r>
        <w:rPr>
          <w:rStyle w:val="FontStyle24"/>
        </w:rPr>
        <w:t xml:space="preserve">при равных результатах вступительных испытаний и равном среднем балле при обучении по программе </w:t>
      </w:r>
      <w:proofErr w:type="spellStart"/>
      <w:r>
        <w:rPr>
          <w:rStyle w:val="FontStyle24"/>
        </w:rPr>
        <w:t>специалитета</w:t>
      </w:r>
      <w:proofErr w:type="spellEnd"/>
      <w:r>
        <w:rPr>
          <w:rStyle w:val="FontStyle24"/>
        </w:rPr>
        <w:t xml:space="preserve">, имеющие </w:t>
      </w:r>
      <w:r>
        <w:rPr>
          <w:rStyle w:val="FontStyle26"/>
        </w:rPr>
        <w:t>более высокие индивидуальные достижения.</w:t>
      </w:r>
    </w:p>
    <w:p w:rsidR="001F36D7" w:rsidRDefault="001F36D7" w:rsidP="00C334E9">
      <w:pPr>
        <w:pStyle w:val="Style12"/>
        <w:widowControl/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4.5. Лица, </w:t>
      </w:r>
      <w:r w:rsidR="00B614DE">
        <w:rPr>
          <w:rStyle w:val="FontStyle24"/>
        </w:rPr>
        <w:t>поступающие</w:t>
      </w:r>
      <w:r>
        <w:rPr>
          <w:rStyle w:val="FontStyle24"/>
        </w:rPr>
        <w:t xml:space="preserve"> на платную форму обучения, в течение пяти рабочих дней с момента </w:t>
      </w:r>
      <w:r w:rsidR="00B614DE">
        <w:rPr>
          <w:rStyle w:val="FontStyle24"/>
        </w:rPr>
        <w:t>рекомендации о зачислении</w:t>
      </w:r>
      <w:r>
        <w:rPr>
          <w:rStyle w:val="FontStyle24"/>
        </w:rPr>
        <w:t xml:space="preserve"> </w:t>
      </w:r>
      <w:r w:rsidR="00B614DE">
        <w:rPr>
          <w:rStyle w:val="FontStyle24"/>
        </w:rPr>
        <w:t xml:space="preserve">обязаны </w:t>
      </w:r>
      <w:r>
        <w:rPr>
          <w:rStyle w:val="FontStyle24"/>
        </w:rPr>
        <w:t>заключить договор на оказание платных образовательных услуг и произвести оплату в порядке,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>с предоставлением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>предусмотренном договором, подтверждающего оплату</w:t>
      </w:r>
      <w:r w:rsidR="008B3BA5">
        <w:rPr>
          <w:rStyle w:val="FontStyle24"/>
        </w:rPr>
        <w:t xml:space="preserve"> документа</w:t>
      </w:r>
      <w:r>
        <w:rPr>
          <w:rStyle w:val="FontStyle24"/>
        </w:rPr>
        <w:t>.</w:t>
      </w:r>
      <w:r w:rsidR="00B614DE">
        <w:rPr>
          <w:rStyle w:val="FontStyle24"/>
        </w:rPr>
        <w:t xml:space="preserve"> </w:t>
      </w:r>
      <w:r w:rsidR="008B3BA5">
        <w:rPr>
          <w:rStyle w:val="FontStyle24"/>
        </w:rPr>
        <w:t xml:space="preserve">Поступающий </w:t>
      </w:r>
      <w:r w:rsidR="00B614DE">
        <w:rPr>
          <w:rStyle w:val="FontStyle24"/>
        </w:rPr>
        <w:t>на платную форму обучения, успешно выдержавший вступительные испытания</w:t>
      </w:r>
      <w:r w:rsidR="008B3BA5">
        <w:rPr>
          <w:rStyle w:val="FontStyle24"/>
        </w:rPr>
        <w:t>,</w:t>
      </w:r>
      <w:r w:rsidR="00B614DE">
        <w:rPr>
          <w:rStyle w:val="FontStyle24"/>
        </w:rPr>
        <w:t xml:space="preserve"> </w:t>
      </w:r>
      <w:r w:rsidR="008B3BA5">
        <w:rPr>
          <w:rStyle w:val="FontStyle24"/>
        </w:rPr>
        <w:t xml:space="preserve">после оплаты за обучение, </w:t>
      </w:r>
      <w:r w:rsidR="00B614DE">
        <w:rPr>
          <w:rStyle w:val="FontStyle24"/>
        </w:rPr>
        <w:t xml:space="preserve">приказом ректора Академии будет зачислен для </w:t>
      </w:r>
      <w:proofErr w:type="gramStart"/>
      <w:r w:rsidR="00B614DE">
        <w:rPr>
          <w:rStyle w:val="FontStyle24"/>
        </w:rPr>
        <w:t>обучения по программам</w:t>
      </w:r>
      <w:proofErr w:type="gramEnd"/>
      <w:r w:rsidR="00B614DE">
        <w:rPr>
          <w:rStyle w:val="FontStyle24"/>
        </w:rPr>
        <w:t xml:space="preserve"> ординатуры. </w:t>
      </w:r>
    </w:p>
    <w:p w:rsidR="001F36D7" w:rsidRDefault="001F36D7" w:rsidP="00C334E9">
      <w:pPr>
        <w:pStyle w:val="Style12"/>
        <w:widowControl/>
        <w:spacing w:line="240" w:lineRule="auto"/>
        <w:ind w:firstLine="523"/>
        <w:rPr>
          <w:rStyle w:val="FontStyle24"/>
        </w:rPr>
      </w:pPr>
      <w:r>
        <w:rPr>
          <w:rStyle w:val="FontStyle24"/>
        </w:rPr>
        <w:t>В случае не</w:t>
      </w:r>
      <w:r w:rsidR="00593084">
        <w:rPr>
          <w:rStyle w:val="FontStyle24"/>
        </w:rPr>
        <w:t xml:space="preserve"> </w:t>
      </w:r>
      <w:r>
        <w:rPr>
          <w:rStyle w:val="FontStyle24"/>
        </w:rPr>
        <w:t>заключения догов</w:t>
      </w:r>
      <w:r w:rsidR="00B614DE">
        <w:rPr>
          <w:rStyle w:val="FontStyle24"/>
        </w:rPr>
        <w:t xml:space="preserve">ора или неоплаты обучающийся не будет зачислен по программам </w:t>
      </w:r>
      <w:r>
        <w:rPr>
          <w:rStyle w:val="FontStyle24"/>
        </w:rPr>
        <w:t>ординатуры.</w:t>
      </w:r>
    </w:p>
    <w:p w:rsidR="001F36D7" w:rsidRDefault="001F36D7" w:rsidP="00C334E9">
      <w:pPr>
        <w:pStyle w:val="Style3"/>
        <w:widowControl/>
        <w:numPr>
          <w:ilvl w:val="0"/>
          <w:numId w:val="9"/>
        </w:numPr>
        <w:tabs>
          <w:tab w:val="left" w:pos="1224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Продолжительность обучения составляет не менее 2 лет.</w:t>
      </w:r>
    </w:p>
    <w:p w:rsidR="001F36D7" w:rsidRDefault="001F36D7" w:rsidP="00C334E9">
      <w:pPr>
        <w:pStyle w:val="Style3"/>
        <w:widowControl/>
        <w:numPr>
          <w:ilvl w:val="0"/>
          <w:numId w:val="9"/>
        </w:numPr>
        <w:tabs>
          <w:tab w:val="left" w:pos="1224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</w:p>
    <w:p w:rsidR="001F36D7" w:rsidRDefault="001F36D7" w:rsidP="00C334E9">
      <w:pPr>
        <w:pStyle w:val="Style3"/>
        <w:widowControl/>
        <w:numPr>
          <w:ilvl w:val="0"/>
          <w:numId w:val="9"/>
        </w:numPr>
        <w:tabs>
          <w:tab w:val="left" w:pos="1224"/>
        </w:tabs>
        <w:spacing w:line="240" w:lineRule="auto"/>
        <w:ind w:firstLine="542"/>
        <w:rPr>
          <w:rStyle w:val="FontStyle24"/>
        </w:rPr>
      </w:pPr>
      <w:r>
        <w:rPr>
          <w:rStyle w:val="FontStyle24"/>
        </w:rPr>
        <w:t xml:space="preserve">Приказом ректора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объявляется дополнительный конкурс на выделенные места в ординатуру, устанавливаются сроки подачи заявлений и проведения дополнительного вступительного испытания. Приказ размещается на сайте </w:t>
      </w:r>
      <w:r w:rsidR="00593084">
        <w:rPr>
          <w:rStyle w:val="FontStyle24"/>
        </w:rPr>
        <w:t>Академии</w:t>
      </w:r>
      <w:r>
        <w:rPr>
          <w:rStyle w:val="FontStyle24"/>
        </w:rPr>
        <w:t xml:space="preserve"> и на стенде </w:t>
      </w:r>
      <w:r w:rsidR="00593084">
        <w:rPr>
          <w:rStyle w:val="FontStyle24"/>
        </w:rPr>
        <w:t>Управления аспирантуры, клинической ординатуры, интернатуры</w:t>
      </w:r>
      <w:r>
        <w:rPr>
          <w:rStyle w:val="FontStyle24"/>
        </w:rPr>
        <w:t>.</w:t>
      </w:r>
    </w:p>
    <w:p w:rsidR="001F36D7" w:rsidRDefault="001F36D7" w:rsidP="00C334E9">
      <w:pPr>
        <w:jc w:val="both"/>
      </w:pPr>
      <w:r>
        <w:rPr>
          <w:rStyle w:val="FontStyle24"/>
        </w:rPr>
        <w:t>4.9.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Порядок и условия приема документов, проведения вступительных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 xml:space="preserve">испытаний и зачисления, предусмотренные настоящим </w:t>
      </w:r>
      <w:r w:rsidR="00484A7E">
        <w:rPr>
          <w:rStyle w:val="FontStyle24"/>
        </w:rPr>
        <w:t>Порядком</w:t>
      </w:r>
      <w:r>
        <w:rPr>
          <w:rStyle w:val="FontStyle24"/>
        </w:rPr>
        <w:t>,</w:t>
      </w:r>
      <w:r w:rsidR="005A01B1">
        <w:rPr>
          <w:rStyle w:val="FontStyle24"/>
        </w:rPr>
        <w:t xml:space="preserve"> </w:t>
      </w:r>
      <w:r>
        <w:rPr>
          <w:rStyle w:val="FontStyle24"/>
        </w:rPr>
        <w:t>распространяются на дополнительный набор.</w:t>
      </w:r>
    </w:p>
    <w:sectPr w:rsidR="001F36D7" w:rsidSect="0059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FC256E"/>
    <w:lvl w:ilvl="0">
      <w:numFmt w:val="bullet"/>
      <w:lvlText w:val="*"/>
      <w:lvlJc w:val="left"/>
    </w:lvl>
  </w:abstractNum>
  <w:abstractNum w:abstractNumId="1">
    <w:nsid w:val="0EF86C5B"/>
    <w:multiLevelType w:val="singleLevel"/>
    <w:tmpl w:val="69FC8676"/>
    <w:lvl w:ilvl="0">
      <w:start w:val="6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115D62A3"/>
    <w:multiLevelType w:val="singleLevel"/>
    <w:tmpl w:val="8C5A032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1805396F"/>
    <w:multiLevelType w:val="hybridMultilevel"/>
    <w:tmpl w:val="215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A01"/>
    <w:multiLevelType w:val="singleLevel"/>
    <w:tmpl w:val="A944397C"/>
    <w:lvl w:ilvl="0">
      <w:start w:val="2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514056A9"/>
    <w:multiLevelType w:val="singleLevel"/>
    <w:tmpl w:val="97C61820"/>
    <w:lvl w:ilvl="0">
      <w:start w:val="2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5EDD04E7"/>
    <w:multiLevelType w:val="singleLevel"/>
    <w:tmpl w:val="6D501B2E"/>
    <w:lvl w:ilvl="0">
      <w:start w:val="6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7805738"/>
    <w:multiLevelType w:val="singleLevel"/>
    <w:tmpl w:val="8E607CC6"/>
    <w:lvl w:ilvl="0">
      <w:start w:val="4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7"/>
    <w:rsid w:val="00093C61"/>
    <w:rsid w:val="000F165B"/>
    <w:rsid w:val="001F36D7"/>
    <w:rsid w:val="00235F65"/>
    <w:rsid w:val="00266FCF"/>
    <w:rsid w:val="0033487A"/>
    <w:rsid w:val="00442CC1"/>
    <w:rsid w:val="004617CE"/>
    <w:rsid w:val="00484A7E"/>
    <w:rsid w:val="00553F8A"/>
    <w:rsid w:val="00555DFD"/>
    <w:rsid w:val="00593084"/>
    <w:rsid w:val="005A01B1"/>
    <w:rsid w:val="005A59A4"/>
    <w:rsid w:val="005B0A40"/>
    <w:rsid w:val="00626E95"/>
    <w:rsid w:val="006D2044"/>
    <w:rsid w:val="008B3BA5"/>
    <w:rsid w:val="00923240"/>
    <w:rsid w:val="00926B62"/>
    <w:rsid w:val="00AC2D0B"/>
    <w:rsid w:val="00AE396B"/>
    <w:rsid w:val="00AF5DB1"/>
    <w:rsid w:val="00B614DE"/>
    <w:rsid w:val="00BA401C"/>
    <w:rsid w:val="00C334E9"/>
    <w:rsid w:val="00D25A5E"/>
    <w:rsid w:val="00E53736"/>
    <w:rsid w:val="00E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36D7"/>
  </w:style>
  <w:style w:type="paragraph" w:customStyle="1" w:styleId="Style3">
    <w:name w:val="Style3"/>
    <w:basedOn w:val="a"/>
    <w:uiPriority w:val="99"/>
    <w:rsid w:val="001F36D7"/>
    <w:pPr>
      <w:spacing w:line="32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1F36D7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1F36D7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1F36D7"/>
    <w:pPr>
      <w:spacing w:line="328" w:lineRule="exact"/>
      <w:ind w:firstLine="442"/>
      <w:jc w:val="both"/>
    </w:pPr>
  </w:style>
  <w:style w:type="character" w:customStyle="1" w:styleId="FontStyle23">
    <w:name w:val="Font Style23"/>
    <w:basedOn w:val="a0"/>
    <w:uiPriority w:val="99"/>
    <w:rsid w:val="001F36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F36D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F36D7"/>
    <w:pPr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1F36D7"/>
  </w:style>
  <w:style w:type="paragraph" w:customStyle="1" w:styleId="Style12">
    <w:name w:val="Style12"/>
    <w:basedOn w:val="a"/>
    <w:uiPriority w:val="99"/>
    <w:rsid w:val="001F36D7"/>
    <w:pPr>
      <w:spacing w:line="326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F36D7"/>
  </w:style>
  <w:style w:type="character" w:customStyle="1" w:styleId="FontStyle26">
    <w:name w:val="Font Style26"/>
    <w:basedOn w:val="a0"/>
    <w:uiPriority w:val="99"/>
    <w:rsid w:val="001F36D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F3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53F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35F65"/>
    <w:pPr>
      <w:spacing w:line="310" w:lineRule="exact"/>
      <w:ind w:hanging="3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36D7"/>
  </w:style>
  <w:style w:type="paragraph" w:customStyle="1" w:styleId="Style3">
    <w:name w:val="Style3"/>
    <w:basedOn w:val="a"/>
    <w:uiPriority w:val="99"/>
    <w:rsid w:val="001F36D7"/>
    <w:pPr>
      <w:spacing w:line="32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1F36D7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1F36D7"/>
    <w:pPr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1F36D7"/>
    <w:pPr>
      <w:spacing w:line="328" w:lineRule="exact"/>
      <w:ind w:firstLine="442"/>
      <w:jc w:val="both"/>
    </w:pPr>
  </w:style>
  <w:style w:type="character" w:customStyle="1" w:styleId="FontStyle23">
    <w:name w:val="Font Style23"/>
    <w:basedOn w:val="a0"/>
    <w:uiPriority w:val="99"/>
    <w:rsid w:val="001F36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F36D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F36D7"/>
    <w:pPr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1F36D7"/>
  </w:style>
  <w:style w:type="paragraph" w:customStyle="1" w:styleId="Style12">
    <w:name w:val="Style12"/>
    <w:basedOn w:val="a"/>
    <w:uiPriority w:val="99"/>
    <w:rsid w:val="001F36D7"/>
    <w:pPr>
      <w:spacing w:line="326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F36D7"/>
  </w:style>
  <w:style w:type="character" w:customStyle="1" w:styleId="FontStyle26">
    <w:name w:val="Font Style26"/>
    <w:basedOn w:val="a0"/>
    <w:uiPriority w:val="99"/>
    <w:rsid w:val="001F36D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F3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53F8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235F65"/>
    <w:pPr>
      <w:spacing w:line="310" w:lineRule="exact"/>
      <w:ind w:hanging="36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2015-05-20T12:41:00Z</dcterms:created>
  <dcterms:modified xsi:type="dcterms:W3CDTF">2015-06-07T17:51:00Z</dcterms:modified>
</cp:coreProperties>
</file>