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D2" w:rsidRDefault="00D728FC" w:rsidP="00D728FC">
      <w:pPr>
        <w:pStyle w:val="Style3"/>
        <w:widowControl/>
        <w:spacing w:line="360" w:lineRule="auto"/>
        <w:ind w:left="-284" w:hanging="284"/>
        <w:rPr>
          <w:sz w:val="28"/>
          <w:szCs w:val="28"/>
        </w:rPr>
      </w:pPr>
      <w:bookmarkStart w:id="0" w:name="_GoBack"/>
      <w:r w:rsidRPr="005604B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8.5pt;height:669.75pt;visibility:visible;mso-wrap-style:square">
            <v:imagedata r:id="rId9" o:title=""/>
          </v:shape>
        </w:pict>
      </w:r>
      <w:bookmarkEnd w:id="0"/>
    </w:p>
    <w:p w:rsidR="00604A9F" w:rsidRDefault="00604A9F" w:rsidP="00D65315">
      <w:pPr>
        <w:pStyle w:val="Style3"/>
        <w:widowControl/>
        <w:spacing w:line="360" w:lineRule="auto"/>
        <w:ind w:firstLine="720"/>
        <w:rPr>
          <w:sz w:val="28"/>
          <w:szCs w:val="28"/>
        </w:rPr>
      </w:pPr>
    </w:p>
    <w:p w:rsidR="00604A9F" w:rsidRDefault="00604A9F" w:rsidP="00D65315">
      <w:pPr>
        <w:pStyle w:val="Style3"/>
        <w:widowControl/>
        <w:spacing w:line="360" w:lineRule="auto"/>
        <w:ind w:firstLine="720"/>
        <w:rPr>
          <w:sz w:val="28"/>
          <w:szCs w:val="28"/>
        </w:rPr>
      </w:pPr>
    </w:p>
    <w:p w:rsidR="00604A9F" w:rsidRDefault="00604A9F" w:rsidP="00D65315">
      <w:pPr>
        <w:pStyle w:val="Style3"/>
        <w:widowControl/>
        <w:spacing w:line="360" w:lineRule="auto"/>
        <w:ind w:firstLine="720"/>
        <w:rPr>
          <w:sz w:val="28"/>
          <w:szCs w:val="28"/>
        </w:rPr>
      </w:pPr>
    </w:p>
    <w:p w:rsidR="00604A9F" w:rsidRPr="00D65315" w:rsidRDefault="00604A9F" w:rsidP="00D65315">
      <w:pPr>
        <w:pStyle w:val="Style3"/>
        <w:widowControl/>
        <w:spacing w:line="360" w:lineRule="auto"/>
        <w:ind w:firstLine="720"/>
        <w:rPr>
          <w:sz w:val="28"/>
          <w:szCs w:val="28"/>
        </w:rPr>
      </w:pPr>
    </w:p>
    <w:p w:rsidR="00D65315" w:rsidRPr="00D65315" w:rsidRDefault="005F47C4" w:rsidP="00604A9F">
      <w:pPr>
        <w:pStyle w:val="Style3"/>
        <w:widowControl/>
        <w:spacing w:line="360" w:lineRule="auto"/>
        <w:ind w:firstLine="720"/>
        <w:rPr>
          <w:b/>
          <w:sz w:val="28"/>
          <w:szCs w:val="28"/>
          <w:u w:val="single"/>
        </w:rPr>
      </w:pPr>
      <w:r w:rsidRPr="00D65315">
        <w:rPr>
          <w:rStyle w:val="FontStyle16"/>
          <w:sz w:val="28"/>
          <w:szCs w:val="28"/>
        </w:rPr>
        <w:t>2.</w:t>
      </w:r>
      <w:r w:rsidR="00604A9F">
        <w:rPr>
          <w:rStyle w:val="FontStyle16"/>
          <w:sz w:val="28"/>
          <w:szCs w:val="28"/>
        </w:rPr>
        <w:t xml:space="preserve"> </w:t>
      </w:r>
      <w:r w:rsidR="00D65315" w:rsidRPr="00D65315">
        <w:rPr>
          <w:b/>
          <w:sz w:val="28"/>
          <w:szCs w:val="28"/>
          <w:u w:val="single"/>
        </w:rPr>
        <w:t>Перечень специальностей подготовки в клинической ординатуре</w:t>
      </w:r>
    </w:p>
    <w:p w:rsidR="00D65315" w:rsidRPr="00D65315" w:rsidRDefault="00D65315" w:rsidP="00D65315">
      <w:pPr>
        <w:overflowPunct w:val="0"/>
        <w:spacing w:line="360" w:lineRule="auto"/>
        <w:ind w:firstLine="720"/>
        <w:jc w:val="center"/>
        <w:rPr>
          <w:b/>
          <w:sz w:val="28"/>
          <w:szCs w:val="28"/>
          <w:u w:val="single"/>
        </w:rPr>
      </w:pPr>
      <w:r w:rsidRPr="00D65315">
        <w:rPr>
          <w:b/>
          <w:sz w:val="28"/>
          <w:szCs w:val="28"/>
          <w:u w:val="single"/>
        </w:rPr>
        <w:t>ГБОУ ВПО «Дагестанская государственная медицинская академия» Минздрава России</w:t>
      </w:r>
    </w:p>
    <w:p w:rsidR="00D65315" w:rsidRPr="00D65315" w:rsidRDefault="00D65315" w:rsidP="00D65315">
      <w:pPr>
        <w:pStyle w:val="2"/>
        <w:spacing w:line="360" w:lineRule="auto"/>
        <w:ind w:firstLine="720"/>
        <w:rPr>
          <w:bCs/>
          <w:sz w:val="28"/>
          <w:szCs w:val="28"/>
        </w:rPr>
      </w:pPr>
      <w:r w:rsidRPr="00D65315">
        <w:rPr>
          <w:bCs/>
          <w:sz w:val="28"/>
          <w:szCs w:val="28"/>
        </w:rPr>
        <w:t>в соответствии с лицензией на право осуществления образовательной деятельности</w:t>
      </w:r>
    </w:p>
    <w:p w:rsidR="00D65315" w:rsidRPr="00D65315" w:rsidRDefault="00D65315" w:rsidP="00D65315">
      <w:pPr>
        <w:pStyle w:val="2"/>
        <w:spacing w:line="360" w:lineRule="auto"/>
        <w:ind w:firstLine="720"/>
        <w:rPr>
          <w:bCs/>
          <w:sz w:val="28"/>
          <w:szCs w:val="28"/>
        </w:rPr>
      </w:pPr>
      <w:r w:rsidRPr="00D65315">
        <w:rPr>
          <w:bCs/>
          <w:sz w:val="28"/>
          <w:szCs w:val="28"/>
        </w:rPr>
        <w:t xml:space="preserve">(серия 90Л01, № 000851 от 18.07.2013 г.) с учетом приказа </w:t>
      </w:r>
      <w:proofErr w:type="spellStart"/>
      <w:r w:rsidRPr="00D65315">
        <w:rPr>
          <w:bCs/>
          <w:sz w:val="28"/>
          <w:szCs w:val="28"/>
        </w:rPr>
        <w:t>Минздравсоцразвития</w:t>
      </w:r>
      <w:proofErr w:type="spellEnd"/>
      <w:r w:rsidRPr="00D65315">
        <w:rPr>
          <w:bCs/>
          <w:sz w:val="28"/>
          <w:szCs w:val="28"/>
        </w:rPr>
        <w:t xml:space="preserve"> России </w:t>
      </w:r>
    </w:p>
    <w:p w:rsidR="00D65315" w:rsidRPr="00D65315" w:rsidRDefault="00D65315" w:rsidP="00D65315">
      <w:pPr>
        <w:pStyle w:val="2"/>
        <w:spacing w:line="360" w:lineRule="auto"/>
        <w:ind w:firstLine="720"/>
        <w:rPr>
          <w:bCs/>
          <w:sz w:val="28"/>
          <w:szCs w:val="28"/>
        </w:rPr>
      </w:pPr>
      <w:r w:rsidRPr="00D65315">
        <w:rPr>
          <w:sz w:val="28"/>
          <w:szCs w:val="28"/>
        </w:rPr>
        <w:t xml:space="preserve">«О </w:t>
      </w:r>
      <w:hyperlink r:id="rId10" w:anchor="I0" w:history="1">
        <w:r w:rsidRPr="00D65315">
          <w:rPr>
            <w:rStyle w:val="a3"/>
            <w:color w:val="auto"/>
            <w:sz w:val="28"/>
            <w:szCs w:val="28"/>
          </w:rPr>
          <w:t>номенклатуре специальностей специалистов с высшим и послевузовским медицинским и фармацевтическим образованием в сфере здравоохранения Российской Федерации</w:t>
        </w:r>
      </w:hyperlink>
      <w:r w:rsidRPr="00D6531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65315">
        <w:rPr>
          <w:bCs/>
          <w:sz w:val="28"/>
          <w:szCs w:val="28"/>
        </w:rPr>
        <w:t>от 23.04.2009 г. № 210н</w:t>
      </w:r>
    </w:p>
    <w:p w:rsidR="00D65315" w:rsidRPr="00D65315" w:rsidRDefault="00D65315" w:rsidP="00D65315">
      <w:pPr>
        <w:spacing w:line="360" w:lineRule="auto"/>
        <w:ind w:firstLine="720"/>
        <w:rPr>
          <w:sz w:val="28"/>
          <w:szCs w:val="28"/>
        </w:rPr>
      </w:pP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3908"/>
        <w:gridCol w:w="3575"/>
      </w:tblGrid>
      <w:tr w:rsidR="00D65315" w:rsidRPr="005D2409" w:rsidTr="005D2409">
        <w:trPr>
          <w:jc w:val="center"/>
        </w:trPr>
        <w:tc>
          <w:tcPr>
            <w:tcW w:w="2520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Специальность,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sz w:val="24"/>
                <w:szCs w:val="24"/>
              </w:rPr>
            </w:pPr>
            <w:proofErr w:type="gramStart"/>
            <w:r w:rsidRPr="005D2409">
              <w:rPr>
                <w:sz w:val="24"/>
                <w:szCs w:val="24"/>
              </w:rPr>
              <w:t>полученная</w:t>
            </w:r>
            <w:proofErr w:type="gramEnd"/>
            <w:r w:rsidRPr="005D2409">
              <w:rPr>
                <w:sz w:val="24"/>
                <w:szCs w:val="24"/>
              </w:rPr>
              <w:t xml:space="preserve"> в вузе</w:t>
            </w: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ind w:firstLine="720"/>
              <w:rPr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Основная специальность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ind w:firstLine="25"/>
              <w:rPr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Специальность, требующая</w:t>
            </w:r>
          </w:p>
          <w:p w:rsidR="00D65315" w:rsidRPr="005D2409" w:rsidRDefault="00D65315" w:rsidP="005D2409">
            <w:pPr>
              <w:pStyle w:val="2"/>
              <w:spacing w:line="360" w:lineRule="auto"/>
              <w:ind w:firstLine="25"/>
              <w:rPr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дополнительной подготовки</w:t>
            </w:r>
          </w:p>
        </w:tc>
      </w:tr>
      <w:tr w:rsidR="00D65315" w:rsidRPr="005D2409" w:rsidTr="00852471">
        <w:trPr>
          <w:jc w:val="center"/>
        </w:trPr>
        <w:tc>
          <w:tcPr>
            <w:tcW w:w="2520" w:type="dxa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908" w:type="dxa"/>
          </w:tcPr>
          <w:p w:rsidR="00D65315" w:rsidRPr="005D2409" w:rsidRDefault="00D65315" w:rsidP="005D2409">
            <w:pPr>
              <w:pStyle w:val="2"/>
              <w:spacing w:line="360" w:lineRule="auto"/>
              <w:ind w:firstLine="720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575" w:type="dxa"/>
          </w:tcPr>
          <w:p w:rsidR="00D65315" w:rsidRPr="005D2409" w:rsidRDefault="00D65315" w:rsidP="005D2409">
            <w:pPr>
              <w:pStyle w:val="2"/>
              <w:spacing w:line="360" w:lineRule="auto"/>
              <w:ind w:firstLine="25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3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Лечебное дело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sz w:val="24"/>
                <w:szCs w:val="24"/>
              </w:rPr>
              <w:t>Педиатрия</w:t>
            </w: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Акушерство и гинекология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Анестезиология и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реаниматология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proofErr w:type="spellStart"/>
            <w:r w:rsidRPr="005D2409">
              <w:rPr>
                <w:b w:val="0"/>
                <w:bCs/>
                <w:sz w:val="24"/>
                <w:szCs w:val="24"/>
              </w:rPr>
              <w:t>Дерматовенерология</w:t>
            </w:r>
            <w:proofErr w:type="spellEnd"/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Детская хирургия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Инфекционные болезни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Неврология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 w:val="restart"/>
            <w:tcBorders>
              <w:top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Общая врачебная практика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(семейная медицина)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Онкология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Организация здравоохранения и общественное здоровье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Оториноларингология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Офтальмология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Патологическая анатомия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tcBorders>
              <w:bottom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Педиатрия</w:t>
            </w:r>
          </w:p>
        </w:tc>
        <w:tc>
          <w:tcPr>
            <w:tcW w:w="3575" w:type="dxa"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Cs/>
                <w:sz w:val="24"/>
                <w:szCs w:val="24"/>
              </w:rPr>
            </w:pPr>
            <w:r w:rsidRPr="005D2409">
              <w:rPr>
                <w:b w:val="0"/>
                <w:bCs/>
                <w:iCs/>
                <w:sz w:val="24"/>
                <w:szCs w:val="24"/>
              </w:rPr>
              <w:t>Кардиология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iCs/>
                <w:sz w:val="24"/>
                <w:szCs w:val="24"/>
              </w:rPr>
            </w:pPr>
            <w:r w:rsidRPr="005D2409">
              <w:rPr>
                <w:b w:val="0"/>
                <w:bCs/>
                <w:iCs/>
                <w:sz w:val="24"/>
                <w:szCs w:val="24"/>
              </w:rPr>
              <w:lastRenderedPageBreak/>
              <w:t>Клиническая фармакология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 w:val="restart"/>
            <w:tcBorders>
              <w:top w:val="nil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Психиатрия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Психиатрия-наркология</w:t>
            </w:r>
          </w:p>
        </w:tc>
      </w:tr>
      <w:tr w:rsidR="00D65315" w:rsidRPr="005D2409" w:rsidTr="005D2409">
        <w:trPr>
          <w:trHeight w:val="500"/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Рентгенология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Радиология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Терапия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Кардиология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Клиническая фармакология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Травматология и ортопедия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Фтизиатрия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Хирургия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Урология</w:t>
            </w:r>
          </w:p>
        </w:tc>
      </w:tr>
      <w:tr w:rsidR="00D65315" w:rsidRPr="005D2409" w:rsidTr="005D2409">
        <w:trPr>
          <w:trHeight w:val="408"/>
          <w:jc w:val="center"/>
        </w:trPr>
        <w:tc>
          <w:tcPr>
            <w:tcW w:w="2520" w:type="dxa"/>
            <w:vMerge/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Эндокринология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Ультразвуковая диагностика</w:t>
            </w:r>
          </w:p>
        </w:tc>
      </w:tr>
      <w:tr w:rsidR="00D65315" w:rsidRPr="005D2409" w:rsidTr="005D2409">
        <w:trPr>
          <w:trHeight w:val="644"/>
          <w:jc w:val="center"/>
        </w:trPr>
        <w:tc>
          <w:tcPr>
            <w:tcW w:w="2520" w:type="dxa"/>
            <w:vAlign w:val="center"/>
          </w:tcPr>
          <w:p w:rsid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Медико-</w:t>
            </w:r>
          </w:p>
          <w:p w:rsidR="00D65315" w:rsidRPr="005D2409" w:rsidRDefault="005D2409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профи</w:t>
            </w:r>
            <w:r w:rsidR="00D65315" w:rsidRPr="005D2409">
              <w:rPr>
                <w:b w:val="0"/>
                <w:bCs/>
                <w:sz w:val="24"/>
                <w:szCs w:val="24"/>
              </w:rPr>
              <w:t>лактическое дело</w:t>
            </w:r>
          </w:p>
        </w:tc>
        <w:tc>
          <w:tcPr>
            <w:tcW w:w="39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Общая гигиена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trHeight w:val="1081"/>
          <w:jc w:val="center"/>
        </w:trPr>
        <w:tc>
          <w:tcPr>
            <w:tcW w:w="2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Стоматология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Стоматология общей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практики (интернатура)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Стоматология ортопедическая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Стоматология терапевтическая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Стоматология хирургическая</w:t>
            </w:r>
          </w:p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Физиотерапия</w:t>
            </w: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Организация здравоохранения и общественное здоровье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D65315" w:rsidRPr="005D2409" w:rsidTr="005D2409">
        <w:trPr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bCs/>
                <w:sz w:val="24"/>
                <w:szCs w:val="24"/>
              </w:rPr>
              <w:t>Фармация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  <w:r w:rsidRPr="005D2409">
              <w:rPr>
                <w:b w:val="0"/>
                <w:sz w:val="24"/>
                <w:szCs w:val="24"/>
              </w:rPr>
              <w:t>Фармацевтическая технология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315" w:rsidRPr="005D2409" w:rsidRDefault="00D65315" w:rsidP="005D2409">
            <w:pPr>
              <w:pStyle w:val="2"/>
              <w:spacing w:line="360" w:lineRule="auto"/>
              <w:rPr>
                <w:b w:val="0"/>
                <w:bCs/>
                <w:sz w:val="24"/>
                <w:szCs w:val="24"/>
              </w:rPr>
            </w:pPr>
          </w:p>
        </w:tc>
      </w:tr>
    </w:tbl>
    <w:p w:rsidR="00D65315" w:rsidRPr="00D65315" w:rsidRDefault="00D65315" w:rsidP="00D65315">
      <w:pPr>
        <w:spacing w:line="360" w:lineRule="auto"/>
        <w:ind w:firstLine="720"/>
        <w:rPr>
          <w:sz w:val="28"/>
          <w:szCs w:val="28"/>
        </w:rPr>
      </w:pPr>
    </w:p>
    <w:p w:rsidR="005F6CD2" w:rsidRPr="00D65315" w:rsidRDefault="005F47C4" w:rsidP="006A2471">
      <w:pPr>
        <w:pStyle w:val="Style8"/>
        <w:widowControl/>
        <w:numPr>
          <w:ilvl w:val="0"/>
          <w:numId w:val="3"/>
        </w:numPr>
        <w:tabs>
          <w:tab w:val="left" w:pos="367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В ординатуру на конкурсной основе принимаются граждане Российской Федерации, иностранные граждане и лица без гражданства, имеющие высшее профессиональное образование в порядке, установленном действующим законодательством.</w:t>
      </w:r>
    </w:p>
    <w:p w:rsidR="005F6CD2" w:rsidRDefault="005F47C4" w:rsidP="006A2471">
      <w:pPr>
        <w:pStyle w:val="Style8"/>
        <w:widowControl/>
        <w:numPr>
          <w:ilvl w:val="0"/>
          <w:numId w:val="3"/>
        </w:numPr>
        <w:tabs>
          <w:tab w:val="left" w:pos="367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 xml:space="preserve">Прием в ординатуру проводится на конкурсной основе в соответствии с контрольными цифрами приема граждан в ординатуру, утвержденными Министерством здравоохранения Российской Федерации на </w:t>
      </w:r>
      <w:r w:rsidRPr="00D65315">
        <w:rPr>
          <w:rStyle w:val="FontStyle16"/>
          <w:sz w:val="28"/>
          <w:szCs w:val="28"/>
        </w:rPr>
        <w:lastRenderedPageBreak/>
        <w:t>2014 год, а также на договорной основе (сверх контрольных цифр приема) в установленном порядке.</w:t>
      </w:r>
    </w:p>
    <w:p w:rsidR="00C77A4C" w:rsidRPr="00E902DB" w:rsidRDefault="00C77A4C" w:rsidP="00C77A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 xml:space="preserve">4.1. </w:t>
      </w:r>
      <w:r>
        <w:rPr>
          <w:sz w:val="28"/>
          <w:szCs w:val="28"/>
        </w:rPr>
        <w:t>К</w:t>
      </w:r>
      <w:r w:rsidRPr="00E902DB">
        <w:rPr>
          <w:sz w:val="28"/>
          <w:szCs w:val="28"/>
        </w:rPr>
        <w:t xml:space="preserve"> свободному конкурсу могут быть </w:t>
      </w:r>
      <w:proofErr w:type="gramStart"/>
      <w:r>
        <w:rPr>
          <w:sz w:val="28"/>
          <w:szCs w:val="28"/>
        </w:rPr>
        <w:t>допущены</w:t>
      </w:r>
      <w:proofErr w:type="gramEnd"/>
      <w:r w:rsidRPr="00E902DB">
        <w:rPr>
          <w:sz w:val="28"/>
          <w:szCs w:val="28"/>
        </w:rPr>
        <w:t>:</w:t>
      </w:r>
    </w:p>
    <w:p w:rsidR="00C77A4C" w:rsidRPr="00E902DB" w:rsidRDefault="00C77A4C" w:rsidP="00C77A4C">
      <w:pPr>
        <w:spacing w:line="360" w:lineRule="auto"/>
        <w:ind w:firstLine="709"/>
        <w:jc w:val="both"/>
        <w:rPr>
          <w:sz w:val="28"/>
          <w:szCs w:val="28"/>
        </w:rPr>
      </w:pPr>
      <w:r w:rsidRPr="00E902DB">
        <w:rPr>
          <w:sz w:val="28"/>
          <w:szCs w:val="28"/>
        </w:rPr>
        <w:t>- врачи, имеющие после окончания интернатуры стаж</w:t>
      </w:r>
      <w:r>
        <w:rPr>
          <w:sz w:val="28"/>
          <w:szCs w:val="28"/>
        </w:rPr>
        <w:t xml:space="preserve"> работы по избранной специальности</w:t>
      </w:r>
      <w:r w:rsidRPr="00E902DB">
        <w:rPr>
          <w:sz w:val="28"/>
          <w:szCs w:val="28"/>
        </w:rPr>
        <w:t xml:space="preserve"> не менее </w:t>
      </w:r>
      <w:r>
        <w:rPr>
          <w:sz w:val="28"/>
          <w:szCs w:val="28"/>
        </w:rPr>
        <w:t>3</w:t>
      </w:r>
      <w:r w:rsidRPr="00E902DB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или </w:t>
      </w:r>
      <w:r w:rsidRPr="00E902DB">
        <w:rPr>
          <w:sz w:val="28"/>
          <w:szCs w:val="28"/>
        </w:rPr>
        <w:t>выпускники, имеющие рекомендацию</w:t>
      </w:r>
      <w:r>
        <w:rPr>
          <w:sz w:val="28"/>
          <w:szCs w:val="28"/>
        </w:rPr>
        <w:t xml:space="preserve"> </w:t>
      </w:r>
      <w:r w:rsidRPr="00E902DB">
        <w:rPr>
          <w:sz w:val="28"/>
          <w:szCs w:val="28"/>
        </w:rPr>
        <w:t xml:space="preserve">Ученого </w:t>
      </w:r>
      <w:r>
        <w:rPr>
          <w:sz w:val="28"/>
          <w:szCs w:val="28"/>
        </w:rPr>
        <w:t xml:space="preserve">Совета Академии </w:t>
      </w:r>
      <w:r w:rsidRPr="00E902DB">
        <w:rPr>
          <w:sz w:val="28"/>
          <w:szCs w:val="28"/>
        </w:rPr>
        <w:t>в клиническую ординату</w:t>
      </w:r>
      <w:r>
        <w:rPr>
          <w:sz w:val="28"/>
          <w:szCs w:val="28"/>
        </w:rPr>
        <w:t>ру</w:t>
      </w:r>
      <w:r w:rsidRPr="00E902DB">
        <w:rPr>
          <w:sz w:val="28"/>
          <w:szCs w:val="28"/>
        </w:rPr>
        <w:t>;</w:t>
      </w:r>
    </w:p>
    <w:p w:rsidR="00C77A4C" w:rsidRDefault="00C77A4C" w:rsidP="00C77A4C">
      <w:pPr>
        <w:spacing w:line="360" w:lineRule="auto"/>
        <w:ind w:firstLine="709"/>
        <w:jc w:val="both"/>
        <w:rPr>
          <w:sz w:val="28"/>
          <w:szCs w:val="28"/>
        </w:rPr>
      </w:pPr>
      <w:r w:rsidRPr="00E902DB">
        <w:rPr>
          <w:sz w:val="28"/>
          <w:szCs w:val="28"/>
        </w:rPr>
        <w:t xml:space="preserve">- выпускники </w:t>
      </w:r>
      <w:r w:rsidR="00B84041">
        <w:rPr>
          <w:sz w:val="28"/>
          <w:szCs w:val="28"/>
        </w:rPr>
        <w:t>Академии</w:t>
      </w:r>
      <w:r w:rsidRPr="00E902DB">
        <w:rPr>
          <w:sz w:val="28"/>
          <w:szCs w:val="28"/>
        </w:rPr>
        <w:t>, имеющие рекомендацию</w:t>
      </w:r>
      <w:r>
        <w:rPr>
          <w:sz w:val="28"/>
          <w:szCs w:val="28"/>
        </w:rPr>
        <w:t xml:space="preserve"> </w:t>
      </w:r>
      <w:r w:rsidRPr="00E902DB">
        <w:rPr>
          <w:sz w:val="28"/>
          <w:szCs w:val="28"/>
        </w:rPr>
        <w:t xml:space="preserve">Ученого </w:t>
      </w:r>
      <w:r>
        <w:rPr>
          <w:sz w:val="28"/>
          <w:szCs w:val="28"/>
        </w:rPr>
        <w:t xml:space="preserve">Совета Академии </w:t>
      </w:r>
      <w:r w:rsidRPr="00E902DB">
        <w:rPr>
          <w:sz w:val="28"/>
          <w:szCs w:val="28"/>
        </w:rPr>
        <w:t>в клиническую ординату</w:t>
      </w:r>
      <w:r>
        <w:rPr>
          <w:sz w:val="28"/>
          <w:szCs w:val="28"/>
        </w:rPr>
        <w:t>ру;</w:t>
      </w:r>
    </w:p>
    <w:p w:rsidR="005F6CD2" w:rsidRPr="00D65315" w:rsidRDefault="005F47C4" w:rsidP="00C77A4C">
      <w:pPr>
        <w:pStyle w:val="Style7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5.1. Граждане Российской Федерации принимаются в ординатуру Академии:</w:t>
      </w:r>
    </w:p>
    <w:p w:rsidR="005F6CD2" w:rsidRPr="00D65315" w:rsidRDefault="005F47C4" w:rsidP="006A2471">
      <w:pPr>
        <w:pStyle w:val="Style6"/>
        <w:widowControl/>
        <w:numPr>
          <w:ilvl w:val="0"/>
          <w:numId w:val="4"/>
        </w:numPr>
        <w:tabs>
          <w:tab w:val="left" w:pos="691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 xml:space="preserve">на места, финансируемые из федерального бюджета в соответствии с утвержденными Минздравом России контрольными цифрами приема в ординатуру по свободному конкурсу и целевому направлению субъектов Российской Федерации </w:t>
      </w:r>
      <w:proofErr w:type="gramStart"/>
      <w:r w:rsidRPr="00D65315">
        <w:rPr>
          <w:rStyle w:val="FontStyle16"/>
          <w:sz w:val="28"/>
          <w:szCs w:val="28"/>
        </w:rPr>
        <w:t>согласно договоров</w:t>
      </w:r>
      <w:proofErr w:type="gramEnd"/>
      <w:r w:rsidRPr="00D65315">
        <w:rPr>
          <w:rStyle w:val="FontStyle16"/>
          <w:sz w:val="28"/>
          <w:szCs w:val="28"/>
        </w:rPr>
        <w:t>, заключение которых предусмотрено действующим законодательством;</w:t>
      </w:r>
    </w:p>
    <w:p w:rsidR="005F6CD2" w:rsidRPr="00D65315" w:rsidRDefault="005F47C4" w:rsidP="006A2471">
      <w:pPr>
        <w:pStyle w:val="Style6"/>
        <w:widowControl/>
        <w:numPr>
          <w:ilvl w:val="0"/>
          <w:numId w:val="4"/>
        </w:numPr>
        <w:tabs>
          <w:tab w:val="left" w:pos="691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в соответствии с договорами на обучение с физическими и (или) юридическими лицами, предусматривающими оплату стоимости обучения.</w:t>
      </w:r>
    </w:p>
    <w:p w:rsidR="005F6CD2" w:rsidRPr="00D65315" w:rsidRDefault="005F47C4" w:rsidP="006A2471">
      <w:pPr>
        <w:pStyle w:val="Style9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5.2. Иностранные граждане и лица без гражданства принимаются в ординатуру Академии:</w:t>
      </w:r>
    </w:p>
    <w:p w:rsidR="005F6CD2" w:rsidRPr="00D65315" w:rsidRDefault="005F47C4" w:rsidP="006A2471">
      <w:pPr>
        <w:pStyle w:val="Style6"/>
        <w:widowControl/>
        <w:tabs>
          <w:tab w:val="left" w:pos="1022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-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на места, финансируемые из федерального бюджета в соответствии с утвержденными контрольными цифрами приема (в том числе в соответствии с международными договорами)</w:t>
      </w:r>
    </w:p>
    <w:p w:rsidR="005F6CD2" w:rsidRPr="00D65315" w:rsidRDefault="005F47C4" w:rsidP="006A2471">
      <w:pPr>
        <w:pStyle w:val="Style6"/>
        <w:widowControl/>
        <w:tabs>
          <w:tab w:val="left" w:pos="878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-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по направлению Министерства образования и науки Российской Федерации;</w:t>
      </w:r>
    </w:p>
    <w:p w:rsidR="005F6CD2" w:rsidRPr="00D65315" w:rsidRDefault="005F47C4" w:rsidP="006A2471">
      <w:pPr>
        <w:pStyle w:val="Style6"/>
        <w:widowControl/>
        <w:tabs>
          <w:tab w:val="left" w:pos="994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-</w:t>
      </w:r>
      <w:r w:rsidRPr="00D65315">
        <w:rPr>
          <w:rStyle w:val="FontStyle16"/>
          <w:sz w:val="28"/>
          <w:szCs w:val="28"/>
        </w:rPr>
        <w:tab/>
        <w:t>на договорной основе с физическими и (или) юридическими лицами, предусматривающими обучение на условиях платных образовательных услуг.</w:t>
      </w:r>
    </w:p>
    <w:p w:rsidR="005F6CD2" w:rsidRPr="00D65315" w:rsidRDefault="005F47C4" w:rsidP="006A2471">
      <w:pPr>
        <w:pStyle w:val="Style3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6. Документы, предоставляемые претендентом на обучение в ординатуре Академии: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заявление о приеме в ординатуру на имя ректора Академии;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lastRenderedPageBreak/>
        <w:t>личный листок по учету кадров с фотокарточкой (3x4;), заверенный отделом кадров с последнего места работы или учебы (не работающие более 1 года заполняют личный листок по учету кадров по месту подачи документов);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автобиография;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копия диплома о высшем профессиональном образовании и приложения к нему, а также иных документов о профессиональном образовании.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копия документа, удостоверяющего личность (паспорта).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характеристика-рекомендация (с места учебы, работы).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рекомендация Ученого совета (для выпускников ВУЗа).</w:t>
      </w:r>
    </w:p>
    <w:p w:rsidR="005F6CD2" w:rsidRPr="00D65315" w:rsidRDefault="005F47C4" w:rsidP="006A2471">
      <w:pPr>
        <w:pStyle w:val="Style11"/>
        <w:widowControl/>
        <w:numPr>
          <w:ilvl w:val="0"/>
          <w:numId w:val="5"/>
        </w:numPr>
        <w:tabs>
          <w:tab w:val="left" w:pos="562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медицинская справка ф. 086У.</w:t>
      </w:r>
    </w:p>
    <w:p w:rsidR="005F6CD2" w:rsidRPr="00D65315" w:rsidRDefault="005F47C4" w:rsidP="006A2471">
      <w:pPr>
        <w:pStyle w:val="Style8"/>
        <w:widowControl/>
        <w:tabs>
          <w:tab w:val="left" w:pos="634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6.1.</w:t>
      </w:r>
      <w:r w:rsidRPr="00D65315">
        <w:rPr>
          <w:rStyle w:val="FontStyle16"/>
          <w:sz w:val="28"/>
          <w:szCs w:val="28"/>
        </w:rPr>
        <w:tab/>
        <w:t>Лица, получившие высшее профессиональное образование за рубежом,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предоставляют:</w:t>
      </w:r>
    </w:p>
    <w:p w:rsidR="005F6CD2" w:rsidRPr="00D65315" w:rsidRDefault="005F47C4" w:rsidP="006A2471">
      <w:pPr>
        <w:pStyle w:val="Style6"/>
        <w:widowControl/>
        <w:numPr>
          <w:ilvl w:val="0"/>
          <w:numId w:val="6"/>
        </w:numPr>
        <w:tabs>
          <w:tab w:val="left" w:pos="785"/>
        </w:tabs>
        <w:spacing w:line="360" w:lineRule="auto"/>
        <w:ind w:firstLine="720"/>
        <w:rPr>
          <w:rStyle w:val="FontStyle16"/>
          <w:sz w:val="28"/>
          <w:szCs w:val="28"/>
        </w:rPr>
      </w:pPr>
      <w:proofErr w:type="gramStart"/>
      <w:r w:rsidRPr="00D65315">
        <w:rPr>
          <w:rStyle w:val="FontStyle16"/>
          <w:sz w:val="28"/>
          <w:szCs w:val="28"/>
        </w:rPr>
        <w:t>оригиналы легализованных в установленном порядке (при необходимости)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 об образовании), заверенный в установленном порядке и перевод на русский язык документа иностранного государства об образовании и приложения к нему заверенный в установленном порядке, а также заверенную копию свидетельства об эквивалентности документов иностранных государств</w:t>
      </w:r>
      <w:proofErr w:type="gramEnd"/>
      <w:r w:rsidRPr="00D65315">
        <w:rPr>
          <w:rStyle w:val="FontStyle16"/>
          <w:sz w:val="28"/>
          <w:szCs w:val="28"/>
        </w:rPr>
        <w:t xml:space="preserve"> об образовании </w:t>
      </w:r>
      <w:proofErr w:type="gramStart"/>
      <w:r w:rsidRPr="00D65315">
        <w:rPr>
          <w:rStyle w:val="FontStyle16"/>
          <w:sz w:val="28"/>
          <w:szCs w:val="28"/>
        </w:rPr>
        <w:t>диплому</w:t>
      </w:r>
      <w:proofErr w:type="gramEnd"/>
      <w:r w:rsidRPr="00D65315">
        <w:rPr>
          <w:rStyle w:val="FontStyle16"/>
          <w:sz w:val="28"/>
          <w:szCs w:val="28"/>
        </w:rPr>
        <w:t xml:space="preserve"> о высшем профессиональном образовании Российской Федерации, выданного Министерством образования и науки Российской Федерации в случаях, предусмотренных действующим законодательством Российской Федерации;</w:t>
      </w:r>
    </w:p>
    <w:p w:rsidR="005F6CD2" w:rsidRPr="00D65315" w:rsidRDefault="005F47C4" w:rsidP="006A2471">
      <w:pPr>
        <w:pStyle w:val="Style6"/>
        <w:widowControl/>
        <w:numPr>
          <w:ilvl w:val="0"/>
          <w:numId w:val="6"/>
        </w:numPr>
        <w:tabs>
          <w:tab w:val="left" w:pos="785"/>
        </w:tabs>
        <w:spacing w:line="360" w:lineRule="auto"/>
        <w:ind w:firstLine="720"/>
        <w:rPr>
          <w:rStyle w:val="FontStyle16"/>
          <w:sz w:val="28"/>
          <w:szCs w:val="28"/>
        </w:rPr>
      </w:pPr>
      <w:proofErr w:type="gramStart"/>
      <w:r w:rsidRPr="00D65315">
        <w:rPr>
          <w:rStyle w:val="FontStyle16"/>
          <w:sz w:val="28"/>
          <w:szCs w:val="28"/>
        </w:rPr>
        <w:t xml:space="preserve">копию документа, удостоверяющего личность (паспорта) в соответствии со статьей 10 Федерального закона от 25 июля 2002 г. N 115-ФЗ «О правовом положении иностранных граждан в Российской Федерации» (Собрание законодательства Российской Федерации, 2002, N 30, ст. 3032) и </w:t>
      </w:r>
      <w:r w:rsidRPr="00D65315">
        <w:rPr>
          <w:rStyle w:val="FontStyle16"/>
          <w:sz w:val="28"/>
          <w:szCs w:val="28"/>
        </w:rPr>
        <w:lastRenderedPageBreak/>
        <w:t>копия визы на въезд в Российскую Федерацию, если иностранный гражданин прибыл в Российскую Федерацию по въездной визе;</w:t>
      </w:r>
      <w:proofErr w:type="gramEnd"/>
    </w:p>
    <w:p w:rsidR="005F6CD2" w:rsidRPr="00D65315" w:rsidRDefault="005F47C4" w:rsidP="006A2471">
      <w:pPr>
        <w:pStyle w:val="Style8"/>
        <w:widowControl/>
        <w:tabs>
          <w:tab w:val="left" w:pos="468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6.2.</w:t>
      </w:r>
      <w:r w:rsidRPr="00D65315">
        <w:rPr>
          <w:rStyle w:val="FontStyle16"/>
          <w:sz w:val="28"/>
          <w:szCs w:val="28"/>
        </w:rPr>
        <w:tab/>
      </w:r>
      <w:proofErr w:type="gramStart"/>
      <w:r w:rsidRPr="00D65315">
        <w:rPr>
          <w:rStyle w:val="FontStyle16"/>
          <w:sz w:val="28"/>
          <w:szCs w:val="28"/>
        </w:rPr>
        <w:t>Лица</w:t>
      </w:r>
      <w:proofErr w:type="gramEnd"/>
      <w:r w:rsidRPr="00D65315">
        <w:rPr>
          <w:rStyle w:val="FontStyle16"/>
          <w:sz w:val="28"/>
          <w:szCs w:val="28"/>
        </w:rPr>
        <w:t xml:space="preserve"> зачисляемые в рамках целевого приема:</w:t>
      </w:r>
    </w:p>
    <w:p w:rsidR="005F6CD2" w:rsidRPr="00D65315" w:rsidRDefault="005F47C4" w:rsidP="006A2471">
      <w:pPr>
        <w:pStyle w:val="Style6"/>
        <w:widowControl/>
        <w:tabs>
          <w:tab w:val="left" w:pos="886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-</w:t>
      </w:r>
      <w:r w:rsidRPr="00D65315">
        <w:rPr>
          <w:rStyle w:val="FontStyle16"/>
          <w:sz w:val="28"/>
          <w:szCs w:val="28"/>
        </w:rPr>
        <w:tab/>
        <w:t>направление соответствующего органа государственной власти, органа местного самоуправления (согласно утвержденным Минздрава России контрольным цифрам приема);</w:t>
      </w:r>
    </w:p>
    <w:p w:rsidR="005F6CD2" w:rsidRPr="00D65315" w:rsidRDefault="005F47C4" w:rsidP="006A2471">
      <w:pPr>
        <w:pStyle w:val="Style9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6.3. Иностранные граждане и лица без гражданства, зачисляемые на места,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финансируемые из федерального бюджета:</w:t>
      </w:r>
    </w:p>
    <w:p w:rsidR="005F6CD2" w:rsidRPr="00D65315" w:rsidRDefault="005F47C4" w:rsidP="006A2471">
      <w:pPr>
        <w:pStyle w:val="Style4"/>
        <w:widowControl/>
        <w:numPr>
          <w:ilvl w:val="0"/>
          <w:numId w:val="7"/>
        </w:numPr>
        <w:tabs>
          <w:tab w:val="left" w:pos="626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proofErr w:type="gramStart"/>
      <w:r w:rsidRPr="00D65315">
        <w:rPr>
          <w:rStyle w:val="FontStyle16"/>
          <w:sz w:val="28"/>
          <w:szCs w:val="28"/>
        </w:rPr>
        <w:t>документы</w:t>
      </w:r>
      <w:proofErr w:type="gramEnd"/>
      <w:r w:rsidRPr="00D65315">
        <w:rPr>
          <w:rStyle w:val="FontStyle16"/>
          <w:sz w:val="28"/>
          <w:szCs w:val="28"/>
        </w:rPr>
        <w:t xml:space="preserve"> представленные в п. 6.1.</w:t>
      </w:r>
    </w:p>
    <w:p w:rsidR="005F6CD2" w:rsidRPr="00D65315" w:rsidRDefault="005F47C4" w:rsidP="006A2471">
      <w:pPr>
        <w:pStyle w:val="Style4"/>
        <w:widowControl/>
        <w:numPr>
          <w:ilvl w:val="0"/>
          <w:numId w:val="7"/>
        </w:numPr>
        <w:tabs>
          <w:tab w:val="left" w:pos="626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направление Министерства образования и науки Российской Федерации</w:t>
      </w:r>
    </w:p>
    <w:p w:rsidR="005F6CD2" w:rsidRPr="00D65315" w:rsidRDefault="005F47C4" w:rsidP="006A2471">
      <w:pPr>
        <w:pStyle w:val="Style13"/>
        <w:widowControl/>
        <w:tabs>
          <w:tab w:val="left" w:pos="569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7.</w:t>
      </w:r>
      <w:r w:rsidRPr="00D65315">
        <w:rPr>
          <w:rStyle w:val="FontStyle16"/>
          <w:sz w:val="28"/>
          <w:szCs w:val="28"/>
        </w:rPr>
        <w:tab/>
        <w:t>Для организации приема и зачисления в ординатуру создается Приемная и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Апелляционная комиссии, состав и порядок работы которых утверждается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приказом ректора.</w:t>
      </w:r>
    </w:p>
    <w:p w:rsidR="005F6CD2" w:rsidRPr="00D65315" w:rsidRDefault="005F47C4" w:rsidP="006A2471">
      <w:pPr>
        <w:pStyle w:val="Style13"/>
        <w:widowControl/>
        <w:tabs>
          <w:tab w:val="left" w:pos="662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8.</w:t>
      </w:r>
      <w:r w:rsidRPr="00D65315">
        <w:rPr>
          <w:rStyle w:val="FontStyle16"/>
          <w:sz w:val="28"/>
          <w:szCs w:val="28"/>
        </w:rPr>
        <w:tab/>
        <w:t>Конкурсные вступительные испытания проводятся в объеме требований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федеральных государственных стандартов высшего профессионального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 xml:space="preserve">образования в форме письменного экзамена (тестирование) </w:t>
      </w:r>
      <w:r w:rsidRPr="00D65315">
        <w:rPr>
          <w:rStyle w:val="FontStyle16"/>
          <w:b/>
          <w:sz w:val="28"/>
          <w:szCs w:val="28"/>
        </w:rPr>
        <w:t>или</w:t>
      </w:r>
      <w:r w:rsidRPr="00D65315">
        <w:rPr>
          <w:rStyle w:val="FontStyle16"/>
          <w:sz w:val="28"/>
          <w:szCs w:val="28"/>
        </w:rPr>
        <w:t xml:space="preserve"> устного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собеседования. Форма испытания определяется экзаменационной комиссией.</w:t>
      </w:r>
    </w:p>
    <w:p w:rsidR="005F6CD2" w:rsidRPr="00D65315" w:rsidRDefault="005F47C4" w:rsidP="006A2471">
      <w:pPr>
        <w:pStyle w:val="Style4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Тестирование включает 100 тестовых заданий. Критерии оценок тестового контроля: отлично- 90% и выше; хорошо- 80-89%; удовлетворительно 70- 79%; неудовлетворительно - менее 70%.</w:t>
      </w:r>
    </w:p>
    <w:p w:rsidR="005F6CD2" w:rsidRPr="00D65315" w:rsidRDefault="005F47C4" w:rsidP="006A2471">
      <w:pPr>
        <w:pStyle w:val="Style4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Собеседование проводится в устной форме по выбранной специальности. По итогам экзамена выставляются оценки «отлично», «хорошо», «удовлетворительно», «неудовлетворительно».</w:t>
      </w:r>
    </w:p>
    <w:p w:rsidR="005F6CD2" w:rsidRPr="00D65315" w:rsidRDefault="005F47C4" w:rsidP="006A2471">
      <w:pPr>
        <w:pStyle w:val="Style10"/>
        <w:widowControl/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Форма испытания определяется приемной комиссией Академии. Результаты заносятся в протокол.</w:t>
      </w:r>
    </w:p>
    <w:p w:rsidR="005F6CD2" w:rsidRPr="00D65315" w:rsidRDefault="005F47C4" w:rsidP="006A2471">
      <w:pPr>
        <w:pStyle w:val="Style10"/>
        <w:widowControl/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Право на зачисление в ординатуру имеют лица, успешно выдержавшие отборочные испытания и прошедшие по конкурсу. Повторная пересдача экзамена не допускается.</w:t>
      </w:r>
    </w:p>
    <w:p w:rsidR="005F6CD2" w:rsidRPr="00D65315" w:rsidRDefault="005F47C4" w:rsidP="006A2471">
      <w:pPr>
        <w:pStyle w:val="Style4"/>
        <w:widowControl/>
        <w:tabs>
          <w:tab w:val="left" w:pos="38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9.</w:t>
      </w:r>
      <w:r w:rsidRPr="00D65315">
        <w:rPr>
          <w:rStyle w:val="FontStyle16"/>
          <w:sz w:val="28"/>
          <w:szCs w:val="28"/>
        </w:rPr>
        <w:tab/>
        <w:t>В процессе конкурса учитываются следующие критерии:</w:t>
      </w:r>
    </w:p>
    <w:p w:rsidR="005F6CD2" w:rsidRPr="00D65315" w:rsidRDefault="005F47C4" w:rsidP="006A2471">
      <w:pPr>
        <w:pStyle w:val="Style4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lastRenderedPageBreak/>
        <w:t>результаты отборочных испытаний,</w:t>
      </w:r>
    </w:p>
    <w:p w:rsidR="005F6CD2" w:rsidRPr="00D65315" w:rsidRDefault="005F47C4" w:rsidP="006A2471">
      <w:pPr>
        <w:pStyle w:val="Style4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успеваемость в течение всего срока обучения в вузе (средний балл диплома),</w:t>
      </w:r>
    </w:p>
    <w:p w:rsidR="005F6CD2" w:rsidRPr="00D65315" w:rsidRDefault="005F47C4" w:rsidP="006A2471">
      <w:pPr>
        <w:pStyle w:val="Style6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рекомендации образовательных или медицинских учреждений, деятельность в практическом здравоохранении за подписью ректора, проректора, декана факультета, зав. профильной кафедрой, руководителя учреждения здравоохранения (подписи заверяются печатью учреждения),</w:t>
      </w:r>
    </w:p>
    <w:p w:rsidR="005F6CD2" w:rsidRPr="00D65315" w:rsidRDefault="005F47C4" w:rsidP="006A2471">
      <w:pPr>
        <w:pStyle w:val="Style6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участие в работе студенческого научного общества</w:t>
      </w:r>
      <w:r w:rsidR="005C6392">
        <w:rPr>
          <w:rStyle w:val="FontStyle16"/>
          <w:sz w:val="28"/>
          <w:szCs w:val="28"/>
        </w:rPr>
        <w:t xml:space="preserve"> с </w:t>
      </w:r>
      <w:proofErr w:type="gramStart"/>
      <w:r w:rsidR="005C6392" w:rsidRPr="00D65315">
        <w:rPr>
          <w:rStyle w:val="FontStyle16"/>
          <w:sz w:val="28"/>
          <w:szCs w:val="28"/>
        </w:rPr>
        <w:t>подтверждающи</w:t>
      </w:r>
      <w:r w:rsidR="005C6392">
        <w:rPr>
          <w:rStyle w:val="FontStyle16"/>
          <w:sz w:val="28"/>
          <w:szCs w:val="28"/>
        </w:rPr>
        <w:t>м</w:t>
      </w:r>
      <w:proofErr w:type="gramEnd"/>
      <w:r w:rsidR="005C6392">
        <w:rPr>
          <w:rStyle w:val="FontStyle16"/>
          <w:sz w:val="28"/>
          <w:szCs w:val="28"/>
        </w:rPr>
        <w:t xml:space="preserve"> документами</w:t>
      </w:r>
      <w:r w:rsidR="005C6392" w:rsidRPr="00D65315">
        <w:rPr>
          <w:rStyle w:val="FontStyle16"/>
          <w:sz w:val="28"/>
          <w:szCs w:val="28"/>
        </w:rPr>
        <w:t xml:space="preserve"> участи</w:t>
      </w:r>
      <w:r w:rsidR="005C6392">
        <w:rPr>
          <w:rStyle w:val="FontStyle16"/>
          <w:sz w:val="28"/>
          <w:szCs w:val="28"/>
        </w:rPr>
        <w:t>я</w:t>
      </w:r>
      <w:r w:rsidR="005C6392" w:rsidRPr="00D65315">
        <w:rPr>
          <w:rStyle w:val="FontStyle16"/>
          <w:sz w:val="28"/>
          <w:szCs w:val="28"/>
        </w:rPr>
        <w:t xml:space="preserve"> в студенческих</w:t>
      </w:r>
      <w:r w:rsidR="005C6392">
        <w:rPr>
          <w:rStyle w:val="FontStyle16"/>
          <w:sz w:val="28"/>
          <w:szCs w:val="28"/>
        </w:rPr>
        <w:t xml:space="preserve"> научных</w:t>
      </w:r>
      <w:r w:rsidR="005C6392" w:rsidRPr="00D65315">
        <w:rPr>
          <w:rStyle w:val="FontStyle16"/>
          <w:sz w:val="28"/>
          <w:szCs w:val="28"/>
        </w:rPr>
        <w:t xml:space="preserve"> кружках</w:t>
      </w:r>
      <w:r w:rsidRPr="00D65315">
        <w:rPr>
          <w:rStyle w:val="FontStyle16"/>
          <w:sz w:val="28"/>
          <w:szCs w:val="28"/>
        </w:rPr>
        <w:t>, научно-практических конференциях (выступление с докладами),</w:t>
      </w:r>
    </w:p>
    <w:p w:rsidR="005F6CD2" w:rsidRPr="00D65315" w:rsidRDefault="005F47C4" w:rsidP="006A2471">
      <w:pPr>
        <w:pStyle w:val="Style4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призовые места в профильных олимпиадах,</w:t>
      </w:r>
    </w:p>
    <w:p w:rsidR="005F6CD2" w:rsidRPr="00D65315" w:rsidRDefault="005F47C4" w:rsidP="006A2471">
      <w:pPr>
        <w:pStyle w:val="Style6"/>
        <w:widowControl/>
        <w:numPr>
          <w:ilvl w:val="0"/>
          <w:numId w:val="8"/>
        </w:numPr>
        <w:tabs>
          <w:tab w:val="left" w:pos="655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дополнительная подготовка (иностранный язык, наличие стажировки в крупных медицинских центрах в России и за рубежом).</w:t>
      </w:r>
    </w:p>
    <w:p w:rsidR="005F6CD2" w:rsidRPr="00D65315" w:rsidRDefault="005F47C4" w:rsidP="006A2471">
      <w:pPr>
        <w:pStyle w:val="Style4"/>
        <w:widowControl/>
        <w:tabs>
          <w:tab w:val="left" w:pos="38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10.</w:t>
      </w:r>
      <w:r w:rsidRPr="00D65315">
        <w:rPr>
          <w:rStyle w:val="FontStyle16"/>
          <w:sz w:val="28"/>
          <w:szCs w:val="28"/>
        </w:rPr>
        <w:tab/>
        <w:t>Решение о зачислении принимается приемной комиссией Академии.</w:t>
      </w:r>
    </w:p>
    <w:p w:rsidR="005F6CD2" w:rsidRPr="00D65315" w:rsidRDefault="005F47C4" w:rsidP="006A2471">
      <w:pPr>
        <w:pStyle w:val="Style3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10.1. Приемная комиссия принимает решение по каждому претенденту, обеспечивая зачисление лиц, успешно выдержавших конкурсный отбор и набравших большее количество баллов, имеющих более высокие результаты успеваемости в вузе, имеющих рекомендации образовательных или медицинских учреждений, подтверждающих участие в студенческих кружках, деятельность в практическом здравоохранении.</w:t>
      </w:r>
    </w:p>
    <w:p w:rsidR="005F6CD2" w:rsidRPr="00D65315" w:rsidRDefault="005F47C4" w:rsidP="006A2471">
      <w:pPr>
        <w:pStyle w:val="Style9"/>
        <w:widowControl/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10.2</w:t>
      </w:r>
      <w:r w:rsidR="00B70725">
        <w:rPr>
          <w:rStyle w:val="FontStyle16"/>
          <w:sz w:val="28"/>
          <w:szCs w:val="28"/>
        </w:rPr>
        <w:t>.</w:t>
      </w:r>
      <w:r w:rsidRPr="00D65315">
        <w:rPr>
          <w:rStyle w:val="FontStyle16"/>
          <w:sz w:val="28"/>
          <w:szCs w:val="28"/>
        </w:rPr>
        <w:t xml:space="preserve"> При равенстве общего количества баллов преимущественное право на зачисление на бюджетные места имеют лица, пользующиеся льготами, установленными законодательством Российской Федерации, при предъявлении документов соответствующего образца.</w:t>
      </w:r>
    </w:p>
    <w:p w:rsidR="005F6CD2" w:rsidRPr="00D65315" w:rsidRDefault="005F47C4" w:rsidP="006A2471">
      <w:pPr>
        <w:pStyle w:val="Style13"/>
        <w:widowControl/>
        <w:tabs>
          <w:tab w:val="left" w:pos="900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10.3.</w:t>
      </w:r>
      <w:r w:rsidRPr="00D65315">
        <w:rPr>
          <w:rStyle w:val="FontStyle16"/>
          <w:sz w:val="28"/>
          <w:szCs w:val="28"/>
        </w:rPr>
        <w:tab/>
        <w:t>В случае несогласия поступающего с результатами собеседования он имеет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право на обжалование результатов конкурсного отбора.</w:t>
      </w:r>
    </w:p>
    <w:p w:rsidR="005F6CD2" w:rsidRPr="00D65315" w:rsidRDefault="005F47C4" w:rsidP="006A2471">
      <w:pPr>
        <w:pStyle w:val="Style13"/>
        <w:widowControl/>
        <w:numPr>
          <w:ilvl w:val="0"/>
          <w:numId w:val="9"/>
        </w:numPr>
        <w:tabs>
          <w:tab w:val="left" w:pos="569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 xml:space="preserve">Лица, не явившиеся в назначенное время на испытания без уважительных причин, или получившие неудовлетворительную оценку в процессе конкурсного отбора, к повторным испытаниям не допускаются. </w:t>
      </w:r>
      <w:r w:rsidRPr="00D65315">
        <w:rPr>
          <w:rStyle w:val="FontStyle16"/>
          <w:sz w:val="28"/>
          <w:szCs w:val="28"/>
        </w:rPr>
        <w:lastRenderedPageBreak/>
        <w:t>Оправдательные документы по поводу неявки на экзамен рассматриваются Приемной комиссией только в период проведения конкурсных отборочных испытаний.</w:t>
      </w:r>
    </w:p>
    <w:p w:rsidR="005F6CD2" w:rsidRPr="00D65315" w:rsidRDefault="005F47C4" w:rsidP="006A2471">
      <w:pPr>
        <w:pStyle w:val="Style13"/>
        <w:widowControl/>
        <w:numPr>
          <w:ilvl w:val="0"/>
          <w:numId w:val="9"/>
        </w:numPr>
        <w:tabs>
          <w:tab w:val="left" w:pos="569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Зачисление в ординатуру осуществляется приказом ректора на основании решения Приемной комиссии</w:t>
      </w:r>
      <w:r w:rsidR="005C6392">
        <w:rPr>
          <w:rStyle w:val="FontStyle16"/>
          <w:sz w:val="28"/>
          <w:szCs w:val="28"/>
        </w:rPr>
        <w:t xml:space="preserve"> не </w:t>
      </w:r>
      <w:proofErr w:type="gramStart"/>
      <w:r w:rsidR="005C6392">
        <w:rPr>
          <w:rStyle w:val="FontStyle16"/>
          <w:sz w:val="28"/>
          <w:szCs w:val="28"/>
        </w:rPr>
        <w:t>позднее</w:t>
      </w:r>
      <w:proofErr w:type="gramEnd"/>
      <w:r w:rsidR="005C6392">
        <w:rPr>
          <w:rStyle w:val="FontStyle16"/>
          <w:sz w:val="28"/>
          <w:szCs w:val="28"/>
        </w:rPr>
        <w:t xml:space="preserve"> чем за десять рабочих дней до начала учебных занятий.</w:t>
      </w:r>
    </w:p>
    <w:p w:rsidR="005F6CD2" w:rsidRPr="00D65315" w:rsidRDefault="005F47C4" w:rsidP="006A2471">
      <w:pPr>
        <w:pStyle w:val="Style12"/>
        <w:widowControl/>
        <w:numPr>
          <w:ilvl w:val="0"/>
          <w:numId w:val="9"/>
        </w:numPr>
        <w:tabs>
          <w:tab w:val="left" w:pos="56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Зачисление в ординатуру на места, выделенные по свободному конкурсу и целевому направлению, проводится по результатам конкурсного отбора решением Приемной комиссии.</w:t>
      </w:r>
    </w:p>
    <w:p w:rsidR="005F6CD2" w:rsidRPr="00D65315" w:rsidRDefault="005F47C4" w:rsidP="006A2471">
      <w:pPr>
        <w:pStyle w:val="Style12"/>
        <w:widowControl/>
        <w:numPr>
          <w:ilvl w:val="0"/>
          <w:numId w:val="9"/>
        </w:numPr>
        <w:tabs>
          <w:tab w:val="left" w:pos="56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Зачисление лиц, поступающих в рамках целевого приема, производится после представления ими заключенного договора на обучение.</w:t>
      </w:r>
    </w:p>
    <w:p w:rsidR="005F6CD2" w:rsidRPr="00D65315" w:rsidRDefault="005F47C4" w:rsidP="006A2471">
      <w:pPr>
        <w:pStyle w:val="Style13"/>
        <w:widowControl/>
        <w:numPr>
          <w:ilvl w:val="0"/>
          <w:numId w:val="9"/>
        </w:numPr>
        <w:tabs>
          <w:tab w:val="left" w:pos="569"/>
        </w:tabs>
        <w:spacing w:line="360" w:lineRule="auto"/>
        <w:ind w:firstLine="720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Зачисление лиц, поступивших в ординатуру на договорной основе,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 xml:space="preserve">осуществляется решением Приемной комиссии по результатам конкурсного отбора на условиях, предусмотренных договорными обязательствами. Зачисление </w:t>
      </w:r>
      <w:proofErr w:type="gramStart"/>
      <w:r w:rsidRPr="00D65315">
        <w:rPr>
          <w:rStyle w:val="FontStyle16"/>
          <w:sz w:val="28"/>
          <w:szCs w:val="28"/>
        </w:rPr>
        <w:t>лиц, поступающих на обучение на условиях платных образовательных услуг производится</w:t>
      </w:r>
      <w:proofErr w:type="gramEnd"/>
      <w:r w:rsidRPr="00D65315">
        <w:rPr>
          <w:rStyle w:val="FontStyle16"/>
          <w:sz w:val="28"/>
          <w:szCs w:val="28"/>
        </w:rPr>
        <w:t xml:space="preserve"> после представления ими заключенных договоров об обучении и платежных документов, подтверждающих оплату обучения.</w:t>
      </w:r>
    </w:p>
    <w:p w:rsidR="00D65315" w:rsidRDefault="005F47C4" w:rsidP="006A2471">
      <w:pPr>
        <w:pStyle w:val="Style12"/>
        <w:widowControl/>
        <w:tabs>
          <w:tab w:val="left" w:pos="56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  <w:r w:rsidRPr="00D65315">
        <w:rPr>
          <w:rStyle w:val="FontStyle16"/>
          <w:sz w:val="28"/>
          <w:szCs w:val="28"/>
        </w:rPr>
        <w:t>10.9.</w:t>
      </w:r>
      <w:r w:rsidRPr="00D65315">
        <w:rPr>
          <w:rStyle w:val="FontStyle16"/>
          <w:sz w:val="28"/>
          <w:szCs w:val="28"/>
        </w:rPr>
        <w:tab/>
        <w:t>Иностранные граждане и лица без гражданства, поступающие в ординатуру на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места, финансируемые из федерального бюджета, зачисляются на обучение в</w:t>
      </w:r>
      <w:r w:rsidR="00D65315" w:rsidRPr="00D65315">
        <w:rPr>
          <w:rStyle w:val="FontStyle16"/>
          <w:sz w:val="28"/>
          <w:szCs w:val="28"/>
        </w:rPr>
        <w:t xml:space="preserve"> </w:t>
      </w:r>
      <w:r w:rsidRPr="00D65315">
        <w:rPr>
          <w:rStyle w:val="FontStyle16"/>
          <w:sz w:val="28"/>
          <w:szCs w:val="28"/>
        </w:rPr>
        <w:t>установленном порядке.</w:t>
      </w:r>
    </w:p>
    <w:p w:rsidR="00C0099E" w:rsidRDefault="00C0099E" w:rsidP="006A2471">
      <w:pPr>
        <w:pStyle w:val="Style12"/>
        <w:widowControl/>
        <w:tabs>
          <w:tab w:val="left" w:pos="56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</w:p>
    <w:p w:rsidR="00C0099E" w:rsidRPr="00600503" w:rsidRDefault="00C0099E" w:rsidP="006A2471">
      <w:pPr>
        <w:pStyle w:val="Style1"/>
        <w:widowControl/>
        <w:tabs>
          <w:tab w:val="left" w:pos="422"/>
        </w:tabs>
        <w:spacing w:line="360" w:lineRule="auto"/>
        <w:ind w:firstLine="720"/>
        <w:jc w:val="both"/>
        <w:rPr>
          <w:rStyle w:val="FontStyle26"/>
          <w:b/>
          <w:sz w:val="28"/>
          <w:szCs w:val="28"/>
        </w:rPr>
      </w:pPr>
      <w:r>
        <w:rPr>
          <w:rStyle w:val="FontStyle16"/>
          <w:sz w:val="28"/>
          <w:szCs w:val="28"/>
        </w:rPr>
        <w:t xml:space="preserve">11. </w:t>
      </w:r>
      <w:r w:rsidRPr="00600503">
        <w:rPr>
          <w:rStyle w:val="FontStyle26"/>
          <w:b/>
          <w:sz w:val="28"/>
          <w:szCs w:val="28"/>
        </w:rPr>
        <w:t>Настоящие Правила могут быть изменены в соответствии с новыми нормативными документами федеральных органов управления образованием или по распоряжению учредителя Академии.</w:t>
      </w:r>
    </w:p>
    <w:p w:rsidR="00C0099E" w:rsidRPr="00D65315" w:rsidRDefault="00C0099E" w:rsidP="00C0099E">
      <w:pPr>
        <w:pStyle w:val="Style12"/>
        <w:widowControl/>
        <w:tabs>
          <w:tab w:val="left" w:pos="569"/>
        </w:tabs>
        <w:spacing w:line="360" w:lineRule="auto"/>
        <w:ind w:firstLine="720"/>
        <w:jc w:val="both"/>
        <w:rPr>
          <w:rStyle w:val="FontStyle16"/>
          <w:sz w:val="28"/>
          <w:szCs w:val="28"/>
        </w:rPr>
      </w:pPr>
    </w:p>
    <w:sectPr w:rsidR="00C0099E" w:rsidRPr="00D65315" w:rsidSect="00DE2414">
      <w:pgSz w:w="11907" w:h="16839" w:code="9"/>
      <w:pgMar w:top="992" w:right="1134" w:bottom="993" w:left="1418" w:header="720" w:footer="720" w:gutter="0"/>
      <w:paperSrc w:first="7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B36" w:rsidRDefault="00C15B36">
      <w:r>
        <w:separator/>
      </w:r>
    </w:p>
  </w:endnote>
  <w:endnote w:type="continuationSeparator" w:id="0">
    <w:p w:rsidR="00C15B36" w:rsidRDefault="00C1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B36" w:rsidRDefault="00C15B36">
      <w:r>
        <w:separator/>
      </w:r>
    </w:p>
  </w:footnote>
  <w:footnote w:type="continuationSeparator" w:id="0">
    <w:p w:rsidR="00C15B36" w:rsidRDefault="00C15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7EB774"/>
    <w:lvl w:ilvl="0">
      <w:numFmt w:val="bullet"/>
      <w:lvlText w:val="*"/>
      <w:lvlJc w:val="left"/>
    </w:lvl>
  </w:abstractNum>
  <w:abstractNum w:abstractNumId="1">
    <w:nsid w:val="089C69BD"/>
    <w:multiLevelType w:val="singleLevel"/>
    <w:tmpl w:val="7FF0BD22"/>
    <w:lvl w:ilvl="0">
      <w:start w:val="3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2">
    <w:nsid w:val="09B9313C"/>
    <w:multiLevelType w:val="singleLevel"/>
    <w:tmpl w:val="111A5D0C"/>
    <w:lvl w:ilvl="0">
      <w:start w:val="1"/>
      <w:numFmt w:val="decimal"/>
      <w:lvlText w:val="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3">
    <w:nsid w:val="44886479"/>
    <w:multiLevelType w:val="singleLevel"/>
    <w:tmpl w:val="7196EB2C"/>
    <w:lvl w:ilvl="0">
      <w:start w:val="4"/>
      <w:numFmt w:val="decimal"/>
      <w:lvlText w:val="10.%1."/>
      <w:legacy w:legacy="1" w:legacySpace="0" w:legacyIndent="569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2"/>
    <w:lvlOverride w:ilvl="0">
      <w:lvl w:ilvl="0">
        <w:start w:val="18"/>
        <w:numFmt w:val="decimal"/>
        <w:lvlText w:val="%1.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2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315"/>
    <w:rsid w:val="00152DFE"/>
    <w:rsid w:val="00193D7E"/>
    <w:rsid w:val="00253837"/>
    <w:rsid w:val="003B1894"/>
    <w:rsid w:val="005C6392"/>
    <w:rsid w:val="005D2409"/>
    <w:rsid w:val="005F47C4"/>
    <w:rsid w:val="005F6CD2"/>
    <w:rsid w:val="00604A9F"/>
    <w:rsid w:val="00646C74"/>
    <w:rsid w:val="006A2471"/>
    <w:rsid w:val="007F2940"/>
    <w:rsid w:val="008121F4"/>
    <w:rsid w:val="008A3B68"/>
    <w:rsid w:val="009946DD"/>
    <w:rsid w:val="00A6074A"/>
    <w:rsid w:val="00B70725"/>
    <w:rsid w:val="00B84041"/>
    <w:rsid w:val="00C0099E"/>
    <w:rsid w:val="00C15B36"/>
    <w:rsid w:val="00C77A4C"/>
    <w:rsid w:val="00C873F1"/>
    <w:rsid w:val="00D65315"/>
    <w:rsid w:val="00D728FC"/>
    <w:rsid w:val="00DE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17" w:lineRule="exact"/>
      <w:jc w:val="center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306" w:lineRule="exact"/>
      <w:ind w:hanging="396"/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346" w:lineRule="exact"/>
      <w:ind w:firstLine="346"/>
    </w:pPr>
  </w:style>
  <w:style w:type="paragraph" w:customStyle="1" w:styleId="Style6">
    <w:name w:val="Style6"/>
    <w:basedOn w:val="a"/>
    <w:uiPriority w:val="99"/>
    <w:pPr>
      <w:spacing w:line="302" w:lineRule="exact"/>
      <w:jc w:val="both"/>
    </w:pPr>
  </w:style>
  <w:style w:type="paragraph" w:customStyle="1" w:styleId="Style7">
    <w:name w:val="Style7"/>
    <w:basedOn w:val="a"/>
    <w:uiPriority w:val="99"/>
    <w:pPr>
      <w:jc w:val="both"/>
    </w:pPr>
  </w:style>
  <w:style w:type="paragraph" w:customStyle="1" w:styleId="Style8">
    <w:name w:val="Style8"/>
    <w:basedOn w:val="a"/>
    <w:uiPriority w:val="99"/>
    <w:pPr>
      <w:spacing w:line="310" w:lineRule="exact"/>
      <w:ind w:hanging="367"/>
      <w:jc w:val="both"/>
    </w:pPr>
  </w:style>
  <w:style w:type="paragraph" w:customStyle="1" w:styleId="Style9">
    <w:name w:val="Style9"/>
    <w:basedOn w:val="a"/>
    <w:uiPriority w:val="99"/>
    <w:pPr>
      <w:spacing w:line="331" w:lineRule="exact"/>
      <w:ind w:hanging="576"/>
      <w:jc w:val="both"/>
    </w:pPr>
  </w:style>
  <w:style w:type="paragraph" w:customStyle="1" w:styleId="Style10">
    <w:name w:val="Style10"/>
    <w:basedOn w:val="a"/>
    <w:uiPriority w:val="99"/>
    <w:pPr>
      <w:spacing w:line="295" w:lineRule="exact"/>
    </w:pPr>
  </w:style>
  <w:style w:type="paragraph" w:customStyle="1" w:styleId="Style11">
    <w:name w:val="Style11"/>
    <w:basedOn w:val="a"/>
    <w:uiPriority w:val="99"/>
    <w:pPr>
      <w:spacing w:line="320" w:lineRule="exact"/>
      <w:ind w:hanging="144"/>
    </w:pPr>
  </w:style>
  <w:style w:type="paragraph" w:customStyle="1" w:styleId="Style12">
    <w:name w:val="Style12"/>
    <w:basedOn w:val="a"/>
    <w:uiPriority w:val="99"/>
    <w:pPr>
      <w:spacing w:line="302" w:lineRule="exact"/>
      <w:ind w:hanging="569"/>
    </w:pPr>
  </w:style>
  <w:style w:type="paragraph" w:customStyle="1" w:styleId="Style13">
    <w:name w:val="Style13"/>
    <w:basedOn w:val="a"/>
    <w:uiPriority w:val="99"/>
    <w:pPr>
      <w:spacing w:line="320" w:lineRule="exact"/>
      <w:ind w:hanging="569"/>
      <w:jc w:val="both"/>
    </w:pPr>
  </w:style>
  <w:style w:type="character" w:customStyle="1" w:styleId="FontStyle15">
    <w:name w:val="Font Style15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uiPriority w:val="99"/>
    <w:rsid w:val="00D65315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D65315"/>
    <w:rPr>
      <w:rFonts w:ascii="Times New Roman" w:hAnsi="Times New Roman" w:cs="Times New Roman"/>
      <w:b/>
      <w:bCs/>
      <w:sz w:val="20"/>
      <w:szCs w:val="20"/>
    </w:rPr>
  </w:style>
  <w:style w:type="paragraph" w:styleId="2">
    <w:name w:val="Body Text 2"/>
    <w:basedOn w:val="a"/>
    <w:link w:val="20"/>
    <w:rsid w:val="00D65315"/>
    <w:pPr>
      <w:widowControl/>
      <w:overflowPunct w:val="0"/>
      <w:jc w:val="center"/>
    </w:pPr>
    <w:rPr>
      <w:b/>
      <w:sz w:val="52"/>
      <w:szCs w:val="20"/>
    </w:rPr>
  </w:style>
  <w:style w:type="character" w:customStyle="1" w:styleId="20">
    <w:name w:val="Основной текст 2 Знак"/>
    <w:link w:val="2"/>
    <w:rsid w:val="00D65315"/>
    <w:rPr>
      <w:rFonts w:eastAsia="Times New Roman" w:hAnsi="Times New Roman" w:cs="Times New Roman"/>
      <w:b/>
      <w:sz w:val="52"/>
      <w:szCs w:val="20"/>
    </w:rPr>
  </w:style>
  <w:style w:type="character" w:styleId="a3">
    <w:name w:val="Hyperlink"/>
    <w:rsid w:val="00D65315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73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87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kodeks.ru/noframe/LegRFsearch?d&amp;nd=902092402&amp;prevDoc=902092402&amp;mark=00000000000000000000000000000000000000000000000002UVN0G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3E235-1105-4E8F-B2F6-A5CF55F0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&lt;4D6963726F736F667420576F7264202D20CFF0E0E2E8EBE020EFF0E8E5ECE020E220E0F1EFE8F0E0EDF2F3F0F320E22032303134&gt;</vt:lpstr>
    </vt:vector>
  </TitlesOfParts>
  <Company>Home</Company>
  <LinksUpToDate>false</LinksUpToDate>
  <CharactersWithSpaces>10189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&lt;4D6963726F736F667420576F7264202D20CFF0E0E2E8EBE020EFF0E8E5ECE020E220E0F1EFE8F0E0EDF2F3F0F320E22032303134&gt;</dc:title>
  <dc:creator>User</dc:creator>
  <cp:lastModifiedBy>user</cp:lastModifiedBy>
  <cp:revision>11</cp:revision>
  <cp:lastPrinted>2014-06-05T08:52:00Z</cp:lastPrinted>
  <dcterms:created xsi:type="dcterms:W3CDTF">2014-03-31T08:40:00Z</dcterms:created>
  <dcterms:modified xsi:type="dcterms:W3CDTF">2014-06-19T21:10:00Z</dcterms:modified>
</cp:coreProperties>
</file>