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0" w:rsidRPr="00E839B2" w:rsidRDefault="008C1780" w:rsidP="00EE0992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E839B2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10 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8C1780" w:rsidRDefault="008C1780">
      <w:pPr>
        <w:pStyle w:val="20"/>
        <w:shd w:val="clear" w:color="auto" w:fill="auto"/>
        <w:spacing w:before="0" w:after="128"/>
        <w:rPr>
          <w:rStyle w:val="2Calibri"/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8C1780" w:rsidRPr="00CC4F40" w:rsidRDefault="008C1780">
      <w:pPr>
        <w:pStyle w:val="20"/>
        <w:shd w:val="clear" w:color="auto" w:fill="auto"/>
        <w:spacing w:before="0" w:after="128"/>
        <w:rPr>
          <w:sz w:val="24"/>
          <w:szCs w:val="24"/>
        </w:rPr>
      </w:pPr>
      <w:r w:rsidRPr="00CC4F40">
        <w:rPr>
          <w:rStyle w:val="2Calibri"/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ИНСТРУКЦИЯ                                                                                                                                           </w:t>
      </w:r>
      <w:r w:rsidRPr="00CC4F40">
        <w:rPr>
          <w:rStyle w:val="2Calibri"/>
          <w:b/>
          <w:bCs/>
          <w:sz w:val="24"/>
          <w:szCs w:val="24"/>
          <w:lang w:eastAsia="ru-RU"/>
        </w:rPr>
        <w:t xml:space="preserve"> </w:t>
      </w:r>
      <w:r w:rsidRPr="00CC4F40">
        <w:rPr>
          <w:sz w:val="24"/>
          <w:szCs w:val="24"/>
        </w:rPr>
        <w:t>о мерах пожарной безопасности при проведении временных огневых и других пожароопасных работ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 xml:space="preserve">Настоящая Инструкция учитывает основные требования </w:t>
      </w:r>
      <w:r>
        <w:rPr>
          <w:sz w:val="24"/>
          <w:szCs w:val="24"/>
        </w:rPr>
        <w:t>«</w:t>
      </w:r>
      <w:r w:rsidRPr="00CC4F40">
        <w:rPr>
          <w:sz w:val="24"/>
          <w:szCs w:val="24"/>
        </w:rPr>
        <w:t>Правил противопожарного режима в Российской Федерации</w:t>
      </w:r>
      <w:r>
        <w:rPr>
          <w:sz w:val="24"/>
          <w:szCs w:val="24"/>
        </w:rPr>
        <w:t>»</w:t>
      </w:r>
      <w:r w:rsidRPr="00CC4F40">
        <w:rPr>
          <w:sz w:val="24"/>
          <w:szCs w:val="24"/>
        </w:rPr>
        <w:t>, принятых Поста</w:t>
      </w:r>
      <w:r w:rsidRPr="00CC4F40">
        <w:rPr>
          <w:sz w:val="24"/>
          <w:szCs w:val="24"/>
        </w:rPr>
        <w:softHyphen/>
        <w:t>новлением Российской Федерации от 25 апреля 2012 года № 390, Пра</w:t>
      </w:r>
      <w:r w:rsidRPr="00CC4F40">
        <w:rPr>
          <w:sz w:val="24"/>
          <w:szCs w:val="24"/>
        </w:rPr>
        <w:softHyphen/>
        <w:t>вил устройства электроустановок, Правил устройства и безопасной эксплуатации сосудов, работающих под давлением, ГОСТ “Работы электросварочные. Требования безопасности”; ГОСТ “Газопламенная обработка металлов. Требования безопасности” и является обязатель</w:t>
      </w:r>
      <w:r w:rsidRPr="00CC4F40">
        <w:rPr>
          <w:sz w:val="24"/>
          <w:szCs w:val="24"/>
        </w:rPr>
        <w:softHyphen/>
        <w:t>ной для выполнения всеми работающими, связанными с выполнением огневых работ в ДГМ</w:t>
      </w:r>
      <w:r>
        <w:rPr>
          <w:sz w:val="24"/>
          <w:szCs w:val="24"/>
        </w:rPr>
        <w:t>У</w:t>
      </w:r>
      <w:r w:rsidRPr="00CC4F40">
        <w:rPr>
          <w:sz w:val="24"/>
          <w:szCs w:val="24"/>
        </w:rPr>
        <w:t>.</w:t>
      </w:r>
    </w:p>
    <w:p w:rsidR="008C1780" w:rsidRPr="00CC4F40" w:rsidRDefault="008C1780">
      <w:pPr>
        <w:pStyle w:val="1"/>
        <w:shd w:val="clear" w:color="auto" w:fill="auto"/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Нарушение требований Инструкции влечет ответственность в со</w:t>
      </w:r>
      <w:r w:rsidRPr="00CC4F40">
        <w:rPr>
          <w:sz w:val="24"/>
          <w:szCs w:val="24"/>
        </w:rPr>
        <w:softHyphen/>
        <w:t>ответствии с действующим законодательством Российской Федерации.</w:t>
      </w:r>
    </w:p>
    <w:p w:rsidR="008C1780" w:rsidRPr="00CC4F40" w:rsidRDefault="008C1780">
      <w:pPr>
        <w:pStyle w:val="1"/>
        <w:shd w:val="clear" w:color="auto" w:fill="auto"/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На территории ДГМ</w:t>
      </w:r>
      <w:r>
        <w:rPr>
          <w:sz w:val="24"/>
          <w:szCs w:val="24"/>
        </w:rPr>
        <w:t>У</w:t>
      </w:r>
      <w:bookmarkStart w:id="0" w:name="_GoBack"/>
      <w:bookmarkEnd w:id="0"/>
      <w:r w:rsidRPr="00CC4F40">
        <w:rPr>
          <w:sz w:val="24"/>
          <w:szCs w:val="24"/>
        </w:rPr>
        <w:t xml:space="preserve"> запрещается организация постоянных сва</w:t>
      </w:r>
      <w:r w:rsidRPr="00CC4F40">
        <w:rPr>
          <w:sz w:val="24"/>
          <w:szCs w:val="24"/>
        </w:rPr>
        <w:softHyphen/>
        <w:t>рочных постов.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На проведение всех видов огневых работ на временных местах руководитель производства работ обязан оформить наряд-допуск (см. приложение к Инструкции).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К проведению огневых работ допускаются лица не моложе 18 лет, прошедшие пожарно-технический минимум и имеющие специаль</w:t>
      </w:r>
      <w:r w:rsidRPr="00CC4F40">
        <w:rPr>
          <w:sz w:val="24"/>
          <w:szCs w:val="24"/>
        </w:rPr>
        <w:softHyphen/>
        <w:t>ные квалификационные удостоверения на право допуска к огневым ра</w:t>
      </w:r>
      <w:r w:rsidRPr="00CC4F40">
        <w:rPr>
          <w:sz w:val="24"/>
          <w:szCs w:val="24"/>
        </w:rPr>
        <w:softHyphen/>
        <w:t>ботам.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Проведение огневых работ допускается только после выполне</w:t>
      </w:r>
      <w:r w:rsidRPr="00CC4F40">
        <w:rPr>
          <w:sz w:val="24"/>
          <w:szCs w:val="24"/>
        </w:rPr>
        <w:softHyphen/>
        <w:t>ния всех требований пожарной безопасности.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Места проведения огневых работ следует обеспечивать первич</w:t>
      </w:r>
      <w:r w:rsidRPr="00CC4F40">
        <w:rPr>
          <w:sz w:val="24"/>
          <w:szCs w:val="24"/>
        </w:rPr>
        <w:softHyphen/>
        <w:t>ными средствами пожаротушения (огнетушитель, ящик с песком и ло</w:t>
      </w:r>
      <w:r w:rsidRPr="00CC4F40">
        <w:rPr>
          <w:sz w:val="24"/>
          <w:szCs w:val="24"/>
        </w:rPr>
        <w:softHyphen/>
        <w:t>патой, ведро с водой).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after="0"/>
        <w:ind w:left="20" w:right="20" w:firstLine="38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Способы очистки помещений, а также оборудования и коммуни</w:t>
      </w:r>
      <w:r w:rsidRPr="00CC4F40">
        <w:rPr>
          <w:sz w:val="24"/>
          <w:szCs w:val="24"/>
        </w:rPr>
        <w:softHyphen/>
        <w:t>каций, в которых проводятся огневые работы, не должны приводить к образованию взрывоопасных паро- и пылевоздушных смесей и появле</w:t>
      </w:r>
      <w:r w:rsidRPr="00CC4F40">
        <w:rPr>
          <w:sz w:val="24"/>
          <w:szCs w:val="24"/>
        </w:rPr>
        <w:softHyphen/>
        <w:t>нию источников зажигания.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0"/>
        <w:ind w:left="20" w:right="20" w:firstLine="40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В помещениях, где выполняются огневые работы, все двери, со</w:t>
      </w:r>
      <w:r w:rsidRPr="00CC4F40">
        <w:rPr>
          <w:sz w:val="24"/>
          <w:szCs w:val="24"/>
        </w:rPr>
        <w:softHyphen/>
        <w:t>единяющие указанные помещения с другими помещениями, в том чис</w:t>
      </w:r>
      <w:r w:rsidRPr="00CC4F40">
        <w:rPr>
          <w:sz w:val="24"/>
          <w:szCs w:val="24"/>
        </w:rPr>
        <w:softHyphen/>
        <w:t>ле двери тамбур-шлюзов, должны быть плотно закрыты. Окна в зави</w:t>
      </w:r>
      <w:r w:rsidRPr="00CC4F40">
        <w:rPr>
          <w:sz w:val="24"/>
          <w:szCs w:val="24"/>
        </w:rPr>
        <w:softHyphen/>
        <w:t>симости от времени года, температуры в помещении, продолжительно</w:t>
      </w:r>
      <w:r w:rsidRPr="00CC4F40">
        <w:rPr>
          <w:sz w:val="24"/>
          <w:szCs w:val="24"/>
        </w:rPr>
        <w:softHyphen/>
        <w:t>сти, объема и степени опасности огневых работ должны быть, по воз</w:t>
      </w:r>
      <w:r w:rsidRPr="00CC4F40">
        <w:rPr>
          <w:sz w:val="24"/>
          <w:szCs w:val="24"/>
        </w:rPr>
        <w:softHyphen/>
        <w:t>можности, открыты.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/>
        <w:ind w:left="20" w:right="20" w:firstLine="40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Место для проведения сварочных и резательных работ в зданиях и помещениях, в конструкциях которых использованы горючие материа</w:t>
      </w:r>
      <w:r w:rsidRPr="00CC4F40">
        <w:rPr>
          <w:sz w:val="24"/>
          <w:szCs w:val="24"/>
        </w:rPr>
        <w:softHyphen/>
        <w:t>лы, должно быть ограждено сплошной перегородкой из негорючего ма</w:t>
      </w:r>
      <w:r w:rsidRPr="00CC4F40">
        <w:rPr>
          <w:sz w:val="24"/>
          <w:szCs w:val="24"/>
        </w:rPr>
        <w:softHyphen/>
        <w:t xml:space="preserve">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CC4F40">
          <w:rPr>
            <w:sz w:val="24"/>
            <w:szCs w:val="24"/>
          </w:rPr>
          <w:t>1,8 м</w:t>
        </w:r>
      </w:smartTag>
      <w:r w:rsidRPr="00CC4F40">
        <w:rPr>
          <w:sz w:val="24"/>
          <w:szCs w:val="24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ProductID" w:val="5 см"/>
        </w:smartTagPr>
        <w:r w:rsidRPr="00CC4F40">
          <w:rPr>
            <w:sz w:val="24"/>
            <w:szCs w:val="24"/>
          </w:rPr>
          <w:t>5 см</w:t>
        </w:r>
      </w:smartTag>
      <w:r w:rsidRPr="00CC4F40">
        <w:rPr>
          <w:sz w:val="24"/>
          <w:szCs w:val="24"/>
        </w:rPr>
        <w:t>. Для предотвращения разлета раскаленных частиц указанный зазор должен быть огражден сет</w:t>
      </w:r>
      <w:r w:rsidRPr="00CC4F40">
        <w:rPr>
          <w:sz w:val="24"/>
          <w:szCs w:val="24"/>
        </w:rPr>
        <w:softHyphen/>
        <w:t xml:space="preserve">кой из негорючего материала с размером ячеек не более 1,0 х </w:t>
      </w:r>
      <w:smartTag w:uri="urn:schemas-microsoft-com:office:smarttags" w:element="metricconverter">
        <w:smartTagPr>
          <w:attr w:name="ProductID" w:val="1,0 мм"/>
        </w:smartTagPr>
        <w:r w:rsidRPr="00CC4F40">
          <w:rPr>
            <w:sz w:val="24"/>
            <w:szCs w:val="24"/>
          </w:rPr>
          <w:t>1,0 мм</w:t>
        </w:r>
      </w:smartTag>
      <w:r w:rsidRPr="00CC4F40">
        <w:rPr>
          <w:sz w:val="24"/>
          <w:szCs w:val="24"/>
        </w:rPr>
        <w:t>.</w:t>
      </w:r>
    </w:p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/>
        <w:ind w:left="20" w:right="20" w:firstLine="40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С целью исключения попадания раскаленных частиц металла в смежные помещения, соседние этажи и т.п. все смотровые, технологи</w:t>
      </w:r>
      <w:r w:rsidRPr="00CC4F40">
        <w:rPr>
          <w:sz w:val="24"/>
          <w:szCs w:val="24"/>
        </w:rPr>
        <w:softHyphen/>
        <w:t>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должны быть закрыты негорючими материалами.</w:t>
      </w:r>
    </w:p>
    <w:p w:rsidR="008C1780" w:rsidRPr="00CC4F40" w:rsidRDefault="008C1780">
      <w:pPr>
        <w:pStyle w:val="1"/>
        <w:shd w:val="clear" w:color="auto" w:fill="auto"/>
        <w:spacing w:after="0"/>
        <w:ind w:left="20" w:right="20" w:firstLine="40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Место проведения огневых работ должно быть очищено от горю</w:t>
      </w:r>
      <w:r w:rsidRPr="00CC4F40">
        <w:rPr>
          <w:sz w:val="24"/>
          <w:szCs w:val="24"/>
        </w:rPr>
        <w:softHyphen/>
        <w:t>чих веществ и материалов в радиусе, указанном в таблице:</w:t>
      </w:r>
    </w:p>
    <w:p w:rsidR="008C1780" w:rsidRPr="00CC4F40" w:rsidRDefault="008C1780">
      <w:pPr>
        <w:pStyle w:val="1"/>
        <w:shd w:val="clear" w:color="auto" w:fill="auto"/>
        <w:spacing w:after="192"/>
        <w:ind w:right="20"/>
        <w:jc w:val="right"/>
        <w:rPr>
          <w:sz w:val="24"/>
          <w:szCs w:val="24"/>
        </w:rPr>
      </w:pPr>
      <w:r w:rsidRPr="00CC4F40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922"/>
        <w:gridCol w:w="419"/>
        <w:gridCol w:w="414"/>
        <w:gridCol w:w="419"/>
        <w:gridCol w:w="414"/>
        <w:gridCol w:w="409"/>
        <w:gridCol w:w="414"/>
        <w:gridCol w:w="414"/>
        <w:gridCol w:w="842"/>
      </w:tblGrid>
      <w:tr w:rsidR="008C1780" w:rsidRPr="00CC4F40" w:rsidTr="00CC4F40">
        <w:trPr>
          <w:trHeight w:hRule="exact" w:val="691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221" w:lineRule="exact"/>
              <w:jc w:val="both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Высота точки сварки над уров</w:t>
            </w:r>
            <w:r w:rsidRPr="00CC4F40">
              <w:rPr>
                <w:rStyle w:val="8"/>
                <w:sz w:val="24"/>
                <w:szCs w:val="24"/>
                <w:lang w:eastAsia="ru-RU"/>
              </w:rPr>
              <w:softHyphen/>
              <w:t>нем пола или прилегающей тер</w:t>
            </w:r>
            <w:r w:rsidRPr="00CC4F40">
              <w:rPr>
                <w:rStyle w:val="8"/>
                <w:sz w:val="24"/>
                <w:szCs w:val="24"/>
                <w:lang w:eastAsia="ru-RU"/>
              </w:rPr>
              <w:softHyphen/>
              <w:t>ритории, 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78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rStyle w:val="8"/>
                <w:sz w:val="24"/>
                <w:szCs w:val="24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60" w:line="170" w:lineRule="exac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Свыше</w:t>
            </w: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before="60" w:after="0" w:line="170" w:lineRule="exact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10</w:t>
            </w:r>
          </w:p>
        </w:tc>
      </w:tr>
      <w:tr w:rsidR="008C1780" w:rsidRPr="00CC4F40" w:rsidTr="00CC4F40">
        <w:trPr>
          <w:trHeight w:hRule="exact" w:val="54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221" w:lineRule="exact"/>
              <w:jc w:val="both"/>
              <w:rPr>
                <w:sz w:val="24"/>
                <w:szCs w:val="24"/>
              </w:rPr>
            </w:pPr>
            <w:r w:rsidRPr="00CC4F40">
              <w:rPr>
                <w:rStyle w:val="8"/>
                <w:sz w:val="24"/>
                <w:szCs w:val="24"/>
                <w:lang w:eastAsia="ru-RU"/>
              </w:rPr>
              <w:t>Минимальный радиус зоны очист</w:t>
            </w:r>
            <w:r w:rsidRPr="00CC4F40">
              <w:rPr>
                <w:rStyle w:val="8"/>
                <w:sz w:val="24"/>
                <w:szCs w:val="24"/>
                <w:lang w:eastAsia="ru-RU"/>
              </w:rPr>
              <w:softHyphen/>
              <w:t>ки, 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0"/>
                <w:szCs w:val="20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0"/>
                <w:szCs w:val="20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rStyle w:val="8"/>
                <w:sz w:val="20"/>
                <w:szCs w:val="20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rStyle w:val="8"/>
                <w:sz w:val="20"/>
                <w:szCs w:val="20"/>
                <w:lang w:eastAsia="ru-RU"/>
              </w:rPr>
            </w:pPr>
          </w:p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780" w:rsidRPr="002478A9" w:rsidRDefault="008C1780" w:rsidP="00CC4F40">
            <w:pPr>
              <w:pStyle w:val="Heading2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780" w:rsidRPr="00CC4F40" w:rsidRDefault="008C1780">
            <w:pPr>
              <w:pStyle w:val="1"/>
              <w:framePr w:w="6648" w:wrap="notBeside" w:vAnchor="text" w:hAnchor="text" w:xAlign="center" w:y="1"/>
              <w:shd w:val="clear" w:color="auto" w:fill="auto"/>
              <w:spacing w:after="0" w:line="170" w:lineRule="exact"/>
              <w:rPr>
                <w:sz w:val="20"/>
                <w:szCs w:val="20"/>
              </w:rPr>
            </w:pPr>
            <w:r w:rsidRPr="00CC4F40">
              <w:rPr>
                <w:rStyle w:val="8"/>
                <w:sz w:val="20"/>
                <w:szCs w:val="20"/>
                <w:lang w:eastAsia="ru-RU"/>
              </w:rPr>
              <w:t>14</w:t>
            </w:r>
          </w:p>
        </w:tc>
      </w:tr>
    </w:tbl>
    <w:p w:rsidR="008C1780" w:rsidRPr="00CC4F40" w:rsidRDefault="008C1780"/>
    <w:p w:rsidR="008C1780" w:rsidRPr="00CC4F40" w:rsidRDefault="008C1780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before="197" w:after="0"/>
        <w:ind w:left="20" w:right="20" w:firstLine="400"/>
        <w:jc w:val="both"/>
        <w:rPr>
          <w:sz w:val="24"/>
          <w:szCs w:val="24"/>
        </w:rPr>
      </w:pPr>
      <w:r w:rsidRPr="00CC4F40">
        <w:rPr>
          <w:sz w:val="24"/>
          <w:szCs w:val="24"/>
        </w:rPr>
        <w:t>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8C1780" w:rsidRPr="00CC4F40" w:rsidRDefault="008C1780" w:rsidP="00CC4F40">
      <w:pPr>
        <w:pStyle w:val="21"/>
        <w:numPr>
          <w:ilvl w:val="0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CC4F40">
        <w:rPr>
          <w:sz w:val="24"/>
          <w:szCs w:val="24"/>
        </w:rPr>
        <w:t>При перерывах в работе, а также в конце рабочей смены сва</w:t>
      </w:r>
      <w:r w:rsidRPr="00CC4F40">
        <w:rPr>
          <w:sz w:val="24"/>
          <w:szCs w:val="24"/>
        </w:rPr>
        <w:softHyphen/>
        <w:t xml:space="preserve">рочная аппаратура должна отключаться, в том числе от электросети, шланги должны быть отсоединены и освобождены от </w:t>
      </w:r>
      <w:r>
        <w:rPr>
          <w:sz w:val="24"/>
          <w:szCs w:val="24"/>
        </w:rPr>
        <w:t>горючих жидко</w:t>
      </w:r>
      <w:r w:rsidRPr="00CC4F40">
        <w:rPr>
          <w:sz w:val="24"/>
          <w:szCs w:val="24"/>
        </w:rPr>
        <w:t>стей и газов, а в паяльных лампах давление должно быть, полностью стравлено.</w:t>
      </w:r>
    </w:p>
    <w:p w:rsidR="008C1780" w:rsidRPr="00CC4F40" w:rsidRDefault="008C1780" w:rsidP="00CC4F40">
      <w:pPr>
        <w:pStyle w:val="21"/>
        <w:shd w:val="clear" w:color="auto" w:fill="auto"/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По окончании работ вся аппаратура и оборудование должно быть убраны в специально отведенные помещения (места).</w:t>
      </w:r>
    </w:p>
    <w:p w:rsidR="008C1780" w:rsidRPr="00CC4F40" w:rsidRDefault="008C1780" w:rsidP="00CC4F40">
      <w:pPr>
        <w:pStyle w:val="21"/>
        <w:numPr>
          <w:ilvl w:val="0"/>
          <w:numId w:val="2"/>
        </w:numPr>
        <w:shd w:val="clear" w:color="auto" w:fill="auto"/>
        <w:tabs>
          <w:tab w:val="left" w:pos="727"/>
        </w:tabs>
        <w:ind w:left="20" w:firstLine="400"/>
        <w:rPr>
          <w:sz w:val="24"/>
          <w:szCs w:val="24"/>
        </w:rPr>
      </w:pPr>
      <w:r w:rsidRPr="00CC4F40">
        <w:rPr>
          <w:sz w:val="24"/>
          <w:szCs w:val="24"/>
        </w:rPr>
        <w:t xml:space="preserve">При проведении огневых работ </w:t>
      </w:r>
      <w:r w:rsidRPr="00CC4F40">
        <w:rPr>
          <w:b/>
          <w:sz w:val="24"/>
          <w:szCs w:val="24"/>
        </w:rPr>
        <w:t>ЗАПРЕЩАЕТСЯ: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886"/>
        </w:tabs>
        <w:ind w:left="20" w:firstLine="400"/>
        <w:rPr>
          <w:sz w:val="24"/>
          <w:szCs w:val="24"/>
        </w:rPr>
      </w:pPr>
      <w:r w:rsidRPr="00CC4F40">
        <w:rPr>
          <w:sz w:val="24"/>
          <w:szCs w:val="24"/>
        </w:rPr>
        <w:t>приступать к работе при неисправной аппаратуре;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903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производить огневые работы на свежеокрашенных конструк</w:t>
      </w:r>
      <w:r w:rsidRPr="00CC4F40">
        <w:rPr>
          <w:sz w:val="24"/>
          <w:szCs w:val="24"/>
        </w:rPr>
        <w:softHyphen/>
        <w:t>циях и изделиях;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932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884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допускать к самостоятельной работе учеников, а также работ</w:t>
      </w:r>
      <w:r w:rsidRPr="00CC4F40">
        <w:rPr>
          <w:sz w:val="24"/>
          <w:szCs w:val="24"/>
        </w:rPr>
        <w:softHyphen/>
        <w:t>ников, не имеющих квалификационного удостоверения и талона по технике пожарной безопасности;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884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допускать соприкосновение электрических проводов с балло</w:t>
      </w:r>
      <w:r w:rsidRPr="00CC4F40">
        <w:rPr>
          <w:sz w:val="24"/>
          <w:szCs w:val="24"/>
        </w:rPr>
        <w:softHyphen/>
        <w:t>нами со сжатыми, сжиженными и растворенными газами;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951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одновременное проведение огневых работ при устройстве гидроизоляции и пароизоляции на кровле, монтаже панелей с горючи</w:t>
      </w:r>
      <w:r w:rsidRPr="00CC4F40">
        <w:rPr>
          <w:sz w:val="24"/>
          <w:szCs w:val="24"/>
        </w:rPr>
        <w:softHyphen/>
        <w:t>ми и трудногорючими утеплителями, наклейке покрытий полов и от</w:t>
      </w:r>
      <w:r w:rsidRPr="00CC4F40">
        <w:rPr>
          <w:sz w:val="24"/>
          <w:szCs w:val="24"/>
        </w:rPr>
        <w:softHyphen/>
        <w:t>делке помещений с применением горючих лаков, клеев, мастик и дру</w:t>
      </w:r>
      <w:r w:rsidRPr="00CC4F40">
        <w:rPr>
          <w:sz w:val="24"/>
          <w:szCs w:val="24"/>
        </w:rPr>
        <w:softHyphen/>
        <w:t>гих горючих материалов.</w:t>
      </w:r>
    </w:p>
    <w:p w:rsidR="008C1780" w:rsidRPr="00CC4F40" w:rsidRDefault="008C1780" w:rsidP="00CC4F40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По окончании временных огневых работ должностное лицо, от</w:t>
      </w:r>
      <w:r w:rsidRPr="00CC4F40">
        <w:rPr>
          <w:sz w:val="24"/>
          <w:szCs w:val="24"/>
        </w:rPr>
        <w:softHyphen/>
        <w:t>ветственное за пожарную безопасность помещения, в котором они про</w:t>
      </w:r>
      <w:r w:rsidRPr="00CC4F40">
        <w:rPr>
          <w:sz w:val="24"/>
          <w:szCs w:val="24"/>
        </w:rPr>
        <w:softHyphen/>
        <w:t>водились, должно организовать проверку места их производства по ис</w:t>
      </w:r>
      <w:r w:rsidRPr="00CC4F40">
        <w:rPr>
          <w:sz w:val="24"/>
          <w:szCs w:val="24"/>
        </w:rPr>
        <w:softHyphen/>
        <w:t>течении 3-5 часов после их завершения.</w:t>
      </w:r>
    </w:p>
    <w:p w:rsidR="008C1780" w:rsidRPr="00CC4F40" w:rsidRDefault="008C1780" w:rsidP="00CC4F40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 xml:space="preserve">Огневые </w:t>
      </w:r>
      <w:r w:rsidRPr="00CC4F40">
        <w:rPr>
          <w:rStyle w:val="9pt"/>
          <w:sz w:val="24"/>
          <w:szCs w:val="24"/>
          <w:lang w:eastAsia="ru-RU"/>
        </w:rPr>
        <w:t xml:space="preserve">работы </w:t>
      </w:r>
      <w:r w:rsidRPr="00CC4F40">
        <w:rPr>
          <w:sz w:val="24"/>
          <w:szCs w:val="24"/>
        </w:rPr>
        <w:t xml:space="preserve">должны немедленно прекращаться по первому </w:t>
      </w:r>
      <w:r w:rsidRPr="00CC4F40">
        <w:rPr>
          <w:rStyle w:val="9pt"/>
          <w:sz w:val="24"/>
          <w:szCs w:val="24"/>
          <w:lang w:eastAsia="ru-RU"/>
        </w:rPr>
        <w:t xml:space="preserve">требованию </w:t>
      </w:r>
      <w:r w:rsidRPr="00CC4F40">
        <w:rPr>
          <w:sz w:val="24"/>
          <w:szCs w:val="24"/>
        </w:rPr>
        <w:t xml:space="preserve">представителя госпожнадзора, </w:t>
      </w:r>
      <w:r w:rsidRPr="00CC4F40">
        <w:rPr>
          <w:rStyle w:val="9pt"/>
          <w:sz w:val="24"/>
          <w:szCs w:val="24"/>
          <w:lang w:eastAsia="ru-RU"/>
        </w:rPr>
        <w:t xml:space="preserve">Госгортехнадзора, </w:t>
      </w:r>
      <w:r w:rsidRPr="00CC4F40">
        <w:rPr>
          <w:sz w:val="24"/>
          <w:szCs w:val="24"/>
        </w:rPr>
        <w:t>техниче</w:t>
      </w:r>
      <w:r w:rsidRPr="00CC4F40">
        <w:rPr>
          <w:sz w:val="24"/>
          <w:szCs w:val="24"/>
        </w:rPr>
        <w:softHyphen/>
      </w:r>
      <w:r w:rsidRPr="00CC4F40">
        <w:rPr>
          <w:rStyle w:val="9pt"/>
          <w:sz w:val="24"/>
          <w:szCs w:val="24"/>
          <w:lang w:eastAsia="ru-RU"/>
        </w:rPr>
        <w:t xml:space="preserve">ской инспекции профсоюза </w:t>
      </w:r>
      <w:r w:rsidRPr="00CC4F40">
        <w:rPr>
          <w:sz w:val="24"/>
          <w:szCs w:val="24"/>
        </w:rPr>
        <w:t>и начальника ДПД.</w:t>
      </w:r>
    </w:p>
    <w:p w:rsidR="008C1780" w:rsidRPr="00CC4F40" w:rsidRDefault="008C1780" w:rsidP="00CC4F40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Кроме перечисленных в Инструкции требований при проведе</w:t>
      </w:r>
      <w:r w:rsidRPr="00CC4F40">
        <w:rPr>
          <w:sz w:val="24"/>
          <w:szCs w:val="24"/>
        </w:rPr>
        <w:softHyphen/>
        <w:t>нии временных огневых и других пожароопасных работ необходимо учитывать требования нормативных и технических документов, регла</w:t>
      </w:r>
      <w:r w:rsidRPr="00CC4F40">
        <w:rPr>
          <w:sz w:val="24"/>
          <w:szCs w:val="24"/>
        </w:rPr>
        <w:softHyphen/>
        <w:t>ментирующие вопросы пожарной безопасности для конкретного вида работ и оборудования.</w:t>
      </w:r>
    </w:p>
    <w:p w:rsidR="008C1780" w:rsidRPr="00CC4F40" w:rsidRDefault="008C1780" w:rsidP="00CC4F40">
      <w:pPr>
        <w:pStyle w:val="21"/>
        <w:numPr>
          <w:ilvl w:val="0"/>
          <w:numId w:val="2"/>
        </w:numPr>
        <w:shd w:val="clear" w:color="auto" w:fill="auto"/>
        <w:tabs>
          <w:tab w:val="left" w:pos="718"/>
        </w:tabs>
        <w:ind w:left="20" w:firstLine="400"/>
        <w:rPr>
          <w:sz w:val="24"/>
          <w:szCs w:val="24"/>
        </w:rPr>
      </w:pPr>
      <w:r w:rsidRPr="00CC4F40">
        <w:rPr>
          <w:sz w:val="24"/>
          <w:szCs w:val="24"/>
        </w:rPr>
        <w:t xml:space="preserve">В случае возникновения пожара </w:t>
      </w:r>
      <w:r w:rsidRPr="00FF670A">
        <w:rPr>
          <w:b/>
          <w:sz w:val="24"/>
          <w:szCs w:val="24"/>
        </w:rPr>
        <w:t>НЕОБХОДИМО: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913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 xml:space="preserve">немедленно сообщать о нем в пожарную охрану по телефону </w:t>
      </w:r>
      <w:r w:rsidRPr="00CC4F40">
        <w:rPr>
          <w:rStyle w:val="9pt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01”"/>
        </w:smartTagPr>
        <w:r w:rsidRPr="00CC4F40">
          <w:rPr>
            <w:sz w:val="24"/>
            <w:szCs w:val="24"/>
          </w:rPr>
          <w:t>01</w:t>
        </w:r>
        <w:r w:rsidRPr="00CC4F40">
          <w:rPr>
            <w:rStyle w:val="9pt"/>
            <w:sz w:val="24"/>
            <w:szCs w:val="24"/>
            <w:lang w:eastAsia="ru-RU"/>
          </w:rPr>
          <w:t>”</w:t>
        </w:r>
      </w:smartTag>
      <w:r w:rsidRPr="00CC4F40">
        <w:rPr>
          <w:rStyle w:val="9pt"/>
          <w:sz w:val="24"/>
          <w:szCs w:val="24"/>
          <w:lang w:eastAsia="ru-RU"/>
        </w:rPr>
        <w:t xml:space="preserve">, </w:t>
      </w:r>
      <w:r w:rsidRPr="00CC4F40">
        <w:rPr>
          <w:sz w:val="24"/>
          <w:szCs w:val="24"/>
        </w:rPr>
        <w:t>101</w:t>
      </w:r>
      <w:r w:rsidRPr="00CC4F40">
        <w:rPr>
          <w:rStyle w:val="9pt"/>
          <w:sz w:val="24"/>
          <w:szCs w:val="24"/>
          <w:lang w:eastAsia="ru-RU"/>
        </w:rPr>
        <w:t xml:space="preserve">, </w:t>
      </w:r>
      <w:r w:rsidRPr="00CC4F40">
        <w:rPr>
          <w:sz w:val="24"/>
          <w:szCs w:val="24"/>
        </w:rPr>
        <w:t>112</w:t>
      </w:r>
      <w:r w:rsidRPr="00CC4F40">
        <w:rPr>
          <w:rStyle w:val="9pt"/>
          <w:sz w:val="24"/>
          <w:szCs w:val="24"/>
          <w:lang w:eastAsia="ru-RU"/>
        </w:rPr>
        <w:t xml:space="preserve">, </w:t>
      </w:r>
      <w:r w:rsidRPr="00CC4F40">
        <w:rPr>
          <w:sz w:val="24"/>
          <w:szCs w:val="24"/>
        </w:rPr>
        <w:t>указав адрес объекта, что горит, свою фамилию и номер телефона, с которого передается сообщение;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908"/>
        </w:tabs>
        <w:ind w:left="20" w:right="20" w:firstLine="400"/>
        <w:rPr>
          <w:sz w:val="24"/>
          <w:szCs w:val="24"/>
        </w:rPr>
      </w:pPr>
      <w:r w:rsidRPr="00CC4F40">
        <w:rPr>
          <w:sz w:val="24"/>
          <w:szCs w:val="24"/>
        </w:rPr>
        <w:t>принять меры к тушению пожара имеющимися первичными средствами (внутренние пожарные краны, огнетушители, песок);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883"/>
        </w:tabs>
        <w:ind w:firstLine="400"/>
        <w:jc w:val="left"/>
        <w:rPr>
          <w:sz w:val="24"/>
          <w:szCs w:val="24"/>
        </w:rPr>
      </w:pPr>
      <w:r w:rsidRPr="00CC4F40">
        <w:rPr>
          <w:sz w:val="24"/>
          <w:szCs w:val="24"/>
        </w:rPr>
        <w:t>эвакуировать из зоны, прилегающей к месту пожара, кисло</w:t>
      </w:r>
      <w:r w:rsidRPr="00CC4F40">
        <w:rPr>
          <w:sz w:val="24"/>
          <w:szCs w:val="24"/>
        </w:rPr>
        <w:softHyphen/>
        <w:t>родные и ацетиленовые баллоны;</w:t>
      </w:r>
    </w:p>
    <w:p w:rsidR="008C1780" w:rsidRPr="00CC4F40" w:rsidRDefault="008C1780" w:rsidP="00CC4F40">
      <w:pPr>
        <w:pStyle w:val="21"/>
        <w:numPr>
          <w:ilvl w:val="1"/>
          <w:numId w:val="2"/>
        </w:numPr>
        <w:shd w:val="clear" w:color="auto" w:fill="auto"/>
        <w:tabs>
          <w:tab w:val="left" w:pos="874"/>
        </w:tabs>
        <w:ind w:firstLine="400"/>
        <w:jc w:val="left"/>
        <w:rPr>
          <w:sz w:val="24"/>
          <w:szCs w:val="24"/>
        </w:rPr>
      </w:pPr>
      <w:r w:rsidRPr="00CC4F40">
        <w:rPr>
          <w:sz w:val="24"/>
          <w:szCs w:val="24"/>
        </w:rPr>
        <w:t>организовать встречу пожарных подразделений и сообщить о пожаре  руководству учреждения.</w:t>
      </w:r>
    </w:p>
    <w:p w:rsidR="008C1780" w:rsidRPr="00CC4F40" w:rsidRDefault="008C1780" w:rsidP="00FF670A">
      <w:pPr>
        <w:pStyle w:val="1"/>
        <w:shd w:val="clear" w:color="auto" w:fill="auto"/>
        <w:tabs>
          <w:tab w:val="left" w:pos="759"/>
        </w:tabs>
        <w:spacing w:after="0"/>
        <w:ind w:left="420" w:right="20"/>
        <w:jc w:val="both"/>
        <w:rPr>
          <w:sz w:val="24"/>
          <w:szCs w:val="24"/>
        </w:rPr>
      </w:pPr>
    </w:p>
    <w:sectPr w:rsidR="008C1780" w:rsidRPr="00CC4F40" w:rsidSect="00CC4F40">
      <w:type w:val="continuous"/>
      <w:pgSz w:w="11909" w:h="16834"/>
      <w:pgMar w:top="993" w:right="994" w:bottom="1418" w:left="1560" w:header="0" w:footer="3" w:gutter="0"/>
      <w:pgNumType w:start="6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80" w:rsidRDefault="008C1780">
      <w:r>
        <w:separator/>
      </w:r>
    </w:p>
  </w:endnote>
  <w:endnote w:type="continuationSeparator" w:id="0">
    <w:p w:rsidR="008C1780" w:rsidRDefault="008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80" w:rsidRDefault="008C1780"/>
  </w:footnote>
  <w:footnote w:type="continuationSeparator" w:id="0">
    <w:p w:rsidR="008C1780" w:rsidRDefault="008C17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8F7"/>
    <w:multiLevelType w:val="multilevel"/>
    <w:tmpl w:val="6F0E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2533E6"/>
    <w:multiLevelType w:val="multilevel"/>
    <w:tmpl w:val="965251F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B3D"/>
    <w:rsid w:val="00084366"/>
    <w:rsid w:val="001D143C"/>
    <w:rsid w:val="00212BAE"/>
    <w:rsid w:val="002478A9"/>
    <w:rsid w:val="003424F7"/>
    <w:rsid w:val="003C5CB0"/>
    <w:rsid w:val="004135FC"/>
    <w:rsid w:val="005F0B3D"/>
    <w:rsid w:val="00765129"/>
    <w:rsid w:val="008C1780"/>
    <w:rsid w:val="008C52EF"/>
    <w:rsid w:val="009225AF"/>
    <w:rsid w:val="00A44735"/>
    <w:rsid w:val="00B12E91"/>
    <w:rsid w:val="00C71EE8"/>
    <w:rsid w:val="00CC4F40"/>
    <w:rsid w:val="00D926E0"/>
    <w:rsid w:val="00E46D00"/>
    <w:rsid w:val="00E839B2"/>
    <w:rsid w:val="00EE099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66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F4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4F4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084366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84366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084366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084366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8436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Calibri">
    <w:name w:val="Основной текст (2) + Calibri"/>
    <w:aliases w:val="10,5 pt,Курсив"/>
    <w:basedOn w:val="2"/>
    <w:uiPriority w:val="99"/>
    <w:rsid w:val="00084366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+ 8"/>
    <w:aliases w:val="5 pt1"/>
    <w:basedOn w:val="a"/>
    <w:uiPriority w:val="99"/>
    <w:rsid w:val="00084366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084366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0843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084366"/>
    <w:pPr>
      <w:shd w:val="clear" w:color="auto" w:fill="FFFFFF"/>
      <w:spacing w:before="480" w:after="12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CC4F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F4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CC4F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F40"/>
    <w:rPr>
      <w:rFonts w:cs="Times New Roman"/>
      <w:color w:val="000000"/>
    </w:rPr>
  </w:style>
  <w:style w:type="character" w:customStyle="1" w:styleId="9pt">
    <w:name w:val="Основной текст + 9 pt"/>
    <w:aliases w:val="Полужирный"/>
    <w:basedOn w:val="a"/>
    <w:uiPriority w:val="99"/>
    <w:rsid w:val="00CC4F40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1">
    <w:name w:val="Основной текст2"/>
    <w:basedOn w:val="Normal"/>
    <w:uiPriority w:val="99"/>
    <w:rsid w:val="00CC4F4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884</Words>
  <Characters>5045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5</cp:revision>
  <cp:lastPrinted>2017-02-07T09:11:00Z</cp:lastPrinted>
  <dcterms:created xsi:type="dcterms:W3CDTF">2016-09-20T09:39:00Z</dcterms:created>
  <dcterms:modified xsi:type="dcterms:W3CDTF">2017-02-15T07:33:00Z</dcterms:modified>
</cp:coreProperties>
</file>