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76" w:rsidRPr="0060644D" w:rsidRDefault="00181B76" w:rsidP="00181B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181B76" w:rsidRDefault="00181B76" w:rsidP="00181B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81B76" w:rsidRPr="0060644D" w:rsidRDefault="00181B76" w:rsidP="00181B7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181B76" w:rsidRPr="00AD6ADF" w:rsidRDefault="00181B76" w:rsidP="00181B7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181B76" w:rsidRPr="0060644D" w:rsidTr="00181B76">
        <w:tc>
          <w:tcPr>
            <w:tcW w:w="4961" w:type="dxa"/>
            <w:gridSpan w:val="2"/>
          </w:tcPr>
          <w:p w:rsidR="00181B76" w:rsidRPr="00813705" w:rsidRDefault="00181B76" w:rsidP="00181B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181B76" w:rsidRPr="0060644D" w:rsidRDefault="00181B76" w:rsidP="00181B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181B76" w:rsidRPr="0060644D" w:rsidTr="00181B76">
        <w:tc>
          <w:tcPr>
            <w:tcW w:w="4961" w:type="dxa"/>
            <w:gridSpan w:val="2"/>
          </w:tcPr>
          <w:p w:rsidR="00181B76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181B76" w:rsidRPr="0060644D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181B76" w:rsidRPr="0060644D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181B76" w:rsidRPr="0060644D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181B76" w:rsidRPr="0060644D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181B76" w:rsidRPr="0060644D" w:rsidTr="00181B76">
        <w:tc>
          <w:tcPr>
            <w:tcW w:w="4961" w:type="dxa"/>
            <w:gridSpan w:val="2"/>
          </w:tcPr>
          <w:p w:rsidR="00181B76" w:rsidRPr="00554ADE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181B76" w:rsidRPr="0060644D" w:rsidRDefault="00181B76" w:rsidP="00181B76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181B76" w:rsidRPr="00BC7DF1" w:rsidTr="00181B76">
        <w:tc>
          <w:tcPr>
            <w:tcW w:w="4961" w:type="dxa"/>
            <w:gridSpan w:val="2"/>
          </w:tcPr>
          <w:p w:rsidR="00181B76" w:rsidRPr="0060644D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181B76" w:rsidRPr="000A1338" w:rsidRDefault="00181B76" w:rsidP="00181B7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B76" w:rsidRPr="00067DDC" w:rsidTr="00181B76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81B76" w:rsidRPr="00067DDC" w:rsidRDefault="00181B76" w:rsidP="00181B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81B76" w:rsidRPr="00067DDC" w:rsidTr="00181B76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81B76" w:rsidRPr="00067DDC" w:rsidRDefault="00181B76" w:rsidP="00181B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616F6" w:rsidRPr="00CF6E45" w:rsidRDefault="00F616F6" w:rsidP="00F616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7685D" w:rsidRPr="00CF6E45" w:rsidRDefault="00F7685D" w:rsidP="00F616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F616F6" w:rsidRPr="00CF6E45" w:rsidRDefault="00F7685D" w:rsidP="00F616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sz w:val="24"/>
          <w:szCs w:val="24"/>
        </w:rPr>
        <w:t>ДИСЦИПЛИНЫ ПО ВЫБОРУ УРОГИНЕКОЛОГИЯ</w:t>
      </w:r>
    </w:p>
    <w:p w:rsidR="00CF6E45" w:rsidRPr="00027434" w:rsidRDefault="00CF6E45" w:rsidP="00CF6E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181B76">
        <w:rPr>
          <w:rFonts w:ascii="Times New Roman" w:eastAsia="Calibri" w:hAnsi="Times New Roman" w:cs="Times New Roman"/>
          <w:sz w:val="24"/>
          <w:szCs w:val="24"/>
        </w:rPr>
        <w:t>высшего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образования (аспирантура)</w:t>
      </w:r>
      <w:r w:rsidR="00181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434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CF6E45" w:rsidRPr="00027434" w:rsidRDefault="00CF6E45" w:rsidP="00CF6E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>14.01.01.”Акушерство и гинекология”</w:t>
      </w:r>
    </w:p>
    <w:p w:rsidR="00CF6E45" w:rsidRPr="00027434" w:rsidRDefault="00CF6E45" w:rsidP="00CF6E4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B76" w:rsidRPr="00351B81" w:rsidRDefault="00181B76" w:rsidP="00181B76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F7685D" w:rsidRPr="00CF6E45" w:rsidRDefault="00F7685D" w:rsidP="00F616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6F6" w:rsidRPr="00CF6E45" w:rsidRDefault="00F616F6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E45" w:rsidRPr="00027434" w:rsidRDefault="00CF6E45" w:rsidP="00CF6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FC3CB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очная </w:t>
      </w:r>
    </w:p>
    <w:p w:rsidR="00CF6E45" w:rsidRPr="00CF6E45" w:rsidRDefault="00CF6E45" w:rsidP="00CF6E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год обучения: </w:t>
      </w:r>
      <w:r w:rsidRPr="00FC3CB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</w:p>
    <w:p w:rsidR="00F616F6" w:rsidRPr="00CF6E45" w:rsidRDefault="00F616F6" w:rsidP="00F61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6F6" w:rsidRPr="00CF6E45" w:rsidRDefault="00F616F6" w:rsidP="00F616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учебных часов/ зачет</w:t>
      </w:r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ных единиц:  3 </w:t>
      </w:r>
      <w:proofErr w:type="spellStart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108 </w:t>
      </w: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 </w:t>
      </w:r>
    </w:p>
    <w:p w:rsidR="00F616F6" w:rsidRPr="00CF6E45" w:rsidRDefault="00F616F6" w:rsidP="00F616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аудиторн</w:t>
      </w:r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ых занятий: 2 </w:t>
      </w:r>
      <w:proofErr w:type="spellStart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./ 72 </w:t>
      </w: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616F6" w:rsidRPr="00CF6E45" w:rsidRDefault="00F616F6" w:rsidP="00F616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</w:t>
      </w:r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его лекций:  0,5 </w:t>
      </w:r>
      <w:proofErr w:type="spellStart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18</w:t>
      </w: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616F6" w:rsidRPr="00CF6E45" w:rsidRDefault="00F616F6" w:rsidP="00F616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практическ</w:t>
      </w:r>
      <w:r w:rsidR="00F7685D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их занятий: </w:t>
      </w:r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36</w:t>
      </w: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616F6" w:rsidRPr="00CF6E45" w:rsidRDefault="00F616F6" w:rsidP="00F616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работ</w:t>
      </w:r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аспиранта: 1,5</w:t>
      </w:r>
      <w:bookmarkStart w:id="0" w:name="_GoBack"/>
      <w:bookmarkEnd w:id="0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D45469"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54</w:t>
      </w: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F616F6" w:rsidRPr="00CF6E45" w:rsidRDefault="00F616F6" w:rsidP="00F616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F616F6" w:rsidRPr="00CF6E45" w:rsidRDefault="00F616F6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6F6" w:rsidRPr="00CF6E45" w:rsidRDefault="00F616F6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5D" w:rsidRPr="00CF6E45" w:rsidRDefault="00F7685D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5D" w:rsidRPr="00CF6E45" w:rsidRDefault="00F7685D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5D" w:rsidRPr="00CF6E45" w:rsidRDefault="00F7685D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5D" w:rsidRPr="00CF6E45" w:rsidRDefault="00F7685D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5D" w:rsidRPr="00CF6E45" w:rsidRDefault="00F7685D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85D" w:rsidRPr="00CF6E45" w:rsidRDefault="00F7685D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6F6" w:rsidRPr="00CF6E45" w:rsidRDefault="00F616F6" w:rsidP="00F616F6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6F6" w:rsidRPr="00181B76" w:rsidRDefault="00FC3CB9" w:rsidP="00F616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Pr="00181B76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616F6" w:rsidRPr="00CF6E45" w:rsidRDefault="00F616F6" w:rsidP="00F616F6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81B76" w:rsidRDefault="00F616F6" w:rsidP="00E34354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</w:t>
      </w:r>
      <w:r w:rsidR="007A3527" w:rsidRPr="00CF6E45">
        <w:rPr>
          <w:rFonts w:ascii="Times New Roman" w:eastAsia="Calibri" w:hAnsi="Times New Roman" w:cs="Times New Roman"/>
          <w:sz w:val="24"/>
          <w:szCs w:val="24"/>
        </w:rPr>
        <w:t xml:space="preserve"> дисциплины по выбору</w:t>
      </w:r>
      <w:r w:rsidR="00CF6E45">
        <w:rPr>
          <w:rFonts w:ascii="Times New Roman" w:eastAsia="Calibri" w:hAnsi="Times New Roman" w:cs="Times New Roman"/>
          <w:sz w:val="24"/>
          <w:szCs w:val="24"/>
        </w:rPr>
        <w:t xml:space="preserve"> аспиранта </w:t>
      </w:r>
      <w:r w:rsidR="007A3527" w:rsidRPr="00CF6E4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="007A3527" w:rsidRPr="00CF6E45">
        <w:rPr>
          <w:rFonts w:ascii="Times New Roman" w:eastAsia="Calibri" w:hAnsi="Times New Roman" w:cs="Times New Roman"/>
          <w:sz w:val="24"/>
          <w:szCs w:val="24"/>
        </w:rPr>
        <w:t>Урогинекология</w:t>
      </w:r>
      <w:proofErr w:type="spellEnd"/>
      <w:r w:rsidR="007A3527" w:rsidRPr="00CF6E45">
        <w:rPr>
          <w:rFonts w:ascii="Times New Roman" w:eastAsia="Calibri" w:hAnsi="Times New Roman" w:cs="Times New Roman"/>
          <w:sz w:val="24"/>
          <w:szCs w:val="24"/>
        </w:rPr>
        <w:t>”</w:t>
      </w:r>
      <w:r w:rsidR="00CF6E45" w:rsidRPr="00CF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E45" w:rsidRPr="0002743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CF6E45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="00CF6E45" w:rsidRPr="00027434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1B76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образования (аспирантура) по специальности </w:t>
      </w:r>
      <w:r w:rsidR="00181B76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181B76" w:rsidRPr="00067DDC">
        <w:rPr>
          <w:rFonts w:ascii="Times New Roman" w:hAnsi="Times New Roman"/>
          <w:sz w:val="24"/>
          <w:szCs w:val="24"/>
        </w:rPr>
        <w:t xml:space="preserve"> (аспирантура) </w:t>
      </w:r>
      <w:r w:rsidR="00181B76">
        <w:rPr>
          <w:rFonts w:ascii="Times New Roman" w:hAnsi="Times New Roman"/>
          <w:sz w:val="24"/>
          <w:szCs w:val="24"/>
        </w:rPr>
        <w:t>составлена в соответствии с требованиями 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  <w:proofErr w:type="gramEnd"/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д.м.н., профессор 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7DDC">
        <w:rPr>
          <w:rFonts w:ascii="Times New Roman" w:hAnsi="Times New Roman"/>
          <w:sz w:val="24"/>
          <w:szCs w:val="24"/>
        </w:rPr>
        <w:t>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Pr="00067DDC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181B76" w:rsidRDefault="00181B76" w:rsidP="00181B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Pr="00951607" w:rsidRDefault="00181B76" w:rsidP="00181B76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lastRenderedPageBreak/>
        <w:t xml:space="preserve">ИСПОЛЬЗУЕМЫЕ СОКРАЩЕНИЯ 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B76" w:rsidRPr="00951607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181B76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181B76" w:rsidRPr="00951607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B76" w:rsidRPr="00951607" w:rsidRDefault="00181B76" w:rsidP="00181B7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B76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E45" w:rsidRDefault="00CF6E45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B76" w:rsidRDefault="00181B76" w:rsidP="00181B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E45" w:rsidRDefault="00CF6E45" w:rsidP="00F61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D57" w:rsidRDefault="00194D57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81B76" w:rsidRPr="00067DDC" w:rsidRDefault="00181B76" w:rsidP="00181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616F6" w:rsidRPr="00CF6E45" w:rsidRDefault="00F616F6" w:rsidP="00F616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181B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 </w:t>
            </w:r>
            <w:r w:rsidR="007A3527"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рабочей программы  дисциплины по выбору</w:t>
            </w:r>
            <w:r w:rsid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аспиранта </w:t>
            </w:r>
            <w:r w:rsidR="007A3527"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A3527"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Урогинекология</w:t>
            </w:r>
            <w:proofErr w:type="spellEnd"/>
            <w:r w:rsidR="007A3527"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CF6E45"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</w:t>
            </w:r>
            <w:r w:rsid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="00CF6E45" w:rsidRPr="000274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программы</w:t>
            </w:r>
            <w:r w:rsid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1B76">
              <w:rPr>
                <w:rFonts w:ascii="Times New Roman" w:eastAsia="Calibri" w:hAnsi="Times New Roman" w:cs="Times New Roman"/>
                <w:sz w:val="24"/>
                <w:szCs w:val="24"/>
              </w:rPr>
              <w:t>высше</w:t>
            </w: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 по специальности «</w:t>
            </w:r>
            <w:r w:rsidRPr="00CF6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F616F6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F616F6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F6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F616F6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18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высшего </w:t>
            </w:r>
            <w:r w:rsidRPr="00CF6E45">
              <w:rPr>
                <w:rFonts w:ascii="Times New Roman" w:eastAsia="HiddenHorzOCR" w:hAnsi="Times New Roman" w:cs="Times New Roman"/>
                <w:sz w:val="24"/>
                <w:szCs w:val="24"/>
              </w:rPr>
              <w:t>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6. Тематический</w:t>
            </w:r>
            <w:r w:rsidRPr="00CF6E45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616F6" w:rsidRPr="00CF6E45" w:rsidTr="00DD78A6">
        <w:tc>
          <w:tcPr>
            <w:tcW w:w="8748" w:type="dxa"/>
            <w:shd w:val="clear" w:color="auto" w:fill="auto"/>
          </w:tcPr>
          <w:p w:rsidR="00F616F6" w:rsidRPr="00CF6E45" w:rsidRDefault="00F616F6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616F6" w:rsidRPr="00CF6E45" w:rsidRDefault="00DF66EC" w:rsidP="00DD78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F616F6" w:rsidRPr="00CF6E45" w:rsidRDefault="00F616F6" w:rsidP="00F616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6F6" w:rsidRPr="00CF6E45" w:rsidRDefault="00F616F6" w:rsidP="00F616F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F616F6" w:rsidRPr="00CF6E45" w:rsidRDefault="00F616F6" w:rsidP="00F61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F616F6" w:rsidRPr="00E34354" w:rsidRDefault="00F616F6" w:rsidP="00F616F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E34354" w:rsidRPr="00E34354" w:rsidRDefault="00E34354" w:rsidP="00E34354">
      <w:pPr>
        <w:pStyle w:val="ac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354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E34354">
        <w:rPr>
          <w:rFonts w:ascii="Times New Roman" w:hAnsi="Times New Roman"/>
          <w:sz w:val="24"/>
          <w:szCs w:val="24"/>
        </w:rPr>
        <w:t>ВО</w:t>
      </w:r>
      <w:proofErr w:type="gramEnd"/>
      <w:r w:rsidRPr="00E34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4354">
        <w:rPr>
          <w:rFonts w:ascii="Times New Roman" w:hAnsi="Times New Roman"/>
          <w:sz w:val="24"/>
          <w:szCs w:val="24"/>
        </w:rPr>
        <w:t>по</w:t>
      </w:r>
      <w:proofErr w:type="gramEnd"/>
      <w:r w:rsidRPr="00E34354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F616F6" w:rsidRPr="00CF6E45" w:rsidRDefault="00F616F6" w:rsidP="00F616F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F616F6" w:rsidRPr="00CF6E45" w:rsidRDefault="00F616F6" w:rsidP="00F616F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F616F6" w:rsidRPr="00CF6E45" w:rsidRDefault="00F616F6" w:rsidP="00F616F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паспорта специальности научных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работников____________________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6F6" w:rsidRPr="00CF6E45" w:rsidRDefault="00F616F6" w:rsidP="00F616F6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proofErr w:type="gram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181B76" w:rsidRDefault="00F616F6" w:rsidP="00F616F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</w:t>
      </w:r>
    </w:p>
    <w:p w:rsidR="00181B76" w:rsidRDefault="00181B76" w:rsidP="00181B76">
      <w:pPr>
        <w:pStyle w:val="ad"/>
        <w:spacing w:after="240"/>
        <w:ind w:firstLine="0"/>
        <w:rPr>
          <w:szCs w:val="24"/>
        </w:rPr>
      </w:pPr>
      <w:r>
        <w:rPr>
          <w:szCs w:val="24"/>
        </w:rPr>
        <w:t>- Федеральный Закон от</w:t>
      </w:r>
      <w:r w:rsidRPr="006B65C0">
        <w:rPr>
          <w:szCs w:val="24"/>
        </w:rPr>
        <w:t xml:space="preserve"> 29.12.2012 </w:t>
      </w:r>
      <w:r>
        <w:rPr>
          <w:szCs w:val="24"/>
        </w:rPr>
        <w:t>№</w:t>
      </w:r>
      <w:r w:rsidRPr="006B65C0">
        <w:rPr>
          <w:szCs w:val="24"/>
        </w:rPr>
        <w:t xml:space="preserve"> 273</w:t>
      </w:r>
      <w:r>
        <w:rPr>
          <w:szCs w:val="24"/>
        </w:rPr>
        <w:t>- ФЗ</w:t>
      </w:r>
      <w:r w:rsidRPr="006B65C0">
        <w:rPr>
          <w:szCs w:val="24"/>
        </w:rPr>
        <w:t xml:space="preserve">  “</w:t>
      </w:r>
      <w:r>
        <w:rPr>
          <w:szCs w:val="24"/>
        </w:rPr>
        <w:t>Об образовании в Российской Федерации</w:t>
      </w:r>
      <w:r w:rsidRPr="006B65C0">
        <w:rPr>
          <w:szCs w:val="24"/>
        </w:rPr>
        <w:t>”</w:t>
      </w:r>
      <w:r>
        <w:rPr>
          <w:szCs w:val="24"/>
        </w:rPr>
        <w:t>;</w:t>
      </w:r>
    </w:p>
    <w:p w:rsidR="00181B76" w:rsidRDefault="00181B76" w:rsidP="00181B76">
      <w:pPr>
        <w:pStyle w:val="ad"/>
        <w:spacing w:after="240"/>
        <w:ind w:firstLine="0"/>
        <w:rPr>
          <w:szCs w:val="24"/>
        </w:rPr>
      </w:pPr>
      <w:r>
        <w:rPr>
          <w:szCs w:val="24"/>
        </w:rPr>
        <w:t>- Федеральные Государственные Образовательные С</w:t>
      </w:r>
      <w:r w:rsidRPr="00A30D5F">
        <w:rPr>
          <w:szCs w:val="24"/>
        </w:rPr>
        <w:t>тандарт</w:t>
      </w:r>
      <w:r>
        <w:rPr>
          <w:szCs w:val="24"/>
        </w:rPr>
        <w:t>ы по направлениям;</w:t>
      </w:r>
    </w:p>
    <w:p w:rsidR="00181B76" w:rsidRPr="006B65C0" w:rsidRDefault="00181B76" w:rsidP="00181B76">
      <w:pPr>
        <w:pStyle w:val="ad"/>
        <w:spacing w:after="240"/>
        <w:ind w:firstLine="0"/>
        <w:rPr>
          <w:szCs w:val="24"/>
        </w:rPr>
      </w:pPr>
      <w:r>
        <w:rPr>
          <w:szCs w:val="24"/>
        </w:rPr>
        <w:t>-  Профессиональные стандарты;</w:t>
      </w:r>
    </w:p>
    <w:p w:rsidR="00181B76" w:rsidRDefault="00181B76" w:rsidP="00181B76">
      <w:pPr>
        <w:pStyle w:val="ad"/>
        <w:spacing w:after="240"/>
        <w:ind w:firstLine="0"/>
        <w:rPr>
          <w:szCs w:val="24"/>
        </w:rPr>
      </w:pPr>
      <w:r>
        <w:rPr>
          <w:szCs w:val="24"/>
        </w:rPr>
        <w:t xml:space="preserve"> -  Ф</w:t>
      </w:r>
      <w:r w:rsidRPr="00067DDC">
        <w:rPr>
          <w:szCs w:val="24"/>
        </w:rPr>
        <w:t>едеральны</w:t>
      </w:r>
      <w:r>
        <w:rPr>
          <w:szCs w:val="24"/>
        </w:rPr>
        <w:t xml:space="preserve">е государственные </w:t>
      </w:r>
      <w:r w:rsidRPr="00067DDC">
        <w:rPr>
          <w:szCs w:val="24"/>
        </w:rPr>
        <w:t xml:space="preserve">требования к структуре основной профессиональной образовательной программы послевузовского профессионального образования (аспирантура), утвержденные приказом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16.03.2011 № 1365;</w:t>
      </w:r>
    </w:p>
    <w:p w:rsidR="00181B76" w:rsidRPr="00067DDC" w:rsidRDefault="00181B76" w:rsidP="00181B76">
      <w:pPr>
        <w:pStyle w:val="ad"/>
        <w:spacing w:after="240"/>
        <w:ind w:firstLine="0"/>
        <w:rPr>
          <w:szCs w:val="24"/>
        </w:rPr>
      </w:pPr>
      <w:r w:rsidRPr="00067DDC">
        <w:rPr>
          <w:szCs w:val="24"/>
        </w:rPr>
        <w:t xml:space="preserve">- Письмо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22.06.2011 № ИБ-733/12 «О формировании основных образовательных программ послевузовского профессионального образования»;</w:t>
      </w:r>
    </w:p>
    <w:p w:rsidR="00181B76" w:rsidRPr="00067DDC" w:rsidRDefault="00181B76" w:rsidP="00181B76">
      <w:pPr>
        <w:pStyle w:val="ad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 xml:space="preserve">- Приказ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25.02.2009 № 59 «Об утверждении Номенклатуры специальностей научных работников» с изменениями, внесенными приказами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от 11.08.2009 № 294, от 16.11.2009 № 603;</w:t>
      </w:r>
    </w:p>
    <w:p w:rsidR="00181B76" w:rsidRPr="00067DDC" w:rsidRDefault="00181B76" w:rsidP="00181B76">
      <w:pPr>
        <w:pStyle w:val="ad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>- Приказ Минобразования России от 27.03.1998 № 814 «</w:t>
      </w:r>
      <w:r w:rsidRPr="00067DDC">
        <w:rPr>
          <w:rStyle w:val="a5"/>
          <w:b w:val="0"/>
          <w:szCs w:val="24"/>
        </w:rPr>
        <w:t>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</w:t>
      </w:r>
      <w:r w:rsidRPr="00067DDC">
        <w:rPr>
          <w:szCs w:val="24"/>
        </w:rPr>
        <w:t>» с изменениями, внесенными приказами от 16.03.2000 № 780, от 27.11.2000 № 3410, от 17.02.2004 № 696;</w:t>
      </w:r>
    </w:p>
    <w:p w:rsidR="00181B76" w:rsidRPr="00067DDC" w:rsidRDefault="00181B76" w:rsidP="00181B76">
      <w:pPr>
        <w:pStyle w:val="ad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 xml:space="preserve">- Приказ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08.10.2007  № 274 «Об утверждении программ кандидатских экзаменов»;</w:t>
      </w:r>
    </w:p>
    <w:p w:rsidR="00181B76" w:rsidRPr="00067DDC" w:rsidRDefault="00181B76" w:rsidP="00181B76">
      <w:pPr>
        <w:pStyle w:val="ad"/>
        <w:tabs>
          <w:tab w:val="clear" w:pos="1191"/>
        </w:tabs>
        <w:spacing w:after="0"/>
        <w:ind w:right="-6" w:firstLine="0"/>
        <w:rPr>
          <w:szCs w:val="24"/>
        </w:rPr>
      </w:pPr>
      <w:r w:rsidRPr="00067DDC">
        <w:rPr>
          <w:szCs w:val="24"/>
        </w:rPr>
        <w:t xml:space="preserve">- Письмо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от 12.07.2011 № СИ-754/04 «О кандидатских экзаменах»;</w:t>
      </w:r>
    </w:p>
    <w:p w:rsidR="00181B76" w:rsidRPr="00067DDC" w:rsidRDefault="00181B76" w:rsidP="00181B76">
      <w:pPr>
        <w:pStyle w:val="ad"/>
        <w:tabs>
          <w:tab w:val="clear" w:pos="1191"/>
        </w:tabs>
        <w:spacing w:after="0"/>
        <w:ind w:firstLine="0"/>
        <w:rPr>
          <w:szCs w:val="24"/>
        </w:rPr>
      </w:pPr>
      <w:r w:rsidRPr="00067DDC">
        <w:rPr>
          <w:szCs w:val="24"/>
        </w:rPr>
        <w:t>- Постановление Правительства Российской Федерации от 30.01.2002  N 74 «</w:t>
      </w:r>
      <w:r w:rsidRPr="00067DDC">
        <w:rPr>
          <w:rStyle w:val="a5"/>
          <w:b w:val="0"/>
          <w:szCs w:val="24"/>
        </w:rPr>
        <w:t>Положение о порядке присуждения ученых степеней</w:t>
      </w:r>
      <w:r w:rsidRPr="00067DDC">
        <w:rPr>
          <w:szCs w:val="24"/>
        </w:rPr>
        <w:t xml:space="preserve">» с изменениями, внесенными Постановлениями Правительства от 12.08.2003 № 490, от 20.04.2006 № 227, от 04.05.2008 № 330, от 02.06.2008 № 424, </w:t>
      </w:r>
      <w:proofErr w:type="gramStart"/>
      <w:r w:rsidRPr="00067DDC">
        <w:rPr>
          <w:szCs w:val="24"/>
        </w:rPr>
        <w:t>от</w:t>
      </w:r>
      <w:proofErr w:type="gramEnd"/>
      <w:r w:rsidRPr="00067DDC">
        <w:rPr>
          <w:szCs w:val="24"/>
        </w:rPr>
        <w:t xml:space="preserve"> 31.03.2009 № 279, от 20.06.2011 № 475;</w:t>
      </w:r>
    </w:p>
    <w:p w:rsidR="00181B76" w:rsidRDefault="00181B76" w:rsidP="00181B76">
      <w:pPr>
        <w:pStyle w:val="ad"/>
        <w:tabs>
          <w:tab w:val="clear" w:pos="1191"/>
        </w:tabs>
        <w:spacing w:after="0"/>
        <w:ind w:firstLine="0"/>
        <w:rPr>
          <w:szCs w:val="24"/>
        </w:rPr>
      </w:pPr>
      <w:r w:rsidRPr="00067DDC">
        <w:rPr>
          <w:szCs w:val="24"/>
        </w:rPr>
        <w:t xml:space="preserve">- Государственные требования к минимуму содержания и уровню подготовки для получения дополнительной квалификации «Преподаватель высшей школы», утвержденные </w:t>
      </w:r>
      <w:proofErr w:type="spellStart"/>
      <w:r w:rsidRPr="00067DDC">
        <w:rPr>
          <w:szCs w:val="24"/>
        </w:rPr>
        <w:t>Минобрнауки</w:t>
      </w:r>
      <w:proofErr w:type="spellEnd"/>
      <w:r w:rsidRPr="00067DDC">
        <w:rPr>
          <w:szCs w:val="24"/>
        </w:rPr>
        <w:t xml:space="preserve"> России 08.05.2001, </w:t>
      </w:r>
      <w:proofErr w:type="spellStart"/>
      <w:r w:rsidRPr="00067DDC">
        <w:rPr>
          <w:szCs w:val="24"/>
        </w:rPr>
        <w:t>рег</w:t>
      </w:r>
      <w:proofErr w:type="spellEnd"/>
      <w:r w:rsidRPr="00067DDC">
        <w:rPr>
          <w:szCs w:val="24"/>
        </w:rPr>
        <w:t>. № 12/39;</w:t>
      </w:r>
    </w:p>
    <w:p w:rsidR="00181B76" w:rsidRPr="00067DDC" w:rsidRDefault="00181B76" w:rsidP="00181B76">
      <w:pPr>
        <w:pStyle w:val="ad"/>
        <w:spacing w:after="0"/>
        <w:ind w:firstLine="0"/>
        <w:rPr>
          <w:szCs w:val="24"/>
        </w:rPr>
      </w:pPr>
      <w:r>
        <w:rPr>
          <w:szCs w:val="24"/>
        </w:rPr>
        <w:lastRenderedPageBreak/>
        <w:t>-</w:t>
      </w:r>
      <w:r w:rsidRPr="0041074F">
        <w:t xml:space="preserve"> </w:t>
      </w:r>
      <w:r w:rsidRPr="0041074F">
        <w:rPr>
          <w:szCs w:val="24"/>
        </w:rPr>
        <w:t>Правил</w:t>
      </w:r>
      <w:r>
        <w:rPr>
          <w:szCs w:val="24"/>
        </w:rPr>
        <w:t>а</w:t>
      </w:r>
      <w:r w:rsidRPr="0041074F">
        <w:rPr>
          <w:szCs w:val="24"/>
        </w:rPr>
        <w:t xml:space="preserve"> осуществления мониторинга с</w:t>
      </w:r>
      <w:r>
        <w:rPr>
          <w:szCs w:val="24"/>
        </w:rPr>
        <w:t xml:space="preserve">истемы образования, утвержденные </w:t>
      </w:r>
      <w:r w:rsidRPr="0041074F">
        <w:rPr>
          <w:szCs w:val="24"/>
        </w:rPr>
        <w:t>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81B76" w:rsidRDefault="00181B76" w:rsidP="00181B76">
      <w:pPr>
        <w:pStyle w:val="ad"/>
        <w:spacing w:after="0"/>
        <w:ind w:firstLine="0"/>
        <w:rPr>
          <w:szCs w:val="24"/>
        </w:rPr>
      </w:pPr>
      <w:r w:rsidRPr="00067DDC">
        <w:rPr>
          <w:szCs w:val="24"/>
        </w:rPr>
        <w:t xml:space="preserve">- Паспорт специальности  научных  работников  </w:t>
      </w:r>
      <w:r w:rsidRPr="00067DDC">
        <w:rPr>
          <w:bCs/>
          <w:szCs w:val="24"/>
        </w:rPr>
        <w:t>14.01.01 – «Акушерство и  гинекология»</w:t>
      </w:r>
      <w:r>
        <w:rPr>
          <w:szCs w:val="24"/>
        </w:rPr>
        <w:t xml:space="preserve"> утвержденный</w:t>
      </w:r>
      <w:r w:rsidRPr="00067DDC">
        <w:rPr>
          <w:szCs w:val="24"/>
        </w:rPr>
        <w:t xml:space="preserve"> Российской Федерации (прото</w:t>
      </w:r>
      <w:r>
        <w:rPr>
          <w:szCs w:val="24"/>
        </w:rPr>
        <w:t>кол от 00.00.2000 г. №МК-0-пр.);</w:t>
      </w:r>
    </w:p>
    <w:p w:rsidR="00181B76" w:rsidRDefault="00F616F6" w:rsidP="00F616F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B76" w:rsidRDefault="00181B76" w:rsidP="00F616F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F6" w:rsidRPr="00CF6E45" w:rsidRDefault="00F616F6" w:rsidP="00F616F6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F6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дисциплины.</w:t>
      </w:r>
    </w:p>
    <w:p w:rsidR="00F616F6" w:rsidRPr="00CF6E45" w:rsidRDefault="00F616F6" w:rsidP="00F616F6">
      <w:pPr>
        <w:widowControl w:val="0"/>
        <w:spacing w:after="0" w:line="240" w:lineRule="auto"/>
        <w:ind w:left="1588" w:right="110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p w:rsidR="00A37F71" w:rsidRDefault="00F616F6" w:rsidP="00A37F71">
      <w:pPr>
        <w:jc w:val="both"/>
        <w:rPr>
          <w:rFonts w:ascii="Times New Roman" w:hAnsi="Times New Roman"/>
          <w:szCs w:val="24"/>
        </w:rPr>
      </w:pPr>
      <w:r w:rsidRPr="00CF6E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A37F71" w:rsidRPr="000316D9">
        <w:rPr>
          <w:rFonts w:ascii="Times New Roman" w:hAnsi="Times New Roman"/>
          <w:b/>
          <w:sz w:val="24"/>
          <w:szCs w:val="24"/>
        </w:rPr>
        <w:t>Целью</w:t>
      </w:r>
      <w:r w:rsidR="00A37F71" w:rsidRPr="00916F3B">
        <w:rPr>
          <w:rFonts w:ascii="Times New Roman" w:hAnsi="Times New Roman"/>
          <w:sz w:val="24"/>
          <w:szCs w:val="24"/>
        </w:rPr>
        <w:t xml:space="preserve"> изучения </w:t>
      </w:r>
      <w:r w:rsidR="00A37F71">
        <w:rPr>
          <w:rFonts w:ascii="Times New Roman" w:hAnsi="Times New Roman"/>
          <w:sz w:val="24"/>
          <w:szCs w:val="24"/>
        </w:rPr>
        <w:t>дисциплины</w:t>
      </w:r>
      <w:r w:rsidR="00A37F71" w:rsidRPr="00916F3B">
        <w:rPr>
          <w:rFonts w:ascii="Times New Roman" w:hAnsi="Times New Roman"/>
          <w:sz w:val="24"/>
          <w:szCs w:val="24"/>
        </w:rPr>
        <w:t xml:space="preserve"> является приобретение  новых теоретических знаний, совершенствование профессиональных умений и </w:t>
      </w:r>
      <w:proofErr w:type="gramStart"/>
      <w:r w:rsidR="00A37F71" w:rsidRPr="00916F3B">
        <w:rPr>
          <w:rFonts w:ascii="Times New Roman" w:hAnsi="Times New Roman"/>
          <w:sz w:val="24"/>
          <w:szCs w:val="24"/>
        </w:rPr>
        <w:t>навыков</w:t>
      </w:r>
      <w:proofErr w:type="gramEnd"/>
      <w:r w:rsidR="00A37F71" w:rsidRPr="00916F3B">
        <w:rPr>
          <w:rFonts w:ascii="Times New Roman" w:hAnsi="Times New Roman"/>
          <w:sz w:val="24"/>
          <w:szCs w:val="24"/>
        </w:rPr>
        <w:t xml:space="preserve"> необходимых </w:t>
      </w:r>
      <w:proofErr w:type="spellStart"/>
      <w:r w:rsidR="00A37F71" w:rsidRPr="00916F3B">
        <w:rPr>
          <w:rFonts w:ascii="Times New Roman" w:hAnsi="Times New Roman"/>
          <w:sz w:val="24"/>
          <w:szCs w:val="24"/>
        </w:rPr>
        <w:t>врачу-акушер-гинекологу</w:t>
      </w:r>
      <w:proofErr w:type="spellEnd"/>
      <w:r w:rsidR="00A37F71" w:rsidRPr="00916F3B">
        <w:rPr>
          <w:rFonts w:ascii="Times New Roman" w:hAnsi="Times New Roman"/>
          <w:sz w:val="24"/>
          <w:szCs w:val="24"/>
        </w:rPr>
        <w:t xml:space="preserve"> для оказания высококвалифицированной помощи в соответствии с занимаемой им должностью и профилем учреждения. Для всех видов обучения кроме лекций, семинаров, практических занятий, является обязательным выяснение базисных знаний и навыков до начала обучения. В процессе обучения также проводится контроль знаний в виде тестового контроля.</w:t>
      </w:r>
      <w:r w:rsidR="00A37F71" w:rsidRPr="00916F3B">
        <w:rPr>
          <w:rFonts w:ascii="Times New Roman" w:hAnsi="Times New Roman"/>
          <w:szCs w:val="24"/>
        </w:rPr>
        <w:t xml:space="preserve"> </w:t>
      </w:r>
    </w:p>
    <w:p w:rsidR="00A37F71" w:rsidRPr="000316D9" w:rsidRDefault="00A37F71" w:rsidP="00A37F71">
      <w:pPr>
        <w:jc w:val="both"/>
        <w:rPr>
          <w:rFonts w:ascii="Times New Roman" w:hAnsi="Times New Roman"/>
          <w:b/>
          <w:sz w:val="24"/>
          <w:szCs w:val="24"/>
        </w:rPr>
      </w:pPr>
      <w:r w:rsidRPr="000316D9">
        <w:rPr>
          <w:rFonts w:ascii="Times New Roman" w:hAnsi="Times New Roman"/>
          <w:b/>
          <w:sz w:val="24"/>
          <w:szCs w:val="24"/>
        </w:rPr>
        <w:t>Задачи</w:t>
      </w:r>
    </w:p>
    <w:p w:rsidR="00A37F71" w:rsidRPr="00916F3B" w:rsidRDefault="00A37F71" w:rsidP="00A37F7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</w:t>
      </w:r>
      <w:r w:rsidRPr="00916F3B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ю</w:t>
      </w:r>
      <w:r w:rsidRPr="00916F3B">
        <w:rPr>
          <w:rFonts w:ascii="Times New Roman" w:hAnsi="Times New Roman"/>
          <w:sz w:val="24"/>
          <w:szCs w:val="24"/>
        </w:rPr>
        <w:t xml:space="preserve"> полнот</w:t>
      </w:r>
      <w:r>
        <w:rPr>
          <w:rFonts w:ascii="Times New Roman" w:hAnsi="Times New Roman"/>
          <w:sz w:val="24"/>
          <w:szCs w:val="24"/>
        </w:rPr>
        <w:t>у</w:t>
      </w:r>
      <w:r w:rsidRPr="00916F3B">
        <w:rPr>
          <w:rFonts w:ascii="Times New Roman" w:hAnsi="Times New Roman"/>
          <w:sz w:val="24"/>
          <w:szCs w:val="24"/>
        </w:rPr>
        <w:t xml:space="preserve"> и глубин</w:t>
      </w:r>
      <w:r>
        <w:rPr>
          <w:rFonts w:ascii="Times New Roman" w:hAnsi="Times New Roman"/>
          <w:sz w:val="24"/>
          <w:szCs w:val="24"/>
        </w:rPr>
        <w:t>у</w:t>
      </w:r>
      <w:r w:rsidRPr="00916F3B">
        <w:rPr>
          <w:rFonts w:ascii="Times New Roman" w:hAnsi="Times New Roman"/>
          <w:sz w:val="24"/>
          <w:szCs w:val="24"/>
        </w:rPr>
        <w:t xml:space="preserve"> теоретических знаний и практических навыков по  специализированной помощи в урологии.</w:t>
      </w:r>
    </w:p>
    <w:p w:rsidR="00A37F71" w:rsidRPr="00A37F71" w:rsidRDefault="00A37F71" w:rsidP="00A37F71">
      <w:pPr>
        <w:pStyle w:val="af0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71">
        <w:rPr>
          <w:rFonts w:ascii="Times New Roman" w:hAnsi="Times New Roman" w:cs="Times New Roman"/>
          <w:sz w:val="24"/>
          <w:szCs w:val="24"/>
        </w:rPr>
        <w:t>Создать современное представление о правильной оценке клинических и других      проявлений урологических заболеваний, их осложнений и исходов, иметь их патогенетическое обоснование и объяснение.</w:t>
      </w:r>
    </w:p>
    <w:p w:rsidR="00A37F71" w:rsidRPr="00A37F71" w:rsidRDefault="00A37F71" w:rsidP="00A37F71">
      <w:pPr>
        <w:pStyle w:val="af0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71">
        <w:rPr>
          <w:rFonts w:ascii="Times New Roman" w:hAnsi="Times New Roman" w:cs="Times New Roman"/>
          <w:sz w:val="24"/>
          <w:szCs w:val="24"/>
        </w:rPr>
        <w:t xml:space="preserve">Получить представление о комплексе клинических, лабораторных, лучевых, эндоскопических, </w:t>
      </w:r>
      <w:proofErr w:type="spellStart"/>
      <w:r w:rsidRPr="00A37F71">
        <w:rPr>
          <w:rFonts w:ascii="Times New Roman" w:hAnsi="Times New Roman" w:cs="Times New Roman"/>
          <w:sz w:val="24"/>
          <w:szCs w:val="24"/>
        </w:rPr>
        <w:t>уродинамических</w:t>
      </w:r>
      <w:proofErr w:type="spellEnd"/>
      <w:r w:rsidRPr="00A37F71">
        <w:rPr>
          <w:rFonts w:ascii="Times New Roman" w:hAnsi="Times New Roman" w:cs="Times New Roman"/>
          <w:sz w:val="24"/>
          <w:szCs w:val="24"/>
        </w:rPr>
        <w:t>, функциональных и морфологических методах диагностики на этапе предоперационного обследования, в ходе операции и в послеоперационном периоде. Подойти к моделированию наиболее распространенных алгоритмов диагностического поиска.</w:t>
      </w:r>
    </w:p>
    <w:p w:rsidR="00A37F71" w:rsidRPr="00A37F71" w:rsidRDefault="00A37F71" w:rsidP="00A37F71">
      <w:pPr>
        <w:pStyle w:val="af0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71">
        <w:rPr>
          <w:rFonts w:ascii="Times New Roman" w:hAnsi="Times New Roman" w:cs="Times New Roman"/>
          <w:sz w:val="24"/>
          <w:szCs w:val="24"/>
        </w:rPr>
        <w:t xml:space="preserve">Особое внимание уделить </w:t>
      </w:r>
      <w:proofErr w:type="spellStart"/>
      <w:r w:rsidRPr="00A37F71">
        <w:rPr>
          <w:rFonts w:ascii="Times New Roman" w:hAnsi="Times New Roman" w:cs="Times New Roman"/>
          <w:sz w:val="24"/>
          <w:szCs w:val="24"/>
        </w:rPr>
        <w:t>ургентным</w:t>
      </w:r>
      <w:proofErr w:type="spellEnd"/>
      <w:r w:rsidRPr="00A37F71">
        <w:rPr>
          <w:rFonts w:ascii="Times New Roman" w:hAnsi="Times New Roman" w:cs="Times New Roman"/>
          <w:sz w:val="24"/>
          <w:szCs w:val="24"/>
        </w:rPr>
        <w:t xml:space="preserve"> симптомам и состояниям, их диагностике и оказанию помощи на различных этапах и в разных условиях.</w:t>
      </w:r>
    </w:p>
    <w:p w:rsidR="00A37F71" w:rsidRPr="00A37F71" w:rsidRDefault="00A37F71" w:rsidP="00A37F71">
      <w:pPr>
        <w:pStyle w:val="af0"/>
        <w:numPr>
          <w:ilvl w:val="0"/>
          <w:numId w:val="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71">
        <w:rPr>
          <w:rFonts w:ascii="Times New Roman" w:hAnsi="Times New Roman" w:cs="Times New Roman"/>
          <w:sz w:val="24"/>
          <w:szCs w:val="24"/>
        </w:rPr>
        <w:t>Усовершенствовать практические навыки общения с больным, анализа результатов обследования, оценки рентгенограмм, выполнения эндоскопии и оперативных пособий.</w:t>
      </w:r>
    </w:p>
    <w:p w:rsidR="00F616F6" w:rsidRPr="00CF6E45" w:rsidRDefault="00F616F6" w:rsidP="00F616F6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F6E06" w:rsidRPr="00CF6E45" w:rsidRDefault="00F616F6" w:rsidP="003F6E06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</w:p>
    <w:p w:rsidR="00CF6E45" w:rsidRPr="00E34354" w:rsidRDefault="00E34354" w:rsidP="00E34354">
      <w:pPr>
        <w:spacing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43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CF6E45" w:rsidRPr="00E34354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учебной дисциплины в структуре О</w:t>
      </w:r>
      <w:r w:rsidR="00181B76" w:rsidRPr="00E34354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3F6E06" w:rsidRPr="00E343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 </w:t>
      </w:r>
      <w:proofErr w:type="gramStart"/>
      <w:r w:rsidR="003F6E06" w:rsidRPr="00E34354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CF6E45" w:rsidRPr="00E3435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="003F6E06" w:rsidRPr="00E343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(аспирантура).</w:t>
      </w:r>
    </w:p>
    <w:p w:rsidR="00CF6E45" w:rsidRPr="00E41DA6" w:rsidRDefault="00CF6E45" w:rsidP="00CF6E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исциплина  по выбору аспиранта 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Урогинекология</w:t>
      </w:r>
      <w:proofErr w:type="spellEnd"/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“ 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E06">
        <w:rPr>
          <w:rFonts w:ascii="Times New Roman" w:eastAsia="HiddenHorzOCR" w:hAnsi="Times New Roman" w:cs="Times New Roman"/>
          <w:sz w:val="24"/>
          <w:szCs w:val="24"/>
        </w:rPr>
        <w:t xml:space="preserve"> относится к вариативной  части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послевузовского профессионального образования (аспирантур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 w:rsidR="00194D57">
        <w:rPr>
          <w:rFonts w:ascii="Times New Roman" w:eastAsia="HiddenHorzOCR" w:hAnsi="Times New Roman" w:cs="Times New Roman"/>
          <w:sz w:val="24"/>
          <w:szCs w:val="24"/>
        </w:rPr>
        <w:t>Б</w:t>
      </w:r>
      <w:proofErr w:type="gramStart"/>
      <w:r w:rsidR="00194D57">
        <w:rPr>
          <w:rFonts w:ascii="Times New Roman" w:eastAsia="HiddenHorzOCR" w:hAnsi="Times New Roman" w:cs="Times New Roman"/>
          <w:sz w:val="24"/>
          <w:szCs w:val="24"/>
        </w:rPr>
        <w:t>1</w:t>
      </w:r>
      <w:proofErr w:type="gramEnd"/>
      <w:r w:rsidR="00194D57">
        <w:rPr>
          <w:rFonts w:ascii="Times New Roman" w:eastAsia="HiddenHorzOCR" w:hAnsi="Times New Roman" w:cs="Times New Roman"/>
          <w:sz w:val="24"/>
          <w:szCs w:val="24"/>
        </w:rPr>
        <w:t>.В</w:t>
      </w:r>
      <w:r w:rsidR="00181B76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Д</w:t>
      </w:r>
      <w:r w:rsidR="00181B76">
        <w:rPr>
          <w:rFonts w:ascii="Times New Roman" w:eastAsia="HiddenHorzOCR" w:hAnsi="Times New Roman" w:cs="Times New Roman"/>
          <w:sz w:val="24"/>
          <w:szCs w:val="24"/>
        </w:rPr>
        <w:t>В.2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CF6E45" w:rsidRPr="00027434" w:rsidRDefault="00CF6E45" w:rsidP="00181B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43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F6E45" w:rsidRPr="00027434" w:rsidRDefault="00CF6E45" w:rsidP="00CF6E45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E45" w:rsidRPr="00027434" w:rsidRDefault="00CF6E45" w:rsidP="00CF6E45">
      <w:pPr>
        <w:shd w:val="clear" w:color="auto" w:fill="FFFFFF"/>
        <w:spacing w:before="538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4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Требования к уровню подготовки аспиранта, завершившего изучение данной дисциплины.</w:t>
      </w:r>
    </w:p>
    <w:p w:rsidR="00CF6E45" w:rsidRPr="00027434" w:rsidRDefault="00CF6E45" w:rsidP="00CF6E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знаний и умений, приобретаемых  аспирантами  по завершении обучения</w:t>
      </w:r>
    </w:p>
    <w:p w:rsidR="00CF6E45" w:rsidRPr="00027434" w:rsidRDefault="00CF6E45" w:rsidP="00CF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курса  аспирант должен:</w:t>
      </w:r>
    </w:p>
    <w:p w:rsidR="00A37F71" w:rsidRPr="00AE331F" w:rsidRDefault="00A37F71" w:rsidP="00A37F71">
      <w:pPr>
        <w:pStyle w:val="af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З</w:t>
      </w:r>
      <w:r w:rsidRPr="00AE331F">
        <w:rPr>
          <w:b/>
          <w:snapToGrid w:val="0"/>
          <w:sz w:val="24"/>
          <w:szCs w:val="24"/>
        </w:rPr>
        <w:t>нать: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Основы законодательства о здравоохранении, директивные документы, определяющие деятельность органов и учреждений здравоохранения, основы страховой медицины, взаимоотношения страховых органов и учреждений здравоохранения, обязательное и добровольное медицинское страхование.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Общие вопросы организации хирургической и урологической помощи в стране, организацию работы скорой и неотложной медицинской помощи взрослому и детскому населению.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 xml:space="preserve">Организацию, оборудование и оснащение урологического кабинета поликлиники, инструменты и оборудование для урологических манипуляций, эндоскопических и открытых оперативных вмешательств, оборудование отделений гемодиализа, </w:t>
      </w:r>
      <w:proofErr w:type="spellStart"/>
      <w:r w:rsidRPr="00AE331F">
        <w:rPr>
          <w:rFonts w:ascii="Times New Roman" w:hAnsi="Times New Roman"/>
          <w:sz w:val="24"/>
          <w:szCs w:val="24"/>
        </w:rPr>
        <w:t>гемосорбции</w:t>
      </w:r>
      <w:proofErr w:type="spellEnd"/>
      <w:r w:rsidRPr="00AE33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31F">
        <w:rPr>
          <w:rFonts w:ascii="Times New Roman" w:hAnsi="Times New Roman"/>
          <w:sz w:val="24"/>
          <w:szCs w:val="24"/>
        </w:rPr>
        <w:t>плазмафереза</w:t>
      </w:r>
      <w:proofErr w:type="spellEnd"/>
      <w:r w:rsidRPr="00AE331F">
        <w:rPr>
          <w:rFonts w:ascii="Times New Roman" w:hAnsi="Times New Roman"/>
          <w:sz w:val="24"/>
          <w:szCs w:val="24"/>
        </w:rPr>
        <w:t>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 xml:space="preserve">Топографическую анатомию брюшной стенки, брюшной полости, </w:t>
      </w:r>
      <w:proofErr w:type="spellStart"/>
      <w:r w:rsidRPr="00AE331F">
        <w:rPr>
          <w:rFonts w:ascii="Times New Roman" w:hAnsi="Times New Roman"/>
          <w:sz w:val="24"/>
          <w:szCs w:val="24"/>
        </w:rPr>
        <w:t>забрюшинного</w:t>
      </w:r>
      <w:proofErr w:type="spellEnd"/>
      <w:r w:rsidRPr="00AE331F">
        <w:rPr>
          <w:rFonts w:ascii="Times New Roman" w:hAnsi="Times New Roman"/>
          <w:sz w:val="24"/>
          <w:szCs w:val="24"/>
        </w:rPr>
        <w:t xml:space="preserve"> пространства, таза, внутренних и наружных половых органов, возрастную анатомию в основных возрастных группах.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Основы физиологии органов мочеполовой системы, взаимосвязь функциональных систем и уровней регуляции в организме, особенности возрастной физиологии.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Причины возникновения, закономерности и механизмы их развития, их клинические проявления.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Основы водно-электролитного обмена, кислотно-щелочной баланс, их нарушения и принципы лечения.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Патофизиологические особенности травм и кровотечений, профилактику шока и кровопотери, течение раневого и гнойного процессов в организме.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 xml:space="preserve">Процессы мочеобразования и </w:t>
      </w:r>
      <w:proofErr w:type="spellStart"/>
      <w:r w:rsidRPr="00AE331F">
        <w:rPr>
          <w:rFonts w:ascii="Times New Roman" w:hAnsi="Times New Roman"/>
          <w:sz w:val="24"/>
          <w:szCs w:val="24"/>
        </w:rPr>
        <w:t>мочевыведения</w:t>
      </w:r>
      <w:proofErr w:type="spellEnd"/>
      <w:r w:rsidRPr="00AE331F">
        <w:rPr>
          <w:rFonts w:ascii="Times New Roman" w:hAnsi="Times New Roman"/>
          <w:sz w:val="24"/>
          <w:szCs w:val="24"/>
        </w:rPr>
        <w:t>, состав нормальной мочи и его возможные изменения.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Механизмы свертывания крови и их нарушения, показания, противопоказания и осложнения переливания крови, ее компонентов и кровезаменителей. Организационные основы переливания крови.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Вопросы асептики и антисептики, принципы, приемы и методы обезболивания, вопросы реанимации и интенсивной терапии.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Общие принципы оказания экстренной хирургической помощи.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Общие и функциональные методы исследования почек, мочевых путей и половых органов.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Клиническую симптоматику основных урологических заболеваний в различных возрастных группах, их диагностику, лечение и профилактику.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Основы клинической андрологии и сексологии.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Клиническую симптоматику пограничных состояний и заболеваний, оказывающих вторичное влияние на органы мочеполовой системы.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 xml:space="preserve">Возможности, показания, противопоказания и осложнения специальных диагностических методов исследования в урологии (ультразвуковые, рентгеновские, включая контрастные, </w:t>
      </w:r>
      <w:proofErr w:type="spellStart"/>
      <w:r w:rsidRPr="00AE331F">
        <w:rPr>
          <w:rFonts w:ascii="Times New Roman" w:hAnsi="Times New Roman"/>
          <w:sz w:val="24"/>
          <w:szCs w:val="24"/>
        </w:rPr>
        <w:t>радионуклидные</w:t>
      </w:r>
      <w:proofErr w:type="spellEnd"/>
      <w:r w:rsidRPr="00AE331F">
        <w:rPr>
          <w:rFonts w:ascii="Times New Roman" w:hAnsi="Times New Roman"/>
          <w:sz w:val="24"/>
          <w:szCs w:val="24"/>
        </w:rPr>
        <w:t xml:space="preserve">, эндоскопические, </w:t>
      </w:r>
      <w:proofErr w:type="spellStart"/>
      <w:r w:rsidRPr="00AE331F">
        <w:rPr>
          <w:rFonts w:ascii="Times New Roman" w:hAnsi="Times New Roman"/>
          <w:sz w:val="24"/>
          <w:szCs w:val="24"/>
        </w:rPr>
        <w:t>уродинамические</w:t>
      </w:r>
      <w:proofErr w:type="spellEnd"/>
      <w:r w:rsidRPr="00AE331F">
        <w:rPr>
          <w:rFonts w:ascii="Times New Roman" w:hAnsi="Times New Roman"/>
          <w:sz w:val="24"/>
          <w:szCs w:val="24"/>
        </w:rPr>
        <w:t>).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Принципы подготовки больных к операции и ведения послеоперационного периода, профилактики послеоперационных осложнений.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lastRenderedPageBreak/>
        <w:t>Принципы лекарственной терапии урологических заболеваний, современные лекарственные средства, механизмы их действия, дозировку, побочные эффекты, осложнения, их терапию и профилактику.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 xml:space="preserve">Применение диетотерапии, </w:t>
      </w:r>
      <w:proofErr w:type="spellStart"/>
      <w:r w:rsidRPr="00AE331F">
        <w:rPr>
          <w:rFonts w:ascii="Times New Roman" w:hAnsi="Times New Roman"/>
          <w:sz w:val="24"/>
          <w:szCs w:val="24"/>
        </w:rPr>
        <w:t>физиолечения</w:t>
      </w:r>
      <w:proofErr w:type="spellEnd"/>
      <w:r w:rsidRPr="00AE331F">
        <w:rPr>
          <w:rFonts w:ascii="Times New Roman" w:hAnsi="Times New Roman"/>
          <w:sz w:val="24"/>
          <w:szCs w:val="24"/>
        </w:rPr>
        <w:t xml:space="preserve"> и лечебной физкультуры в урологической практике, показания, противопоказания и места санаторно-курортного лечения урологических больных.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Оборудование операционной, эндоскопического кабинета, палаты интенсивной терапии, особенности работы и технику безопасности при эксплуатации аппаратуры.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Формы и методы санитарного просвещения.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Вопросы организации и деятельности медицины катастроф.</w:t>
      </w:r>
    </w:p>
    <w:p w:rsidR="00A37F71" w:rsidRPr="00AE331F" w:rsidRDefault="00A37F71" w:rsidP="00A37F71">
      <w:pPr>
        <w:pStyle w:val="10"/>
        <w:rPr>
          <w:sz w:val="24"/>
          <w:szCs w:val="24"/>
        </w:rPr>
      </w:pPr>
    </w:p>
    <w:p w:rsidR="00A37F71" w:rsidRDefault="00A37F71" w:rsidP="00A37F71">
      <w:pPr>
        <w:pStyle w:val="af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У</w:t>
      </w:r>
      <w:r w:rsidRPr="00AE331F">
        <w:rPr>
          <w:b/>
          <w:snapToGrid w:val="0"/>
          <w:sz w:val="24"/>
          <w:szCs w:val="24"/>
        </w:rPr>
        <w:t>меть:</w:t>
      </w:r>
    </w:p>
    <w:p w:rsidR="00A37F71" w:rsidRPr="00AE1FFF" w:rsidRDefault="00A37F71" w:rsidP="00A37F71">
      <w:pPr>
        <w:pStyle w:val="10"/>
      </w:pP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Применять объективные методы исследования больного для установления предварительного диагноза основного и сопутствующих заболеваний и их осложнений. Оценивать тяжесть состояния больного, принимать необходимые меры для выведения больного из опасного состояния, определять объем и последовательность реанимационных мероприятий, оказывать экстренную помощь.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Определять показания к амбулаторному и стационарному лечению, оценивать показания к госпитализации и организовать ее.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Определять необходимость и последовательность специальных методов обследования (клинические, лабораторные, лучевые, эндоскопические, функциональные, морфологические), дать им правильную интерпретацию для установления окончательного клинического диагноза.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Провести дифференциальную диагностику основных урологических заболеваний в различных возрастных группах, обосновать клинический диагноз.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Разрабатывать план подготовки больного к экстренной и плановой операции, оценивать степень нарушений гомеостаза, осуществлять подготовку к операции всех функциональных систем больного.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Обосновать наиболее рациональную технику оперативного вмешательства при данном заболевании и выполнить его в необходимом объеме.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 xml:space="preserve">Определять группу и совместимость крови, выполнять гемотрансфузии, проводить профилактику, диагностику и лечение </w:t>
      </w:r>
      <w:proofErr w:type="spellStart"/>
      <w:r w:rsidRPr="00AE331F">
        <w:rPr>
          <w:rFonts w:ascii="Times New Roman" w:hAnsi="Times New Roman"/>
          <w:sz w:val="24"/>
          <w:szCs w:val="24"/>
        </w:rPr>
        <w:t>трансфузионных</w:t>
      </w:r>
      <w:proofErr w:type="spellEnd"/>
      <w:r w:rsidRPr="00AE331F">
        <w:rPr>
          <w:rFonts w:ascii="Times New Roman" w:hAnsi="Times New Roman"/>
          <w:sz w:val="24"/>
          <w:szCs w:val="24"/>
        </w:rPr>
        <w:t xml:space="preserve"> осложнений.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Обосновывать методику обезболивания и, при необходимости, осуществлять его, если это не требует участия врача-анестезиолога.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Разрабатывать и проводить послеоперационное лечение с учетом профилактики и терапии осложнений.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Оформлять необходимую медицинскую документацию.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Оценивать эффективность лечения, проводить диспансеризацию больных.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Проводить санитарно-просветительную работу.</w:t>
      </w:r>
    </w:p>
    <w:p w:rsidR="00A37F71" w:rsidRPr="00AE331F" w:rsidRDefault="00A37F71" w:rsidP="00A37F71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Знать, диагностировать, оказывать необходимую помощь и осуществлять профилактику неотложных состояний и осложнений:</w:t>
      </w:r>
    </w:p>
    <w:p w:rsidR="00A37F71" w:rsidRPr="00AE331F" w:rsidRDefault="00A37F71" w:rsidP="00A37F71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травматический шок</w:t>
      </w:r>
    </w:p>
    <w:p w:rsidR="00A37F71" w:rsidRPr="00AE331F" w:rsidRDefault="00A37F71" w:rsidP="00A37F71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331F">
        <w:rPr>
          <w:rFonts w:ascii="Times New Roman" w:hAnsi="Times New Roman"/>
          <w:sz w:val="24"/>
          <w:szCs w:val="24"/>
        </w:rPr>
        <w:t>бактериотоксический</w:t>
      </w:r>
      <w:proofErr w:type="spellEnd"/>
      <w:r w:rsidRPr="00AE331F">
        <w:rPr>
          <w:rFonts w:ascii="Times New Roman" w:hAnsi="Times New Roman"/>
          <w:sz w:val="24"/>
          <w:szCs w:val="24"/>
        </w:rPr>
        <w:t xml:space="preserve"> шок</w:t>
      </w:r>
    </w:p>
    <w:p w:rsidR="00A37F71" w:rsidRPr="00AE331F" w:rsidRDefault="00A37F71" w:rsidP="00A37F71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острая кровопотеря</w:t>
      </w:r>
    </w:p>
    <w:p w:rsidR="00A37F71" w:rsidRPr="00AE331F" w:rsidRDefault="00A37F71" w:rsidP="00A37F71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раневая инфекция</w:t>
      </w:r>
    </w:p>
    <w:p w:rsidR="00A37F71" w:rsidRPr="00AE331F" w:rsidRDefault="00A37F71" w:rsidP="00A37F71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>острая дыхательная и сердечная недостаточность</w:t>
      </w:r>
    </w:p>
    <w:p w:rsidR="00A37F71" w:rsidRPr="000316D9" w:rsidRDefault="00A37F71" w:rsidP="00A37F71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31F">
        <w:rPr>
          <w:rFonts w:ascii="Times New Roman" w:hAnsi="Times New Roman"/>
          <w:sz w:val="24"/>
          <w:szCs w:val="24"/>
        </w:rPr>
        <w:t xml:space="preserve">острая почечная недостаточность, включая </w:t>
      </w:r>
      <w:r w:rsidRPr="00AE331F">
        <w:rPr>
          <w:rFonts w:ascii="Times New Roman" w:hAnsi="Times New Roman"/>
          <w:sz w:val="24"/>
          <w:szCs w:val="24"/>
          <w:lang w:val="en-US"/>
        </w:rPr>
        <w:t>crash</w:t>
      </w:r>
      <w:r>
        <w:rPr>
          <w:rFonts w:ascii="Times New Roman" w:hAnsi="Times New Roman"/>
          <w:sz w:val="24"/>
          <w:szCs w:val="24"/>
        </w:rPr>
        <w:t>-синдром</w:t>
      </w:r>
    </w:p>
    <w:p w:rsidR="00A37F71" w:rsidRPr="0087507D" w:rsidRDefault="00A37F71" w:rsidP="00A37F71">
      <w:pPr>
        <w:pStyle w:val="10"/>
      </w:pPr>
    </w:p>
    <w:p w:rsidR="00A37F71" w:rsidRDefault="00A37F71" w:rsidP="00A37F71">
      <w:pPr>
        <w:pStyle w:val="af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Дд</w:t>
      </w:r>
      <w:r w:rsidRPr="0087507D">
        <w:rPr>
          <w:b/>
          <w:sz w:val="24"/>
          <w:szCs w:val="24"/>
        </w:rPr>
        <w:t>емонстрировать</w:t>
      </w:r>
      <w:proofErr w:type="spellEnd"/>
      <w:r w:rsidRPr="0087507D">
        <w:rPr>
          <w:b/>
          <w:sz w:val="24"/>
          <w:szCs w:val="24"/>
        </w:rPr>
        <w:t>:</w:t>
      </w:r>
    </w:p>
    <w:p w:rsidR="00A37F71" w:rsidRPr="00A93CE5" w:rsidRDefault="00A37F71" w:rsidP="00A37F71">
      <w:pPr>
        <w:pStyle w:val="10"/>
        <w:numPr>
          <w:ilvl w:val="0"/>
          <w:numId w:val="8"/>
        </w:numPr>
        <w:rPr>
          <w:sz w:val="24"/>
          <w:szCs w:val="24"/>
        </w:rPr>
      </w:pPr>
      <w:r w:rsidRPr="00A93CE5">
        <w:rPr>
          <w:sz w:val="24"/>
          <w:szCs w:val="24"/>
        </w:rPr>
        <w:lastRenderedPageBreak/>
        <w:t>способность и заинтересованность использования в практической деятельности знаний и</w:t>
      </w:r>
      <w:r>
        <w:rPr>
          <w:sz w:val="24"/>
          <w:szCs w:val="24"/>
        </w:rPr>
        <w:t xml:space="preserve"> исследований</w:t>
      </w:r>
      <w:r w:rsidRPr="00A93CE5">
        <w:rPr>
          <w:sz w:val="24"/>
          <w:szCs w:val="24"/>
        </w:rPr>
        <w:t xml:space="preserve"> в системе; </w:t>
      </w:r>
    </w:p>
    <w:p w:rsidR="00A37F71" w:rsidRPr="00A93CE5" w:rsidRDefault="00A37F71" w:rsidP="00A37F71">
      <w:pPr>
        <w:pStyle w:val="10"/>
        <w:numPr>
          <w:ilvl w:val="0"/>
          <w:numId w:val="8"/>
        </w:numPr>
        <w:rPr>
          <w:sz w:val="24"/>
          <w:szCs w:val="24"/>
        </w:rPr>
      </w:pPr>
      <w:r w:rsidRPr="00A93CE5">
        <w:rPr>
          <w:sz w:val="24"/>
          <w:szCs w:val="24"/>
        </w:rPr>
        <w:t>умения самостоятельно изучать и понимать специальную (отраслевую) научную и методическую литературу, связанную с проблемами</w:t>
      </w:r>
      <w:r w:rsidRPr="00406066">
        <w:rPr>
          <w:sz w:val="24"/>
          <w:szCs w:val="24"/>
        </w:rPr>
        <w:t xml:space="preserve"> </w:t>
      </w:r>
      <w:r>
        <w:rPr>
          <w:sz w:val="24"/>
          <w:szCs w:val="24"/>
        </w:rPr>
        <w:t>зубочелюстных аномалий;</w:t>
      </w:r>
    </w:p>
    <w:p w:rsidR="00A37F71" w:rsidRPr="00AE331F" w:rsidRDefault="00A37F71" w:rsidP="00A37F71">
      <w:pPr>
        <w:pStyle w:val="10"/>
        <w:numPr>
          <w:ilvl w:val="0"/>
          <w:numId w:val="8"/>
        </w:numPr>
        <w:rPr>
          <w:sz w:val="24"/>
          <w:szCs w:val="24"/>
        </w:rPr>
      </w:pPr>
      <w:r w:rsidRPr="00A93CE5">
        <w:rPr>
          <w:sz w:val="24"/>
          <w:szCs w:val="24"/>
        </w:rPr>
        <w:t>навыки и умения применения научных методов в ходе проведения исследования,</w:t>
      </w:r>
      <w:r>
        <w:rPr>
          <w:sz w:val="24"/>
          <w:szCs w:val="24"/>
        </w:rPr>
        <w:t xml:space="preserve"> а также разработки программы и</w:t>
      </w:r>
      <w:r w:rsidRPr="00A93CE5">
        <w:rPr>
          <w:sz w:val="24"/>
          <w:szCs w:val="24"/>
        </w:rPr>
        <w:t xml:space="preserve"> методик</w:t>
      </w:r>
      <w:r>
        <w:rPr>
          <w:sz w:val="24"/>
          <w:szCs w:val="24"/>
        </w:rPr>
        <w:t>и его практического проведения;</w:t>
      </w:r>
    </w:p>
    <w:p w:rsidR="00A37F71" w:rsidRPr="0087507D" w:rsidRDefault="00A37F71" w:rsidP="00A37F71">
      <w:pPr>
        <w:pStyle w:val="10"/>
      </w:pPr>
    </w:p>
    <w:p w:rsidR="00A37F71" w:rsidRPr="0087507D" w:rsidRDefault="00A37F71" w:rsidP="00A37F71">
      <w:pPr>
        <w:pStyle w:val="af2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В</w:t>
      </w:r>
      <w:r w:rsidRPr="0087507D">
        <w:rPr>
          <w:b/>
          <w:snapToGrid w:val="0"/>
          <w:sz w:val="24"/>
          <w:szCs w:val="24"/>
        </w:rPr>
        <w:t>ладеть:</w:t>
      </w:r>
    </w:p>
    <w:p w:rsidR="00A37F71" w:rsidRPr="00A93CE5" w:rsidRDefault="00A37F71" w:rsidP="00A37F71">
      <w:pPr>
        <w:pStyle w:val="1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этическими нормами и</w:t>
      </w:r>
      <w:r w:rsidRPr="00A93CE5">
        <w:rPr>
          <w:sz w:val="24"/>
          <w:szCs w:val="24"/>
        </w:rPr>
        <w:t xml:space="preserve"> прави</w:t>
      </w:r>
      <w:r>
        <w:rPr>
          <w:sz w:val="24"/>
          <w:szCs w:val="24"/>
        </w:rPr>
        <w:t xml:space="preserve">лами осуществления </w:t>
      </w:r>
      <w:r w:rsidRPr="00A93CE5">
        <w:rPr>
          <w:sz w:val="24"/>
          <w:szCs w:val="24"/>
        </w:rPr>
        <w:t>исследования;</w:t>
      </w:r>
    </w:p>
    <w:p w:rsidR="00A37F71" w:rsidRPr="00A93CE5" w:rsidRDefault="00A37F71" w:rsidP="00A37F71">
      <w:pPr>
        <w:pStyle w:val="10"/>
        <w:numPr>
          <w:ilvl w:val="0"/>
          <w:numId w:val="8"/>
        </w:numPr>
        <w:rPr>
          <w:sz w:val="24"/>
          <w:szCs w:val="24"/>
        </w:rPr>
      </w:pPr>
      <w:r w:rsidRPr="00A93CE5">
        <w:rPr>
          <w:sz w:val="24"/>
          <w:szCs w:val="24"/>
        </w:rPr>
        <w:t>навы</w:t>
      </w:r>
      <w:r>
        <w:rPr>
          <w:sz w:val="24"/>
          <w:szCs w:val="24"/>
        </w:rPr>
        <w:t>ками развития профессионального</w:t>
      </w:r>
      <w:r w:rsidRPr="00A93CE5">
        <w:rPr>
          <w:sz w:val="24"/>
          <w:szCs w:val="24"/>
        </w:rPr>
        <w:t>.</w:t>
      </w:r>
    </w:p>
    <w:p w:rsidR="00A37F71" w:rsidRPr="00A93CE5" w:rsidRDefault="00A37F71" w:rsidP="00A37F71">
      <w:pPr>
        <w:pStyle w:val="10"/>
        <w:ind w:firstLine="0"/>
        <w:rPr>
          <w:sz w:val="24"/>
          <w:szCs w:val="24"/>
        </w:rPr>
      </w:pPr>
    </w:p>
    <w:p w:rsidR="00A37F71" w:rsidRPr="00A93CE5" w:rsidRDefault="00A37F71" w:rsidP="00A37F71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F71" w:rsidRPr="00A93CE5" w:rsidRDefault="00A37F71" w:rsidP="00A37F71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A37F71" w:rsidRPr="00A93CE5" w:rsidRDefault="00A37F71" w:rsidP="00A37F71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proofErr w:type="gramStart"/>
      <w:r w:rsidRPr="00A93CE5">
        <w:rPr>
          <w:rFonts w:ascii="Times New Roman" w:hAnsi="Times New Roman"/>
          <w:kern w:val="28"/>
          <w:sz w:val="24"/>
          <w:szCs w:val="24"/>
        </w:rPr>
        <w:t>Контроль за</w:t>
      </w:r>
      <w:proofErr w:type="gramEnd"/>
      <w:r w:rsidRPr="00A93CE5">
        <w:rPr>
          <w:rFonts w:ascii="Times New Roman" w:hAnsi="Times New Roman"/>
          <w:kern w:val="28"/>
          <w:sz w:val="24"/>
          <w:szCs w:val="24"/>
        </w:rPr>
        <w:t xml:space="preserve"> усвоением учебного материала осуществляется в форме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A37F71" w:rsidRDefault="00A37F71" w:rsidP="00A37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E45" w:rsidRPr="00CF6E45" w:rsidRDefault="00CF6E45" w:rsidP="00CF6E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6F6" w:rsidRPr="00CF6E45" w:rsidRDefault="00F616F6" w:rsidP="00F616F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16F6" w:rsidRPr="00CF6E45" w:rsidRDefault="00F616F6" w:rsidP="00F616F6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16F6" w:rsidRPr="00CF6E45" w:rsidRDefault="00CF6E45" w:rsidP="00F616F6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F616F6" w:rsidRPr="00CF6E45">
        <w:rPr>
          <w:rFonts w:ascii="Times New Roman" w:eastAsia="Calibri" w:hAnsi="Times New Roman" w:cs="Times New Roman"/>
          <w:b/>
          <w:bCs/>
          <w:sz w:val="24"/>
          <w:szCs w:val="24"/>
        </w:rPr>
        <w:t>. Содержание дисциплины.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185A9F" w:rsidRPr="00CF6E45" w:rsidTr="00DD78A6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E34354" w:rsidRPr="00CF6E45" w:rsidTr="00DD78A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4" w:rsidRPr="00CF6E45" w:rsidRDefault="00E34354" w:rsidP="00DD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54" w:rsidRPr="00CF6E45" w:rsidRDefault="00E34354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194D57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</w:tr>
      <w:tr w:rsidR="00185A9F" w:rsidRPr="00CF6E45" w:rsidTr="00DD78A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E34354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72/2</w:t>
            </w:r>
          </w:p>
        </w:tc>
      </w:tr>
      <w:tr w:rsidR="00185A9F" w:rsidRPr="00CF6E45" w:rsidTr="00DD78A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A9F" w:rsidRPr="00CF6E45" w:rsidTr="00DD78A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18/0,5</w:t>
            </w:r>
          </w:p>
        </w:tc>
      </w:tr>
      <w:tr w:rsidR="00185A9F" w:rsidRPr="00CF6E45" w:rsidTr="00DD78A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54/1,5</w:t>
            </w:r>
          </w:p>
        </w:tc>
      </w:tr>
      <w:tr w:rsidR="00185A9F" w:rsidRPr="00CF6E45" w:rsidTr="00DD78A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36/1</w:t>
            </w:r>
          </w:p>
        </w:tc>
      </w:tr>
      <w:tr w:rsidR="00185A9F" w:rsidRPr="00CF6E45" w:rsidTr="00DD78A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616F6" w:rsidRPr="00CF6E45" w:rsidRDefault="00F616F6">
      <w:pPr>
        <w:rPr>
          <w:rFonts w:ascii="Times New Roman" w:hAnsi="Times New Roman" w:cs="Times New Roman"/>
          <w:sz w:val="24"/>
          <w:szCs w:val="24"/>
        </w:rPr>
      </w:pPr>
    </w:p>
    <w:p w:rsidR="00185A9F" w:rsidRPr="00CF6E45" w:rsidRDefault="00185A9F" w:rsidP="00185A9F">
      <w:pPr>
        <w:tabs>
          <w:tab w:val="left" w:pos="181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sz w:val="24"/>
          <w:szCs w:val="24"/>
        </w:rPr>
        <w:t>6. Тематический</w:t>
      </w:r>
      <w:r w:rsidRPr="00CF6E45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704"/>
        <w:gridCol w:w="850"/>
        <w:gridCol w:w="567"/>
        <w:gridCol w:w="567"/>
        <w:gridCol w:w="567"/>
        <w:gridCol w:w="567"/>
        <w:gridCol w:w="851"/>
      </w:tblGrid>
      <w:tr w:rsidR="00185A9F" w:rsidRPr="00CF6E45" w:rsidTr="00185A9F">
        <w:trPr>
          <w:cantSplit/>
          <w:trHeight w:val="437"/>
        </w:trPr>
        <w:tc>
          <w:tcPr>
            <w:tcW w:w="1526" w:type="dxa"/>
            <w:vMerge w:val="restart"/>
          </w:tcPr>
          <w:p w:rsidR="00185A9F" w:rsidRPr="00CF6E45" w:rsidRDefault="00185A9F" w:rsidP="00DD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04" w:type="dxa"/>
            <w:vMerge w:val="restart"/>
          </w:tcPr>
          <w:p w:rsidR="00185A9F" w:rsidRPr="00CF6E45" w:rsidRDefault="00185A9F" w:rsidP="00DD78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185A9F" w:rsidRPr="00CF6E45" w:rsidRDefault="00185A9F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185A9F" w:rsidRPr="00CF6E45" w:rsidRDefault="00185A9F" w:rsidP="00DD78A6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185A9F" w:rsidRPr="00CF6E45" w:rsidRDefault="00185A9F" w:rsidP="00DD78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185A9F" w:rsidRPr="00CF6E45" w:rsidRDefault="00185A9F" w:rsidP="00DD78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4"/>
          </w:tcPr>
          <w:p w:rsidR="00185A9F" w:rsidRPr="00CF6E45" w:rsidRDefault="00185A9F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том числе</w:t>
            </w:r>
          </w:p>
        </w:tc>
      </w:tr>
      <w:tr w:rsidR="00185A9F" w:rsidRPr="00CF6E45" w:rsidTr="00185A9F">
        <w:trPr>
          <w:cantSplit/>
          <w:trHeight w:val="1953"/>
        </w:trPr>
        <w:tc>
          <w:tcPr>
            <w:tcW w:w="1526" w:type="dxa"/>
            <w:vMerge/>
          </w:tcPr>
          <w:p w:rsidR="00185A9F" w:rsidRPr="00CF6E45" w:rsidRDefault="00185A9F" w:rsidP="00DD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vMerge/>
          </w:tcPr>
          <w:p w:rsidR="00185A9F" w:rsidRPr="00CF6E45" w:rsidRDefault="00185A9F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185A9F" w:rsidRPr="00CF6E45" w:rsidRDefault="00185A9F" w:rsidP="00DD78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85A9F" w:rsidRPr="00CF6E45" w:rsidRDefault="00185A9F" w:rsidP="00DD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85A9F" w:rsidRPr="00CF6E45" w:rsidRDefault="00185A9F" w:rsidP="00DD78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85A9F" w:rsidRPr="00CF6E45" w:rsidRDefault="00185A9F" w:rsidP="00DD78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185A9F" w:rsidRPr="00CF6E45" w:rsidRDefault="00185A9F" w:rsidP="00DD78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1" w:type="dxa"/>
            <w:textDirection w:val="btLr"/>
          </w:tcPr>
          <w:p w:rsidR="00185A9F" w:rsidRPr="00CF6E45" w:rsidRDefault="00185A9F" w:rsidP="00DD78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85A9F" w:rsidRPr="00CF6E45" w:rsidTr="00185A9F">
        <w:trPr>
          <w:cantSplit/>
          <w:trHeight w:val="362"/>
        </w:trPr>
        <w:tc>
          <w:tcPr>
            <w:tcW w:w="1526" w:type="dxa"/>
          </w:tcPr>
          <w:p w:rsidR="00185A9F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185A9F" w:rsidRPr="00CF6E45" w:rsidRDefault="00185A9F" w:rsidP="00DD78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Дисциплины по выбору аспиранта</w:t>
            </w:r>
          </w:p>
        </w:tc>
        <w:tc>
          <w:tcPr>
            <w:tcW w:w="850" w:type="dxa"/>
          </w:tcPr>
          <w:p w:rsidR="00185A9F" w:rsidRPr="00CF6E45" w:rsidRDefault="000A57B9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185A9F" w:rsidRPr="00CF6E45" w:rsidTr="00185A9F">
        <w:trPr>
          <w:cantSplit/>
          <w:trHeight w:val="362"/>
        </w:trPr>
        <w:tc>
          <w:tcPr>
            <w:tcW w:w="1526" w:type="dxa"/>
          </w:tcPr>
          <w:p w:rsidR="00185A9F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185A9F" w:rsidRPr="00CF6E45" w:rsidRDefault="00185A9F" w:rsidP="00DD78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  <w:r w:rsid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урогинекологии</w:t>
            </w:r>
            <w:proofErr w:type="spellEnd"/>
          </w:p>
        </w:tc>
        <w:tc>
          <w:tcPr>
            <w:tcW w:w="850" w:type="dxa"/>
          </w:tcPr>
          <w:p w:rsidR="00185A9F" w:rsidRPr="00CF6E45" w:rsidRDefault="000A57B9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185A9F" w:rsidRPr="00CF6E45" w:rsidTr="00185A9F">
        <w:trPr>
          <w:cantSplit/>
          <w:trHeight w:val="1226"/>
        </w:trPr>
        <w:tc>
          <w:tcPr>
            <w:tcW w:w="1526" w:type="dxa"/>
          </w:tcPr>
          <w:p w:rsidR="003154F9" w:rsidRPr="00CF6E45" w:rsidRDefault="00194D57" w:rsidP="00DD7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185A9F" w:rsidRPr="00CF6E45" w:rsidRDefault="00185A9F" w:rsidP="00185A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Хирургическая анатомия мочеполовой системы у женщин</w:t>
            </w:r>
            <w:r w:rsidR="000A57B9"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Почки</w:t>
            </w:r>
            <w:proofErr w:type="gram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очеточники.Мочевой</w:t>
            </w:r>
            <w:proofErr w:type="spellEnd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пузырь.Мочеиспускательный</w:t>
            </w:r>
            <w:proofErr w:type="spellEnd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850" w:type="dxa"/>
          </w:tcPr>
          <w:p w:rsidR="00185A9F" w:rsidRPr="00CF6E45" w:rsidRDefault="000A57B9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5A9F" w:rsidRPr="00CF6E45" w:rsidTr="00185A9F">
        <w:trPr>
          <w:cantSplit/>
          <w:trHeight w:val="1535"/>
        </w:trPr>
        <w:tc>
          <w:tcPr>
            <w:tcW w:w="1526" w:type="dxa"/>
          </w:tcPr>
          <w:p w:rsidR="00185A9F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185A9F" w:rsidRPr="00CF6E45" w:rsidRDefault="00185A9F" w:rsidP="00185A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Урологические заболевания и беременность.</w:t>
            </w:r>
            <w:r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Изменения мочевой системы при беременности</w:t>
            </w:r>
          </w:p>
          <w:p w:rsidR="00185A9F" w:rsidRPr="00CF6E45" w:rsidRDefault="001F7FD0" w:rsidP="00CF6E4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Острый</w:t>
            </w:r>
            <w:proofErr w:type="gramEnd"/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r w:rsid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х</w:t>
            </w:r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ронический </w:t>
            </w:r>
            <w:proofErr w:type="spellStart"/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пиелонефрит</w:t>
            </w:r>
            <w:proofErr w:type="spellEnd"/>
            <w:r w:rsidR="00CF6E45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беременность.</w:t>
            </w: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Мочекаменная болезнь и беременность</w:t>
            </w: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Туберкулез мочевых органов и беременность</w:t>
            </w: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</w:t>
            </w: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инственная почка и беременность. Хроническая почечная недостаточность и беременность. </w:t>
            </w:r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Пластические операции на мочевых органах и </w:t>
            </w:r>
            <w:proofErr w:type="spellStart"/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беременность</w:t>
            </w:r>
            <w:proofErr w:type="gramStart"/>
            <w:r w:rsid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бщие</w:t>
            </w:r>
            <w:proofErr w:type="spellEnd"/>
            <w:r w:rsidR="00185A9F"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принципы ведения беременных с урологическими заболеваниями</w:t>
            </w:r>
          </w:p>
        </w:tc>
        <w:tc>
          <w:tcPr>
            <w:tcW w:w="850" w:type="dxa"/>
          </w:tcPr>
          <w:p w:rsidR="00185A9F" w:rsidRPr="00CF6E45" w:rsidRDefault="000A57B9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5A9F" w:rsidRPr="00CF6E45" w:rsidTr="00185A9F">
        <w:trPr>
          <w:cantSplit/>
          <w:trHeight w:val="1210"/>
        </w:trPr>
        <w:tc>
          <w:tcPr>
            <w:tcW w:w="1526" w:type="dxa"/>
          </w:tcPr>
          <w:p w:rsidR="00185A9F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185A9F" w:rsidRPr="00CF6E45" w:rsidRDefault="00A42A7D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185A9F" w:rsidRPr="00CF6E45">
                <w:rPr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Анатомо-функциональное состояние мочевой системы при заболеваниях внутренних половых органов</w:t>
              </w:r>
            </w:hyperlink>
            <w:r w:rsidR="001F7FD0" w:rsidRPr="00CF6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Изменения в мочевой системе </w:t>
            </w:r>
            <w:r w:rsidR="001F7FD0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 воспалительных заболеваниях. Изменения мочевого пузыря</w:t>
            </w:r>
            <w:proofErr w:type="gramStart"/>
            <w:r w:rsidR="001F7FD0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proofErr w:type="gramEnd"/>
            <w:r w:rsidR="001F7FD0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почек и мочеточников </w:t>
            </w:r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Изменения мочевых органов при туберкулезе</w:t>
            </w:r>
            <w:r w:rsidR="001F7FD0" w:rsidRPr="00CF6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Изменения в мочевой системе при опущении и выпадении гениталий</w:t>
            </w:r>
            <w:r w:rsidR="001F7FD0" w:rsidRPr="00CF6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Изменения в мочевой системе при доброкачественных опухолях</w:t>
            </w:r>
            <w:r w:rsidR="001F7FD0" w:rsidRPr="00CF6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Изменения в мочевой системе при фибромиоме матки</w:t>
            </w:r>
            <w:r w:rsidR="001F7FD0" w:rsidRPr="00CF6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Изменения в мочевой системе при доброкачественных опухолях яичников</w:t>
            </w:r>
            <w:r w:rsidR="001F7FD0" w:rsidRPr="00CF6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Изменения в мочевой системе при </w:t>
            </w:r>
            <w:proofErr w:type="spellStart"/>
            <w:r w:rsidR="00185A9F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эндометриозе</w:t>
            </w:r>
            <w:proofErr w:type="spellEnd"/>
            <w:r w:rsidR="001F7FD0" w:rsidRPr="00CF6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7FD0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Изменения в мочевой системе при злокачественных опухолях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5A9F" w:rsidRPr="00CF6E45" w:rsidRDefault="000A57B9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85A9F" w:rsidRPr="00CF6E45" w:rsidRDefault="000A57B9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85A9F" w:rsidRPr="00CF6E45" w:rsidRDefault="00185A9F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5A9F" w:rsidRPr="00CF6E45" w:rsidTr="00185A9F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A42A7D" w:rsidP="001F7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F7FD0" w:rsidRPr="00CF6E45">
                <w:rPr>
                  <w:rStyle w:val="apple-converted-space"/>
                  <w:rFonts w:ascii="Times New Roman" w:hAnsi="Times New Roman" w:cs="Times New Roman"/>
                  <w:b/>
                  <w:sz w:val="24"/>
                  <w:szCs w:val="24"/>
                </w:rPr>
                <w:t> </w:t>
              </w:r>
              <w:r w:rsidR="001F7FD0" w:rsidRPr="00CF6E4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Аномалии мочевых органов</w:t>
              </w:r>
            </w:hyperlink>
            <w:r w:rsidR="001F7FD0" w:rsidRPr="00CF6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почки Подковообразная почка.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Дистопия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почки. Гипоплазия почки. Губчатая почка.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Поликистоз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почек.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Солитарные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кисты почек. Аномалии мочеточников.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Уретероцеле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. Эктопия устья мочеточника.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Мегауретер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мочеточника,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ретрокавал</w:t>
            </w:r>
            <w:r w:rsidR="00CF6E45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="00CF6E4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</w:t>
            </w:r>
            <w:proofErr w:type="spellStart"/>
            <w:r w:rsidR="00CF6E45">
              <w:rPr>
                <w:rFonts w:ascii="Times New Roman" w:hAnsi="Times New Roman" w:cs="Times New Roman"/>
                <w:sz w:val="24"/>
                <w:szCs w:val="24"/>
              </w:rPr>
              <w:t>мочеточников</w:t>
            </w:r>
            <w:proofErr w:type="gramStart"/>
            <w:r w:rsidR="00CF6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индром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яичниковой вены. Аномалии мочевого пузыря.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Незаращение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урахуса</w:t>
            </w:r>
            <w:proofErr w:type="spellEnd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. Аномалии мочеиспускательного канала. Аплазия мочеиспускательного канала. Гипоспадия. </w:t>
            </w:r>
            <w:proofErr w:type="spellStart"/>
            <w:r w:rsidR="001F7FD0" w:rsidRPr="00CF6E45">
              <w:rPr>
                <w:rFonts w:ascii="Times New Roman" w:hAnsi="Times New Roman" w:cs="Times New Roman"/>
                <w:sz w:val="24"/>
                <w:szCs w:val="24"/>
              </w:rPr>
              <w:t>Эписпадия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185A9F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A9F" w:rsidRPr="00CF6E45" w:rsidTr="00185A9F">
        <w:trPr>
          <w:cantSplit/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181B76" w:rsidP="00194D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194D57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1F7FD0" w:rsidP="001F7FD0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Неотложная помощь при острой травме мочевой системы в акушерской и гинекологической практике.</w:t>
            </w:r>
            <w:r w:rsidRPr="00CF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Повреждения почки. </w:t>
            </w:r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Повреждения мочеточников. </w:t>
            </w:r>
            <w:proofErr w:type="spellStart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Уретероуретероанастомоз</w:t>
            </w:r>
            <w:proofErr w:type="spellEnd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Уретероцистоан</w:t>
            </w:r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астомоз</w:t>
            </w:r>
            <w:proofErr w:type="spellEnd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уретероцистонеостомия</w:t>
            </w:r>
            <w:proofErr w:type="spellEnd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). Операция </w:t>
            </w:r>
            <w:proofErr w:type="spellStart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Боари</w:t>
            </w:r>
            <w:proofErr w:type="spellEnd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Кишечная пластика мочеточника.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Пересадка </w:t>
            </w:r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мочеточников в кишку и др</w:t>
            </w:r>
            <w:proofErr w:type="gramStart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.. </w:t>
            </w:r>
            <w:proofErr w:type="gramEnd"/>
            <w:r w:rsidR="00216BCA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Повреждения мочевого пузыря.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Повреждения мочеиспускательного канала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185A9F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85A9F" w:rsidRPr="00CF6E45" w:rsidTr="00CF6E45">
        <w:trPr>
          <w:cantSplit/>
          <w:trHeight w:val="1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216BCA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Осложнения после нераспознанных повреждений мочевой системы в акушерской и гинекологической практике.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Воспалительные заболевания мочевых органов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Последствия нераспознанных повреждений мочеточников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Последствия нераспознанных повреждений мочевого пузыря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185A9F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5A9F" w:rsidRPr="00CF6E45" w:rsidTr="00185A9F">
        <w:trPr>
          <w:cantSplit/>
          <w:trHeight w:val="10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181B76" w:rsidP="00194D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194D57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216BCA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Послеоперационные нарушения функции мочевого пузыря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Острая задержка мочи. Хроническая задержка мочи. Поллакиу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рия. Послеоперационный,  о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стрый 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х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ронический цистит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A9F" w:rsidRPr="00CF6E45" w:rsidRDefault="00185A9F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85A9F" w:rsidRPr="00CF6E45" w:rsidTr="00CF6E45">
        <w:trPr>
          <w:cantSplit/>
          <w:trHeight w:val="68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181B76" w:rsidP="00194D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194D57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216BCA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Мочеполовые свищи.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Акушерские и  гинекологические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Общие принципы предоперационной подготовки и ведения послеоперационного периода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Пузырно-влагалищные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Фистулопластика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чрезвлагалищным</w:t>
            </w:r>
            <w:proofErr w:type="spellEnd"/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чреспузырным</w:t>
            </w:r>
            <w:proofErr w:type="spellEnd"/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абдоминальным</w:t>
            </w:r>
            <w:proofErr w:type="gramEnd"/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чрезбрюшинным</w:t>
            </w:r>
            <w:proofErr w:type="spellEnd"/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внебрюшинным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доступ. Пузырно-маточные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свищи</w:t>
            </w:r>
            <w:proofErr w:type="gram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узырно-придатковые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свищи.Мочеточниково-влагалищные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мочеточниково-маточные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Уретероцистоанастомоз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Операция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Боари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Кишечная пластика мочеточника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Нефрэктомия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Мочеточниково-маточные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Уретровлагалищные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Комбинированные мочеполовые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Мочеточниково-пузырно-влагалищные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Сочетанное поражение мочеполовых органов и кишечника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Сложные мочеполовые свищи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Пластические операции, восстанавливающие произвольное мочеиспускание естественным путем</w:t>
            </w:r>
            <w:r w:rsid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трансректальным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путем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Цистоилеосигмоанастомоз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Пересадка мочеточников в кишку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Отведение мочи с образованием кожной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стомы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Детородная функция женщин после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фистулопластики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Профилактика мочеполовых свищей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8001F8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9F" w:rsidRPr="00CF6E45" w:rsidRDefault="00185A9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154F9" w:rsidRPr="00CF6E45" w:rsidTr="00CF6E45">
        <w:trPr>
          <w:cantSplit/>
          <w:trHeight w:val="8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194D57" w:rsidP="00DD7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3154F9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Урологические осложнения при облучении половых органов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Лучевые стенозы мочеточников. Лучевые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циститы</w:t>
            </w:r>
            <w:proofErr w:type="gram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.Л</w:t>
            </w:r>
            <w:proofErr w:type="gram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учевые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мочеполовые свищи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3154F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154F9" w:rsidRPr="00CF6E45" w:rsidTr="003154F9">
        <w:trPr>
          <w:cantSplit/>
          <w:trHeight w:val="1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3154F9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Цисталгия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Симптоматика. Диагностика. Лечение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3154F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154F9" w:rsidRPr="00CF6E45" w:rsidTr="003154F9">
        <w:trPr>
          <w:cantSplit/>
          <w:trHeight w:val="1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194D57" w:rsidP="00DD7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3154F9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Недержание мочи при напряжении.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Этиология и патогенез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Симптоматика и клиническое течение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Диагностика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Консервативные методы лечения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Лечебная гимнастика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Оперативные методы лечения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Показания к оперативному лечению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Операции, восстанавливающие нормальную пузырно-уретральную анатомию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чрезвлагалищным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доступом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Различные варианты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позадилобковой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уретропексии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Операции, корригирующие пузырно-уретральную анатомию и фиксирующие мышечно-связочный аппарат комбинированным доступом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Различные модификации 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слинговых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операций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Позадилобковая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уретропексия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Операция Лукича в модификации Кана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Операция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Пускариу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модификации Кана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Операция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Штеккеля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—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Краатца</w:t>
            </w:r>
            <w:proofErr w:type="spellEnd"/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Ведение послеоперационного периода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Результаты оперативного лечения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Профилактика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F9" w:rsidRPr="00CF6E45" w:rsidRDefault="003154F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154F9" w:rsidRPr="00CF6E45" w:rsidTr="00185A9F">
        <w:trPr>
          <w:cantSplit/>
          <w:trHeight w:val="1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194D57" w:rsidP="00CF6E4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</w:t>
            </w:r>
            <w:r w:rsidR="00181B76">
              <w:rPr>
                <w:rFonts w:ascii="Times New Roman" w:eastAsia="HiddenHorzOCR" w:hAnsi="Times New Roman" w:cs="Times New Roman"/>
                <w:sz w:val="24"/>
                <w:szCs w:val="24"/>
              </w:rPr>
              <w:t>.ДВ.2</w:t>
            </w:r>
            <w:r w:rsidR="00181B76" w:rsidRPr="00E41DA6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  <w:r w:rsidR="009A3EA4">
              <w:rPr>
                <w:rFonts w:ascii="Times New Roman" w:eastAsia="HiddenHorzOCR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3154F9" w:rsidP="00CF6E45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Болезни мочеиспускательного канала.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Уретрит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стрый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х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ронический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Гранулярный уретрит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Сенильный уретрит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Предменструальный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уретрит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Аллергический уретрит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Стриктуры мочеиспускательного канала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Парауретральные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кисты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Выпадение мочеиспускательного канала</w:t>
            </w: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Слоновость мочеиспускательного канала. Дивертикул мочеиспускательного канала. Пластика мочеиспускательного канала при </w:t>
            </w:r>
            <w:proofErr w:type="gram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полном</w:t>
            </w:r>
            <w:proofErr w:type="gram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его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разрушеннии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Пластика мочеиспускательного канала из слизистой оболочки влагалища. Пластика мочеиспускательного канала из стенки мочевого пузыря. Наружная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уретросфинктеропластика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Опухоли мочеиспускательного канала. Доброкачественные </w:t>
            </w: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опухоли</w:t>
            </w:r>
            <w:proofErr w:type="gram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.З</w:t>
            </w:r>
            <w:proofErr w:type="gram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локачественные</w:t>
            </w:r>
            <w:proofErr w:type="spellEnd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опухоли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8001F8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0A57B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F9" w:rsidRPr="00CF6E45" w:rsidRDefault="003154F9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8001F8" w:rsidRPr="00CF6E45" w:rsidRDefault="008001F8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CF6E4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 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6E45" w:rsidRP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1. </w:t>
      </w:r>
      <w:r w:rsidRPr="00CF6E45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. Развитие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урогинекологии</w:t>
      </w:r>
      <w:proofErr w:type="spellEnd"/>
    </w:p>
    <w:p w:rsidR="00CF6E45" w:rsidRP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2. </w:t>
      </w:r>
      <w:r w:rsidRPr="00CF6E45">
        <w:rPr>
          <w:rFonts w:ascii="Times New Roman" w:eastAsia="Calibri" w:hAnsi="Times New Roman" w:cs="Times New Roman"/>
          <w:b/>
          <w:sz w:val="24"/>
          <w:szCs w:val="24"/>
        </w:rPr>
        <w:t>Хирургическая анатомия мочеполовой системы у женщин</w:t>
      </w: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Почки</w:t>
      </w:r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F6E45">
        <w:rPr>
          <w:rFonts w:ascii="Times New Roman" w:eastAsia="Calibri" w:hAnsi="Times New Roman" w:cs="Times New Roman"/>
          <w:sz w:val="24"/>
          <w:szCs w:val="24"/>
        </w:rPr>
        <w:t>очеточники.Мочевой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пузырь.Мочеиспускательный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канал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E45" w:rsidRPr="00CF6E45" w:rsidRDefault="00CF6E45" w:rsidP="00CF6E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3.</w:t>
      </w:r>
      <w:r w:rsidRPr="00CF6E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Урологические заболевания и беременность.</w:t>
      </w:r>
      <w:r w:rsidRPr="00CF6E45">
        <w:rPr>
          <w:rFonts w:ascii="Times New Roman" w:hAnsi="Times New Roman" w:cs="Times New Roman"/>
          <w:sz w:val="24"/>
          <w:szCs w:val="24"/>
        </w:rPr>
        <w:t xml:space="preserve"> </w:t>
      </w:r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Изменения мочевой системы при беременности</w:t>
      </w:r>
    </w:p>
    <w:p w:rsidR="00CF6E45" w:rsidRPr="00CF6E45" w:rsidRDefault="00CF6E45" w:rsidP="00CF6E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Пиелонефрит</w:t>
      </w:r>
      <w:proofErr w:type="spellEnd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беременность</w:t>
      </w:r>
      <w:proofErr w:type="gramStart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.О</w:t>
      </w:r>
      <w:proofErr w:type="gramEnd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стрый</w:t>
      </w:r>
      <w:proofErr w:type="spellEnd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пиелонефрит</w:t>
      </w:r>
      <w:proofErr w:type="spellEnd"/>
    </w:p>
    <w:p w:rsidR="00CF6E45" w:rsidRPr="00CF6E45" w:rsidRDefault="00CF6E45" w:rsidP="00CF6E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Хронический </w:t>
      </w:r>
      <w:proofErr w:type="spellStart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пиелонефрит</w:t>
      </w:r>
      <w:proofErr w:type="spellEnd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Мочекаменная болезнь и беременность. </w:t>
      </w:r>
      <w:proofErr w:type="spellStart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Нефрогенная</w:t>
      </w:r>
      <w:proofErr w:type="spellEnd"/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гипертония (гипертензия) и беременность. Туберкулез мочевых органов и беременность. Единственная почка и беременность. Хроническая почечная недостаточность и беременность. Пластические операции на мочевых органах и беременность</w:t>
      </w:r>
    </w:p>
    <w:p w:rsidR="00CF6E45" w:rsidRDefault="00CF6E45" w:rsidP="00CF6E45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CF6E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Общие принципы ведения беременных с урологическими заболеваниями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E45" w:rsidRPr="00CF6E45" w:rsidRDefault="00CF6E45" w:rsidP="00CF6E4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4.</w:t>
      </w:r>
      <w:r w:rsidRPr="00CF6E4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6E45">
          <w:rPr>
            <w:rFonts w:ascii="Times New Roman" w:hAnsi="Times New Roman" w:cs="Times New Roman"/>
            <w:b/>
            <w:sz w:val="24"/>
            <w:szCs w:val="24"/>
            <w:lang w:eastAsia="ru-RU"/>
          </w:rPr>
          <w:t>Анатомо-функциональное состояние мочевой системы при заболеваниях внутренних половых органов</w:t>
        </w:r>
      </w:hyperlink>
      <w:r w:rsidRPr="00CF6E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Изменения в мочевой системе при воспалительных заболеваниях. Изменения мочевого пузыря Изменения со стороны почек и мочеточников Изменения мочевых органов при туберкулезе</w:t>
      </w:r>
      <w:r w:rsidRPr="00CF6E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Изменения в мочевой системе при опущении и выпадении гениталий</w:t>
      </w:r>
      <w:r w:rsidRPr="00CF6E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Изменения в мочевой системе при доброкачественных опухолях</w:t>
      </w:r>
      <w:r w:rsidRPr="00CF6E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Изменения в мочевой системе при фибромиоме матки</w:t>
      </w:r>
      <w:r w:rsidRPr="00CF6E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Изменения в мочевой системе при доброкачественных опухолях яичников</w:t>
      </w:r>
      <w:r w:rsidRPr="00CF6E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Изменения в мочевой системе при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эндометриозе</w:t>
      </w:r>
      <w:proofErr w:type="spellEnd"/>
      <w:r w:rsidRPr="00CF6E4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Поражение почек, мочеточников, мочевого пузыря, мочеиспускательного канала. Изменения в мочевой системе при злокачественных опухолях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5.</w:t>
      </w:r>
      <w:r w:rsidRPr="00CF6E4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F6E45">
          <w:rPr>
            <w:rStyle w:val="apple-converted-space"/>
            <w:rFonts w:ascii="Times New Roman" w:hAnsi="Times New Roman" w:cs="Times New Roman"/>
            <w:b/>
            <w:sz w:val="24"/>
            <w:szCs w:val="24"/>
          </w:rPr>
          <w:t> </w:t>
        </w:r>
        <w:r w:rsidRPr="00CF6E4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Аномалии мочевых органов</w:t>
        </w:r>
      </w:hyperlink>
      <w:r w:rsidRPr="00CF6E45">
        <w:rPr>
          <w:rFonts w:ascii="Times New Roman" w:hAnsi="Times New Roman" w:cs="Times New Roman"/>
          <w:b/>
          <w:sz w:val="24"/>
          <w:szCs w:val="24"/>
        </w:rPr>
        <w:t>.</w:t>
      </w:r>
      <w:r w:rsidRPr="00CF6E45">
        <w:rPr>
          <w:rFonts w:ascii="Times New Roman" w:hAnsi="Times New Roman" w:cs="Times New Roman"/>
          <w:sz w:val="24"/>
          <w:szCs w:val="24"/>
        </w:rPr>
        <w:t xml:space="preserve"> Аномалии почки Подковообразная почка.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Дистопия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 почки. Гипоплазия почки. Губчатая почка.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Поликистоз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 почек.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Солитарные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 кисты почек. Аномалии мочеточников.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Уретероцеле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. Эктопия устья мочеточника.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Мегауретер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ахалазия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 мочеточника,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ретрокавальное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 расположение мочеточников</w:t>
      </w:r>
      <w:proofErr w:type="gramStart"/>
      <w:r w:rsidRPr="00CF6E4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F6E45">
        <w:rPr>
          <w:rFonts w:ascii="Times New Roman" w:hAnsi="Times New Roman" w:cs="Times New Roman"/>
          <w:sz w:val="24"/>
          <w:szCs w:val="24"/>
        </w:rPr>
        <w:t xml:space="preserve">Синдром яичниковой вены. Аномалии мочевого пузыря.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Незаращение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урахуса</w:t>
      </w:r>
      <w:proofErr w:type="spellEnd"/>
      <w:r w:rsidRPr="00CF6E45">
        <w:rPr>
          <w:rFonts w:ascii="Times New Roman" w:hAnsi="Times New Roman" w:cs="Times New Roman"/>
          <w:sz w:val="24"/>
          <w:szCs w:val="24"/>
        </w:rPr>
        <w:t xml:space="preserve">. Аномалии мочеиспускательного канала. Аплазия мочеиспускательного канала. Гипоспадия. </w:t>
      </w:r>
      <w:proofErr w:type="spellStart"/>
      <w:r w:rsidRPr="00CF6E45">
        <w:rPr>
          <w:rFonts w:ascii="Times New Roman" w:hAnsi="Times New Roman" w:cs="Times New Roman"/>
          <w:sz w:val="24"/>
          <w:szCs w:val="24"/>
        </w:rPr>
        <w:t>Эписпадия</w:t>
      </w:r>
      <w:proofErr w:type="spellEnd"/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6.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Неотложная помощь при острой травме мочевой системы в акушерской и гинекологической практике.</w:t>
      </w:r>
      <w:r w:rsidRPr="00CF6E45">
        <w:rPr>
          <w:rFonts w:ascii="Times New Roman" w:hAnsi="Times New Roman" w:cs="Times New Roman"/>
          <w:sz w:val="24"/>
          <w:szCs w:val="24"/>
        </w:rPr>
        <w:t xml:space="preserve">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Повреждения почки. Повреждения мочеточников.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Уретероуретероанастомоз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Уретероцистоанастомоз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уретероцистонеостомия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). Операция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Боари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. Кишечная пластика мочеточника. Пересадка мочеточников в кишку и др</w:t>
      </w:r>
      <w:proofErr w:type="gram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.. </w:t>
      </w:r>
      <w:proofErr w:type="gram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Повреждения мочевого пузыря. Повреждения мочеиспускательного канала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CF6E45" w:rsidRPr="00CF6E45" w:rsidRDefault="00CF6E45" w:rsidP="00CF6E4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7.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Осложнения после нераспознанных повреждений мочевой системы в акушерской и гинекологической практике.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Воспалительные заболевания мочевых органов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Последствия нераспознанных повреждений мочеточников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Последствия нераспознанных повреждений мочевого пузыря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Острая почечная недостаточность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8.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Послеоперационные нарушения функции мочевого пузыря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. Острая задержка мочи. Хроническая задержка мочи. Поллакиурия. Послеоперационный цистит. Острый цистит. Хронический цистит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CF6E45" w:rsidRPr="00CF6E45" w:rsidRDefault="00CF6E45" w:rsidP="00CF6E4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9.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Мочеполовые свищи.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Исторический обзор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Акушерские и  гинекологические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Общие принципы предоперационной подготовки и ведения послеоперационного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периода</w:t>
      </w:r>
      <w:proofErr w:type="gramStart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proofErr w:type="gram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редоперационная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подготовка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Ведение послеоперационного периода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Инструментарий и шовный материал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Пузырно-влагалищные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Фистулопластика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чрезвлагалищным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доступом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Фистулопластика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чреспузырным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доступом</w:t>
      </w:r>
      <w:proofErr w:type="gramStart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Ф</w:t>
      </w:r>
      <w:proofErr w:type="gram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истулопластика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абдоминальным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чрезбрюшинным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доступом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Абдоминальный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внебрюшинный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доступ. Пузырно-маточные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свищи</w:t>
      </w:r>
      <w:proofErr w:type="gram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.П</w:t>
      </w:r>
      <w:proofErr w:type="gram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узырно-придатковые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свищи.Мочеточниково-влагалищные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мочеточниково-маточные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Уретероцистоанастомоз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Операция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Боари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Кишечная пластика мочеточника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Нефрэктомия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Мочеточниково-маточные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Уретровлагалищные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Комбинированные мочеполовые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Мочеточниково-пузырно-влагалищные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Сочетанное поражение мочеполовых органов и кишечника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Сложные мочеполовые свищи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Пластические операции, восстанавливающие произвольное мочеиспускание естественным путем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Пластические операции, восстанавливающие произвольное мочеиспускание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трансректальным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путем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Цистоилеосигмоанастомоз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Пересадка мочеточников в кишку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Отведение мочи с образованием кожной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стомы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Детородная функция женщин после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фистулопластики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Профилактика мочеполовых свищей</w:t>
      </w:r>
    </w:p>
    <w:p w:rsidR="00CF6E45" w:rsidRPr="00CF6E45" w:rsidRDefault="00CF6E45" w:rsidP="00CF6E4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10.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Урологические осложнения при облучении половых органов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Лучевые стенозы мочеточников. Лучевые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циститы</w:t>
      </w:r>
      <w:proofErr w:type="gram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.Л</w:t>
      </w:r>
      <w:proofErr w:type="gram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учевые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мочеполовые свищи</w:t>
      </w:r>
    </w:p>
    <w:p w:rsidR="00CF6E45" w:rsidRPr="00CF6E45" w:rsidRDefault="00CF6E45" w:rsidP="00CF6E4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11.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Цисталгия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Симптоматика. Диагностика. Лечение</w:t>
      </w:r>
    </w:p>
    <w:p w:rsidR="00CF6E45" w:rsidRPr="00CF6E45" w:rsidRDefault="00CF6E45" w:rsidP="00CF6E45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12.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Недержание мочи при напряжении.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Этиология и патогенез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Симптоматика и клиническое течение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Консервативные методы лечения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Лечебная гимнастика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Оперативные методы лечения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Показания к оперативному лечению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Операции, восстанавливающие нормальную пузырно-уретральную анатомию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чрезвлагалищным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доступом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Различные варианты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позадилобковой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уретропексии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Операции, корригирующие пузырно-уретральную анатомию и фиксирующие мышечно-связочный аппарат комбинированным доступом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Различные модификации так называемых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слинговых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(петлевых) операций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Позадилобковая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уретропексия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Операция Лукича в модификации Кана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Операция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Пускариу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модификации Кана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Операция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Штеккеля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—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Краатца</w:t>
      </w:r>
      <w:proofErr w:type="spellEnd"/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Ведение послеоперационного периода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Результаты оперативного лечения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Профилактика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13.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Болезни мочеиспускательного канала.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Уретрит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Острый уретрит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Хронический уретрит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Гранулярный уретрит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Сенильный уретрит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Предменструальный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уретрит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Аллергический уретрит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Стриктуры мочеиспускательного канала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Парауретральные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кисты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Выпадение мочеиспускательного канала</w:t>
      </w:r>
      <w:r w:rsidRPr="00CF6E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Слоновость мочеиспускательного канала. Дивертикул мочеиспускательного канала. Пластика мочеиспускательного канала при </w:t>
      </w:r>
      <w:proofErr w:type="gram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полном</w:t>
      </w:r>
      <w:proofErr w:type="gram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его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разрушеннии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Пластика мочеиспускательного канала из слизистой оболочки влагалища. Пластика мочеиспускательного канала из стенки мочевого пузыря. Наружная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уретросфинктеропластика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Опухоли мочеиспускательного канала. Доброкачественные </w:t>
      </w:r>
      <w:proofErr w:type="spell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опухоли</w:t>
      </w:r>
      <w:proofErr w:type="gramStart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.З</w:t>
      </w:r>
      <w:proofErr w:type="gram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>локачественные</w:t>
      </w:r>
      <w:proofErr w:type="spellEnd"/>
      <w:r w:rsidRPr="00CF6E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опухоли</w:t>
      </w:r>
    </w:p>
    <w:p w:rsidR="00CF6E45" w:rsidRDefault="00CF6E45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8001F8" w:rsidRPr="00CF6E45" w:rsidRDefault="008001F8" w:rsidP="008001F8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8001F8" w:rsidRPr="00CF6E45" w:rsidRDefault="008001F8" w:rsidP="008001F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p w:rsidR="008001F8" w:rsidRPr="00CF6E45" w:rsidRDefault="008001F8" w:rsidP="0080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8001F8" w:rsidRPr="00CF6E45" w:rsidTr="00DD78A6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8001F8" w:rsidRPr="00CF6E45" w:rsidTr="00DD78A6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8" w:rsidRPr="00CF6E45" w:rsidRDefault="008001F8" w:rsidP="0080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8" w:rsidRPr="00CF6E45" w:rsidRDefault="008001F8" w:rsidP="0080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8001F8" w:rsidRPr="00CF6E45" w:rsidTr="00DD78A6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194D57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.В.ДВ.2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Дисциплины по выбору аспиранта</w:t>
            </w: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001F8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урогинекологии</w:t>
            </w:r>
            <w:proofErr w:type="spellEnd"/>
          </w:p>
          <w:p w:rsidR="008001F8" w:rsidRPr="00CF6E45" w:rsidRDefault="008001F8" w:rsidP="009A3EA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анатомия мочевой системы у женщин</w:t>
            </w:r>
            <w:r w:rsidR="00DD78A6"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8001F8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Урологические заболевания и беременность</w:t>
            </w:r>
          </w:p>
          <w:p w:rsidR="008001F8" w:rsidRPr="00CF6E45" w:rsidRDefault="008001F8" w:rsidP="008001F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Анатомо-функциональное состояние мочевой системы при заболеваниях внутренних половых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8001F8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Аномалии мочевых органов</w:t>
            </w:r>
          </w:p>
          <w:p w:rsidR="008001F8" w:rsidRPr="00CF6E45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Неотложная помощь при острой травме мочевой системы в акушерской и гинекологической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8001F8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Послеоперационные нарушения функции мочевого пузыря</w:t>
            </w:r>
          </w:p>
          <w:p w:rsidR="008001F8" w:rsidRPr="00CF6E45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Мочеполовые свищи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8001F8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Урологические осложнения при облучении половых органов</w:t>
            </w:r>
          </w:p>
          <w:p w:rsidR="008001F8" w:rsidRPr="00CF6E45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Недержание мочи при напряжении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8001F8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Осложнения после нераспознанных повреждений мочевой системы в акушерской и гинекологической практике</w:t>
            </w:r>
          </w:p>
          <w:p w:rsidR="008001F8" w:rsidRDefault="008001F8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Болезни мочеиспускательного канала</w:t>
            </w:r>
          </w:p>
          <w:p w:rsidR="009A3EA4" w:rsidRPr="00CF6E45" w:rsidRDefault="009A3EA4" w:rsidP="008001F8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Цисталгия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8" w:rsidRPr="00CF6E45" w:rsidRDefault="00DD78A6" w:rsidP="008001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</w:tbl>
    <w:p w:rsidR="008001F8" w:rsidRPr="00CF6E45" w:rsidRDefault="008001F8" w:rsidP="00800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F8" w:rsidRPr="00CF6E45" w:rsidRDefault="008001F8" w:rsidP="008001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8001F8" w:rsidRPr="00CF6E45" w:rsidRDefault="008001F8" w:rsidP="008001F8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8A6" w:rsidRPr="00CF6E45" w:rsidRDefault="00DD78A6" w:rsidP="00DD78A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sz w:val="24"/>
          <w:szCs w:val="24"/>
        </w:rPr>
        <w:t xml:space="preserve">Курс </w:t>
      </w:r>
      <w:r w:rsidRPr="00CF6E45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практических занятий</w:t>
      </w:r>
    </w:p>
    <w:p w:rsidR="00DD78A6" w:rsidRPr="00CF6E45" w:rsidRDefault="00DD78A6" w:rsidP="00DD78A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3527" w:rsidRPr="00CF6E45" w:rsidRDefault="007A3527" w:rsidP="00DD78A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DD78A6" w:rsidRPr="00CF6E45" w:rsidTr="00DD78A6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A6" w:rsidRPr="00CF6E45" w:rsidRDefault="00DD78A6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A6" w:rsidRPr="00CF6E45" w:rsidRDefault="00DD78A6" w:rsidP="00D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DD78A6" w:rsidRPr="00CF6E45" w:rsidTr="00DD78A6">
        <w:trPr>
          <w:trHeight w:val="4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8A6" w:rsidRPr="00CF6E45" w:rsidRDefault="00194D57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.В.ДВ.2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Дисциплины по выбору аспиранта</w:t>
            </w:r>
            <w:r w:rsidRPr="00CF6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урогинекологии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Хирургическая анатомия мочевой системы у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Урологические заболевания и беременность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Анатомо-функциональное состояние мочевой системы при заболеваниях внутренних половых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Аномалии мочевых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Неотложная помощь при острой травме мочевой системы в акушерской и гинекологической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Осложнения после нераспознанных повреждений мочевой системы в акушерской и гинекологической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Послеоперационные нарушения функции </w:t>
            </w: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мочевого пузыря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Мочеполовые свищи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Урологические осложнения при облучении половых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Цисталгия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Недержание мочи при напряжении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DD78A6" w:rsidRPr="00CF6E45" w:rsidTr="00DD78A6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D78A6" w:rsidP="00DD78A6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Болезни мочеиспускательного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A6" w:rsidRPr="00CF6E45" w:rsidRDefault="00D80F8F" w:rsidP="00DD78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</w:tbl>
    <w:p w:rsidR="00DD78A6" w:rsidRPr="00CF6E45" w:rsidRDefault="00DD78A6" w:rsidP="00DD78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CF6E45" w:rsidRDefault="00CF6E45" w:rsidP="00D80F8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E45" w:rsidRDefault="00CF6E45" w:rsidP="00D80F8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F8F" w:rsidRPr="00CF6E45" w:rsidRDefault="00D80F8F" w:rsidP="00D80F8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E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D80F8F" w:rsidRPr="00CF6E45" w:rsidRDefault="00D80F8F" w:rsidP="00D80F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D80F8F" w:rsidRPr="00CF6E45" w:rsidTr="00F7685D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CF6E4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</w:t>
            </w:r>
            <w:r w:rsid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 для самостоятельной работы аспиранта</w:t>
            </w: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D80F8F" w:rsidRPr="00CF6E45" w:rsidRDefault="00CF6E45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80F8F"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D80F8F" w:rsidRPr="00CF6E45" w:rsidTr="00F7685D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F" w:rsidRPr="00CF6E45" w:rsidRDefault="00D80F8F" w:rsidP="00D8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F" w:rsidRPr="00CF6E45" w:rsidRDefault="00D80F8F" w:rsidP="00D8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F" w:rsidRPr="00CF6E45" w:rsidRDefault="00D80F8F" w:rsidP="00D8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8F" w:rsidRPr="00CF6E45" w:rsidRDefault="00D80F8F" w:rsidP="00D8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F8F" w:rsidRPr="00CF6E45" w:rsidTr="00F7685D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урогинекологии</w:t>
            </w:r>
            <w:proofErr w:type="spellEnd"/>
          </w:p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Хирургическая анатомия мочевой системы у женщин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80F8F" w:rsidRPr="00CF6E45" w:rsidTr="00F7685D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Урологические заболевания и беременность</w:t>
            </w:r>
          </w:p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Анатомо-функциональное состояние мочевой системы при заболеваниях внутренних половых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80F8F" w:rsidRPr="00CF6E45" w:rsidTr="00F7685D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Аномалии мочевых органов</w:t>
            </w:r>
          </w:p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Неотложная помощь при острой травме мочевой системы в акушерской и гинекологической практике</w:t>
            </w:r>
          </w:p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80F8F" w:rsidRPr="00CF6E45" w:rsidTr="00F7685D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Осложнения после нераспознанных повреждений мочевой системы в акушерской и гинекологической практике</w:t>
            </w:r>
          </w:p>
          <w:p w:rsidR="00D80F8F" w:rsidRPr="00CF6E45" w:rsidRDefault="00D80F8F" w:rsidP="00D80F8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Послеоперационные нарушения функции мочевого пузыря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D80F8F" w:rsidRPr="00CF6E45" w:rsidTr="00F7685D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Мочеполовые свищи</w:t>
            </w:r>
          </w:p>
          <w:p w:rsidR="00D80F8F" w:rsidRPr="00CF6E45" w:rsidRDefault="00D80F8F" w:rsidP="00D80F8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Урологические осложнения при облучении половых органов</w:t>
            </w:r>
          </w:p>
          <w:p w:rsidR="00D80F8F" w:rsidRPr="00CF6E45" w:rsidRDefault="00D80F8F" w:rsidP="00D80F8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Цисталгия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D80F8F" w:rsidRPr="00CF6E45" w:rsidTr="00F7685D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Недержание мочи при напряжении</w:t>
            </w:r>
          </w:p>
          <w:p w:rsidR="00D80F8F" w:rsidRPr="00CF6E45" w:rsidRDefault="00D80F8F" w:rsidP="00D80F8F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Болезни мочеиспускательного канала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и </w:t>
            </w: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F" w:rsidRPr="00CF6E45" w:rsidRDefault="00D80F8F" w:rsidP="00D80F8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</w:t>
            </w:r>
            <w:r w:rsidRPr="00CF6E45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>вание</w:t>
            </w:r>
          </w:p>
        </w:tc>
      </w:tr>
    </w:tbl>
    <w:p w:rsidR="00D80F8F" w:rsidRPr="00CF6E45" w:rsidRDefault="00D80F8F">
      <w:pPr>
        <w:rPr>
          <w:rFonts w:ascii="Times New Roman" w:hAnsi="Times New Roman" w:cs="Times New Roman"/>
          <w:sz w:val="24"/>
          <w:szCs w:val="24"/>
        </w:rPr>
      </w:pPr>
    </w:p>
    <w:p w:rsidR="007A3527" w:rsidRPr="00CF6E45" w:rsidRDefault="007A3527" w:rsidP="00D8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E45" w:rsidRDefault="00CF6E45" w:rsidP="00D8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E45" w:rsidRDefault="00CF6E45" w:rsidP="00D8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F8F" w:rsidRPr="00CF6E45" w:rsidRDefault="00D80F8F" w:rsidP="00D8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66EC" w:rsidRPr="00CF6E45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?Наиболее частое осложнение гипоспадии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!камни почек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!гематурия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!импотенция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!+закономерность не установлена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?Положительные результаты при односторонней брюшной форме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крипторхизма отмечаются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40 %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50 %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 60 %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70 %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80 %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?Радиоизотопное статистическое сканирование почек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камне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камне лоханки почки диаметром не менее 5мм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камнях обоих мочеточников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!во всех случаях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!+ни в одном случае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фосфатном камне лоханки почки 25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CF6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нарушения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уродинамики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хроническом латентном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целесообразным методом лечения является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пиелолитотомия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!вмешательство не показано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!+ударно-волновая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литотрипсия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литолиз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нефролитотомия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химических ожогах мочевого пузыря   больные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!1 неделю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!2 недели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!+3-4 недели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!5 недель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!6 недель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?Различают следующие формы уретрита,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!инфекционного венерического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!инфекционного невенерического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!не инфекционного венерического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!+не инфекционного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туберкулезе почки и удовлетворительной функции,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контралатералъной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нефрэктомия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выключенном туберкулезном пионефрозе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открытом туберкулезном пионефрозе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поликавернозном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туберкулезе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отшнурованной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каверне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туберкулезчшй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и сужении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?Больные туберкулезом почек признаются, инвалидами II - группы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почечной недостаточности II - степени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почечной недостаточности III - степени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далеко зашедшем туберкулезе почек и недостаточно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антибактериальной терапии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!+правильно все перечисленное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?Дренирование малого таза по методу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Буялъского-Мак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Уортера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изолированной внутрибрюшной травме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внутрибрюшной травме мочевого пузыря и большой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внебрюшинном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разрыве мочевого пузыря и обширной гематоме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полном отрыве шейки мочевого пузыря от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внебрюшинной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травме мочевого ПУЗЫРЯ и нагноении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паравезикальной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тазовой клетчатки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?Обширные гематомы характерны для повреждения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!висячего отдела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!+промежностного отдела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!заднего отдела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!непроникающих повреждений висячей части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?Больной мужчина 56 лет обратился к урологу поликлиники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жалобами на внезапное появление крови в моче. Сегодня утром в моче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червеобразные сгустки крови. Гематурия продолжается. Других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нет. Наиболее вероятный диагноз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!геморрагический цистит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!опухоль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!опухоль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!мочекаменная болезнь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!+опухоль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?Первый по частоте среди симптомов опухоли мочевого пузыря -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гиперпирексия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!дизурия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!+гематурия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!затрудненное мочеиспускание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?Пятилетняя выживаемость больных раком простаты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гормонотерапии составляет в среднем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!5%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!15%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!+25 %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!35 %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!50 %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опухоли яичка применяют следующие операции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!удаление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паховых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лимфоузлов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перевязку семенного канатика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!+удаление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забрюшинных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лимфоузлов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эмаскуляцию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«удаление мошонки и яичек»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орхифуникулоэпидидимэктомию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?Ложный гермафродитизм - это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!развитие наружных половых органов по женскому типу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пригонадной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!+развитие наружных половых органов по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женскому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интерсексуальному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 наличии яичек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!развитие наружных половых органов по женскому типу при синдроме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феминизирующих яичек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дисгенезия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семенных канальцев /синдром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Клайфельтера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?Бесплодие у мужчин бывает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!+секреторным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!+экскреторным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!инкреторным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?У больного 40 лет рак почки осложнился опухолевым тромбом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почечной вене. В этом случае ему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нефрэктомия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эмболизациеи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полой вены в зоне почечной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нефрэктомия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удаления тромба из почечной вены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эмболизация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почечной артерии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!все перечисленное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?У больного рак мочевого пузыря Ti.2NoM0 боковой стенке. Ему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!лучевая терапия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!химиотерапия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!+ТУР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!+резекция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!все верно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?Больному ХПН и недостаточностью кровообращения планируется лечение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строфантином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 первую очередь следует обратить внимание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!уровень натрия плазмы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!+уровень калия плазмы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!уровень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!уровень мочевины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?Гемоглобинурия у детей является результатом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!острого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!острого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!некротического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папиллита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!паранефрита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!+отравление анилином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клинике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внебрюшинного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разрыва мочевого пузыря необходимо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!нисходящую цистографию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!+восходящую цистографию в прямой проекции.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!+восходящую цистографию в боковой проекции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?Аномалии взаимоотношения почек составляют ко всем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почечным аномалиям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!6 -3 %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!10 %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!+13 % -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!18 %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!20 %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?В состав ТМО входят все перечисленные структурные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!консультативной поликлиники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!многопрофильной больницы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!родильного дома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!специализированных диспансеров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?Основным и ведущим звеном в системе стационарной медпомощи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урологическому больному является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!санаторий - профилакторий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!диспансер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!+научно - исследовательский институт урологии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!многопрофильная больница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!дневной стационар при поликлинике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?Для определения потребности в койках используются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мотивы, к которым относятся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 численность населения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!+оборот койки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 установленный норматив потребности в койках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!показатель отбора на койку к числу обращений (</w:t>
      </w:r>
      <w:proofErr w:type="spellStart"/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!уровень обращаемости населения в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поликлинические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(на 1000 населения)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?Уроло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сам перевязывать и осматривать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послеоперационную рану больного или доверить это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!медицинской сестре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!стажеру на рабочем месте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!+только сам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?Поверхностный слой поясничной области в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латеральном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!нижняя задняя зубчатая мышца и наружная косая мышца живота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!+широчайшая мышца спины и наружная косая мышца живота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!наружная и внутренняя косые мышцы живота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!наружная косая и поперечная мышцы живота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?Секреторная анурия - это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!отсутствие мочи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]в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мочевом пузыре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!+отсутствие выделения мочи почками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!отсутствие самостоятельного мочеиспускания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!отсутствие самостоятельного опорожнения  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?Парадоксальная ишурия - это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!невозможность самостоятельного мочеиспускания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!хроническая задержка мочеиспускания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сочетании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задержки мочеиспускания с недержанием мочи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недержании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!сочетание задержки мочеиспускания с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неудержанием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?Ложная протеинурия характерна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!опухоли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!мочекаменной болезни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форникального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!+всего перечисленного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внутривенном введении растворов, содержащих глюкозу, могут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возникнуть все перечисленные осложнения,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гиперосмолярности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!полиурии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глюкозурии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гипВгидротации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лечении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бронуоспазма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 все перечисленное, за исключением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эуфилина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обзидана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кордиамина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алупента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?Для 2 - стадии нейромышечной дисплазии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 все перечисленные признаки,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!общей слабости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!быстрой утомляемости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!головных болей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!+приступов почечной колики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?Больному 32 года. Поступил по поводу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гнойного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камня нижней трети правого мочеточника. Болен 10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на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экскреторныхурограммах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правой почки отсутствует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часов наблюдения, больному необходимы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!плановое обследование с целью уточнения функции почек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!катетеризация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уретролитотомия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!+срочная операция - ревизия правой почки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нефростомия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интенсивная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антибактериальная терапия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!интенсивная антибактериальная терапия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хроническом </w:t>
      </w:r>
      <w:proofErr w:type="spellStart"/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пиелонефрите</w:t>
      </w:r>
      <w:proofErr w:type="spellEnd"/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поражаются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!сосудистые петли клубочка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!капсула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Шумлянского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Баумена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!+канальцы </w:t>
      </w:r>
      <w:proofErr w:type="spellStart"/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§чки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!нисходящее колено петли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Генле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!восходящее колено петли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Генле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баланопостите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!+Отек и гиперемия крайней плоти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!боли над лобком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!эрозии и гнойные выделения на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внутреном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листке крайнем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 и головке полового члена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Приапизм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длительная эрекция полового члена за счет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!+напряжения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кавернезных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полового члена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!напряжения кавернозного тела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!сокращения наружного сфинктера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?Хронический инфекционный эпидидимит и орхит следует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со всем перечисленным,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!туберкулеза яичка и придатка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!новообразование яичка и придатка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фуникулита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диферентита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сперматоцеле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варикоцеле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?У больного 45 лет множественные камни в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расширенной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чашечки, шейка ее сужена, толщина паренхимы нижнего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помоса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почки до </w:t>
      </w:r>
      <w:smartTag w:uri="urn:schemas-microsoft-com:office:smarttags" w:element="metricconverter">
        <w:smartTagPr>
          <w:attr w:name="ProductID" w:val="4 мм"/>
        </w:smartTagPr>
        <w:r w:rsidRPr="00CF6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мм</w:t>
        </w:r>
      </w:smartTag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функция почки сохранена. Ему следует рекомендовать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!вмешательство не производить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нефролитотомию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пиелолитотомию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!+резекцию нижнего полюса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нефрэктомию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?Вовремя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пиелолитотомии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нефролитотомии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кровотечения. В этом случае следует выполнить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!в ведение в лоханку и чашечки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пиелостомию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нефрэктомию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?Двусторонний крипторхизм диагностируется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20 %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 30 %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40 %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50 %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80 % случаев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?На наличие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содержание лейкоцитов в 1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редней» порции мочи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!менее 1000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!от 1000 до 2000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!от 2000 до 4000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!+более 4000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!больше 5000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?Больному с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пиелонефритом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нарушения функций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 следует включать в диету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!бельки «мясо, рыба»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!жиры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!молочные продукты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!овощи, фрукты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!+все перечисленное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?Среди осложнений подковообразной почки I - место занимает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!мочекаменная болезнь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!гидронефроз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!артериальная гипертензия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!гематурия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?К осложнениям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чрезкожной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катетеризац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рты по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Сельдингеру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!+обрыв гибкого конца проводника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!повреждение грудного лимфатического протока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!ранение кишечника или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!спазм бедренной артерии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?Основными общепринятыми оценками характеристик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ренографических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кривых являются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!+описательная характеристика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!+полуколичественная характеристика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!количественная характеристика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?Суммарный кровоток в почках составляет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!10 % минутного объема сердца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!+20 % минутного объема сердца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!30 % минутного объема сердца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!40 % минутного объема сердца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!50 % минутного объема сердца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?Основной источник азота в мочевине в моче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!аммиак, образующий при распаде пуринов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!аммиак, образующий при распаде пиримидинов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орнетин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цетролин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!+аммиак, образующийся 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дезамминировании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трансаминировании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?Факт стойкой нетрудоспособности устанавливает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!лечащий врач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!КЭК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!МСЭК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!заведующий отделением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!+все перечисленные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?Справку о смерти на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оформляет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!+лечащий врач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!патологоанатом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!судмедэксперт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!врач медицинской статистики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?Азотистый баланс в организме это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!суточная потеря азота с мочой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!суточное поступление азота в организм с пищей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!+соотношение поступления азота и его потеря за сутки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!содержание общего белка в крови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!содержание мочевины в крови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?Образование мочевой кислоты из пуринов катализируется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адинил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кислой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дезаминазой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аллантоиназой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уреазой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уриказой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ксантонокседазой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?Показаниями к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эпидидимографии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!+бесплодие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!+туберкулез придатка яичка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!опухоль яичка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!все перечисленное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?Транспорт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рентгенографии J -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гиппурана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в основном за счет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!клубочковой фильтрации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канальцевой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секреции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!перехода в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экстрацелюллярное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!все верно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острой и хронической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назначать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!полусинтетические антибиотики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аминогликозиды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гентамицин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канамицин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!+тетрациклины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?К симметричным формам сращения относят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!S - образную почку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!+подковообразную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галетообразную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!L - образную почку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!Y - образную почку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?Различают следующие формы гипоспадии,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!головчатой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!стволовой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!+тотальной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!мошоночной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?Причиной наиболее частого возникновения левостороннего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варикоцели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!врожденное отсутствие клапанов в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яичковой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аортомезентериальный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пинцет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!+почечная венная гипертензия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!наличие артериовенозной фистулы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!все верно 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?У больных, перенесших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нефрэктомию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туберкулеза,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заболеваний оставшейся почки наиболее часто наблюдаются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!туберкулез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!+нефролитиаз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!опухоль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?Первичный парацистит наблюдается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!очень часто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!часто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!не встречается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!редко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!крайне редко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?Различают следующие формы неинфекционного уретрита,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калькулезного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!+нейрогенного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трихомонадного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!аллергического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?Диагностическая катетеризация при травме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!целесообразна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!+не целесообразна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!обязательна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!только металлическим катетером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!только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элластическим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катетером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Стректура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уретры, пропускающие бужи №16 следует лечить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!оперативно (пластика)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бужированием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!лечению не подлежать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медикоментозное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(алоэ,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лидаза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бужированием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медикоментозно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?Дифференцировать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доброкачестванную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 женской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злокачественной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путем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!пальпации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!уретроскопии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!+биопсии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!+цитологического исследования отпечатков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?Перед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адиномэктомией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 осложненном течении болезни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показаны все следующие объективные исследования,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!пальцевого ректального исследования простаты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!перкуссии и пальпации области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хромоцистоскопии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!УЗИ почек, мочевого пузыря и простаты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?К раку полового члена относятся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гистологические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мезотелиома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!+плоскоклеточный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неороговеющий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!+плоскоклеточный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ороговеющий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гонадобластома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Нелеченные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больные раком полового члена в среднем живут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!около года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!около 2 лет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!+около 3 лет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!около 7 лет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!около 15 лет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остром паренхиматозном простатите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физиотерапевтических методов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целесообразна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!прямая электростимуляция аппаратом «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Интратон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!звуковая стимуляция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!+электрофорез с антибиотиками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УВЧ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nstrtf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!парафин (озокерит)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хроническом паренхиматозном простатите в латентной фазе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гипотонии простаты целесообразны-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!УВЧ на промежность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!электрофорез с новокаином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!+прямая электрическая стимуляция аппаратом «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Интратон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!звуковая стимуляция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!ультрафиолетовое облучение промежности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?Основными симптомами острого цистита являются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кроме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!поллакиурии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!+полиурии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!терминальной гематурии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!болей при мочеиспускании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!пиурии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остром цистите выделяют следующие формы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!+катаральный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!+геморрагический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!грануляционный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!+фибринозный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щелочной реакции мочи могут образоваться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!мочекислые (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уратные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камни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цистиновые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!+фосфатные камни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оксалатные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!щелочная реакция не влияет на характер камней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?Ретроградная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уретеропиелография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камне (оксалате) лоханки, почки или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камне (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мочеточника, лоханки или чашечки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камне (фосфате) чашечки, лоханки, почки или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!во всех случаях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!ни водном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?Из перечисленных методов исследования наиболее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информативна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повреждении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хромоцистоскопия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!обзорная рентгенография почек и мочевых путей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!экскреторная урография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!ретроградная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уретеропиелография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абдоминальная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аортография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экскреторной урографии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?Органосохраняющая операция при травме почки не показана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субкапсулярном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разрыве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повреждении нижнего полюса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повреждении верхнего полюса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размозжении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повреждении в центральном сегменте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?Диагностическая катетеризация при травме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!целесообразна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!нецелесообразна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!обязательна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!только металлическим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катетеромця&amp;е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?'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!только эластическим катетером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?Лечение «перелома » полового члена предусматривает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!+операцию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разрыва белочной оболочки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!+консервативное лечение (холод,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бромиды)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эпицистостомию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?Показанием к ампутации полового члена при травме его является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!глубокое пересечение кавернозных тел и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!глубокие колот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резаные раны кавернозных тел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!+гангрена полового члена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!+полное размозжение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?Основными симптомами травм уретры являются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макрогематурия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уретрорагия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!задержка мочеиспускания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!гематома над лоном или промежностная гематома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!частое, болезненное мочеиспускание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Ренопривная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анурия встречается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аплазии почек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удалении обеих или единственной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поликистозе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Пререналъная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анурия встречается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сердечной недостаточности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отравлении ядами и лекарственными препаратами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обильных кровопотерях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?Противопоказания к катетеризации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!+острый уретрит, простатит и эпидидимит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!хронический простатит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!внутрибрюшной разрыв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!+свежее повреждение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?Показаниями к катетеризации мочеточников являются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перечисленные, кроме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!раздельного получения мочи из каждой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!проведения ретроградной пиелографии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уретерографии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обтурационной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!дифференциальной диагностики секреторной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обтурационной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!+секреторной анурии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?Характерными рентгенологическими признаками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тазовой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поясничной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дистопии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являются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!+ротация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!извитой, достаточной длины мочеточник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!+низко отходящая, короткая сосудистая ножка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!все верно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?Диагноз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дистопии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основывается на данных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!экскреторной урографии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!ангиографии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!ультразвукового исследования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!+правильно все перечисленное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NEW SUBJECT</w:t>
      </w:r>
    </w:p>
    <w:p w:rsidR="00DF66EC" w:rsidRPr="00CF6E45" w:rsidRDefault="00DF66EC" w:rsidP="00DF6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УРОЛОГИЯ</w:t>
      </w:r>
    </w:p>
    <w:p w:rsidR="00DF66EC" w:rsidRPr="00CF6E45" w:rsidRDefault="00DF66EC" w:rsidP="00DF66EC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9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?Ультразвуковое сканирование почек целесообразно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камне (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чашечки почки (подозрении)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!при коралловидном камне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!при камне мочеточника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!ни в одном случае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!+во всех случаях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 подозрении на опухоль мочевого пузыря исследования следует начинать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 обзорной рентгенографии мочевых путей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 компьютерной томографии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 ультразвукового исследования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 экскреторной урографии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!+с цистоскопии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?Метастазы при раке мочевого пузыря чаще всего наблюдаются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печени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!в паховых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лимфоузлах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легких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 костях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!+в регионарных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лимфоузлах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?Для III стадии аденомы предстательной железы характерны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!затрудненное мочеиспускание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!+парадоксальная ишурия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!остаточной мочи 300 мл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!боли в промежности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!предстательная железа каменистой плотности, безболезненная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?Показаниями к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цистостомии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 этап) при аденоме предстательной железы являются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!аденома II стадии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!+аденома и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субтригональная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аденомы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!пожилой возраст больного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!аденома и подозрение на рак предстательной железы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?Основной метод ранней диагностики рака предстательной железы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!исследование гормонального баланса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!+пальцевое ректальное исследование предстательной железы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!рентгенографическое исследование костей скелета мужчин старше50 лет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!+ультразвуковое исследование простаты с биопсией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?Для гистологической диагностики рака предстательной железы у больных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мочи наиболее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целесообразна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!биопсия промежностным доступом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!биопсия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трансректальным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трансуретральная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электрорезекция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!+операционная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чрезпузырная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биопсия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!биопсия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залобковым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?У больного произведено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ушивание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мочевого пузыря по поводу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внутрибрюшного разрыва,   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цистостома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необходимо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!рану зашить наглухо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!установить 2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марлевых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тампона в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околопузырное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!дренировать по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Буяльскому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!+установить 2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!установить систему для капельного орошения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паравезикальной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клетчатки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?Через 10 часов после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аденомэктомии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кровотечение из ложа аденомы,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ампонада</w:t>
      </w:r>
      <w:proofErr w:type="spellEnd"/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пузыря.     Последующая терапия включает все перечисленное,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!продолжения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!экстренной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рецистотомии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тампонады ложа аденомы марлевым тампоном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!отмывания сгустков крови из пузыря по эвакуатору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!+установки катетера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Нелатона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уретре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?У больного стриктура лоханочно-мочеточникового сегмента. Гидронефроз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стадии.  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фаза. Ему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!резекция лоханочно-мочеточникового сегмента и лоханки,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уретропиелонеостомия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нефростомия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!пункционная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нефростомия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!катетеризация лоханки постоянным катетером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!вмешательство не производить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нефрэктомия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?Факторами клеточного иммунитета считаются: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!фагоцитоз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!иммуноглобулины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!+Т-лимфоциты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!лизоцим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опсонизация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?Для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декомпенсированной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кровопотери характерны следующие признаки: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!тахикардия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!артериальная гипотензия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!+все верно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!анурия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!бледность и похолодание кожных покровов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?Возможны следующие варианты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мультикистоза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!мочеточник не изменён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!+мочеточник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атрофичен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слепо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доходя до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!+мочеточник соединяется с мочевым пузырём, но слепо заканчивается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!мочеточник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атрофичен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?Поллакиурия встречается при всех перечисленных заболеваниях,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!туберкулёза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цисталгии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!камня мочевого пузыря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!+Опухоли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?Полиурия встречается при всем перечисленном,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!после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аллотрансплантации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!+при туберкулёзе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!после ликвидации препятствия в мочевых путях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!поражению межуточной доли гипофиза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?Предстательная железа при ультразвуковом сканировании определяется в виде: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эхонегативного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эхопозитивного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!не определяется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?Протамин-сульфат в дозе 1 мг нейтрализует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!2500-5000 ед. гепарина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!1000-1500 ед. гепарина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!+80-100 ед. гепарина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!50-70 ед. гепарина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!40-60 ед. гепарина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?Факторами, способствующими возникновению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!полиурия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!перегревание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!+нарушение пассажа мочи и оттока венозной крови из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!нарушение притока артериальной крови к почке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!всё перечисленное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?Применять непрерывно один и тот же антибиотик при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более: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!3-х дней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!+5-7 дней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!8-10 дней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!10-14дней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!больше 14 дней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?Характерными симптомами острого уретрита являются все перечисленные,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!болей при мочеиспускании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!+гематурии и отека кожи мошонки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!гнойных выделений из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!отека губок наружного отверстия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!учащенного мочеиспускания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?При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яжелых термических, химических и травматических уретритах показано: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!установление постоянного катетера в сочетании с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интенсивной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антибактериальной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!интенсивная антибактериальная и местная терапия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цистостомия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интенсивной антибактериальной и местной терапией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!лучевая терапия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!физиотерапевтическое лечение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?У больного губчатые почки, множественные камни,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активной фазе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следует выполнить: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нефролитотомию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!антибактериальную терапию без оперативного вмешательства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!+ударно-волновую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литотрипсию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литолиз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!пункционную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нефролитотомию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уратном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камне почки, остром серозном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пиелонефрите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применять: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!растворение камня в сочетании с антибактериальной терапией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!установку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стента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мочеточниках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!пункционную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нефролитотомию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!+ударно-волновую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литотрипсию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!экстренную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пиелолитотомию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ревизию почки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определении трудоспособности больных с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затихшим</w:t>
      </w:r>
      <w:proofErr w:type="gram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излеченным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туберкулезом почки оценка степени функционального состояния почек: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!не имеет значения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!имеет относительное значение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!имеет некоторое значение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!имеет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!+имеет очень </w:t>
      </w:r>
      <w:proofErr w:type="gram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?При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интестинальной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пластике сморщенного мочевого пузыря не используют: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претерминальную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подвздошной кишки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!терминальную часть подвздошной кишки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!другие отделы тонкого кишечника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!сигмовидную кишку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!+прямую кишку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?Основными симптомами травм уретры являются: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макрогематурия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уретреррагия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!задержка мочеиспускания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!гематома над лоном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!частое, болезненное мочеиспускание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?Основные причины стриктуры уретры: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!флебиты таза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!большая кровопотеря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!+расхождение концов поврежденной уретры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!позднее выполнение операции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?Для клиники опухоли мочевого пузыря характерны: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!боли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!+гематурия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!+дизурия</w:t>
      </w:r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гиперпирексия</w:t>
      </w:r>
      <w:proofErr w:type="spellEnd"/>
    </w:p>
    <w:p w:rsidR="00DF66EC" w:rsidRPr="00CF6E45" w:rsidRDefault="00DF66EC" w:rsidP="00DF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!правильно все</w:t>
      </w:r>
    </w:p>
    <w:p w:rsidR="00DF66EC" w:rsidRPr="00CF6E45" w:rsidRDefault="00DF66EC">
      <w:pPr>
        <w:rPr>
          <w:rFonts w:ascii="Times New Roman" w:hAnsi="Times New Roman" w:cs="Times New Roman"/>
          <w:sz w:val="24"/>
          <w:szCs w:val="24"/>
        </w:rPr>
        <w:sectPr w:rsidR="00DF66EC" w:rsidRPr="00CF6E45" w:rsidSect="00DF66EC">
          <w:type w:val="continuous"/>
          <w:pgSz w:w="11906" w:h="16838"/>
          <w:pgMar w:top="1134" w:right="282" w:bottom="1134" w:left="709" w:header="708" w:footer="708" w:gutter="0"/>
          <w:cols w:num="2" w:space="141"/>
          <w:docGrid w:linePitch="360"/>
        </w:sectPr>
      </w:pPr>
    </w:p>
    <w:p w:rsidR="00D80F8F" w:rsidRPr="00CF6E45" w:rsidRDefault="00D80F8F">
      <w:pPr>
        <w:rPr>
          <w:rFonts w:ascii="Times New Roman" w:hAnsi="Times New Roman" w:cs="Times New Roman"/>
          <w:sz w:val="24"/>
          <w:szCs w:val="24"/>
        </w:rPr>
      </w:pPr>
    </w:p>
    <w:p w:rsidR="00D80F8F" w:rsidRPr="00CF6E45" w:rsidRDefault="00D80F8F">
      <w:pPr>
        <w:rPr>
          <w:rFonts w:ascii="Times New Roman" w:hAnsi="Times New Roman" w:cs="Times New Roman"/>
          <w:sz w:val="24"/>
          <w:szCs w:val="24"/>
        </w:rPr>
      </w:pPr>
    </w:p>
    <w:p w:rsidR="00D80F8F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sz w:val="24"/>
          <w:szCs w:val="24"/>
        </w:rPr>
        <w:t>8. Образовательные технологии.</w:t>
      </w:r>
    </w:p>
    <w:p w:rsidR="00CF6E45" w:rsidRPr="00CF6E45" w:rsidRDefault="00CF6E45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F8F" w:rsidRPr="00CF6E45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D80F8F" w:rsidRPr="00CF6E45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D80F8F" w:rsidRPr="00CF6E45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D80F8F" w:rsidRPr="00CF6E45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  <w:proofErr w:type="gramEnd"/>
    </w:p>
    <w:p w:rsidR="00D80F8F" w:rsidRPr="00CF6E45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D80F8F" w:rsidRPr="00CF6E45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D80F8F" w:rsidRPr="00CF6E45" w:rsidRDefault="00D80F8F" w:rsidP="00D80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lastRenderedPageBreak/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D80F8F" w:rsidRPr="00CF6E45" w:rsidRDefault="00D80F8F" w:rsidP="00D80F8F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0F8F" w:rsidRDefault="00D80F8F" w:rsidP="00D8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CF6E45" w:rsidRPr="00CF6E45" w:rsidRDefault="00CF6E45" w:rsidP="00D8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F8F" w:rsidRPr="00CF6E45" w:rsidRDefault="00D80F8F" w:rsidP="00D8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D80F8F" w:rsidRPr="00CF6E45" w:rsidRDefault="00D80F8F" w:rsidP="00D8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8F" w:rsidRPr="00CF6E45" w:rsidRDefault="00D80F8F" w:rsidP="00D8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8F" w:rsidRPr="00CF6E45" w:rsidRDefault="00CF6E45" w:rsidP="00CF6E45">
      <w:pPr>
        <w:pStyle w:val="ac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45">
        <w:rPr>
          <w:rFonts w:ascii="Times New Roman" w:hAnsi="Times New Roman" w:cs="Times New Roman"/>
          <w:b/>
          <w:sz w:val="24"/>
          <w:szCs w:val="24"/>
        </w:rPr>
        <w:t>Основная л</w:t>
      </w:r>
      <w:r w:rsidR="00D80F8F" w:rsidRPr="00CF6E45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DF66EC" w:rsidRPr="00CF6E45" w:rsidRDefault="00DF66EC" w:rsidP="00CF6E45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spellStart"/>
      <w:r w:rsidRPr="00CF6E45">
        <w:rPr>
          <w:rStyle w:val="a5"/>
          <w:b w:val="0"/>
          <w:color w:val="000000"/>
        </w:rPr>
        <w:t>Джавад-Заде</w:t>
      </w:r>
      <w:proofErr w:type="spellEnd"/>
      <w:r w:rsidRPr="00CF6E45">
        <w:rPr>
          <w:rStyle w:val="a5"/>
          <w:b w:val="0"/>
          <w:color w:val="000000"/>
        </w:rPr>
        <w:t xml:space="preserve"> </w:t>
      </w:r>
      <w:proofErr w:type="spellStart"/>
      <w:r w:rsidRPr="00CF6E45">
        <w:rPr>
          <w:rStyle w:val="a5"/>
          <w:b w:val="0"/>
          <w:color w:val="000000"/>
        </w:rPr>
        <w:t>Мир-Мамед</w:t>
      </w:r>
      <w:proofErr w:type="spellEnd"/>
      <w:r w:rsidRPr="00CF6E45">
        <w:rPr>
          <w:rStyle w:val="a5"/>
          <w:b w:val="0"/>
          <w:color w:val="000000"/>
        </w:rPr>
        <w:t xml:space="preserve"> </w:t>
      </w:r>
      <w:proofErr w:type="spellStart"/>
      <w:r w:rsidRPr="00CF6E45">
        <w:rPr>
          <w:rStyle w:val="a5"/>
          <w:b w:val="0"/>
          <w:color w:val="000000"/>
        </w:rPr>
        <w:t>Джавад</w:t>
      </w:r>
      <w:proofErr w:type="spellEnd"/>
      <w:r w:rsidRPr="00CF6E45">
        <w:rPr>
          <w:rStyle w:val="a5"/>
          <w:b w:val="0"/>
          <w:color w:val="000000"/>
        </w:rPr>
        <w:t xml:space="preserve"> </w:t>
      </w:r>
      <w:proofErr w:type="spellStart"/>
      <w:r w:rsidRPr="00CF6E45">
        <w:rPr>
          <w:rStyle w:val="a5"/>
          <w:b w:val="0"/>
          <w:color w:val="000000"/>
        </w:rPr>
        <w:t>оглы</w:t>
      </w:r>
      <w:proofErr w:type="spellEnd"/>
      <w:r w:rsidRPr="00CF6E45">
        <w:rPr>
          <w:rStyle w:val="a5"/>
          <w:b w:val="0"/>
          <w:color w:val="000000"/>
        </w:rPr>
        <w:t xml:space="preserve">, </w:t>
      </w:r>
      <w:proofErr w:type="spellStart"/>
      <w:r w:rsidRPr="00CF6E45">
        <w:rPr>
          <w:rStyle w:val="a5"/>
          <w:b w:val="0"/>
          <w:color w:val="000000"/>
        </w:rPr>
        <w:t>Шимкус</w:t>
      </w:r>
      <w:proofErr w:type="spellEnd"/>
      <w:r w:rsidRPr="00CF6E45">
        <w:rPr>
          <w:rStyle w:val="a5"/>
          <w:b w:val="0"/>
          <w:color w:val="000000"/>
        </w:rPr>
        <w:t xml:space="preserve"> Э. М.</w:t>
      </w:r>
      <w:r w:rsidRPr="00CF6E45">
        <w:rPr>
          <w:rStyle w:val="apple-converted-space"/>
          <w:bCs/>
          <w:color w:val="000000"/>
        </w:rPr>
        <w:t> </w:t>
      </w:r>
      <w:r w:rsidRPr="00CF6E45">
        <w:rPr>
          <w:color w:val="000000"/>
        </w:rPr>
        <w:t xml:space="preserve">Хирургия аномалии почек. — Баку: Азерб. </w:t>
      </w:r>
      <w:proofErr w:type="spellStart"/>
      <w:r w:rsidRPr="00CF6E45">
        <w:rPr>
          <w:color w:val="000000"/>
        </w:rPr>
        <w:t>Гос</w:t>
      </w:r>
      <w:proofErr w:type="spellEnd"/>
      <w:r w:rsidRPr="00CF6E45">
        <w:rPr>
          <w:color w:val="000000"/>
        </w:rPr>
        <w:t xml:space="preserve">. изд-во, </w:t>
      </w:r>
      <w:r w:rsidR="00F31D86">
        <w:rPr>
          <w:color w:val="000000"/>
        </w:rPr>
        <w:t>2012</w:t>
      </w:r>
      <w:r w:rsidRPr="00CF6E45">
        <w:rPr>
          <w:color w:val="000000"/>
        </w:rPr>
        <w:t>.</w:t>
      </w:r>
    </w:p>
    <w:p w:rsidR="00DF66EC" w:rsidRPr="00CF6E45" w:rsidRDefault="00DF66EC" w:rsidP="00CF6E45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spellStart"/>
      <w:r w:rsidRPr="00CF6E45">
        <w:rPr>
          <w:rStyle w:val="a5"/>
          <w:b w:val="0"/>
          <w:color w:val="000000"/>
        </w:rPr>
        <w:t>Деревянко</w:t>
      </w:r>
      <w:proofErr w:type="spellEnd"/>
      <w:r w:rsidRPr="00CF6E45">
        <w:rPr>
          <w:rStyle w:val="a5"/>
          <w:b w:val="0"/>
          <w:color w:val="000000"/>
        </w:rPr>
        <w:t xml:space="preserve"> И. М.</w:t>
      </w:r>
      <w:r w:rsidRPr="00CF6E45">
        <w:rPr>
          <w:rStyle w:val="apple-converted-space"/>
          <w:bCs/>
          <w:color w:val="000000"/>
        </w:rPr>
        <w:t> </w:t>
      </w:r>
      <w:r w:rsidRPr="00CF6E45">
        <w:rPr>
          <w:color w:val="000000"/>
        </w:rPr>
        <w:t xml:space="preserve">Обструкция мочеточников. — Ставрополь: Кн. изд-во, </w:t>
      </w:r>
      <w:r w:rsidR="00F31D86">
        <w:rPr>
          <w:color w:val="000000"/>
        </w:rPr>
        <w:t>2013</w:t>
      </w:r>
      <w:r w:rsidRPr="00CF6E45">
        <w:rPr>
          <w:color w:val="000000"/>
        </w:rPr>
        <w:t>.</w:t>
      </w:r>
    </w:p>
    <w:p w:rsidR="00DF66EC" w:rsidRPr="00CF6E45" w:rsidRDefault="00DF66EC" w:rsidP="00CF6E45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F6E45">
        <w:rPr>
          <w:rStyle w:val="a5"/>
          <w:b w:val="0"/>
          <w:color w:val="000000"/>
        </w:rPr>
        <w:t>Довженко Г. И.</w:t>
      </w:r>
      <w:r w:rsidRPr="00CF6E45">
        <w:rPr>
          <w:rStyle w:val="apple-converted-space"/>
          <w:color w:val="000000"/>
        </w:rPr>
        <w:t> </w:t>
      </w:r>
      <w:r w:rsidRPr="00CF6E45">
        <w:rPr>
          <w:color w:val="000000"/>
        </w:rPr>
        <w:t xml:space="preserve">Анатомические обоснования оперативного способа для лечения тяжелых степеней недержания мочи у женщин. — Л.: Медицина, </w:t>
      </w:r>
      <w:r w:rsidR="00F31D86">
        <w:rPr>
          <w:color w:val="000000"/>
        </w:rPr>
        <w:t>2012</w:t>
      </w:r>
      <w:r w:rsidRPr="00CF6E45">
        <w:rPr>
          <w:color w:val="000000"/>
        </w:rPr>
        <w:t>.</w:t>
      </w:r>
    </w:p>
    <w:p w:rsidR="00DF66EC" w:rsidRPr="00CF6E45" w:rsidRDefault="00DF66EC" w:rsidP="00CF6E45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spellStart"/>
      <w:r w:rsidRPr="00CF6E45">
        <w:rPr>
          <w:rStyle w:val="a5"/>
          <w:b w:val="0"/>
          <w:color w:val="000000"/>
        </w:rPr>
        <w:t>Евсеенко</w:t>
      </w:r>
      <w:proofErr w:type="spellEnd"/>
      <w:r w:rsidRPr="00CF6E45">
        <w:rPr>
          <w:rStyle w:val="a5"/>
          <w:b w:val="0"/>
          <w:color w:val="000000"/>
        </w:rPr>
        <w:t xml:space="preserve"> Л. С.</w:t>
      </w:r>
      <w:r w:rsidRPr="00CF6E45">
        <w:rPr>
          <w:rStyle w:val="apple-converted-space"/>
          <w:color w:val="000000"/>
        </w:rPr>
        <w:t> </w:t>
      </w:r>
      <w:r w:rsidRPr="00CF6E45">
        <w:rPr>
          <w:color w:val="000000"/>
        </w:rPr>
        <w:t xml:space="preserve">Изменения в мочевой системе при раке шейки матки. — М.: Медицина, </w:t>
      </w:r>
      <w:r w:rsidR="00F31D86">
        <w:rPr>
          <w:color w:val="000000"/>
        </w:rPr>
        <w:t>2013</w:t>
      </w:r>
      <w:r w:rsidRPr="00CF6E45">
        <w:rPr>
          <w:color w:val="000000"/>
        </w:rPr>
        <w:t>.</w:t>
      </w:r>
    </w:p>
    <w:p w:rsidR="00DF66EC" w:rsidRPr="00CF6E45" w:rsidRDefault="00DF66EC" w:rsidP="00CF6E45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F6E45">
        <w:rPr>
          <w:rStyle w:val="a5"/>
          <w:b w:val="0"/>
          <w:color w:val="000000"/>
        </w:rPr>
        <w:t>Еремин Б. В., Левин Е. И.</w:t>
      </w:r>
      <w:r w:rsidRPr="00CF6E45">
        <w:rPr>
          <w:rStyle w:val="apple-converted-space"/>
          <w:color w:val="000000"/>
        </w:rPr>
        <w:t> </w:t>
      </w:r>
      <w:r w:rsidRPr="00CF6E45">
        <w:rPr>
          <w:color w:val="000000"/>
        </w:rPr>
        <w:t xml:space="preserve">Консервативное лечение стрессового недержания мочи у женщин. — В кн.: Актуальные вопросы урологии. Алма-Ата, </w:t>
      </w:r>
      <w:r w:rsidR="00F31D86">
        <w:rPr>
          <w:color w:val="000000"/>
        </w:rPr>
        <w:t>2010</w:t>
      </w:r>
      <w:r w:rsidRPr="00CF6E45">
        <w:rPr>
          <w:color w:val="000000"/>
        </w:rPr>
        <w:t>, с. 124—126.</w:t>
      </w:r>
    </w:p>
    <w:p w:rsidR="00DF66EC" w:rsidRPr="00CF6E45" w:rsidRDefault="00DF66EC" w:rsidP="00CF6E45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spellStart"/>
      <w:r w:rsidRPr="00CF6E45">
        <w:rPr>
          <w:rStyle w:val="a5"/>
          <w:b w:val="0"/>
          <w:color w:val="000000"/>
        </w:rPr>
        <w:t>Тетрадов</w:t>
      </w:r>
      <w:proofErr w:type="spellEnd"/>
      <w:r w:rsidRPr="00CF6E45">
        <w:rPr>
          <w:rStyle w:val="a5"/>
          <w:b w:val="0"/>
          <w:color w:val="000000"/>
        </w:rPr>
        <w:t xml:space="preserve"> А. Н.</w:t>
      </w:r>
      <w:r w:rsidRPr="00CF6E45">
        <w:rPr>
          <w:rStyle w:val="apple-converted-space"/>
          <w:color w:val="000000"/>
        </w:rPr>
        <w:t> </w:t>
      </w:r>
      <w:r w:rsidRPr="00CF6E45">
        <w:rPr>
          <w:color w:val="000000"/>
        </w:rPr>
        <w:t xml:space="preserve">Недержание мочи при напряжении у женщин. — Кишинев: </w:t>
      </w:r>
      <w:proofErr w:type="spellStart"/>
      <w:r w:rsidRPr="00CF6E45">
        <w:rPr>
          <w:color w:val="000000"/>
        </w:rPr>
        <w:t>Картя</w:t>
      </w:r>
      <w:proofErr w:type="spellEnd"/>
      <w:r w:rsidRPr="00CF6E45">
        <w:rPr>
          <w:color w:val="000000"/>
        </w:rPr>
        <w:t xml:space="preserve"> </w:t>
      </w:r>
      <w:proofErr w:type="spellStart"/>
      <w:r w:rsidRPr="00CF6E45">
        <w:rPr>
          <w:color w:val="000000"/>
        </w:rPr>
        <w:t>Молдавеняскэ</w:t>
      </w:r>
      <w:proofErr w:type="spellEnd"/>
      <w:r w:rsidRPr="00CF6E45">
        <w:rPr>
          <w:color w:val="000000"/>
        </w:rPr>
        <w:t xml:space="preserve">, </w:t>
      </w:r>
      <w:r w:rsidR="00F31D86">
        <w:rPr>
          <w:color w:val="000000"/>
        </w:rPr>
        <w:t>2012</w:t>
      </w:r>
    </w:p>
    <w:p w:rsidR="00DF66EC" w:rsidRPr="00CF6E45" w:rsidRDefault="00DF66EC" w:rsidP="00CF6E45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F6E45">
        <w:rPr>
          <w:rStyle w:val="a5"/>
          <w:b w:val="0"/>
          <w:color w:val="000000"/>
        </w:rPr>
        <w:t>Фрумкин А. П.</w:t>
      </w:r>
      <w:r w:rsidRPr="00CF6E45">
        <w:rPr>
          <w:rStyle w:val="apple-converted-space"/>
          <w:color w:val="000000"/>
        </w:rPr>
        <w:t> </w:t>
      </w:r>
      <w:proofErr w:type="spellStart"/>
      <w:r w:rsidRPr="00CF6E45">
        <w:rPr>
          <w:color w:val="000000"/>
        </w:rPr>
        <w:t>Цистоскопический</w:t>
      </w:r>
      <w:proofErr w:type="spellEnd"/>
      <w:r w:rsidRPr="00CF6E45">
        <w:rPr>
          <w:color w:val="000000"/>
        </w:rPr>
        <w:t xml:space="preserve"> атлас. — М.: </w:t>
      </w:r>
      <w:proofErr w:type="spellStart"/>
      <w:r w:rsidRPr="00CF6E45">
        <w:rPr>
          <w:color w:val="000000"/>
        </w:rPr>
        <w:t>Медгиз</w:t>
      </w:r>
      <w:proofErr w:type="spellEnd"/>
      <w:r w:rsidRPr="00CF6E45">
        <w:rPr>
          <w:color w:val="000000"/>
        </w:rPr>
        <w:t xml:space="preserve">, </w:t>
      </w:r>
      <w:r w:rsidR="00F31D86">
        <w:rPr>
          <w:color w:val="000000"/>
        </w:rPr>
        <w:t>2013</w:t>
      </w:r>
      <w:r w:rsidRPr="00CF6E45">
        <w:rPr>
          <w:color w:val="000000"/>
        </w:rPr>
        <w:t>.</w:t>
      </w:r>
    </w:p>
    <w:p w:rsidR="00DF66EC" w:rsidRPr="00CF6E45" w:rsidRDefault="00DF66EC" w:rsidP="00DF66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CF6E4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F6E45">
        <w:rPr>
          <w:rFonts w:ascii="Times New Roman" w:eastAsia="Calibri" w:hAnsi="Times New Roman" w:cs="Times New Roman"/>
          <w:b/>
          <w:sz w:val="24"/>
          <w:szCs w:val="24"/>
        </w:rPr>
        <w:t>. Программное обеспечение и Интернет-ресурсы:</w:t>
      </w:r>
    </w:p>
    <w:p w:rsidR="00DF66EC" w:rsidRPr="00CF6E45" w:rsidRDefault="00DF66EC" w:rsidP="00CF6E4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E45">
        <w:rPr>
          <w:rFonts w:ascii="Times New Roman" w:eastAsia="Calibri" w:hAnsi="Times New Roman" w:cs="Times New Roman"/>
          <w:b/>
          <w:sz w:val="24"/>
          <w:szCs w:val="24"/>
        </w:rPr>
        <w:t>Дополнительные ресурсы в Интернете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F6E4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aspirantura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t>аспирантуры ,</w:t>
      </w:r>
      <w:proofErr w:type="gram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правовые документы, форум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F6E45">
        <w:rPr>
          <w:rFonts w:ascii="Times New Roman" w:eastAsia="Calibri" w:hAnsi="Times New Roman" w:cs="Times New Roman"/>
          <w:sz w:val="24"/>
          <w:szCs w:val="24"/>
        </w:rPr>
        <w:t>://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posl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t>( правила</w:t>
      </w:r>
      <w:proofErr w:type="gram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оформления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 советах и т.п.)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F6E45">
        <w:rPr>
          <w:rFonts w:ascii="Times New Roman" w:eastAsia="Calibri" w:hAnsi="Times New Roman" w:cs="Times New Roman"/>
          <w:sz w:val="24"/>
          <w:szCs w:val="24"/>
        </w:rPr>
        <w:t>://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bologna</w:t>
      </w:r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F6E45">
        <w:rPr>
          <w:rFonts w:ascii="Times New Roman" w:eastAsia="Calibri" w:hAnsi="Times New Roman" w:cs="Times New Roman"/>
          <w:sz w:val="24"/>
          <w:szCs w:val="24"/>
        </w:rPr>
        <w:t>://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auditorum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- Информация о послевузовском образовании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http</w:t>
      </w:r>
      <w:r w:rsidRPr="00CF6E45">
        <w:rPr>
          <w:rFonts w:ascii="Times New Roman" w:eastAsia="Calibri" w:hAnsi="Times New Roman" w:cs="Times New Roman"/>
          <w:sz w:val="24"/>
          <w:szCs w:val="24"/>
        </w:rPr>
        <w:t>://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edu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db</w:t>
      </w:r>
      <w:r w:rsidRPr="00CF6E45">
        <w:rPr>
          <w:rFonts w:ascii="Times New Roman" w:eastAsia="Calibri" w:hAnsi="Times New Roman" w:cs="Times New Roman"/>
          <w:sz w:val="24"/>
          <w:szCs w:val="24"/>
        </w:rPr>
        <w:t>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portal</w:t>
      </w: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F6E45">
        <w:rPr>
          <w:rFonts w:ascii="Times New Roman" w:eastAsia="Calibri" w:hAnsi="Times New Roman" w:cs="Times New Roman"/>
          <w:sz w:val="24"/>
          <w:szCs w:val="24"/>
        </w:rPr>
        <w:t>://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- Российская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 библиотека. Доступ к зарубежным данным научной периодики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F6E45">
        <w:rPr>
          <w:rFonts w:ascii="Times New Roman" w:eastAsia="Calibri" w:hAnsi="Times New Roman" w:cs="Times New Roman"/>
          <w:sz w:val="24"/>
          <w:szCs w:val="24"/>
        </w:rPr>
        <w:t>://</w:t>
      </w:r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rsl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- Библиотека мед. сайтов</w:t>
      </w:r>
    </w:p>
    <w:p w:rsidR="00DF66EC" w:rsidRPr="00CF6E45" w:rsidRDefault="00DF66EC" w:rsidP="00DF6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Материально-техническое обеспечение дисциплины.</w:t>
      </w:r>
    </w:p>
    <w:p w:rsidR="00DF66EC" w:rsidRPr="00CF6E45" w:rsidRDefault="00DF66EC" w:rsidP="00DF66E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CF6E4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установки, 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видеодвойка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>, домашний кинотеатр с периферийными цифровыми воспроизводящими устройствами, эпипроектор, экраны, фантомы, персональные компьютеры для проведения тестового контроля знаний.</w:t>
      </w:r>
    </w:p>
    <w:p w:rsidR="00DF66EC" w:rsidRPr="00CF6E45" w:rsidRDefault="00DF66EC" w:rsidP="00DF6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Материально- техническая база академии включает в себя: </w:t>
      </w:r>
    </w:p>
    <w:p w:rsidR="00DF66EC" w:rsidRPr="00CF6E45" w:rsidRDefault="00DF66EC" w:rsidP="00DF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DF66EC" w:rsidRPr="00CF6E45" w:rsidTr="00F768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6EC" w:rsidRPr="00CF6E45" w:rsidRDefault="00DF66EC" w:rsidP="00DF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6EC" w:rsidRPr="00CF6E45" w:rsidTr="00F7685D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6EC" w:rsidRPr="00CF6E45" w:rsidRDefault="00DF66EC" w:rsidP="00DF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Урогеникология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DF66EC" w:rsidRPr="00CF6E45" w:rsidTr="00F7685D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6EC" w:rsidRPr="00CF6E45" w:rsidRDefault="00DF66EC" w:rsidP="00DF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DF66EC" w:rsidRPr="00CF6E45" w:rsidTr="00F7685D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6EC" w:rsidRPr="00CF6E45" w:rsidRDefault="00DF66EC" w:rsidP="00DF6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EC" w:rsidRPr="00CF6E45" w:rsidRDefault="00DF66EC" w:rsidP="00DF6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45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</w:tbl>
    <w:p w:rsidR="00CF6E45" w:rsidRDefault="00CF6E45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Pr="00067DDC" w:rsidRDefault="00DB4997" w:rsidP="00DB49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по выбору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аспиранта </w:t>
      </w:r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CF6E45">
        <w:rPr>
          <w:rFonts w:ascii="Times New Roman" w:eastAsia="Calibri" w:hAnsi="Times New Roman" w:cs="Times New Roman"/>
          <w:sz w:val="24"/>
          <w:szCs w:val="24"/>
        </w:rPr>
        <w:t>Урогинекология</w:t>
      </w:r>
      <w:proofErr w:type="spellEnd"/>
      <w:r w:rsidRPr="00CF6E45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основной профессиональной</w:t>
      </w:r>
      <w:r w:rsidR="009A3EA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бразовательной</w:t>
      </w:r>
      <w:r w:rsidR="009A3EA4" w:rsidRPr="00067DD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9A3EA4" w:rsidRPr="00067DDC">
        <w:rPr>
          <w:rFonts w:ascii="Times New Roman" w:hAnsi="Times New Roman"/>
          <w:sz w:val="24"/>
          <w:szCs w:val="24"/>
        </w:rPr>
        <w:t xml:space="preserve"> </w:t>
      </w:r>
      <w:r w:rsidR="009A3EA4">
        <w:rPr>
          <w:rFonts w:ascii="Times New Roman" w:hAnsi="Times New Roman"/>
          <w:sz w:val="24"/>
          <w:szCs w:val="24"/>
        </w:rPr>
        <w:t>высшего</w:t>
      </w:r>
      <w:r w:rsidR="009A3EA4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9A3EA4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9A3EA4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9A3EA4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9A3EA4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9A3EA4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9A3EA4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EA4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9A3EA4" w:rsidRPr="00067DDC">
        <w:rPr>
          <w:rFonts w:ascii="Times New Roman" w:hAnsi="Times New Roman"/>
          <w:sz w:val="24"/>
          <w:szCs w:val="24"/>
        </w:rPr>
        <w:t>).</w:t>
      </w: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9A3EA4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067DDC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67DDC">
        <w:rPr>
          <w:rFonts w:ascii="Times New Roman" w:hAnsi="Times New Roman"/>
          <w:sz w:val="24"/>
          <w:szCs w:val="24"/>
        </w:rPr>
        <w:t xml:space="preserve"> и рекомендована к утверждению Уче</w:t>
      </w:r>
      <w:r w:rsidR="00DB4997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r w:rsidR="00DB4997">
        <w:rPr>
          <w:rFonts w:ascii="Times New Roman" w:hAnsi="Times New Roman"/>
          <w:sz w:val="24"/>
          <w:szCs w:val="24"/>
        </w:rPr>
        <w:t>о-методическим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B4997">
        <w:rPr>
          <w:rFonts w:ascii="Times New Roman" w:hAnsi="Times New Roman"/>
          <w:sz w:val="24"/>
          <w:szCs w:val="24"/>
        </w:rPr>
        <w:t>оветом ФПК ППС ДГМА</w:t>
      </w:r>
      <w:r w:rsidRPr="00067DD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DB4997">
        <w:rPr>
          <w:rFonts w:ascii="Times New Roman" w:hAnsi="Times New Roman"/>
          <w:sz w:val="24"/>
          <w:szCs w:val="24"/>
        </w:rPr>
        <w:t>.</w:t>
      </w:r>
    </w:p>
    <w:p w:rsidR="009A3EA4" w:rsidRDefault="00DB4997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1D86" w:rsidRPr="00D74557" w:rsidRDefault="00F31D86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lastRenderedPageBreak/>
        <w:t>Составители:</w:t>
      </w: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9A3EA4" w:rsidRPr="00067DDC" w:rsidRDefault="009A3EA4" w:rsidP="00DB4997">
      <w:pPr>
        <w:pStyle w:val="ae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DB4997">
        <w:rPr>
          <w:rFonts w:ascii="Times New Roman" w:hAnsi="Times New Roman"/>
          <w:sz w:val="24"/>
          <w:szCs w:val="24"/>
        </w:rPr>
        <w:t xml:space="preserve">, доцент  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 w:rsidR="00DB49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9A3EA4" w:rsidRPr="00067DDC" w:rsidRDefault="009A3EA4" w:rsidP="00DB4997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9A3EA4" w:rsidRPr="00E46D1E" w:rsidRDefault="009A3EA4" w:rsidP="00DB4997">
      <w:pPr>
        <w:rPr>
          <w:rFonts w:ascii="Times New Roman" w:hAnsi="Times New Roman"/>
          <w:sz w:val="24"/>
          <w:szCs w:val="24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B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P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A4" w:rsidRDefault="009A3EA4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DF66EC" w:rsidRPr="00CF6E45" w:rsidRDefault="00DF66EC" w:rsidP="00DF6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DF66EC" w:rsidRPr="00CF6E45" w:rsidRDefault="00DF66EC" w:rsidP="00DF6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EC" w:rsidRPr="00CF6E45" w:rsidRDefault="00DF66EC" w:rsidP="00DF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DF66EC" w:rsidRPr="00CF6E45" w:rsidRDefault="00DF66EC" w:rsidP="00DF66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DF66EC" w:rsidRPr="00CF6E45" w:rsidRDefault="00DF66EC" w:rsidP="00DF66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Для специальности _____________________________________________</w:t>
      </w:r>
    </w:p>
    <w:p w:rsidR="00DF66EC" w:rsidRPr="00CF6E45" w:rsidRDefault="00DF66EC" w:rsidP="00DF6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(номер специальности)</w:t>
      </w: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Вносятся следующие дополнения и изменения:</w:t>
      </w: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lastRenderedPageBreak/>
        <w:t>Дополнения и изменения внес __________________________________________________________________</w:t>
      </w:r>
    </w:p>
    <w:p w:rsidR="00DF66EC" w:rsidRPr="00CF6E45" w:rsidRDefault="00DF66EC" w:rsidP="00DF6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(должность, ФИО, подпись)</w:t>
      </w: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F66EC" w:rsidRPr="00CF6E45" w:rsidRDefault="00DF66EC" w:rsidP="00DF6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«___» _______________ 20___ г.</w:t>
      </w:r>
    </w:p>
    <w:p w:rsidR="00DF66EC" w:rsidRPr="00CF6E45" w:rsidRDefault="00DF66EC" w:rsidP="00DF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CF6E45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CF6E45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6EC" w:rsidRPr="00CF6E45" w:rsidRDefault="00DF66EC" w:rsidP="00DF66EC">
      <w:pPr>
        <w:tabs>
          <w:tab w:val="left" w:pos="5387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6E45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CF6E45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DF66EC" w:rsidRPr="00CF6E45" w:rsidRDefault="00DF66EC" w:rsidP="00DF6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80F8F" w:rsidRPr="00D80F8F" w:rsidRDefault="00D80F8F" w:rsidP="00D8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F8F" w:rsidRPr="00D80F8F" w:rsidSect="00DF6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05" w:rsidRDefault="00120405" w:rsidP="00DF66EC">
      <w:pPr>
        <w:spacing w:after="0" w:line="240" w:lineRule="auto"/>
      </w:pPr>
      <w:r>
        <w:separator/>
      </w:r>
    </w:p>
  </w:endnote>
  <w:endnote w:type="continuationSeparator" w:id="0">
    <w:p w:rsidR="00120405" w:rsidRDefault="00120405" w:rsidP="00DF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723970"/>
      <w:docPartObj>
        <w:docPartGallery w:val="Page Numbers (Bottom of Page)"/>
        <w:docPartUnique/>
      </w:docPartObj>
    </w:sdtPr>
    <w:sdtContent>
      <w:p w:rsidR="00181B76" w:rsidRDefault="00A42A7D">
        <w:pPr>
          <w:pStyle w:val="aa"/>
          <w:jc w:val="right"/>
        </w:pPr>
        <w:fldSimple w:instr="PAGE   \* MERGEFORMAT">
          <w:r w:rsidR="00F31D86">
            <w:rPr>
              <w:noProof/>
            </w:rPr>
            <w:t>26</w:t>
          </w:r>
        </w:fldSimple>
      </w:p>
    </w:sdtContent>
  </w:sdt>
  <w:p w:rsidR="00181B76" w:rsidRDefault="00181B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05" w:rsidRDefault="00120405" w:rsidP="00DF66EC">
      <w:pPr>
        <w:spacing w:after="0" w:line="240" w:lineRule="auto"/>
      </w:pPr>
      <w:r>
        <w:separator/>
      </w:r>
    </w:p>
  </w:footnote>
  <w:footnote w:type="continuationSeparator" w:id="0">
    <w:p w:rsidR="00120405" w:rsidRDefault="00120405" w:rsidP="00DF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1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47CF"/>
    <w:multiLevelType w:val="hybridMultilevel"/>
    <w:tmpl w:val="3388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3B7"/>
    <w:multiLevelType w:val="hybridMultilevel"/>
    <w:tmpl w:val="4BDA75EC"/>
    <w:lvl w:ilvl="0" w:tplc="48CC082E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8" w:hanging="360"/>
      </w:pPr>
    </w:lvl>
    <w:lvl w:ilvl="2" w:tplc="0419001B" w:tentative="1">
      <w:start w:val="1"/>
      <w:numFmt w:val="lowerRoman"/>
      <w:lvlText w:val="%3."/>
      <w:lvlJc w:val="right"/>
      <w:pPr>
        <w:ind w:left="3388" w:hanging="180"/>
      </w:pPr>
    </w:lvl>
    <w:lvl w:ilvl="3" w:tplc="0419000F" w:tentative="1">
      <w:start w:val="1"/>
      <w:numFmt w:val="decimal"/>
      <w:lvlText w:val="%4."/>
      <w:lvlJc w:val="left"/>
      <w:pPr>
        <w:ind w:left="4108" w:hanging="360"/>
      </w:pPr>
    </w:lvl>
    <w:lvl w:ilvl="4" w:tplc="04190019" w:tentative="1">
      <w:start w:val="1"/>
      <w:numFmt w:val="lowerLetter"/>
      <w:lvlText w:val="%5."/>
      <w:lvlJc w:val="left"/>
      <w:pPr>
        <w:ind w:left="4828" w:hanging="360"/>
      </w:pPr>
    </w:lvl>
    <w:lvl w:ilvl="5" w:tplc="0419001B" w:tentative="1">
      <w:start w:val="1"/>
      <w:numFmt w:val="lowerRoman"/>
      <w:lvlText w:val="%6."/>
      <w:lvlJc w:val="right"/>
      <w:pPr>
        <w:ind w:left="5548" w:hanging="180"/>
      </w:pPr>
    </w:lvl>
    <w:lvl w:ilvl="6" w:tplc="0419000F" w:tentative="1">
      <w:start w:val="1"/>
      <w:numFmt w:val="decimal"/>
      <w:lvlText w:val="%7."/>
      <w:lvlJc w:val="left"/>
      <w:pPr>
        <w:ind w:left="6268" w:hanging="360"/>
      </w:pPr>
    </w:lvl>
    <w:lvl w:ilvl="7" w:tplc="04190019" w:tentative="1">
      <w:start w:val="1"/>
      <w:numFmt w:val="lowerLetter"/>
      <w:lvlText w:val="%8."/>
      <w:lvlJc w:val="left"/>
      <w:pPr>
        <w:ind w:left="6988" w:hanging="360"/>
      </w:pPr>
    </w:lvl>
    <w:lvl w:ilvl="8" w:tplc="041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4">
    <w:nsid w:val="105823BD"/>
    <w:multiLevelType w:val="multilevel"/>
    <w:tmpl w:val="6AC2FF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397230"/>
    <w:multiLevelType w:val="hybridMultilevel"/>
    <w:tmpl w:val="CB8A2270"/>
    <w:lvl w:ilvl="0" w:tplc="7E784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76FE4"/>
    <w:multiLevelType w:val="hybridMultilevel"/>
    <w:tmpl w:val="0E2C0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D2163"/>
    <w:multiLevelType w:val="hybridMultilevel"/>
    <w:tmpl w:val="A7AE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77B"/>
    <w:rsid w:val="000A57B9"/>
    <w:rsid w:val="00120405"/>
    <w:rsid w:val="00181B76"/>
    <w:rsid w:val="00185A9F"/>
    <w:rsid w:val="00194D57"/>
    <w:rsid w:val="001F7FD0"/>
    <w:rsid w:val="00216BCA"/>
    <w:rsid w:val="002F700C"/>
    <w:rsid w:val="003154F9"/>
    <w:rsid w:val="0034717A"/>
    <w:rsid w:val="00356E7E"/>
    <w:rsid w:val="003F6E06"/>
    <w:rsid w:val="00403E14"/>
    <w:rsid w:val="00406630"/>
    <w:rsid w:val="004310A6"/>
    <w:rsid w:val="005828D9"/>
    <w:rsid w:val="005837EA"/>
    <w:rsid w:val="0058477B"/>
    <w:rsid w:val="005A627B"/>
    <w:rsid w:val="005E0F5B"/>
    <w:rsid w:val="005E5DB2"/>
    <w:rsid w:val="0070060B"/>
    <w:rsid w:val="00712A42"/>
    <w:rsid w:val="007A3527"/>
    <w:rsid w:val="008001F8"/>
    <w:rsid w:val="008C6BCD"/>
    <w:rsid w:val="008E2775"/>
    <w:rsid w:val="009A3EA4"/>
    <w:rsid w:val="00A37F71"/>
    <w:rsid w:val="00A42A7D"/>
    <w:rsid w:val="00A47B99"/>
    <w:rsid w:val="00AB67DB"/>
    <w:rsid w:val="00AB74CA"/>
    <w:rsid w:val="00C30583"/>
    <w:rsid w:val="00C7177D"/>
    <w:rsid w:val="00CF6E45"/>
    <w:rsid w:val="00D45469"/>
    <w:rsid w:val="00D80F8F"/>
    <w:rsid w:val="00DB4997"/>
    <w:rsid w:val="00DD78A6"/>
    <w:rsid w:val="00DF66EC"/>
    <w:rsid w:val="00E235B7"/>
    <w:rsid w:val="00E34354"/>
    <w:rsid w:val="00E344F1"/>
    <w:rsid w:val="00E82126"/>
    <w:rsid w:val="00EC3ABA"/>
    <w:rsid w:val="00EC3AD2"/>
    <w:rsid w:val="00F31D86"/>
    <w:rsid w:val="00F616F6"/>
    <w:rsid w:val="00F717CB"/>
    <w:rsid w:val="00F7685D"/>
    <w:rsid w:val="00FC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A6"/>
  </w:style>
  <w:style w:type="paragraph" w:styleId="4">
    <w:name w:val="heading 4"/>
    <w:basedOn w:val="a"/>
    <w:link w:val="40"/>
    <w:uiPriority w:val="9"/>
    <w:qFormat/>
    <w:rsid w:val="00185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5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5A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FD0"/>
  </w:style>
  <w:style w:type="paragraph" w:styleId="a4">
    <w:name w:val="Normal (Web)"/>
    <w:basedOn w:val="a"/>
    <w:uiPriority w:val="99"/>
    <w:unhideWhenUsed/>
    <w:rsid w:val="00DF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6EC"/>
    <w:rPr>
      <w:b/>
      <w:bCs/>
    </w:rPr>
  </w:style>
  <w:style w:type="numbering" w:customStyle="1" w:styleId="1">
    <w:name w:val="Нет списка1"/>
    <w:next w:val="a2"/>
    <w:semiHidden/>
    <w:unhideWhenUsed/>
    <w:rsid w:val="00DF66EC"/>
  </w:style>
  <w:style w:type="paragraph" w:styleId="a6">
    <w:name w:val="Plain Text"/>
    <w:basedOn w:val="a"/>
    <w:link w:val="a7"/>
    <w:rsid w:val="00DF66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F6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6EC"/>
  </w:style>
  <w:style w:type="paragraph" w:styleId="aa">
    <w:name w:val="footer"/>
    <w:basedOn w:val="a"/>
    <w:link w:val="ab"/>
    <w:uiPriority w:val="99"/>
    <w:unhideWhenUsed/>
    <w:rsid w:val="00D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6EC"/>
  </w:style>
  <w:style w:type="paragraph" w:styleId="ac">
    <w:name w:val="List Paragraph"/>
    <w:basedOn w:val="a"/>
    <w:uiPriority w:val="34"/>
    <w:qFormat/>
    <w:rsid w:val="00CF6E45"/>
    <w:pPr>
      <w:ind w:left="720"/>
      <w:contextualSpacing/>
    </w:pPr>
  </w:style>
  <w:style w:type="paragraph" w:customStyle="1" w:styleId="ad">
    <w:name w:val="текст"/>
    <w:basedOn w:val="a"/>
    <w:rsid w:val="00181B76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A3EA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A3EA4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9A3EA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3EA4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A37F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7F71"/>
  </w:style>
  <w:style w:type="paragraph" w:customStyle="1" w:styleId="10">
    <w:name w:val="Основной 1 см"/>
    <w:basedOn w:val="a"/>
    <w:rsid w:val="00A37F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Основной б.о."/>
    <w:basedOn w:val="10"/>
    <w:next w:val="10"/>
    <w:rsid w:val="00A37F71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A6"/>
  </w:style>
  <w:style w:type="paragraph" w:styleId="4">
    <w:name w:val="heading 4"/>
    <w:basedOn w:val="a"/>
    <w:link w:val="40"/>
    <w:uiPriority w:val="9"/>
    <w:qFormat/>
    <w:rsid w:val="00185A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5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5A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FD0"/>
  </w:style>
  <w:style w:type="paragraph" w:styleId="a4">
    <w:name w:val="Normal (Web)"/>
    <w:basedOn w:val="a"/>
    <w:uiPriority w:val="99"/>
    <w:semiHidden/>
    <w:unhideWhenUsed/>
    <w:rsid w:val="00DF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6EC"/>
    <w:rPr>
      <w:b/>
      <w:bCs/>
    </w:rPr>
  </w:style>
  <w:style w:type="numbering" w:customStyle="1" w:styleId="1">
    <w:name w:val="Нет списка1"/>
    <w:next w:val="a2"/>
    <w:semiHidden/>
    <w:unhideWhenUsed/>
    <w:rsid w:val="00DF66EC"/>
  </w:style>
  <w:style w:type="paragraph" w:styleId="a6">
    <w:name w:val="Plain Text"/>
    <w:basedOn w:val="a"/>
    <w:link w:val="a7"/>
    <w:rsid w:val="00DF66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F6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6EC"/>
  </w:style>
  <w:style w:type="paragraph" w:styleId="aa">
    <w:name w:val="footer"/>
    <w:basedOn w:val="a"/>
    <w:link w:val="ab"/>
    <w:uiPriority w:val="99"/>
    <w:unhideWhenUsed/>
    <w:rsid w:val="00D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web.ru/catalog/med_lib/uro_gin_kan/chapter0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oweb.ru/catalog/med_lib/uro_gin_kan/chapter05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roweb.ru/catalog/med_lib/uro_gin_kan/chapter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web.ru/catalog/med_lib/uro_gin_kan/chapter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AB30-EB46-4A17-96F4-C64BF1C7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29</Pages>
  <Words>8818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20</cp:revision>
  <dcterms:created xsi:type="dcterms:W3CDTF">2013-11-02T13:47:00Z</dcterms:created>
  <dcterms:modified xsi:type="dcterms:W3CDTF">2015-09-09T07:22:00Z</dcterms:modified>
</cp:coreProperties>
</file>