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F" w:rsidRPr="009A664A" w:rsidRDefault="00E2008F" w:rsidP="009A6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4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34D32" w:rsidRPr="009A664A" w:rsidRDefault="00E2008F" w:rsidP="009A6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4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учебно-методических пособий с грифом УМО мед вузов РФ и ФИРО, </w:t>
      </w:r>
      <w:proofErr w:type="spellStart"/>
      <w:r w:rsidRPr="009A664A">
        <w:rPr>
          <w:rFonts w:ascii="Times New Roman" w:hAnsi="Times New Roman" w:cs="Times New Roman"/>
          <w:b/>
          <w:sz w:val="24"/>
          <w:szCs w:val="24"/>
        </w:rPr>
        <w:t>Рособрнадзор</w:t>
      </w:r>
      <w:proofErr w:type="spellEnd"/>
      <w:r w:rsidRPr="009A664A">
        <w:rPr>
          <w:rFonts w:ascii="Times New Roman" w:hAnsi="Times New Roman" w:cs="Times New Roman"/>
          <w:b/>
          <w:sz w:val="24"/>
          <w:szCs w:val="24"/>
        </w:rPr>
        <w:t>, подготовленные под руководством проф. Т.С. Гусейнова на кафедре анатомии человека</w:t>
      </w:r>
    </w:p>
    <w:p w:rsidR="00E2008F" w:rsidRPr="009A664A" w:rsidRDefault="00E2008F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>Очерки по анатомии человека // Махачкала, 2006-108 с. Рекомендовано УМО по мед. и фармацевтическому  образованию вузов России. Протокол УМО – 817.22.11.07 г.</w:t>
      </w:r>
    </w:p>
    <w:p w:rsidR="00E2008F" w:rsidRPr="009A664A" w:rsidRDefault="00E2008F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>Основы лимфатических терминов и понятий // Махачкала, 2008 -48с.</w:t>
      </w:r>
    </w:p>
    <w:p w:rsidR="00E2008F" w:rsidRPr="009A664A" w:rsidRDefault="00E2008F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Анатомия щитовидной железы //Махачкала, тип. ДГМА, 2001, - 35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 А.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Абусуев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, рецензент: проф. кафедры эндокринологии 1 ММА им. И.М. Сеченова, Г.А. Мельниченко.</w:t>
      </w:r>
    </w:p>
    <w:p w:rsidR="00E2008F" w:rsidRPr="009A664A" w:rsidRDefault="00E2008F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>Тайны тела человека</w:t>
      </w:r>
      <w:r w:rsidR="00C64DBD" w:rsidRPr="009A664A">
        <w:rPr>
          <w:rFonts w:ascii="Times New Roman" w:hAnsi="Times New Roman" w:cs="Times New Roman"/>
          <w:sz w:val="24"/>
          <w:szCs w:val="24"/>
        </w:rPr>
        <w:t xml:space="preserve">. Опорно-двигательный аппарат // Махачкала, </w:t>
      </w:r>
      <w:proofErr w:type="spellStart"/>
      <w:r w:rsidR="00C64DBD"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64DBD"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20 с. </w:t>
      </w:r>
      <w:proofErr w:type="spellStart"/>
      <w:r w:rsidR="00C64DBD"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C64DBD" w:rsidRPr="009A664A">
        <w:rPr>
          <w:rFonts w:ascii="Times New Roman" w:hAnsi="Times New Roman" w:cs="Times New Roman"/>
          <w:sz w:val="24"/>
          <w:szCs w:val="24"/>
        </w:rPr>
        <w:t xml:space="preserve">. С.Т. Гусейнова, рецензент: проф., акад. РАН М.Р. </w:t>
      </w:r>
      <w:proofErr w:type="spellStart"/>
      <w:r w:rsidR="00C64DBD"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C64DBD"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C64DBD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Тайны тела человека. Нервная система // 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24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С.Т. Гусейнова,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C64DBD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Анатомия вен шеи человека // 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20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С.Т. Гусейнова,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C64DBD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Анатомия желудка у живого человека // 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28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С.Т. Гусейнова,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C64DBD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Анатомия  и врачебная работа // 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100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С.Т. Гусейнова, С.Т. Гусейнов,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C64DBD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Анатомические викторины и загадки // 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80 с.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С.Т. Гусейнов, С.Т. Гусейнова,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9A664A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 </w:t>
      </w:r>
      <w:r w:rsidR="00C64DBD" w:rsidRPr="009A664A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обучения по анатомии человека  //Махачкала, </w:t>
      </w:r>
      <w:proofErr w:type="spellStart"/>
      <w:r w:rsidR="00C64DBD"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64DBD"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82 с., рецензент: проф., акад. РАН М.Р. </w:t>
      </w:r>
      <w:proofErr w:type="spellStart"/>
      <w:r w:rsidR="00C64DBD"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C64DBD" w:rsidRPr="009A664A">
        <w:rPr>
          <w:rFonts w:ascii="Times New Roman" w:hAnsi="Times New Roman" w:cs="Times New Roman"/>
          <w:sz w:val="24"/>
          <w:szCs w:val="24"/>
        </w:rPr>
        <w:t>.</w:t>
      </w:r>
    </w:p>
    <w:p w:rsidR="00C64DBD" w:rsidRPr="009A664A" w:rsidRDefault="009A664A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  Модернизация учебного процесса на кафедре анатомии человека //Махачкала,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–74с.,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</w:p>
    <w:p w:rsidR="00C64DBD" w:rsidRPr="009A664A" w:rsidRDefault="009A664A" w:rsidP="009A66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 xml:space="preserve"> Анатомические понятия и термины  //Махачкала,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A664A">
        <w:rPr>
          <w:rFonts w:ascii="Times New Roman" w:hAnsi="Times New Roman" w:cs="Times New Roman"/>
          <w:sz w:val="24"/>
          <w:szCs w:val="24"/>
        </w:rPr>
        <w:t xml:space="preserve">. дом «Наука плюс», 2015 – 68 с., рецензент: проф., акад. РАН М.Р. </w:t>
      </w:r>
      <w:proofErr w:type="spellStart"/>
      <w:r w:rsidRPr="009A664A">
        <w:rPr>
          <w:rFonts w:ascii="Times New Roman" w:hAnsi="Times New Roman" w:cs="Times New Roman"/>
          <w:sz w:val="24"/>
          <w:szCs w:val="24"/>
        </w:rPr>
        <w:t>Сапин</w:t>
      </w:r>
      <w:proofErr w:type="spellEnd"/>
    </w:p>
    <w:p w:rsidR="009A664A" w:rsidRDefault="009A664A" w:rsidP="009A664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4A" w:rsidRDefault="009A664A" w:rsidP="009A664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A">
        <w:rPr>
          <w:rFonts w:ascii="Times New Roman" w:hAnsi="Times New Roman" w:cs="Times New Roman"/>
          <w:sz w:val="24"/>
          <w:szCs w:val="24"/>
        </w:rPr>
        <w:t>Зав. кафедрой анатомии человека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64A" w:rsidRPr="009A664A" w:rsidRDefault="009A664A" w:rsidP="009A664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мед. наук, проф.                                                           Т.С. Гусейнов</w:t>
      </w:r>
    </w:p>
    <w:p w:rsidR="00C64DBD" w:rsidRPr="00E2008F" w:rsidRDefault="00C64DBD" w:rsidP="009A6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DBD" w:rsidRPr="009A664A" w:rsidRDefault="00C64DBD" w:rsidP="009A66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64DBD" w:rsidRPr="009A664A" w:rsidSect="0033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C93"/>
    <w:multiLevelType w:val="hybridMultilevel"/>
    <w:tmpl w:val="9B5E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8F"/>
    <w:rsid w:val="00174CEA"/>
    <w:rsid w:val="00334D32"/>
    <w:rsid w:val="009A664A"/>
    <w:rsid w:val="00C64DBD"/>
    <w:rsid w:val="00CD4B41"/>
    <w:rsid w:val="00E2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2015-08-28T17:45:00Z</cp:lastPrinted>
  <dcterms:created xsi:type="dcterms:W3CDTF">2015-08-28T17:21:00Z</dcterms:created>
  <dcterms:modified xsi:type="dcterms:W3CDTF">2015-08-28T17:47:00Z</dcterms:modified>
</cp:coreProperties>
</file>