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68" w:rsidRPr="006F2FDD" w:rsidRDefault="007A4468" w:rsidP="007A4468">
      <w:pPr>
        <w:keepNext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4468" w:rsidRPr="006F2FDD" w:rsidRDefault="007A4468" w:rsidP="007A4468">
      <w:pPr>
        <w:keepNext/>
        <w:suppressAutoHyphens/>
        <w:spacing w:after="120" w:line="240" w:lineRule="auto"/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</w:pP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t xml:space="preserve">Таблица </w:t>
      </w:r>
      <w:r w:rsidR="00886600"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begin"/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instrText>SEQ Таблица_Прил_1 \* ARABIC</w:instrText>
      </w:r>
      <w:r w:rsidR="00886600"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noProof/>
          <w:spacing w:val="2"/>
          <w:kern w:val="24"/>
          <w:sz w:val="24"/>
          <w:szCs w:val="24"/>
        </w:rPr>
        <w:t>2</w:t>
      </w:r>
      <w:r w:rsidR="00886600"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fldChar w:fldCharType="end"/>
      </w:r>
      <w:r w:rsidRPr="006F2FDD">
        <w:rPr>
          <w:rFonts w:ascii="Times New Roman" w:eastAsia="Times New Roman" w:hAnsi="Times New Roman" w:cs="Times New Roman"/>
          <w:b/>
          <w:spacing w:val="2"/>
          <w:kern w:val="24"/>
          <w:sz w:val="24"/>
          <w:szCs w:val="24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803"/>
        <w:gridCol w:w="14"/>
        <w:gridCol w:w="1134"/>
        <w:gridCol w:w="7620"/>
      </w:tblGrid>
      <w:tr w:rsidR="007A4468" w:rsidRPr="002D4EE2" w:rsidTr="00F403BD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Текст </w:t>
            </w:r>
            <w:proofErr w:type="gramStart"/>
            <w:r w:rsidRPr="00856D65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названия трудовой функции/ вопроса задания/ вариантов ответа</w:t>
            </w:r>
            <w:proofErr w:type="gramEnd"/>
          </w:p>
        </w:tc>
      </w:tr>
      <w:tr w:rsidR="007A4468" w:rsidRPr="002D4EE2" w:rsidTr="00F403BD">
        <w:trPr>
          <w:trHeight w:val="5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ПРОВЕДЕНИЕ ОБСЛЕДОВАНИЯ ВЗРОСЛОГО НАСЕЛЕНИЯ С ЦЕЛЬЮ УСТАНОВЛЕНИЯ ДИАГНОЗА</w:t>
            </w:r>
          </w:p>
        </w:tc>
      </w:tr>
      <w:tr w:rsidR="007A4468" w:rsidRPr="002D4EE2" w:rsidTr="007C383B">
        <w:trPr>
          <w:trHeight w:val="21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rPr>
          <w:trHeight w:val="33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CAC"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ДИФФЕРЕНЦИАЛЬНЫЙ ДИАГНОЗ СТЕНОЗА ПИЩЕВОДА СЛЕДУЕТ ПРОВОДИТЬ В ПЕРВУЮ ОЧЕРЕДЬ </w:t>
            </w:r>
            <w:proofErr w:type="gramStart"/>
            <w:r w:rsidRPr="003F3CAC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ахалазией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пищевода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C04">
              <w:rPr>
                <w:rFonts w:ascii="Times New Roman" w:eastAsia="Times New Roman" w:hAnsi="Times New Roman"/>
                <w:sz w:val="24"/>
                <w:szCs w:val="24"/>
              </w:rPr>
              <w:t>грыжей пищеводного отверстия диафрагмы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C04">
              <w:rPr>
                <w:rFonts w:ascii="Times New Roman" w:eastAsia="Times New Roman" w:hAnsi="Times New Roman"/>
                <w:sz w:val="24"/>
                <w:szCs w:val="24"/>
              </w:rPr>
              <w:t>дивертикулом пищевода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C04">
              <w:rPr>
                <w:rFonts w:ascii="Times New Roman" w:eastAsia="Times New Roman" w:hAnsi="Times New Roman"/>
                <w:sz w:val="24"/>
                <w:szCs w:val="24"/>
              </w:rPr>
              <w:t>туберкулезом пищевода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ДЛЯ ДИФФЕРЕНЦИАЛЬНОГО ДИАГНОЗА КАРДИАЛГИЧЕСКОЙ ФОРМЫ ЭЗОФ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АГИТА И СТЕНОКАРДИИ ПРИМЕНЯЕТСЯ</w:t>
            </w:r>
          </w:p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проба с изменением положения тела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проба с жидкими</w:t>
            </w:r>
            <w:r w:rsidRPr="003F3CAC">
              <w:rPr>
                <w:rFonts w:ascii="Times New Roman" w:eastAsia="Times New Roman" w:hAnsi="Times New Roman"/>
                <w:sz w:val="24"/>
                <w:szCs w:val="24"/>
              </w:rPr>
              <w:t xml:space="preserve"> антацид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ами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проба с </w:t>
            </w:r>
            <w:r w:rsidRPr="003F3CAC">
              <w:rPr>
                <w:rFonts w:ascii="Times New Roman" w:eastAsia="Times New Roman" w:hAnsi="Times New Roman"/>
                <w:sz w:val="24"/>
                <w:szCs w:val="24"/>
              </w:rPr>
              <w:t>нитроглицерин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CAC">
              <w:rPr>
                <w:rFonts w:ascii="Times New Roman" w:eastAsia="Times New Roman" w:hAnsi="Times New Roman"/>
                <w:sz w:val="24"/>
                <w:szCs w:val="24"/>
              </w:rPr>
              <w:t>ЭКГ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НАИБОЛЕЕ ДОСТОВЕРНЫМ МЕТОДОМ ИССЛЕДОВАНИЯ ДЛЯ ВЕРИФИКАЦИИ</w:t>
            </w:r>
            <w:r w:rsidRPr="00E52C04">
              <w:rPr>
                <w:rFonts w:ascii="Times New Roman" w:eastAsia="Times New Roman" w:hAnsi="Times New Roman"/>
                <w:sz w:val="24"/>
                <w:szCs w:val="24"/>
              </w:rPr>
              <w:t xml:space="preserve"> ХРОНИЧЕСКОГО ГАСТРИТА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ЯВЛЯЕТСЯ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C04">
              <w:rPr>
                <w:rFonts w:ascii="Times New Roman" w:eastAsia="Times New Roman" w:hAnsi="Times New Roman"/>
                <w:sz w:val="24"/>
                <w:szCs w:val="24"/>
              </w:rPr>
              <w:t xml:space="preserve">гистологическое исследование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2C04">
              <w:rPr>
                <w:rFonts w:ascii="Times New Roman" w:eastAsia="Times New Roman" w:hAnsi="Times New Roman"/>
                <w:sz w:val="24"/>
                <w:szCs w:val="24"/>
              </w:rPr>
              <w:t>гастроскопи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интрагастральная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52C04">
              <w:rPr>
                <w:rFonts w:ascii="Times New Roman" w:eastAsia="Times New Roman" w:hAnsi="Times New Roman"/>
                <w:sz w:val="24"/>
                <w:szCs w:val="24"/>
              </w:rPr>
              <w:t>рН-м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етрия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рентгеноскопияжелудка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>СИНДРОМ ПРИВОДЯЩЕЙ ПЕТЛИ РАЗВИВАЕТСЯ ПОСЛЕ ОПЕРАЦИИ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 xml:space="preserve">резекции желудка по </w:t>
            </w:r>
            <w:proofErr w:type="spellStart"/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>Бильрот</w:t>
            </w:r>
            <w:proofErr w:type="spellEnd"/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 xml:space="preserve"> II 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 xml:space="preserve">резекции желудка по </w:t>
            </w:r>
            <w:proofErr w:type="spellStart"/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>Бильрот</w:t>
            </w:r>
            <w:proofErr w:type="spellEnd"/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 xml:space="preserve"> I 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 xml:space="preserve">селективной проксимальной </w:t>
            </w:r>
            <w:proofErr w:type="spellStart"/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>ваготомии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(СПВ)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 xml:space="preserve">СПВ и </w:t>
            </w:r>
            <w:proofErr w:type="spellStart"/>
            <w:r w:rsidRPr="00F46077">
              <w:rPr>
                <w:rFonts w:ascii="Times New Roman" w:eastAsia="Times New Roman" w:hAnsi="Times New Roman"/>
                <w:sz w:val="24"/>
                <w:szCs w:val="24"/>
              </w:rPr>
              <w:t>пилоропластики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4DA">
              <w:rPr>
                <w:rFonts w:ascii="Times New Roman" w:eastAsia="Times New Roman" w:hAnsi="Times New Roman"/>
                <w:sz w:val="24"/>
                <w:szCs w:val="24"/>
              </w:rPr>
              <w:t>ДЛЯ ПОСТАНОВКИ ДИА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ГНОЗА ОПУХОЛИ ПИЩЕВОДА ТРЕБУЕТСЯ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BC4607">
              <w:rPr>
                <w:rFonts w:ascii="Times New Roman" w:eastAsia="Times New Roman" w:hAnsi="Times New Roman"/>
                <w:sz w:val="24"/>
                <w:szCs w:val="24"/>
              </w:rPr>
              <w:t>зофагоскопия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биопсией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торакоскопия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внутрипищеводная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рН-метрия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607">
              <w:rPr>
                <w:rFonts w:ascii="Times New Roman" w:eastAsia="Times New Roman" w:hAnsi="Times New Roman"/>
                <w:sz w:val="24"/>
                <w:szCs w:val="24"/>
              </w:rPr>
              <w:t>рентгеноскопия пищевода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НАИБОЛЕЕ РАННЮЮ ДИАГНОСТИКУ РАКА ЖЕЛУДКА ОБЕСПЕЧИВАЕТ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гастроскопия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выявление синдрома «малых признаков»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выявление раковой триады по Мельникову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рентгенография желудка</w:t>
            </w:r>
          </w:p>
        </w:tc>
      </w:tr>
      <w:tr w:rsidR="007A4468" w:rsidRPr="002D4EE2" w:rsidTr="007C383B">
        <w:trPr>
          <w:trHeight w:val="3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ДИФФЕРЕНЦИАЛЬНОЙ </w:t>
            </w:r>
            <w:r w:rsidRPr="00396AFA">
              <w:rPr>
                <w:rFonts w:ascii="Times New Roman" w:eastAsia="Times New Roman" w:hAnsi="Times New Roman"/>
                <w:sz w:val="24"/>
                <w:szCs w:val="24"/>
              </w:rPr>
              <w:t>ДИАГНОСТИКЕ МЕЖДУ ЯЗВЕННОЙ БОЛЕЗНЬЮ И РАКОМ ЖЕЛУДКА НАИБОЛЕЕ ВАЖНЫМ ЯВЛЯЕТСЯ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396AFA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FA">
              <w:rPr>
                <w:rFonts w:ascii="Times New Roman" w:eastAsia="Times New Roman" w:hAnsi="Times New Roman"/>
                <w:bCs/>
                <w:sz w:val="24"/>
                <w:szCs w:val="24"/>
              </w:rPr>
              <w:t>эндоскопическое исследование с биопсией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FA">
              <w:rPr>
                <w:rFonts w:ascii="Times New Roman" w:eastAsia="Times New Roman" w:hAnsi="Times New Roman"/>
                <w:sz w:val="24"/>
                <w:szCs w:val="24"/>
              </w:rPr>
              <w:t>рентгенологическое исследование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FA">
              <w:rPr>
                <w:rFonts w:ascii="Times New Roman" w:eastAsia="Times New Roman" w:hAnsi="Times New Roman"/>
                <w:sz w:val="24"/>
                <w:szCs w:val="24"/>
              </w:rPr>
              <w:t>исследование кала на скрытую кровь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6AFA">
              <w:rPr>
                <w:rFonts w:ascii="Times New Roman" w:eastAsia="Times New Roman" w:hAnsi="Times New Roman"/>
                <w:sz w:val="24"/>
                <w:szCs w:val="24"/>
              </w:rPr>
              <w:t>исследование желудочной секреции с гистамином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4E8">
              <w:rPr>
                <w:rFonts w:ascii="Times New Roman" w:eastAsia="Times New Roman" w:hAnsi="Times New Roman"/>
                <w:sz w:val="24"/>
                <w:szCs w:val="24"/>
              </w:rPr>
              <w:t>ПРИ КОПРОЛОГИЧЕСКОМ ИССЛЕДОВАНИИ ПОДТВЕРДИТЬ ДИАГНОЗ МАЛЬ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АБСОРБЦИИ ПОЗВОЛЯЕТ ОБНАРУЖЕНИЕ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A44E8">
              <w:rPr>
                <w:rFonts w:ascii="Times New Roman" w:eastAsia="Times New Roman" w:hAnsi="Times New Roman"/>
                <w:sz w:val="24"/>
                <w:szCs w:val="24"/>
              </w:rPr>
              <w:t>креаторе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скрытой крови в кале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йодофильной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флоры</w:t>
            </w:r>
            <w:r w:rsidRPr="007A44E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панкреатической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эластазы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ЧИСЛУ СЕРЬЕЗНЫХ ОСЛОЖНЕНИЙ ГЭРБ ОТНОСИТСЯ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пищевод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Барретта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грыжа пищеводного отверстия диафрагмы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недостаточность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кардии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ахалазия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пищевода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1A7">
              <w:rPr>
                <w:rFonts w:ascii="Times New Roman" w:eastAsia="Times New Roman" w:hAnsi="Times New Roman"/>
                <w:sz w:val="24"/>
                <w:szCs w:val="24"/>
              </w:rPr>
              <w:t xml:space="preserve">КАКОЙ МЕТОД НАИБОЛЕЕ ИНФОРМАТИВЕН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ДИАГНОСТИКЕ ЗАБОЛЕВАНИЙ ТОЛСТОЙ КИШКИ?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D21A7">
              <w:rPr>
                <w:rFonts w:ascii="Times New Roman" w:eastAsia="Times New Roman" w:hAnsi="Times New Roman"/>
                <w:sz w:val="24"/>
                <w:szCs w:val="24"/>
              </w:rPr>
              <w:t>колоноскопия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D21A7">
              <w:rPr>
                <w:rFonts w:ascii="Times New Roman" w:eastAsia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0D21A7">
              <w:rPr>
                <w:rFonts w:ascii="Times New Roman" w:eastAsia="Times New Roman" w:hAnsi="Times New Roman"/>
                <w:sz w:val="24"/>
                <w:szCs w:val="24"/>
              </w:rPr>
              <w:t>игография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1A7">
              <w:rPr>
                <w:rFonts w:ascii="Times New Roman" w:eastAsia="Times New Roman" w:hAnsi="Times New Roman"/>
                <w:sz w:val="24"/>
                <w:szCs w:val="24"/>
              </w:rPr>
              <w:t>исследование ферментов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ректороманоскопия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ОСНОВНЫМ РЕНТГЕНОЛОГИЧЕСКИМ ПРИЗНАКОМ  ЯЗВЕННОГО КОЛИТА ЯВЛЯЕТСЯ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гаустрации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196">
              <w:rPr>
                <w:rFonts w:ascii="Times New Roman" w:eastAsia="Times New Roman" w:hAnsi="Times New Roman"/>
                <w:sz w:val="24"/>
                <w:szCs w:val="24"/>
              </w:rPr>
              <w:t xml:space="preserve">увеличение диаметра кишки 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0196">
              <w:rPr>
                <w:rFonts w:ascii="Times New Roman" w:eastAsia="Times New Roman" w:hAnsi="Times New Roman"/>
                <w:sz w:val="24"/>
                <w:szCs w:val="24"/>
              </w:rPr>
              <w:t xml:space="preserve">вид "булыжной мостовой" 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множественная</w:t>
            </w:r>
            <w:r w:rsidRPr="00C40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0196">
              <w:rPr>
                <w:rFonts w:ascii="Times New Roman" w:eastAsia="Times New Roman" w:hAnsi="Times New Roman"/>
                <w:sz w:val="24"/>
                <w:szCs w:val="24"/>
              </w:rPr>
              <w:t>гаустраци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110">
              <w:rPr>
                <w:rFonts w:ascii="Times New Roman" w:eastAsia="Times New Roman" w:hAnsi="Times New Roman"/>
                <w:sz w:val="24"/>
                <w:szCs w:val="24"/>
              </w:rPr>
              <w:t>ПРИ РЕНТГЕНОВСКОМ ИССЛЕДОВАНИИ КИШЕЧНИКА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</w:t>
            </w:r>
            <w:r w:rsidRPr="00CC1110">
              <w:rPr>
                <w:rFonts w:ascii="Times New Roman" w:eastAsia="Times New Roman" w:hAnsi="Times New Roman"/>
                <w:sz w:val="24"/>
                <w:szCs w:val="24"/>
              </w:rPr>
              <w:t xml:space="preserve"> БОЛЕЗНИ КРОНА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НЕ ХАРАКТЕРНО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изменение</w:t>
            </w:r>
            <w:r w:rsidRPr="00296C2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96C28">
              <w:rPr>
                <w:rFonts w:ascii="Times New Roman" w:eastAsia="Times New Roman" w:hAnsi="Times New Roman"/>
                <w:sz w:val="24"/>
                <w:szCs w:val="24"/>
              </w:rPr>
              <w:t>гаустрации</w:t>
            </w:r>
            <w:proofErr w:type="spellEnd"/>
            <w:r w:rsidRPr="00296C28">
              <w:rPr>
                <w:rFonts w:ascii="Times New Roman" w:eastAsia="Times New Roman" w:hAnsi="Times New Roman"/>
                <w:sz w:val="24"/>
                <w:szCs w:val="24"/>
              </w:rPr>
              <w:t>, вплоть до ее исчезновения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110">
              <w:rPr>
                <w:rFonts w:ascii="Times New Roman" w:eastAsia="Times New Roman" w:hAnsi="Times New Roman"/>
                <w:sz w:val="24"/>
                <w:szCs w:val="24"/>
              </w:rPr>
              <w:t xml:space="preserve">картина булыжной мостовой 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C28">
              <w:rPr>
                <w:rFonts w:ascii="Times New Roman" w:eastAsia="Times New Roman" w:hAnsi="Times New Roman"/>
                <w:sz w:val="24"/>
                <w:szCs w:val="24"/>
              </w:rPr>
              <w:t>неравномерное сужение просвета кишки с четкими границами поражения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96C28">
              <w:rPr>
                <w:rFonts w:ascii="Times New Roman" w:eastAsia="Times New Roman" w:hAnsi="Times New Roman"/>
                <w:sz w:val="24"/>
                <w:szCs w:val="24"/>
              </w:rPr>
              <w:t>псевдодивертикулы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ИЗ ПЕРЕЧИСЛЕННЫХ МЕТОДИК РЕНТГЕНОЛОГИЧЕСКОГО ИССЛЕДОВАНИЯ ТОЛСТОЙ КИШКИ В НАСТОЯЩЕЕ ВРЕМЯ НАИБОЛЕЕ ИНФОРМАТИВНОЙ СЧИТАЕТСЯ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 xml:space="preserve">метод </w:t>
            </w:r>
            <w:proofErr w:type="gramStart"/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двойного</w:t>
            </w:r>
            <w:proofErr w:type="gramEnd"/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контрастирования</w:t>
            </w:r>
            <w:proofErr w:type="spellEnd"/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 xml:space="preserve"> толстой кишки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 xml:space="preserve">стандартная </w:t>
            </w:r>
            <w:proofErr w:type="spellStart"/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ирригоскопия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5E0167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прием бариевой взвеси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proofErr w:type="gramEnd"/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 xml:space="preserve"> с последующим рентгенологическим  контролем  за пассажем контраста по толстой кишке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фистулография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BE7C1B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C1B">
              <w:rPr>
                <w:rFonts w:ascii="Times New Roman" w:eastAsia="Times New Roman" w:hAnsi="Times New Roman"/>
                <w:sz w:val="24"/>
                <w:szCs w:val="24"/>
              </w:rPr>
              <w:t>НАИБОЛЕЕ ИНФОРМАТИВНЫМ И ЧАСТО ИСПОЛЬЗУЕМЫМ МЕТОДОМ</w:t>
            </w:r>
          </w:p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C1B">
              <w:rPr>
                <w:rFonts w:ascii="Times New Roman" w:eastAsia="Times New Roman" w:hAnsi="Times New Roman"/>
                <w:sz w:val="24"/>
                <w:szCs w:val="24"/>
              </w:rPr>
              <w:t xml:space="preserve">ДИАГНОСТИКИ ОПУХОЛЕЙ ТОНКОЙ КИШКИ В НАСТОЯЩЕЕ ВРЕМЯ СЧИТАЕТСЯ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C1B">
              <w:rPr>
                <w:rFonts w:ascii="Times New Roman" w:eastAsia="Times New Roman" w:hAnsi="Times New Roman"/>
                <w:sz w:val="24"/>
                <w:szCs w:val="24"/>
              </w:rPr>
              <w:t xml:space="preserve">ангиография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E7C1B">
              <w:rPr>
                <w:rFonts w:ascii="Times New Roman" w:eastAsia="Times New Roman" w:hAnsi="Times New Roman"/>
                <w:sz w:val="24"/>
                <w:szCs w:val="24"/>
              </w:rPr>
              <w:t>энтерография</w:t>
            </w:r>
            <w:proofErr w:type="spellEnd"/>
          </w:p>
        </w:tc>
      </w:tr>
      <w:tr w:rsidR="007A4468" w:rsidRPr="002D4EE2" w:rsidTr="007C383B">
        <w:trPr>
          <w:trHeight w:val="17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C1B">
              <w:rPr>
                <w:rFonts w:ascii="Times New Roman" w:eastAsia="Times New Roman" w:hAnsi="Times New Roman"/>
                <w:sz w:val="24"/>
                <w:szCs w:val="24"/>
              </w:rPr>
              <w:t>рентгеновская компьютерная томография</w:t>
            </w:r>
          </w:p>
        </w:tc>
      </w:tr>
      <w:tr w:rsidR="007A4468" w:rsidRPr="002D4EE2" w:rsidTr="007C383B">
        <w:trPr>
          <w:trHeight w:val="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7C1B">
              <w:rPr>
                <w:rFonts w:ascii="Times New Roman" w:eastAsia="Times New Roman" w:hAnsi="Times New Roman"/>
                <w:sz w:val="24"/>
                <w:szCs w:val="24"/>
              </w:rPr>
              <w:t>ультразвуковое исследование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ОСНОВНЫМ</w:t>
            </w:r>
            <w:r w:rsidRPr="006B5440">
              <w:rPr>
                <w:rFonts w:ascii="Times New Roman" w:eastAsia="Times New Roman" w:hAnsi="Times New Roman"/>
                <w:sz w:val="24"/>
                <w:szCs w:val="24"/>
              </w:rPr>
              <w:t xml:space="preserve"> РЕНТГЕНОЛОГИЧЕСК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ИМ ПРИЗНАКОМ РАКА ОБОДОЧНОЙ КИШКИ ЯВЛЯЕТСЯ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440">
              <w:rPr>
                <w:rFonts w:ascii="Times New Roman" w:eastAsia="Times New Roman" w:hAnsi="Times New Roman"/>
                <w:sz w:val="24"/>
                <w:szCs w:val="24"/>
              </w:rPr>
              <w:t>дефект наполнения или плоская “ ниша” на контуре кишечной стенки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440">
              <w:rPr>
                <w:rFonts w:ascii="Times New Roman" w:eastAsia="Times New Roman" w:hAnsi="Times New Roman"/>
                <w:sz w:val="24"/>
                <w:szCs w:val="24"/>
              </w:rPr>
              <w:t>отсутствие или расстройство перистальтики на ограниченном участке кишки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440">
              <w:rPr>
                <w:rFonts w:ascii="Times New Roman" w:eastAsia="Times New Roman" w:hAnsi="Times New Roman"/>
                <w:sz w:val="24"/>
                <w:szCs w:val="24"/>
              </w:rPr>
              <w:t>нарушение эвакуаторной функции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5440">
              <w:rPr>
                <w:rFonts w:ascii="Times New Roman" w:eastAsia="Times New Roman" w:hAnsi="Times New Roman"/>
                <w:sz w:val="24"/>
                <w:szCs w:val="24"/>
              </w:rPr>
              <w:t>ригидность кишечной стенки на определенном участке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ОБСЛЕДОВАНИЕ БОЛЬНОГО, ОБРАТИВШЕГОСЯ К ВРАЧУ С ЖАЛОБАМИ НА НАРУШЕНИЕ ФУНКЦИЙ КИШЕЧНИКА, СЛЕДУЕТ НАЧИНАТЬ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ректально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 xml:space="preserve"> пальцевого исследования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 xml:space="preserve">рентгенологического исследования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толстого кишечника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ирригоскопии</w:t>
            </w:r>
            <w:proofErr w:type="spellEnd"/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ректороманоскопии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ультразвукового исследования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КАКОЙ МЕТОД </w:t>
            </w:r>
            <w:r w:rsidRPr="005B28DD">
              <w:rPr>
                <w:rFonts w:ascii="Times New Roman" w:eastAsia="Times New Roman" w:hAnsi="Times New Roman"/>
                <w:sz w:val="24"/>
                <w:szCs w:val="24"/>
              </w:rPr>
              <w:t>ИССЛ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ЕДОВАНИЯ ЯВЛЯЕТСЯ НАИБОЛЕЕ ЧУВСТВИТЕЛЬНЫМ </w:t>
            </w:r>
            <w:r w:rsidRPr="005B28DD">
              <w:rPr>
                <w:rFonts w:ascii="Times New Roman" w:eastAsia="Times New Roman" w:hAnsi="Times New Roman"/>
                <w:sz w:val="24"/>
                <w:szCs w:val="24"/>
              </w:rPr>
              <w:t>ДЛЯ ВЫЯВЛЕНИЯ МЕТАСТАЗОВ РАКА ПРЯМОЙ КИШКИ В ЗАБРЮШИННЫЕ ЛИМФОУЗЛЫ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брюшной полости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ультразвуковое исследование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органов брюшной полости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 xml:space="preserve">сканирование </w:t>
            </w:r>
            <w:proofErr w:type="spellStart"/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лимфоузлов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0167">
              <w:rPr>
                <w:rFonts w:ascii="Times New Roman" w:eastAsia="Times New Roman" w:hAnsi="Times New Roman"/>
                <w:sz w:val="24"/>
                <w:szCs w:val="24"/>
              </w:rPr>
              <w:t>ангиография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«ЗОЛОТЫМ СТАНДАРТОМ» В ДИАГНОСТИКЕ ГЛЮТЕНОВОЙ ЭНТЕРОПАТИИ (ЦЕЛИАКИИ) ЯВЛЯЕТСЯ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гистологическое исследование слизистой тонкой кишки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повышение уровня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антиглиадиновых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антител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наличие синдрома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мальабсорбции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эндоскопические данные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ЦИРРОЗ ПЕЧЕНИ ОТ ХРОНИЧЕСКОГО ГЕПАТИТА ОТЛИЧАЕТСЯ НАЛИЧИЕМ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порто-кавальных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кава-кавальных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анастомозов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цитолитического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синдрома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холестатического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синдрома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коагулопатического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синдрома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ХАРАКТЕРНЫМ ПРИЗНАКОМ КРОВОТЕЧЕНИЯ ИЗ ЯЗВЫ ЖЕЛУДКА И ДВЕНАДЦАТИПЕРСТНОЙ КИШКИ ЯВЛЯЕТСЯ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27227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дегтеобразный стул 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мелена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27227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стул в виде малинового желе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примесь алой крови в конце дефекации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кровавый понос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ВЫРАБОТКА АНТИТЕЛ К ОБКЛАДОЧНЫМ КЛЕТКАМ СЛИЗИСТОЙ ОБОЛОЧКИ ЖЕЛУДКА ПРОИСХОДИТ ПРИ ХРОНИЧЕСКОМ ГАСТРИТЕ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гипертрофическом 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ЦЕННЫМ ЛАБОРАТОРНЫМ ПОКАЗАТЕЛЕМ В ДИАГНОСТИКЕ ОБОСТРЕНИЯ ХРОНИЧЕСКОГО ПАНКРЕАТИТА ЯВЛЯЕТСЯ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уровень амилазы крови и мочи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лейкоцитоз</w:t>
            </w:r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аминотрансфераз</w:t>
            </w:r>
            <w:proofErr w:type="spellEnd"/>
          </w:p>
        </w:tc>
      </w:tr>
      <w:tr w:rsidR="007A4468" w:rsidRPr="002D4EE2" w:rsidTr="007C383B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гипергликемия </w:t>
            </w:r>
          </w:p>
        </w:tc>
      </w:tr>
      <w:tr w:rsidR="007A4468" w:rsidTr="007C383B">
        <w:tc>
          <w:tcPr>
            <w:tcW w:w="817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НАИБОЛЕЕ ИНФОРМАТИВНЫМ МЕТОДОМ ДЛЯ ДИАГНОСТИКИ</w:t>
            </w:r>
            <w:r w:rsidRPr="006A2843">
              <w:rPr>
                <w:rFonts w:ascii="Times New Roman" w:eastAsia="Times New Roman" w:hAnsi="Times New Roman"/>
                <w:sz w:val="24"/>
                <w:szCs w:val="24"/>
              </w:rPr>
              <w:t xml:space="preserve"> РАКА ПОДЖЕЛУДОЧНОЙ ЖЕЛЕЗЫ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ЯВЛЯЕТСЯ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A2843">
              <w:rPr>
                <w:rFonts w:ascii="Times New Roman" w:eastAsia="Times New Roman" w:hAnsi="Times New Roman"/>
                <w:sz w:val="24"/>
                <w:szCs w:val="24"/>
              </w:rPr>
              <w:t xml:space="preserve">етроградная </w:t>
            </w:r>
            <w:proofErr w:type="spellStart"/>
            <w:r w:rsidRPr="006A2843">
              <w:rPr>
                <w:rFonts w:ascii="Times New Roman" w:eastAsia="Times New Roman" w:hAnsi="Times New Roman"/>
                <w:sz w:val="24"/>
                <w:szCs w:val="24"/>
              </w:rPr>
              <w:t>холангиопанкреатография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УЗИ поджелудочной железы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МРТ брюшной полости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рентгенография кишечника с барием 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024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ЧРЕС</w:t>
            </w:r>
            <w:r w:rsidRPr="00DA5AAF">
              <w:rPr>
                <w:rFonts w:ascii="Times New Roman" w:eastAsia="Times New Roman" w:hAnsi="Times New Roman"/>
                <w:sz w:val="24"/>
                <w:szCs w:val="24"/>
              </w:rPr>
              <w:t>КОЖНАЯХОЛАНГИОГРАФИЯ ЯВЛЯЕТСЯ МЕТОДОМ, ПОЗВОЛЯЮЩИМ ДИАГНОСТИРОВАТЬ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AAF">
              <w:rPr>
                <w:rFonts w:ascii="Times New Roman" w:eastAsia="Times New Roman" w:hAnsi="Times New Roman"/>
                <w:sz w:val="24"/>
                <w:szCs w:val="24"/>
              </w:rPr>
              <w:t xml:space="preserve">непроходимость желчных путей с механической желтухой  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AAF">
              <w:rPr>
                <w:rFonts w:ascii="Times New Roman" w:eastAsia="Times New Roman" w:hAnsi="Times New Roman"/>
                <w:sz w:val="24"/>
                <w:szCs w:val="24"/>
              </w:rPr>
              <w:t xml:space="preserve">хронический гепатит  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AAF">
              <w:rPr>
                <w:rFonts w:ascii="Times New Roman" w:eastAsia="Times New Roman" w:hAnsi="Times New Roman"/>
                <w:sz w:val="24"/>
                <w:szCs w:val="24"/>
              </w:rPr>
              <w:t xml:space="preserve">цирроз печени  </w:t>
            </w:r>
          </w:p>
        </w:tc>
      </w:tr>
      <w:tr w:rsidR="007A4468" w:rsidTr="007C383B">
        <w:trPr>
          <w:trHeight w:val="209"/>
        </w:trPr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5AAF">
              <w:rPr>
                <w:rFonts w:ascii="Times New Roman" w:eastAsia="Times New Roman" w:hAnsi="Times New Roman"/>
                <w:sz w:val="24"/>
                <w:szCs w:val="24"/>
              </w:rPr>
              <w:t xml:space="preserve">внутрипеченочный сосудистый блок  </w:t>
            </w:r>
          </w:p>
        </w:tc>
      </w:tr>
      <w:tr w:rsidR="007A4468" w:rsidTr="007C383B">
        <w:trPr>
          <w:trHeight w:val="480"/>
        </w:trPr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025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НАИБОЛЕЕ ДОСТОВЕРНЫМ ПРИЗНАКОМ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ВНУТРИПЕЧЕНОЧНОГО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ХОЛЕСТАЗА ЯВЛЯЕТСЯ ПОВЫШЕНИЕ 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щелочной фосфатазы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 и АЛТ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гамма-глобулинов</w:t>
            </w:r>
            <w:proofErr w:type="spellEnd"/>
            <w:proofErr w:type="gramEnd"/>
          </w:p>
        </w:tc>
      </w:tr>
      <w:tr w:rsidR="007A4468" w:rsidTr="007C383B">
        <w:trPr>
          <w:trHeight w:val="209"/>
        </w:trPr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липопротеинов</w:t>
            </w:r>
            <w:proofErr w:type="spellEnd"/>
          </w:p>
        </w:tc>
      </w:tr>
      <w:tr w:rsidR="007A4468" w:rsidTr="007C383B">
        <w:trPr>
          <w:trHeight w:val="480"/>
        </w:trPr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026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292">
              <w:rPr>
                <w:rFonts w:ascii="Times New Roman" w:eastAsia="Times New Roman" w:hAnsi="Times New Roman"/>
                <w:sz w:val="24"/>
                <w:szCs w:val="24"/>
              </w:rPr>
              <w:t>ОПТИМАЛЬНЫМ МЕТОДОМ ДИАГНОСТИКИ НЕОСЛОЖНЕНН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 ЖЕЛЧНОКАМЕННОЙ БОЛЕЗНИ БУДЕТ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E6292">
              <w:rPr>
                <w:rFonts w:ascii="Times New Roman" w:eastAsia="Times New Roman" w:hAnsi="Times New Roman"/>
                <w:sz w:val="24"/>
                <w:szCs w:val="24"/>
              </w:rPr>
              <w:t>ультрасонография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292">
              <w:rPr>
                <w:rFonts w:ascii="Times New Roman" w:eastAsia="Times New Roman" w:hAnsi="Times New Roman"/>
                <w:sz w:val="24"/>
                <w:szCs w:val="24"/>
              </w:rPr>
              <w:t xml:space="preserve">ретроградная </w:t>
            </w:r>
            <w:proofErr w:type="spellStart"/>
            <w:r w:rsidRPr="00DE6292">
              <w:rPr>
                <w:rFonts w:ascii="Times New Roman" w:eastAsia="Times New Roman" w:hAnsi="Times New Roman"/>
                <w:sz w:val="24"/>
                <w:szCs w:val="24"/>
              </w:rPr>
              <w:t>холангиопанкреатография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DE6292">
              <w:rPr>
                <w:rFonts w:ascii="Times New Roman" w:eastAsia="Times New Roman" w:hAnsi="Times New Roman"/>
                <w:sz w:val="24"/>
                <w:szCs w:val="24"/>
              </w:rPr>
              <w:t>ранспеченочнаяхолангиография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292">
              <w:rPr>
                <w:rFonts w:ascii="Times New Roman" w:eastAsia="Times New Roman" w:hAnsi="Times New Roman"/>
                <w:sz w:val="24"/>
                <w:szCs w:val="24"/>
              </w:rPr>
              <w:t>лапароскопия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027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 xml:space="preserve">ДЛЯ РЕПЛИКАЦИИ ВИРУСНОГО ГЕПАТИТА В ХАРАКТЕРНО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НАЛИЧИЕ СЛЕДУЮЩЕГО</w:t>
            </w: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 xml:space="preserve"> МАРКЕР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HB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Анти</w:t>
            </w:r>
            <w:proofErr w:type="gramStart"/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HBs</w:t>
            </w:r>
            <w:proofErr w:type="spellEnd"/>
            <w:proofErr w:type="gram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</w:t>
            </w:r>
            <w:r w:rsidRPr="00E940CA">
              <w:rPr>
                <w:rFonts w:ascii="Times New Roman" w:eastAsia="Times New Roman" w:hAnsi="Times New Roman"/>
                <w:sz w:val="24"/>
                <w:szCs w:val="24"/>
              </w:rPr>
              <w:t>НВе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Align w:val="center"/>
          </w:tcPr>
          <w:p w:rsidR="007A4468" w:rsidRPr="00E940CA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HBsAg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028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>РЕШАЮЩИМ В ДИАГНОСТИКЕ ХРОНИЧЕСКОГО ГЕПАТИТА ЛЮБОГО ГЕНЕЗА ЯВЛЯЕТСЯ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>исто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логическое исследование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 xml:space="preserve">повышения </w:t>
            </w:r>
            <w:proofErr w:type="spellStart"/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>трансфераз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>диспротеинемия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гипербили</w:t>
            </w:r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>рубинемия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029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>ВЫСОКИЙ УРОВЕНЬ ГАММАГЛУТАМИЛТРАНСПЕП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ТИДАЗЫ ЯВЛЯЕТСЯ ХАРАКТЕРНЫМ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 xml:space="preserve"> алкогольного гепатита  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вирусного </w:t>
            </w:r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>гепатита</w:t>
            </w:r>
            <w:proofErr w:type="gramStart"/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 xml:space="preserve"> и С  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>гемохроматоза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7AE9">
              <w:rPr>
                <w:rFonts w:ascii="Times New Roman" w:eastAsia="Times New Roman" w:hAnsi="Times New Roman"/>
                <w:sz w:val="24"/>
                <w:szCs w:val="24"/>
              </w:rPr>
              <w:t xml:space="preserve">хронического панкреатита  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030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5BD2">
              <w:rPr>
                <w:rFonts w:ascii="Times New Roman" w:eastAsia="Times New Roman" w:hAnsi="Times New Roman"/>
                <w:sz w:val="24"/>
                <w:szCs w:val="24"/>
              </w:rPr>
              <w:t>ВЫСОКИЙ УРОВЕНЬ ТРАНСАМИНАЗ В СЫВОРОТКЕ КРО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ВИ ЯВЛЯЕТСЯ ПРОЯВЛЕНИЕМ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цитолиза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85BD2">
              <w:rPr>
                <w:rFonts w:ascii="Times New Roman" w:eastAsia="Times New Roman" w:hAnsi="Times New Roman"/>
                <w:sz w:val="24"/>
                <w:szCs w:val="24"/>
              </w:rPr>
              <w:t>холестаз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коагулопатии</w:t>
            </w:r>
            <w:proofErr w:type="spell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печеночно-клеточной недостаточности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031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40B47">
              <w:rPr>
                <w:rFonts w:ascii="Times New Roman" w:eastAsia="Times New Roman" w:hAnsi="Times New Roman"/>
                <w:sz w:val="24"/>
                <w:szCs w:val="24"/>
              </w:rPr>
              <w:t>ПОЛОЖИТЕЛЬНАЯ РЕАКЦИЯ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АЛЬФА-ФЕТОПРОТЕИН ЧАЩЕ НАБЛЮДА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140B47">
              <w:rPr>
                <w:rFonts w:ascii="Times New Roman" w:eastAsia="Times New Roman" w:hAnsi="Times New Roman"/>
                <w:sz w:val="24"/>
                <w:szCs w:val="24"/>
              </w:rPr>
              <w:t>ЕТСЯ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140B47">
              <w:rPr>
                <w:rFonts w:ascii="Times New Roman" w:eastAsia="Times New Roman" w:hAnsi="Times New Roman"/>
                <w:sz w:val="24"/>
                <w:szCs w:val="24"/>
              </w:rPr>
              <w:t>епатоцеллюлярно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карциноме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40B47">
              <w:rPr>
                <w:rFonts w:ascii="Times New Roman" w:eastAsia="Times New Roman" w:hAnsi="Times New Roman"/>
                <w:sz w:val="24"/>
                <w:szCs w:val="24"/>
              </w:rPr>
              <w:t>холангиоцеллюлярном</w:t>
            </w:r>
            <w:proofErr w:type="spellEnd"/>
            <w:r w:rsidRPr="00140B47">
              <w:rPr>
                <w:rFonts w:ascii="Times New Roman" w:eastAsia="Times New Roman" w:hAnsi="Times New Roman"/>
                <w:sz w:val="24"/>
                <w:szCs w:val="24"/>
              </w:rPr>
              <w:t xml:space="preserve"> раке печени</w:t>
            </w:r>
          </w:p>
        </w:tc>
      </w:tr>
      <w:tr w:rsidR="007A4468" w:rsidTr="007C383B">
        <w:tc>
          <w:tcPr>
            <w:tcW w:w="803" w:type="dxa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7A4468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vAlign w:val="center"/>
          </w:tcPr>
          <w:p w:rsidR="007A4468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раке желудка</w:t>
            </w:r>
          </w:p>
        </w:tc>
      </w:tr>
      <w:tr w:rsidR="007A4468" w:rsidTr="009C29E1">
        <w:trPr>
          <w:trHeight w:val="255"/>
        </w:trPr>
        <w:tc>
          <w:tcPr>
            <w:tcW w:w="803" w:type="dxa"/>
            <w:vAlign w:val="center"/>
          </w:tcPr>
          <w:p w:rsidR="009C29E1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  <w:vAlign w:val="center"/>
          </w:tcPr>
          <w:p w:rsidR="009C29E1" w:rsidRPr="00856D65" w:rsidRDefault="007A4468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6D6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vAlign w:val="center"/>
          </w:tcPr>
          <w:p w:rsidR="009C29E1" w:rsidRPr="00E52C04" w:rsidRDefault="007A4468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раке поджелудочной железы</w:t>
            </w:r>
          </w:p>
        </w:tc>
      </w:tr>
      <w:tr w:rsidR="009C29E1" w:rsidTr="007C383B">
        <w:trPr>
          <w:trHeight w:val="300"/>
        </w:trPr>
        <w:tc>
          <w:tcPr>
            <w:tcW w:w="803" w:type="dxa"/>
            <w:vAlign w:val="center"/>
          </w:tcPr>
          <w:p w:rsidR="009C29E1" w:rsidRPr="00856D65" w:rsidRDefault="009C29E1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vAlign w:val="center"/>
          </w:tcPr>
          <w:p w:rsidR="009C29E1" w:rsidRPr="00856D65" w:rsidRDefault="009C29E1" w:rsidP="007A446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vAlign w:val="center"/>
          </w:tcPr>
          <w:p w:rsidR="009C29E1" w:rsidRDefault="009C29E1" w:rsidP="007A446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032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ПОСЛЕ ПЕРЕНЕСЕННОЙ ИНФЕКЦИИ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ОСТРЫЙ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ГЛОМЕРУНЕФРИТ МОЖЕТ РАЗВИТЬСЯ ЧЕРЕЗ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10-12 дней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3-4 дня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7 дней 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033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КЛАССИЧЕСКАЯ ТРИАДА СИМПТОМОВ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ОСТРОГО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ГЛОМЕРУЛОНЕФРИТА ВКЛЮЧАЕТ 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отеки, гипертонию, гематурию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отеки, сердцебиение, протеинурию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одышку, сердцебиение,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цилиндурию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отеки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>дышку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седцебиение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9C2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034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КЛИНИЧЕСКИМИ ПРОЯВЛЕНИЯМИ  </w:t>
            </w:r>
            <w:r w:rsidRPr="009C29E1">
              <w:rPr>
                <w:rFonts w:ascii="Times New Roman" w:hAnsi="Times New Roman"/>
                <w:sz w:val="24"/>
                <w:szCs w:val="24"/>
                <w:lang w:val="en-US"/>
              </w:rPr>
              <w:t>FACIESNEFRITICA</w:t>
            </w:r>
            <w:r w:rsidRPr="009C29E1">
              <w:rPr>
                <w:rFonts w:ascii="Times New Roman" w:hAnsi="Times New Roman"/>
                <w:sz w:val="24"/>
                <w:szCs w:val="24"/>
              </w:rPr>
              <w:t xml:space="preserve"> ЯВЛЯЮТСЯ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отеки лица, бледность кожи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акроцианоз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>, набухание шейных вен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геморрагическая сыпь на лице, отеки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гиперемия лица, набухание шейных вен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БОЛИ В ОБЛАСТИ ПОЯСНИЦЫ ПРИ ОСТРОМГЛОМЕРУЛОНЕФРИТЕ МОГУТ БЫТЬ СВЯЗАНЫ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нарушениямиуродинамики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и набуханием почек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апостематозными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изменениями паренхимы почек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ишемическим инфарктом почек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наличием конкрементов в мочевыделительной системе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036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ПРИЗНАКАМИ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ОСТРОГО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ГЛОМЕРУЛОНЕФРИТА ЯВЛЯЮТСЯ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увеличение плотности мочи, щелочная реакция мочи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изостенурия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увеличение нейтрофилов в моче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увеличение лимфоцитов в моче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037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ПРОБА, ПОЗВОЛЯЮЩАЯ ВЫЯВИТЬ СНИЖЕНИЕ КЛУБОЧКОВОЙ ФИЛЬТРАЦИИ ПРИ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ХРОНИЧЕСКОМ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ГЛОМЕРУЛОНЕФРИТЕ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Реберга-Тареева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Зимницкого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Аддиса-Каковского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Нечипоренко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rPr>
          <w:trHeight w:val="367"/>
        </w:trPr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038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К НЕФРОТИЧЕСКОМУ СИНДРОМУ ПРИВОДЯТ</w:t>
            </w:r>
          </w:p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хронический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гломерулонефрит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>, амилоидоз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тромбоз почечных вен,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пиелонефрит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туберкулез легких, тромбоэмболия почечных артерий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острый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пиелонефрит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, острый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гломерулонефрит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039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СИСТЕМНОЕ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ЗАБОЛЕВАНИЕСОЕДИНИТЕЛЬНОЙ ТКАНИ, КОТОРОЕ МОЖЕТ ПРИВЕСТИ КРАЗВИТИЮ НЕФРОТИЧЕСКОГО СИНДРОМА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системная красная волчанка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дерматомиозит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болезнь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Вегенера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болезнь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Шегрена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ПРИЗНАКОМ НЕФРОТИЧЕСКОГО СИНДРОМА ЯВЛЯЕТСЯ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протеинурия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лейкоцитурия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гематурия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цилиндурия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НЕФРОТИЧЕСКИЙ СИНДРОМ ВКЛЮЧАЕТ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гипоальбуминемию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гипертонию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гематурию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гипоизостенурию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042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НАИБОЛЕЕ РАННИЙ ПРИЗНАК АМИЛОИДОЗА 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протеинурия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гематурия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лейкоцитурия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изостенурия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043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ИЗМЕНЕНИЯ БЕЛКОВОГО СОСТАВА КРОВИ ПРИ АМИЛОИДОЗЕ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гипоальбуминемия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липопротеинемия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гипергаммаглобулинемия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гиполипидемия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гиперальбуминемия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гиперпротеинемия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гипогаммаглобулинемия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гиперпротеинемия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044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ЛАБОРАТОРНЫМИ ПРИЗНАКАМИ ОБОСТРЕНИЯ ХРОНИЧЕСКОГО ПИЕЛОНЕФРИТА ЯВЛЯЮТСЯ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лейкоцитурия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>, бактериурия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цилиндрурия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глюкозурия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гематурия, протеинурия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оксалурия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>, протеинурия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045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НАИБОЛЕЕ ПРОГНОСТИЧЕСКИ БЛАГОПРИЯТНЫЕ ТИПЫ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ХРОНИЧЕСКОГО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ГЛОМЕРУЛОНЕФРИТА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нефротический, неактивный нефритический 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нефротический, гипертонический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максимально активный нефритический</w:t>
            </w:r>
          </w:p>
        </w:tc>
      </w:tr>
      <w:tr w:rsidR="009C29E1" w:rsidRPr="009C29E1" w:rsidTr="009C29E1">
        <w:trPr>
          <w:trHeight w:val="174"/>
        </w:trPr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активный нефритический</w:t>
            </w:r>
          </w:p>
        </w:tc>
      </w:tr>
      <w:tr w:rsidR="009C29E1" w:rsidRPr="009C29E1" w:rsidTr="009C29E1">
        <w:trPr>
          <w:trHeight w:val="55"/>
        </w:trPr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ХРОНИЧЕСКИЙ ГЛОМЕРУЛОНЕФРИТ РАЗВИВАЕТСЯ КАК ИСХОД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ОСТРОГО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ГЛОМЕРУЛОНЕФРИТА В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10-20%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80-90%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50-60%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70-80%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047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НАИБОЛЕЕ ЧАСТО ВСТРЕЧАЮЩИЙСЯ ВАРИАНТ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ХРОНИЧЕСКОГО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ГЛОМЕРУЛОНЕФРИТА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латентный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гематурический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нефротический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гипертонический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ПРИЧИНАМИ АНЕМИИ ПРИ ХБП ЯВЛЯЕТСЯ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недостаток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эритропоэтина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гемолиз эритроцитов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дефицит железа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дефицит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фолиевой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049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ХРОНИЧЕСКОГО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ГЛОМЕРУЛОНЕФРИТА, РЕДКО ПРИВОДЯЩИЙ К РАЗВИТИЮ ХРОНИЧЕСКОЙ ПОЧЕЧНОЙ НЕДОСТАТОЧНОСТИ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гематурический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латентный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гипертонический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нефротический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050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ВАРИАНТ ХРОНИЧЕСКОГОГЛОМЕРУЛОНЕФРИТА, ЧАСТО ПРОЯВЛЯЮЩИЙСЯ РЕЦИДИВИРУЮЩИМ ОСТРО НЕФРИТИЧЕСКИМ СИНДРОМОМ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мезангиокапиллярный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мезангиопролиферативный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мембранозный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фибропластический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051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ПРИЗНАК, ПОЗВОЛЯЮЩИЙ ОТЛИЧИТЬ ХРОНИЧЕСКИЙ ГЛОМЕРУЛОНЕФРИТ ОТ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ОСТРОГО</w:t>
            </w:r>
            <w:proofErr w:type="gram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уменьшение размеров почек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дизурических</w:t>
            </w:r>
            <w:proofErr w:type="spell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явлений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выраженная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лейкоцитурия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гематурия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УРОВЕНЬ КЛУБОЧКОВОЙ ФИЛЬТРАЦИИ, ХАРАКТЕРНЫЙ ДЛЯ ТЕРМИНАЛЬНОЙ СТАДИИ ХБП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5мл/мин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20мл/мин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40мл/мин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60мл/мин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ТЕМНАЯ И ЖЕЛТОВАТАЯ ОКРАСКА КОЖИ ПРИ ХБП ЗАВИСИТ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нарушения выделения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урохромов</w:t>
            </w:r>
            <w:proofErr w:type="spellEnd"/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повышения прямого билирубина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нарушения секреции билирубина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hideMark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  <w:hideMark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повышения непрямого билирубина</w:t>
            </w: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17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НА РАННИХ СТАДИЯХ АМИЛОИДОЗА НАИБОЛЕЕ ИНФОРМАТИВНА БИОПСИЯ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слизистой прямой кишки и почек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слизистой десны, печени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кожи, подкожной клетчатки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селезенки, 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лимфоузлов</w:t>
            </w:r>
            <w:proofErr w:type="spellEnd"/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055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МИКРОБЫ, ЯВЛЯЮЩИЕСЯ НАИБОЛЕЕ ЧАСТЫМИ ВОЗБУДИТЕЛЯМИ ПИЕЛОНЕФРИТА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кишечная палочка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стафилококки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стрептококки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синегнойная палочка</w:t>
            </w:r>
          </w:p>
        </w:tc>
      </w:tr>
      <w:tr w:rsidR="009C29E1" w:rsidRPr="009C29E1" w:rsidTr="009C29E1">
        <w:trPr>
          <w:trHeight w:val="209"/>
        </w:trPr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rPr>
          <w:trHeight w:val="480"/>
        </w:trPr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 xml:space="preserve">БАКТЕРИАЛЬНАЯ ИНФЕКЦИЯ, ИГРАЮЩАЯ ВЕДУЩУЮ РОЛЬ В РАЗВИТИИ </w:t>
            </w:r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ОСТРОГО</w:t>
            </w:r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ГЛОМЕРУЛОНЕФРИТА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C29E1">
              <w:rPr>
                <w:rFonts w:ascii="Times New Roman" w:hAnsi="Times New Roman"/>
                <w:sz w:val="24"/>
                <w:szCs w:val="24"/>
              </w:rPr>
              <w:t>В-гемолитический</w:t>
            </w:r>
            <w:proofErr w:type="spellEnd"/>
            <w:proofErr w:type="gramEnd"/>
            <w:r w:rsidRPr="009C29E1">
              <w:rPr>
                <w:rFonts w:ascii="Times New Roman" w:hAnsi="Times New Roman"/>
                <w:sz w:val="24"/>
                <w:szCs w:val="24"/>
              </w:rPr>
              <w:t xml:space="preserve"> стрептококк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золотистый стафилококк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зеленящий стрептококк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энтерококк</w:t>
            </w:r>
          </w:p>
        </w:tc>
      </w:tr>
      <w:tr w:rsidR="009C29E1" w:rsidRPr="009C29E1" w:rsidTr="009C29E1">
        <w:trPr>
          <w:trHeight w:val="209"/>
        </w:trPr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9E1" w:rsidRPr="009C29E1" w:rsidTr="009C29E1">
        <w:trPr>
          <w:trHeight w:val="480"/>
        </w:trPr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057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УРОВЕНЬ ПРОТЕИНУРИИ, ХАРАКТЕРНЫЙ ДЛЯ НЕФРОТИЧЕСКОГО СИНДРОМА, СОСТАВЛЯЕТ</w:t>
            </w:r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более 3-3.5 г/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не более 2 г/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9C29E1" w:rsidRPr="009C29E1" w:rsidTr="009C29E1"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100 мг/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9C29E1" w:rsidRPr="009C29E1" w:rsidTr="009C29E1">
        <w:trPr>
          <w:trHeight w:val="255"/>
        </w:trPr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  <w:r w:rsidRPr="009C29E1">
              <w:rPr>
                <w:rFonts w:ascii="Times New Roman" w:hAnsi="Times New Roman"/>
                <w:sz w:val="24"/>
                <w:szCs w:val="24"/>
              </w:rPr>
              <w:t>До 1 г/</w:t>
            </w:r>
            <w:proofErr w:type="spellStart"/>
            <w:r w:rsidRPr="009C29E1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9C29E1" w:rsidRPr="009C29E1" w:rsidTr="009C29E1">
        <w:trPr>
          <w:trHeight w:val="300"/>
        </w:trPr>
        <w:tc>
          <w:tcPr>
            <w:tcW w:w="803" w:type="dxa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9C29E1" w:rsidRPr="009C29E1" w:rsidRDefault="009C29E1" w:rsidP="00B412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9C29E1" w:rsidRPr="009C29E1" w:rsidRDefault="009C29E1" w:rsidP="00B412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098" w:type="pct"/>
        <w:jc w:val="center"/>
        <w:tblInd w:w="-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8"/>
        <w:gridCol w:w="1134"/>
        <w:gridCol w:w="7625"/>
      </w:tblGrid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АУСКУЛЬТАТИВНО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ОСТРОМ БРОНХИТЕ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ВЫСЛУШИВАЮТСЯ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сухие и влажные хрипы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репитация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бронхиальное дыхание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шум трения плевры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ДИАГНОЗУ ОСТРЫЙ БРОНХИТ СООТВЕТСТВУЕТ АНАЛИЗ МОКРОТЫ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мокрота желтовато-белого цвета, слизисто-гнойная, при микроскопии лейкоцитов 40-60 в поле зрения, эритроцитов 4-6 в поле зрения, единичные макрофаги.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"ржавая" мокрота вязкой консистенции, лейкоциты 30-40 в поле зрения, эритроциты на одну треть поля зрения,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мокрота белого цвета, вязкая, стекловидная, без запаха, при микроскопии лейкоцитов 2-4 в поле зрения, эозинофилов 10-15 в поле зрения, спирали </w:t>
            </w:r>
            <w:proofErr w:type="spellStart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Куршмана</w:t>
            </w:r>
            <w:proofErr w:type="spell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слизистая мокрота, вязкая, с прожилками крови, без запаха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ВАЖНЕЙШИМ КРИТЕРИЕМ ДЛЯ ДИАГНОСТИКИ ХРОНИЧЕСКОГО БРОНХИТА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кашель с мокротой не менее 3 </w:t>
            </w:r>
            <w:proofErr w:type="spellStart"/>
            <w:proofErr w:type="gramStart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году на протяжении последних двух лет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бронхиальной обструкции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газового состава крови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у больного одышки при обычной физической нагрузке.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ИНФОРМАТИВНЫМ МЕТОДОМ ОБСЛЕДОВАНИЯ БОЛЬНОГО ДЛЯ ВЕРИФИКАЦИИ ДИАГНОЗА ХРОНИЧЕСКОГО БРОНХИТА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ронхоскопия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биопсией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мокроты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легких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пирометрия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ИНФОРМАТИВНЫМ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БРОНХОЭКТАТИЧЕСКОЙ БОЛЕЗНИ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мультиспиральная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томография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рентгеноскопия грудной клетки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пирография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люорография</w:t>
            </w:r>
            <w:proofErr w:type="spell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БРОНХОЭКТАТИЧЕСКОЙ БОЛЕЗНИ МОКРОТА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нойная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«ржавая»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озовая</w:t>
            </w:r>
            <w:proofErr w:type="spell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текловидная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АУСКУЛЬТАТИВНО ПРИ ПРИСТУПЕ БРОНХИАЛЬНОЙ АСТМЫ ВЫСЛУШИВАЮТСЯ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сухие свистящие хрипы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репитация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влажные хрипы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шум трения плевры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БРОНХИАЛЬНОЙ АСТМЕ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ХАРАКТЕРНЫМИ ИЗМЕНЕНИЯМИ СО СТОРОНЫ КРОВИ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озинофилия</w:t>
            </w:r>
            <w:proofErr w:type="spell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ейкоцитоз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сдвиг лейкоцитарной формулы влево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имфопения</w:t>
            </w:r>
            <w:proofErr w:type="spell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 МОКРОТЕ БОЛЬНОГО БРОНХИАЛЬНОЙ АСТМОЙ ПОСЛЕ ПРИСТУПА ОБНАРУЖИВАЮТСЯ СЛЕДУЮЩИЕ ПАТОЛОГИЧЕСКИЕ ЭЛЕМЕНТЫ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спирали </w:t>
            </w:r>
            <w:proofErr w:type="spellStart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Куршмана</w:t>
            </w:r>
            <w:proofErr w:type="spell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эластические волокна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пробки Дитриха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летки </w:t>
            </w:r>
            <w:proofErr w:type="spellStart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Березовского-Штернберга</w:t>
            </w:r>
            <w:proofErr w:type="spell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РЕНТГЕНОЛОГИЧЕСКИ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ЭМФИЗЕМЫ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повышенная прозрачность легочных полей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полость с горизонтальным уровнем жидкости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гомогенное затенение с косой верхней границей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очаговое затенение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ИНФОРМАТИВНЫМ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ПНЕВМОНИИ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 органов грудной клетки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мокроты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плевральная пункция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РЕНТГЕНОЛОГИЧЕСКИМ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ГАНГРЕНЫ ЛЕГКОГО ЯВЛЯ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иффузное легочное затемнение с очагами деструкции (пчелиные соты)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егочная конденсация (инфильтрация)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индром легочного растяжения (гиперинфляции)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еткое жидкостное образование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ИНФОРМАТИВНЫМ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ДИАГНОСТИКИ АБСЦЕССА ЛЕГКОГО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ентгенография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пирометрия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крови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мокроты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РЕНТГЕНОЛОГИЧЕСКИМ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АБСЦЕССА ЛЕГКОГО ПОСЛЕ ПРОРЫВА В БРОНХ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полость с горизонтальным уровнем жидкости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округлая тень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повышенная прозрачность легочных полей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тень поджатого легкого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РАННЕЙ ДИАГНОСТИКИ РАКА ЛЕГКОГО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люорография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ронхография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пирометрия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ронхоскопия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АТИПИЧНЫЕ КЛЕТКИ В МОКРОТЕ ОПРЕДЕЛЯЮТСЯ </w:t>
            </w:r>
            <w:proofErr w:type="gramStart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раке легкого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ронхите</w:t>
            </w:r>
            <w:proofErr w:type="gram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невмонии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уберкулезе</w:t>
            </w:r>
            <w:proofErr w:type="gram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ХАРАКТЕРНЫМ ИЗМЕНЕНИЕМ СОСТАВА КРОВИ ПРИ ДЫХАТЕЛЬНОЙ НЕДОСТАТОЧНОСТИ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гипоксемия и гиперкапния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содержания эритроцитов и гемоглобина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содержания остаточного азота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иперлипидемия</w:t>
            </w:r>
            <w:proofErr w:type="spellEnd"/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СУХОМ ПЛЕВРИТЕ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ОПРЕДЕЛЯЕТСЯ СЛЕДУЮЩАЯ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РЕНТГЕНОЛОГИЧЕСКАЯ КАРТИНА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особенностей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возрастание воздушности легочной ткани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затемнение в соответствующей доле легкого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пятнистая тень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КАКОЙ ИЗ ФОРМ ОСУМКОВАННОЙ ЭМПИЕМЫ ПЛЕВРЫ БОЛЕЕЗАТРУДНЕН ДИФФЕРЕНЦИАЛЬНЫЙ ДИАГНОЗ ОСТРОГО АБСЦЕССА ЛЕГКОГО?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еждолевой</w:t>
            </w:r>
            <w:proofErr w:type="spellEnd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эмпиемой с </w:t>
            </w:r>
            <w:proofErr w:type="gramStart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бронхиальным</w:t>
            </w:r>
            <w:proofErr w:type="gramEnd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свищем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ерхушечной эмпиемой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ристеночной эмпиемой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аддиафрагмальной</w:t>
            </w:r>
            <w:proofErr w:type="spellEnd"/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эмпиемой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АУСКУЛЬТАТИВНЫМ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ЛЕГОЧНОЙ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АРТЕРИАЛЬНОЙ 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ГИПЕРТЕНЗИИ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 II тона на легочной артерии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акцент II тона на аорте</w:t>
            </w:r>
          </w:p>
        </w:tc>
      </w:tr>
      <w:tr w:rsidR="009C29E1" w:rsidRPr="00E52C04" w:rsidTr="009C29E1">
        <w:trPr>
          <w:jc w:val="center"/>
        </w:trPr>
        <w:tc>
          <w:tcPr>
            <w:tcW w:w="818" w:type="dxa"/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"хлопающий" I тон на верхушке</w:t>
            </w:r>
          </w:p>
        </w:tc>
      </w:tr>
      <w:tr w:rsidR="009C29E1" w:rsidRPr="00E52C04" w:rsidTr="009C29E1">
        <w:trPr>
          <w:trHeight w:val="270"/>
          <w:jc w:val="center"/>
        </w:trPr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797CC2">
              <w:rPr>
                <w:rFonts w:ascii="Times New Roman" w:eastAsia="Times New Roman" w:hAnsi="Times New Roman" w:cs="Times New Roman"/>
                <w:sz w:val="24"/>
                <w:szCs w:val="24"/>
              </w:rPr>
              <w:t>елчок открытия митрального клапана</w:t>
            </w:r>
          </w:p>
        </w:tc>
      </w:tr>
      <w:tr w:rsidR="009C29E1" w:rsidRPr="00E52C04" w:rsidTr="009C29E1">
        <w:trPr>
          <w:trHeight w:val="16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trHeight w:val="33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 ИНФОРМАТИВНЫМИ МЕТОДАМИ ДИАГНОСТИКИ ТЭЛА ЯВЛЯЮТСЯ</w:t>
            </w:r>
          </w:p>
        </w:tc>
      </w:tr>
      <w:tr w:rsidR="009C29E1" w:rsidRPr="00E52C04" w:rsidTr="009C29E1">
        <w:trPr>
          <w:trHeight w:val="28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радионуклидные</w:t>
            </w:r>
            <w:proofErr w:type="spellEnd"/>
          </w:p>
        </w:tc>
      </w:tr>
      <w:tr w:rsidR="009C29E1" w:rsidRPr="00E52C04" w:rsidTr="009C29E1">
        <w:trPr>
          <w:trHeight w:val="2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рентгенологические</w:t>
            </w:r>
          </w:p>
        </w:tc>
      </w:tr>
      <w:tr w:rsidR="009C29E1" w:rsidRPr="00E52C04" w:rsidTr="009C29E1">
        <w:trPr>
          <w:trHeight w:val="270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</w:t>
            </w:r>
          </w:p>
        </w:tc>
      </w:tr>
      <w:tr w:rsidR="009C29E1" w:rsidRPr="00E52C04" w:rsidTr="009C29E1">
        <w:trPr>
          <w:trHeight w:val="165"/>
          <w:jc w:val="center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ЭКГ</w:t>
            </w:r>
          </w:p>
        </w:tc>
      </w:tr>
      <w:tr w:rsidR="009C29E1" w:rsidRPr="00E52C04" w:rsidTr="009C29E1">
        <w:trPr>
          <w:trHeight w:val="222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797CC2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trHeight w:val="315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ОБЯЗАТЕЛЬНЫМ ЭТАПОМ ДИАГНОСТИКИ ХОБЛ ЯВЛЯЕТСЯ</w:t>
            </w:r>
          </w:p>
        </w:tc>
      </w:tr>
      <w:tr w:rsidR="009C29E1" w:rsidRPr="00E52C04" w:rsidTr="009C29E1">
        <w:trPr>
          <w:trHeight w:val="150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функции внешнего дыхания </w:t>
            </w:r>
          </w:p>
        </w:tc>
      </w:tr>
      <w:tr w:rsidR="009C29E1" w:rsidRPr="00E52C04" w:rsidTr="009C29E1">
        <w:trPr>
          <w:trHeight w:val="294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анализа мокроты</w:t>
            </w:r>
          </w:p>
        </w:tc>
      </w:tr>
      <w:tr w:rsidR="009C29E1" w:rsidRPr="00E52C04" w:rsidTr="009C29E1">
        <w:trPr>
          <w:trHeight w:val="243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рентгенологическое исследование</w:t>
            </w:r>
          </w:p>
        </w:tc>
      </w:tr>
      <w:tr w:rsidR="009C29E1" w:rsidRPr="00E52C04" w:rsidTr="009C29E1">
        <w:trPr>
          <w:trHeight w:val="225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ЭКГ  исследование</w:t>
            </w:r>
          </w:p>
        </w:tc>
      </w:tr>
      <w:tr w:rsidR="009C29E1" w:rsidRPr="00E52C04" w:rsidTr="009C29E1">
        <w:trPr>
          <w:trHeight w:val="198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B03D7C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trHeight w:val="615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ФУНКЦИОНАЛЬНЫЕ КРИТЕРИИ ПОДТВЕРЖДАЮТ  ДИАГНОЗ  ХОБЛ?</w:t>
            </w:r>
          </w:p>
        </w:tc>
      </w:tr>
      <w:tr w:rsidR="009C29E1" w:rsidRPr="00E52C04" w:rsidTr="009C29E1">
        <w:trPr>
          <w:trHeight w:val="300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C90A2C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ОФВ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80% от должного, ОФВ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/ЖЕЛ менее 70% от должного</w:t>
            </w:r>
          </w:p>
        </w:tc>
      </w:tr>
      <w:tr w:rsidR="009C29E1" w:rsidRPr="00E52C04" w:rsidTr="009C29E1">
        <w:trPr>
          <w:trHeight w:val="180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колебания ПСВ 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мониторировании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пикфлоуметра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20%</w:t>
            </w:r>
          </w:p>
        </w:tc>
      </w:tr>
      <w:tr w:rsidR="009C29E1" w:rsidRPr="00E52C04" w:rsidTr="009C29E1">
        <w:trPr>
          <w:trHeight w:val="270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Pr="00697457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прирост  ОФВ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применения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бронхолитика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чем на 15% (200 мл) </w:t>
            </w:r>
          </w:p>
        </w:tc>
      </w:tr>
      <w:tr w:rsidR="009C29E1" w:rsidRPr="00E52C04" w:rsidTr="009C29E1">
        <w:trPr>
          <w:trHeight w:val="267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ЖЭЛ</w:t>
            </w:r>
          </w:p>
        </w:tc>
      </w:tr>
      <w:tr w:rsidR="009C29E1" w:rsidRPr="00E52C04" w:rsidTr="009C29E1">
        <w:trPr>
          <w:trHeight w:val="258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trHeight w:val="555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ВАЖНЕЙШИМ КРИТЕРИЕМ КТВР ДЛЯ ДИАГНОСТИКИ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ЭКЗОГЕННОГО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АЛЬВЕОЛИТА  ЯВЛЯЮТСЯ</w:t>
            </w:r>
          </w:p>
        </w:tc>
      </w:tr>
      <w:tr w:rsidR="009C29E1" w:rsidRPr="00E52C04" w:rsidTr="009C29E1">
        <w:trPr>
          <w:trHeight w:val="225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центрилобулярные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микроузелки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нечетким контуром</w:t>
            </w:r>
          </w:p>
        </w:tc>
      </w:tr>
      <w:tr w:rsidR="009C29E1" w:rsidRPr="00E52C04" w:rsidTr="009C29E1">
        <w:trPr>
          <w:trHeight w:val="315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по  типу «матового стекла»</w:t>
            </w:r>
          </w:p>
        </w:tc>
      </w:tr>
      <w:tr w:rsidR="009C29E1" w:rsidRPr="00E52C04" w:rsidTr="009C29E1">
        <w:trPr>
          <w:trHeight w:val="222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лимфоузлов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средостения</w:t>
            </w:r>
          </w:p>
        </w:tc>
      </w:tr>
      <w:tr w:rsidR="009C29E1" w:rsidRPr="00E52C04" w:rsidTr="009C29E1">
        <w:trPr>
          <w:trHeight w:val="270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обеднение периферического сосудистого рисунка легких</w:t>
            </w:r>
          </w:p>
        </w:tc>
      </w:tr>
      <w:tr w:rsidR="009C29E1" w:rsidRPr="00E52C04" w:rsidTr="009C29E1">
        <w:trPr>
          <w:trHeight w:val="213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9E1" w:rsidRPr="00E52C04" w:rsidTr="009C29E1">
        <w:trPr>
          <w:trHeight w:val="600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ИНФОРМАТИВНЫМ МЕТОДОМ ДИАГНОСТИКИ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ЭКЗОГЕННОГО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АЛЬВЕОЛИТА  ЯВЛЯЕТСЯ </w:t>
            </w:r>
          </w:p>
        </w:tc>
      </w:tr>
      <w:tr w:rsidR="009C29E1" w:rsidRPr="00E52C04" w:rsidTr="009C29E1">
        <w:trPr>
          <w:trHeight w:val="96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А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биопсия</w:t>
            </w:r>
          </w:p>
        </w:tc>
      </w:tr>
      <w:tr w:rsidR="009C29E1" w:rsidRPr="00E52C04" w:rsidTr="009C29E1">
        <w:trPr>
          <w:trHeight w:val="165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МС КТ</w:t>
            </w:r>
          </w:p>
        </w:tc>
      </w:tr>
      <w:tr w:rsidR="009C29E1" w:rsidRPr="00E52C04" w:rsidTr="009C29E1">
        <w:trPr>
          <w:trHeight w:val="165"/>
          <w:jc w:val="center"/>
        </w:trPr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62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рентгенография</w:t>
            </w:r>
          </w:p>
        </w:tc>
      </w:tr>
      <w:tr w:rsidR="009C29E1" w:rsidRPr="00E52C04" w:rsidTr="009C29E1">
        <w:trPr>
          <w:trHeight w:val="105"/>
          <w:jc w:val="center"/>
        </w:trPr>
        <w:tc>
          <w:tcPr>
            <w:tcW w:w="818" w:type="dxa"/>
            <w:tcBorders>
              <w:top w:val="single" w:sz="4" w:space="0" w:color="auto"/>
            </w:tcBorders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625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29E1" w:rsidRDefault="009C29E1" w:rsidP="00B412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спирография </w:t>
            </w:r>
          </w:p>
        </w:tc>
      </w:tr>
    </w:tbl>
    <w:p w:rsidR="009C29E1" w:rsidRDefault="009C29E1" w:rsidP="009C29E1"/>
    <w:p w:rsidR="009C29E1" w:rsidRDefault="009C29E1" w:rsidP="009C29E1"/>
    <w:p w:rsidR="00B234A8" w:rsidRPr="009C29E1" w:rsidRDefault="00B234A8">
      <w:pPr>
        <w:rPr>
          <w:sz w:val="24"/>
          <w:szCs w:val="24"/>
        </w:rPr>
      </w:pPr>
    </w:p>
    <w:sectPr w:rsidR="00B234A8" w:rsidRPr="009C29E1" w:rsidSect="00B2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468"/>
    <w:rsid w:val="00226376"/>
    <w:rsid w:val="00586E85"/>
    <w:rsid w:val="007A4468"/>
    <w:rsid w:val="008677A8"/>
    <w:rsid w:val="00886600"/>
    <w:rsid w:val="009C29E1"/>
    <w:rsid w:val="00AD2BFF"/>
    <w:rsid w:val="00B234A8"/>
    <w:rsid w:val="00BA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4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4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422760-20FA-4EB1-A7FC-E4579BCA2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baga-0001@mail.ru</cp:lastModifiedBy>
  <cp:revision>4</cp:revision>
  <dcterms:created xsi:type="dcterms:W3CDTF">2017-02-20T13:06:00Z</dcterms:created>
  <dcterms:modified xsi:type="dcterms:W3CDTF">2017-02-20T13:07:00Z</dcterms:modified>
</cp:coreProperties>
</file>