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B" w:rsidRPr="000C6B88" w:rsidRDefault="00A7156B" w:rsidP="00A7156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Темы  </w:t>
      </w:r>
      <w:r w:rsidRPr="000C6B88">
        <w:rPr>
          <w:rFonts w:ascii="Times New Roman" w:hAnsi="Times New Roman" w:cs="Times New Roman"/>
          <w:b/>
        </w:rPr>
        <w:t>лекций и практических занятий  по клинической фармакологии</w:t>
      </w:r>
      <w:r>
        <w:rPr>
          <w:rFonts w:ascii="Times New Roman" w:hAnsi="Times New Roman" w:cs="Times New Roman"/>
          <w:b/>
        </w:rPr>
        <w:t xml:space="preserve"> </w:t>
      </w:r>
      <w:r w:rsidR="000F0952">
        <w:rPr>
          <w:rFonts w:ascii="Times New Roman" w:hAnsi="Times New Roman" w:cs="Times New Roman"/>
          <w:b/>
        </w:rPr>
        <w:t xml:space="preserve">2016/17 </w:t>
      </w:r>
      <w:proofErr w:type="spellStart"/>
      <w:r w:rsidR="000F0952">
        <w:rPr>
          <w:rFonts w:ascii="Times New Roman" w:hAnsi="Times New Roman" w:cs="Times New Roman"/>
          <w:b/>
        </w:rPr>
        <w:t>уч</w:t>
      </w:r>
      <w:proofErr w:type="gramStart"/>
      <w:r w:rsidR="000F0952">
        <w:rPr>
          <w:rFonts w:ascii="Times New Roman" w:hAnsi="Times New Roman" w:cs="Times New Roman"/>
          <w:b/>
        </w:rPr>
        <w:t>.г</w:t>
      </w:r>
      <w:proofErr w:type="gramEnd"/>
      <w:r w:rsidR="000F0952">
        <w:rPr>
          <w:rFonts w:ascii="Times New Roman" w:hAnsi="Times New Roman" w:cs="Times New Roman"/>
          <w:b/>
        </w:rPr>
        <w:t>од</w:t>
      </w:r>
      <w:proofErr w:type="spellEnd"/>
      <w:r w:rsidR="000F095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>VIII</w:t>
      </w:r>
      <w:r w:rsidRPr="000C6B88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IX</w:t>
      </w:r>
      <w:r w:rsidRPr="000C6B88">
        <w:rPr>
          <w:rFonts w:ascii="Times New Roman" w:hAnsi="Times New Roman" w:cs="Times New Roman"/>
          <w:b/>
        </w:rPr>
        <w:t xml:space="preserve"> семестры.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25"/>
        <w:gridCol w:w="2021"/>
        <w:gridCol w:w="4985"/>
        <w:gridCol w:w="1179"/>
        <w:gridCol w:w="861"/>
      </w:tblGrid>
      <w:tr w:rsidR="00A7156B" w:rsidRPr="00093FF1" w:rsidTr="00A7156B">
        <w:tc>
          <w:tcPr>
            <w:tcW w:w="274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56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2604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Содержание раздел</w:t>
            </w:r>
            <w:proofErr w:type="gramStart"/>
            <w:r w:rsidRPr="00093FF1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093FF1">
              <w:rPr>
                <w:rFonts w:ascii="Times New Roman" w:hAnsi="Times New Roman" w:cs="Times New Roman"/>
                <w:b/>
              </w:rPr>
              <w:t>темы) в дидактических единицах</w:t>
            </w:r>
          </w:p>
        </w:tc>
        <w:tc>
          <w:tcPr>
            <w:tcW w:w="616" w:type="pct"/>
          </w:tcPr>
          <w:p w:rsidR="00A7156B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</w:t>
            </w:r>
          </w:p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450" w:type="pct"/>
          </w:tcPr>
          <w:p w:rsidR="00A7156B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 xml:space="preserve">Пр. </w:t>
            </w:r>
            <w:proofErr w:type="spellStart"/>
            <w:r w:rsidRPr="00093FF1"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</w:tr>
    </w:tbl>
    <w:p w:rsidR="00A7156B" w:rsidRPr="00093FF1" w:rsidRDefault="00A7156B" w:rsidP="00A7156B">
      <w:pPr>
        <w:pStyle w:val="a6"/>
        <w:numPr>
          <w:ilvl w:val="0"/>
          <w:numId w:val="1"/>
        </w:numPr>
      </w:pPr>
      <w:r w:rsidRPr="000C6B88">
        <w:rPr>
          <w:rFonts w:ascii="Times New Roman" w:hAnsi="Times New Roman" w:cs="Times New Roman"/>
          <w:b/>
        </w:rPr>
        <w:t>1.Общие вопросы клинической фармакологии / 8 семестр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35"/>
        <w:gridCol w:w="2795"/>
        <w:gridCol w:w="5247"/>
        <w:gridCol w:w="517"/>
        <w:gridCol w:w="477"/>
      </w:tblGrid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  <w:bCs/>
                <w:iCs/>
              </w:rPr>
              <w:t xml:space="preserve">Основы клинической фармакологии.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Клиническая фармакология, определение, Предмет и задачи.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ЛС, основные закономерности, показатели. Понятие о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Методы оценки ФК и ФД лекарственных средств. 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рациональной фармакотерапии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Принципы современной рациональной фармакотерапии, основанные на учете диагноза, возраста, пола,  знании ФК, ФД, побочных эффектов ЛС.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Неблагоприятные побочные реакции ЛС, классификация по ВОЗ. Предупреждение, лечение, информирование служб </w:t>
            </w:r>
            <w:proofErr w:type="spellStart"/>
            <w:r w:rsidRPr="00093FF1">
              <w:rPr>
                <w:b w:val="0"/>
                <w:i w:val="0"/>
                <w:sz w:val="22"/>
              </w:rPr>
              <w:t>фармаконадзора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Классификация нежелательного действия лекарств (НДЛ). Основные понятия нежелательных эффектов лекарственных средств (передозировка лекарств, непосредственное негативное фармакологическое действие, вторичные побочные эффекты, идиосинкразия, лекарственная аллергия,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тератогенное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действие). Механизмы развития, патогенез и клиника, вопросы предупреждения развития и лечения  клинических проявлений  (анафилактический шок и др.). 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</w:p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 Особенности взаимодействия ЛС с системой мать-плацента-плод. Категории ЛС по риску для плода и кормящей матери. Возрастные аспекты клинической фармакологии.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Особенности фармакотерапии в детском, пожилом старческом возрасте, при заболеваниях печени и почек. Особенности фармакотерапии в период беременности и лактации. Категории  безопасности ЛС по системе </w:t>
            </w:r>
            <w:r w:rsidRPr="00093FF1">
              <w:rPr>
                <w:rFonts w:ascii="Times New Roman" w:hAnsi="Times New Roman" w:cs="Times New Roman"/>
                <w:lang w:val="en-US"/>
              </w:rPr>
              <w:t>FDA</w:t>
            </w:r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Взаимодействие лекарственных средств.  Проблемы комбинированной фармакотерапии.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Фармакогенетика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Типы взаимодействия ЛС: фармакохимическое, фармакокинетическое     (взаимодействие ЛС на этапах всасывания, распределения, элиминации, экскреции), фармакодинамическое. Проблемы комбинированной фармакотерапии.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Фармакогенетика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Доказательная медицина. Формулярная система. Разработка формулярного списка ЛС  лечебного учреждения. Основы фармацевтического консультирования больных.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Доказательная медицина. Определение понятия. Формулярная система лекарственного обеспечения, ее цели.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Формулярно-терапевтический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комитет. Понятие о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фармакоэкономике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фармакоэпидемиологии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Методы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фармакоэкономического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анализа. Принципы планирования клинических исследований. Цели и задачи информационной и консультативной деятельности провизора.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2.Частные вопросы клинической фармакологии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Физиологические механизмы регуляции системного артериального давления. Основные </w:t>
            </w:r>
            <w:r w:rsidRPr="00093FF1">
              <w:rPr>
                <w:b w:val="0"/>
                <w:i w:val="0"/>
                <w:sz w:val="22"/>
              </w:rPr>
              <w:lastRenderedPageBreak/>
              <w:t xml:space="preserve">клинические проявления нарушений регуляции артериального давления. Принципы современной фармакотерапии АГ. КФ </w:t>
            </w:r>
            <w:proofErr w:type="spellStart"/>
            <w:r w:rsidRPr="00093FF1">
              <w:rPr>
                <w:b w:val="0"/>
                <w:i w:val="0"/>
                <w:sz w:val="22"/>
              </w:rPr>
              <w:t>антигипертензивных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 ЛС.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 xml:space="preserve">Физиологические механизмы регуляции артериального давления. Критерии оценки (диагностики) АГ. Понятие о симптоматической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эсенциальной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гипертонии.  Артериальная гипотония </w:t>
            </w:r>
            <w:r w:rsidRPr="00093FF1">
              <w:rPr>
                <w:rFonts w:ascii="Times New Roman" w:hAnsi="Times New Roman" w:cs="Times New Roman"/>
              </w:rPr>
              <w:lastRenderedPageBreak/>
              <w:t xml:space="preserve">и артериальная гипертония. </w:t>
            </w:r>
          </w:p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Основные классы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антигипертензивных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 и их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Подходы к применению, показания и противопоказания к назначению гипотензивных ЛС различных групп: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бета-адреноблокаторов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диуретиков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блокаторов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кальциевых каналов, ингибиторов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ангиотензинпревращающего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фермента, антагонистов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ангиотензиновых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рецепторов,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агонистов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центральных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имидозолиновых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рецепторов,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альфа-адреноблокаторов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, ингибиторов ренина. Рациональная комбинация гипотензивных средств. Тактика применения гипотензивных сре</w:t>
            </w:r>
            <w:proofErr w:type="gramStart"/>
            <w:r w:rsidRPr="00093FF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и гипертоническом кризе. 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6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Факторы риска развития </w:t>
            </w:r>
            <w:proofErr w:type="spellStart"/>
            <w:proofErr w:type="gramStart"/>
            <w:r w:rsidRPr="00093FF1">
              <w:rPr>
                <w:b w:val="0"/>
                <w:i w:val="0"/>
                <w:sz w:val="22"/>
              </w:rPr>
              <w:t>сердечно-сосудистых</w:t>
            </w:r>
            <w:proofErr w:type="spellEnd"/>
            <w:proofErr w:type="gramEnd"/>
            <w:r w:rsidRPr="00093FF1">
              <w:rPr>
                <w:b w:val="0"/>
                <w:i w:val="0"/>
                <w:sz w:val="22"/>
              </w:rPr>
              <w:t xml:space="preserve"> заболеваний. Атеросклероз. Клиническая фармакология </w:t>
            </w:r>
            <w:proofErr w:type="spellStart"/>
            <w:r w:rsidRPr="00093FF1">
              <w:rPr>
                <w:b w:val="0"/>
                <w:i w:val="0"/>
                <w:sz w:val="22"/>
              </w:rPr>
              <w:t>гиполипидемических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 ЛС.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Факторы риска развития </w:t>
            </w:r>
            <w:proofErr w:type="spellStart"/>
            <w:proofErr w:type="gramStart"/>
            <w:r w:rsidRPr="00093FF1">
              <w:rPr>
                <w:b w:val="0"/>
                <w:i w:val="0"/>
                <w:sz w:val="22"/>
              </w:rPr>
              <w:t>сердечно-сосудистых</w:t>
            </w:r>
            <w:proofErr w:type="spellEnd"/>
            <w:proofErr w:type="gramEnd"/>
            <w:r w:rsidRPr="00093FF1">
              <w:rPr>
                <w:b w:val="0"/>
                <w:i w:val="0"/>
                <w:sz w:val="22"/>
              </w:rPr>
              <w:t xml:space="preserve"> заболеваний. Атеросклероз. Современные теории атеросклероза. Осложнения атеросклероза. Клиническая фармакология </w:t>
            </w:r>
            <w:proofErr w:type="spellStart"/>
            <w:r w:rsidRPr="00093FF1">
              <w:rPr>
                <w:b w:val="0"/>
                <w:i w:val="0"/>
                <w:sz w:val="22"/>
              </w:rPr>
              <w:t>гиполипидемических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 ЛС.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антиангинальных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093FF1">
              <w:rPr>
                <w:rFonts w:ascii="Times New Roman" w:hAnsi="Times New Roman" w:cs="Times New Roman"/>
              </w:rPr>
              <w:t>.Ф</w:t>
            </w:r>
            <w:proofErr w:type="gramEnd"/>
            <w:r w:rsidRPr="00093FF1">
              <w:rPr>
                <w:rFonts w:ascii="Times New Roman" w:hAnsi="Times New Roman" w:cs="Times New Roman"/>
              </w:rPr>
              <w:t>армакотерапия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ишемической болезни сердца. Принципы клинико-фармакологического подхода к выбору ЛС для лечения стенокардии. Критерии эффективности и безопасности терапии. 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препаратов, применяемых </w:t>
            </w:r>
            <w:proofErr w:type="gramStart"/>
            <w:r w:rsidRPr="00093FF1">
              <w:rPr>
                <w:rFonts w:ascii="Times New Roman" w:hAnsi="Times New Roman" w:cs="Times New Roman"/>
              </w:rPr>
              <w:t>при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ИБС: нитратов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сиднониминов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бета-адреноблокаторов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блокаторов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кальциевых каналов; ингибиторов </w:t>
            </w:r>
            <w:r w:rsidRPr="00093FF1">
              <w:rPr>
                <w:rFonts w:ascii="Times New Roman" w:hAnsi="Times New Roman" w:cs="Times New Roman"/>
                <w:lang w:val="en-US"/>
              </w:rPr>
              <w:t>If</w:t>
            </w:r>
            <w:r w:rsidRPr="00093FF1">
              <w:rPr>
                <w:rFonts w:ascii="Times New Roman" w:hAnsi="Times New Roman" w:cs="Times New Roman"/>
              </w:rPr>
              <w:t xml:space="preserve">-каналов; активаторов калиевых каналов;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миокардиальныхцитопротекторов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Рациональная комбинированная терапия. Тактика применения (показания, побочные эффекты)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гиполипидемических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препаратов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антиагрегантов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tabs>
                <w:tab w:val="left" w:pos="2996"/>
              </w:tabs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фармакотерапии недостаточности кровообращения. Клиническая фармакология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кардиотонических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диуретических ЛС и вазодилататоров.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препаратов, применяемых при ХСН: ингибиторов АПФ,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диуретиков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сердечных гликозидов,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бета-блокаторов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сартанов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. Рациональная комбинированная терапия. Алгоритм лечения больных ХСН.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Фармакотерапия аритмий. Виды и механизмы аритмий. Классы </w:t>
            </w:r>
            <w:proofErr w:type="gramStart"/>
            <w:r w:rsidRPr="00093FF1">
              <w:rPr>
                <w:rFonts w:ascii="Times New Roman" w:hAnsi="Times New Roman" w:cs="Times New Roman"/>
              </w:rPr>
              <w:t>антиаритмических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ЛС. Показания и противопоказания к их применению.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lang w:val="en-US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Классификация антиаритмических средств.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антиаритмических препаратов: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мембраностабилизирующие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препараты,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блокаторы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кальциевых каналов. Алгоритмы лечения основных видов нарушения ритма</w:t>
            </w:r>
            <w:r w:rsidRPr="00093F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Фармакотерапия острых вирусных респираторных вирусных инфекций. Клиническая фармакология противовирусных средств.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Понятие о вирусах. Типы вирусов. Возбудители острых респираторных вирусных инфекций. ЛС для противовирусной  химиотерапии.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Противогерпетические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протвоцитомегаловирусные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противогриппозные и средства для лечения вирусных гепатитов. ФД.ФК. Доказательная база </w:t>
            </w:r>
            <w:proofErr w:type="gramStart"/>
            <w:r w:rsidRPr="00093FF1">
              <w:rPr>
                <w:rFonts w:ascii="Times New Roman" w:hAnsi="Times New Roman" w:cs="Times New Roman"/>
              </w:rPr>
              <w:t>противовирусных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ЛС. Показания и </w:t>
            </w:r>
            <w:r w:rsidRPr="00093FF1">
              <w:rPr>
                <w:rFonts w:ascii="Times New Roman" w:hAnsi="Times New Roman" w:cs="Times New Roman"/>
              </w:rPr>
              <w:lastRenderedPageBreak/>
              <w:t xml:space="preserve">противопоказания для их применения.   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лекарственных средств, улучшающих бронхиальную проходимость.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Подходы к фармакотерапии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бронхообструктивного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синдрома. Понятие о симптоматической и базисной терапии </w:t>
            </w:r>
            <w:proofErr w:type="gramStart"/>
            <w:r w:rsidRPr="00093FF1">
              <w:rPr>
                <w:rFonts w:ascii="Times New Roman" w:hAnsi="Times New Roman" w:cs="Times New Roman"/>
              </w:rPr>
              <w:t>БОС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 показания и противопоказания к назначению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бронхолитико</w:t>
            </w:r>
            <w:proofErr w:type="gramStart"/>
            <w:r w:rsidRPr="00093FF1">
              <w:rPr>
                <w:rFonts w:ascii="Times New Roman" w:hAnsi="Times New Roman" w:cs="Times New Roman"/>
              </w:rPr>
              <w:t>в</w:t>
            </w:r>
            <w:proofErr w:type="spellEnd"/>
            <w:r w:rsidRPr="00093FF1">
              <w:rPr>
                <w:rFonts w:ascii="Times New Roman" w:hAnsi="Times New Roman" w:cs="Times New Roman"/>
              </w:rPr>
              <w:t>(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бета-адреномиметики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метилксантины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холино-тики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) и препаратов для противовоспалительной фармакотерапии ( стабилизаторы мембран тучных клеток,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антилейкотриеновые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препараты,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глюкокортикостероиды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>, антитела к иммуноглобулину Е. Алгоритм лечения больных бронхиальной астмой.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антиаллергических средств (антигистаминные,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стероидные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стабилизаторы мембран). Принципы современной фармакотерапии аллергических заболеваний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средств, оказывающих противоаллергическое действие (стабилизаторы мембран тучных клеток, антигистаминные препараты,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глюкокортикостероиды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). Рациональный выбор противоаллергических препаратов при аллергическом рините,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конъюктивите</w:t>
            </w:r>
            <w:proofErr w:type="spellEnd"/>
            <w:r w:rsidRPr="00093FF1">
              <w:rPr>
                <w:rFonts w:ascii="Times New Roman" w:hAnsi="Times New Roman" w:cs="Times New Roman"/>
              </w:rPr>
              <w:t>, дерматите, анафилактическом шоке.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стероидных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 и нестероидных противовоспалительных препаратов. Принципы современной фармакотерапии системных и иммунных воспалительных заболеваний. </w:t>
            </w:r>
          </w:p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иммунодепрессантов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иммуномодуляторов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глюкокортикостероидных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гормонов. Классификация НПВС по химическому строению, (производные  салициловой кислоты, пиразолона, индола, фенилуксусной кислоты;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алкановых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кислот,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оксикамы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коксибы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), по противовоспалительному,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анальгетическому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жаропонижающему эффекту, селективности  по отношению  к изоферментам ЦОГ.  КФ иммунодепрессантов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иммуномодуляторов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 Алгоритм фармакотерапии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ревматоидного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артрита, деформирующего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остеоартроза</w:t>
            </w:r>
            <w:proofErr w:type="spellEnd"/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6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 КФ лекарственных средств, влияющих на секреторную,  моторную функцию органов пищеварения.  Фармакотерапия  гастритов, язвенной болезни желудка и двенадцатиперстной кишки.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средств, влияющих на секреторную функцию ЖКТ; противомикробных;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антацидных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 стимуляторов регенерации тканей;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гастропротекторов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спазмолитиков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,  ферментных препаратов</w:t>
            </w:r>
            <w:proofErr w:type="gramStart"/>
            <w:r w:rsidRPr="00093FF1">
              <w:rPr>
                <w:rFonts w:ascii="Times New Roman" w:hAnsi="Times New Roman" w:cs="Times New Roman"/>
              </w:rPr>
              <w:t xml:space="preserve">.;  </w:t>
            </w:r>
            <w:proofErr w:type="gramEnd"/>
            <w:r w:rsidRPr="00093FF1">
              <w:rPr>
                <w:rFonts w:ascii="Times New Roman" w:hAnsi="Times New Roman" w:cs="Times New Roman"/>
              </w:rPr>
              <w:t>Выбор вышеперечисленных лекарственных средств  для лечения язвенной болезни, гастритов и других заболеваний ЖКТ.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9 семестр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Фармакотерапия заболеваний органов пищеварения. Фармакотерапия   хронического энтероколита.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tabs>
                <w:tab w:val="left" w:pos="1390"/>
              </w:tabs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средств, влияющих на  функцию кишечника, противомикробных;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спазмолитиков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прокинетиков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; ферментных</w:t>
            </w:r>
            <w:proofErr w:type="gramStart"/>
            <w:r w:rsidRPr="00093FF1">
              <w:rPr>
                <w:rFonts w:ascii="Times New Roman" w:hAnsi="Times New Roman" w:cs="Times New Roman"/>
              </w:rPr>
              <w:t xml:space="preserve">;; </w:t>
            </w:r>
            <w:proofErr w:type="gramEnd"/>
            <w:r w:rsidRPr="00093FF1">
              <w:rPr>
                <w:rFonts w:ascii="Times New Roman" w:hAnsi="Times New Roman" w:cs="Times New Roman"/>
              </w:rPr>
              <w:t>слабительных средств; препаратов, применяемых при диарее. Выбор вышеперечисленных лекарственных средств лечения  заболеваний кишечника.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Фармакотерапия заболеваний органов </w:t>
            </w:r>
            <w:r w:rsidRPr="00093FF1">
              <w:rPr>
                <w:rFonts w:ascii="Times New Roman" w:hAnsi="Times New Roman" w:cs="Times New Roman"/>
              </w:rPr>
              <w:lastRenderedPageBreak/>
              <w:t>пищеварения. Болезни печени, поджелудочной железы, желчного пузыря и желчевыводящих путей.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lastRenderedPageBreak/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</w:t>
            </w:r>
            <w:r w:rsidRPr="00093FF1">
              <w:rPr>
                <w:rFonts w:ascii="Times New Roman" w:hAnsi="Times New Roman" w:cs="Times New Roman"/>
              </w:rPr>
              <w:lastRenderedPageBreak/>
              <w:t xml:space="preserve">назначению средств, влияющих на  функцию печени и желчевыводящей системы: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гепатопротекторов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желчегонных;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спазмолитиков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прокинетиков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; ферментных; противорвотных;  Выбор вышеперечисленных лекарственных средств лечения  заболеваний ЖКТ: гепатитов, панкреатита, заболеваний желчного пузыря и желчевыводящих путей.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6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 Фармакотерапия  заболеваний системы крови. Анемии. Клиническая фармакология сре</w:t>
            </w:r>
            <w:proofErr w:type="gramStart"/>
            <w:r w:rsidRPr="00093FF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93FF1">
              <w:rPr>
                <w:rFonts w:ascii="Times New Roman" w:hAnsi="Times New Roman" w:cs="Times New Roman"/>
              </w:rPr>
              <w:t>я лечения анемий.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препаратов железа,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фолиевой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кислоты, витамина В12. Выбор препаратов при железодефицитной, В</w:t>
            </w:r>
            <w:r w:rsidRPr="00093FF1">
              <w:rPr>
                <w:rFonts w:ascii="Times New Roman" w:hAnsi="Times New Roman" w:cs="Times New Roman"/>
                <w:vertAlign w:val="subscript"/>
              </w:rPr>
              <w:t>12</w:t>
            </w:r>
            <w:r w:rsidRPr="00093FF1">
              <w:rPr>
                <w:rFonts w:ascii="Times New Roman" w:hAnsi="Times New Roman" w:cs="Times New Roman"/>
              </w:rPr>
              <w:t xml:space="preserve"> дефицитной, гемолитической и гипопластической анемиях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КФ  антибактериальных ЛС. КФ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Бета-лактамныхантибакт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средств. Защищенные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полусинт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пенициллины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цефалоспорины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природных и полусинтетических пенициллинов,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цефалоспоринов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антибактериальных средств. КФ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Карбопенемов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тетрациклинов.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в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карбапенемовмакролидов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,  тетрациклинов.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антибактериальных средств. КФ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аминогликозидов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фторхинолонов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093FF1">
              <w:rPr>
                <w:rFonts w:ascii="Times New Roman" w:hAnsi="Times New Roman" w:cs="Times New Roman"/>
              </w:rPr>
              <w:t>инкозаминов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гликопептидов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подходы к применению, показания и противопоказания к назначению</w:t>
            </w:r>
            <w:proofErr w:type="gramStart"/>
            <w:r w:rsidRPr="00093FF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93FF1">
              <w:rPr>
                <w:rFonts w:ascii="Times New Roman" w:hAnsi="Times New Roman" w:cs="Times New Roman"/>
              </w:rPr>
              <w:t>аминогликозидов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гликопептидов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фторхинолонов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93FF1">
              <w:rPr>
                <w:rFonts w:ascii="Times New Roman" w:hAnsi="Times New Roman" w:cs="Times New Roman"/>
              </w:rPr>
              <w:t xml:space="preserve"> Принципы современной фармакотерап</w:t>
            </w:r>
            <w:proofErr w:type="gramStart"/>
            <w:r w:rsidRPr="00093FF1">
              <w:rPr>
                <w:rFonts w:ascii="Times New Roman" w:hAnsi="Times New Roman" w:cs="Times New Roman"/>
              </w:rPr>
              <w:t>ии ау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тоиммунных и бактериальных заболеваний почек. 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Клиническая фармакология ЛС для лечения аутоиммунных заболеваний почек (см</w:t>
            </w:r>
            <w:proofErr w:type="gramStart"/>
            <w:r w:rsidRPr="00093FF1">
              <w:rPr>
                <w:rFonts w:ascii="Times New Roman" w:hAnsi="Times New Roman" w:cs="Times New Roman"/>
              </w:rPr>
              <w:t>.т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ему 15). Фармакотерапия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гломерулонефрита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Клиническая фармакология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антимикробных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 (см</w:t>
            </w:r>
            <w:proofErr w:type="gramStart"/>
            <w:r w:rsidRPr="00093FF1">
              <w:rPr>
                <w:rFonts w:ascii="Times New Roman" w:hAnsi="Times New Roman" w:cs="Times New Roman"/>
              </w:rPr>
              <w:t>.т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емы 20-22), используемых для лечения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пиелонефрита</w:t>
            </w:r>
            <w:proofErr w:type="spellEnd"/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антигрибковых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противопротозойных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ЛС.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Классификация противогрибковых средств: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полиены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азолы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(имидазолы,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триазолы</w:t>
            </w:r>
            <w:proofErr w:type="spellEnd"/>
            <w:proofErr w:type="gramStart"/>
            <w:r w:rsidRPr="00093FF1">
              <w:rPr>
                <w:rFonts w:ascii="Times New Roman" w:hAnsi="Times New Roman" w:cs="Times New Roman"/>
              </w:rPr>
              <w:t>)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</w:t>
            </w:r>
            <w:proofErr w:type="gramEnd"/>
            <w:r w:rsidRPr="00093FF1">
              <w:rPr>
                <w:rFonts w:ascii="Times New Roman" w:hAnsi="Times New Roman" w:cs="Times New Roman"/>
              </w:rPr>
              <w:t>ллиламины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противогрибковых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противопротозойных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ЛС. Спектр активности противогрибковых средств.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Взамодействие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при комбинированной терапии. Основные побочные эффекты и меры их профилактики. 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рациональной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антимикробной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 химиотерапии.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рациональной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антимикробной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химиотерапии: эмпирический и целенаправленный выбор антибактериального препарата, особенности фармакотерапии   внебольничной и госпитальной инфекции. Критерии эффективности  и достаточности антибактериальной терапии. 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фармакотерапии заболеваний эндокринных желез. КФ гипогликемических </w:t>
            </w:r>
            <w:r w:rsidRPr="00093FF1">
              <w:rPr>
                <w:rFonts w:ascii="Times New Roman" w:hAnsi="Times New Roman" w:cs="Times New Roman"/>
              </w:rPr>
              <w:lastRenderedPageBreak/>
              <w:t xml:space="preserve">средств и ЛС для лечения заболеваний щитовидной железы.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lastRenderedPageBreak/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препаратов инсулина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сахароснижающих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</w:t>
            </w:r>
            <w:proofErr w:type="gramStart"/>
            <w:r w:rsidRPr="00093FF1">
              <w:rPr>
                <w:rFonts w:ascii="Times New Roman" w:hAnsi="Times New Roman" w:cs="Times New Roman"/>
              </w:rPr>
              <w:t>.(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сульфонилмочевины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бигуаниды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тиазолидиндионы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lastRenderedPageBreak/>
              <w:t>глиниды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ингибиторы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альфа-гликозидаз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инкретиномиметики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). Алгоритм лечения больных сахарным диабетом.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подходы к применению, показания и противопоказания к назначению препаратов, блокирующих функцию щитовидной железы (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тиреоцитостатиков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), препаратов гормонов щитовидной железы.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6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Принципы современной фармакотерапии нарушений гемостаза.</w:t>
            </w:r>
          </w:p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антиагрегантов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антикоагулянтов,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тромболитических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средств.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антиагрегантов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прямых и непрямых антикоагулянтов</w:t>
            </w:r>
            <w:proofErr w:type="gramStart"/>
            <w:r w:rsidRPr="00093FF1">
              <w:rPr>
                <w:rFonts w:ascii="Times New Roman" w:hAnsi="Times New Roman" w:cs="Times New Roman"/>
              </w:rPr>
              <w:t>, :</w:t>
            </w:r>
            <w:proofErr w:type="spellStart"/>
            <w:proofErr w:type="gramEnd"/>
            <w:r w:rsidRPr="00093FF1">
              <w:rPr>
                <w:rFonts w:ascii="Times New Roman" w:hAnsi="Times New Roman" w:cs="Times New Roman"/>
              </w:rPr>
              <w:t>тромболитических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средств. Выбор препаратов в зависимости от формы, тяжести течения заболеваний: острый коронарный синдром, вторичная профилактика после инфаркта миокарда, тромбозы глубоких вен нижних конечностей, тромбоэмболия легочной артерии.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фармакотерапии заболеваний ЦНС (неврозы, депрессии). Клиническая фармакология </w:t>
            </w:r>
            <w:proofErr w:type="gramStart"/>
            <w:r w:rsidRPr="00093FF1">
              <w:rPr>
                <w:rFonts w:ascii="Times New Roman" w:hAnsi="Times New Roman" w:cs="Times New Roman"/>
              </w:rPr>
              <w:t>психотропных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ЛС.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нейролептиков, транквилизаторов, седативных средств, антидепрессантов,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ноотропных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моторных стимуляторов, снотворных средств. Выбор препаратов при неврозах, депрессиях.</w:t>
            </w: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A7156B" w:rsidRPr="00093FF1" w:rsidTr="00A7156B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407B" w:rsidRDefault="0098407B"/>
    <w:sectPr w:rsidR="0098407B" w:rsidSect="0098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676D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156B"/>
    <w:rsid w:val="000F0952"/>
    <w:rsid w:val="0098407B"/>
    <w:rsid w:val="00A7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715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7156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List Paragraph"/>
    <w:basedOn w:val="a"/>
    <w:uiPriority w:val="34"/>
    <w:qFormat/>
    <w:rsid w:val="00A7156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1931</Words>
  <Characters>11011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Magomed Abacarov</cp:lastModifiedBy>
  <cp:revision>3</cp:revision>
  <dcterms:created xsi:type="dcterms:W3CDTF">2016-08-30T07:13:00Z</dcterms:created>
  <dcterms:modified xsi:type="dcterms:W3CDTF">2016-09-01T10:57:00Z</dcterms:modified>
</cp:coreProperties>
</file>