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C" w:rsidRPr="0021624A" w:rsidRDefault="00D80C5C" w:rsidP="00090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4A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0906F2">
        <w:rPr>
          <w:rFonts w:ascii="Times New Roman" w:hAnsi="Times New Roman" w:cs="Times New Roman"/>
          <w:b/>
          <w:sz w:val="28"/>
          <w:szCs w:val="28"/>
        </w:rPr>
        <w:t>дифф</w:t>
      </w:r>
      <w:proofErr w:type="spellEnd"/>
      <w:r w:rsidR="000906F2">
        <w:rPr>
          <w:rFonts w:ascii="Times New Roman" w:hAnsi="Times New Roman" w:cs="Times New Roman"/>
          <w:b/>
          <w:sz w:val="28"/>
          <w:szCs w:val="28"/>
        </w:rPr>
        <w:t>. зачетному по</w:t>
      </w:r>
      <w:r w:rsidRPr="0021624A">
        <w:rPr>
          <w:rFonts w:ascii="Times New Roman" w:hAnsi="Times New Roman" w:cs="Times New Roman"/>
          <w:b/>
          <w:sz w:val="28"/>
          <w:szCs w:val="28"/>
        </w:rPr>
        <w:t xml:space="preserve"> иммунологии для </w:t>
      </w:r>
      <w:r w:rsidR="00A072C0" w:rsidRPr="0021624A">
        <w:rPr>
          <w:rFonts w:ascii="Times New Roman" w:hAnsi="Times New Roman" w:cs="Times New Roman"/>
          <w:b/>
          <w:sz w:val="28"/>
          <w:szCs w:val="28"/>
        </w:rPr>
        <w:t>лечебного</w:t>
      </w:r>
      <w:r w:rsidRPr="0021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F2">
        <w:rPr>
          <w:rFonts w:ascii="Times New Roman" w:hAnsi="Times New Roman" w:cs="Times New Roman"/>
          <w:b/>
          <w:sz w:val="28"/>
          <w:szCs w:val="28"/>
        </w:rPr>
        <w:t xml:space="preserve">и педиатрического </w:t>
      </w:r>
      <w:r w:rsidRPr="0021624A">
        <w:rPr>
          <w:rFonts w:ascii="Times New Roman" w:hAnsi="Times New Roman" w:cs="Times New Roman"/>
          <w:b/>
          <w:sz w:val="28"/>
          <w:szCs w:val="28"/>
        </w:rPr>
        <w:t>факультета</w:t>
      </w:r>
    </w:p>
    <w:p w:rsidR="009E3CD6" w:rsidRPr="0021624A" w:rsidRDefault="009E3CD6" w:rsidP="00D80C5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История развития иммунологии 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Антиген, определение, свойства антигена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Антигены, классификация антигенов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Антигены микроорганизмов, их характеристика. </w:t>
      </w:r>
      <w:r w:rsidR="00D80C5C" w:rsidRPr="0021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Виды иммунитета.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Антигены. Структура антигена. 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Гаптен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Врожденный иммунитет, определение. Классификация факторов врожденного иммунитета.</w:t>
      </w:r>
    </w:p>
    <w:p w:rsidR="009E3CD6" w:rsidRPr="0021624A" w:rsidRDefault="008F09D0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Фаго</w:t>
      </w:r>
      <w:r w:rsidR="009E3CD6" w:rsidRPr="0021624A">
        <w:rPr>
          <w:rFonts w:ascii="Times New Roman" w:hAnsi="Times New Roman" w:cs="Times New Roman"/>
          <w:sz w:val="28"/>
          <w:szCs w:val="28"/>
        </w:rPr>
        <w:t xml:space="preserve">цитоз, стадии фагоцитоза.  </w:t>
      </w:r>
      <w:proofErr w:type="spellStart"/>
      <w:r w:rsidR="009E3CD6" w:rsidRPr="0021624A">
        <w:rPr>
          <w:rFonts w:ascii="Times New Roman" w:hAnsi="Times New Roman" w:cs="Times New Roman"/>
          <w:sz w:val="28"/>
          <w:szCs w:val="28"/>
        </w:rPr>
        <w:t>Незаверщенный</w:t>
      </w:r>
      <w:proofErr w:type="spellEnd"/>
      <w:r w:rsidR="009E3CD6" w:rsidRPr="0021624A">
        <w:rPr>
          <w:rFonts w:ascii="Times New Roman" w:hAnsi="Times New Roman" w:cs="Times New Roman"/>
          <w:sz w:val="28"/>
          <w:szCs w:val="28"/>
        </w:rPr>
        <w:t xml:space="preserve"> фагоцитоз.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Комплемент. Система комплемента: классический, 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лектиновый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,  альтернативный пути активации.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Лизоцим, роль в иммунитете. Механизм действия.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Клеточные факторы врожденного иммунитета.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Макрофаги, их функция в иммунитете.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ЕК, их роль в иммунитете.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Иммунная система: центральные и периферические органы.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Иммунокомпетентнные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клетки, происхождение, созревание, функции.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Антигенпредставляющие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Главный комплекс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Особенности иммунитета при различных бактериальных инфекциях.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Клеточный,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Th-1</w:t>
      </w:r>
      <w:r w:rsidRPr="0021624A">
        <w:rPr>
          <w:rFonts w:ascii="Times New Roman" w:hAnsi="Times New Roman" w:cs="Times New Roman"/>
          <w:sz w:val="28"/>
          <w:szCs w:val="28"/>
        </w:rPr>
        <w:t xml:space="preserve"> опосредованный иммунитет.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Гуморальный, </w:t>
      </w:r>
      <w:proofErr w:type="spellStart"/>
      <w:r w:rsidRPr="0021624A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-2 опосредованный иммунитет.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Медиаторы иммунной системы. Цитокины. Классификация.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Т-лимфоциты, дифференцировка Т-лимфоцитов.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Антигены, химическая природа, свойства. Понятие о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Т.зависимых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Т.независимых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антигенах.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Суперантигены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Эндогенные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иммунорегуляторы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, гормоны тимуса и костного мозга их роль в иммунитете.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Механизмы презентации и распознавания антигенов. Понятие о поверхностных маркерах иммунных клеток.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В.лимфоциты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, дифференцировка, роль в иммунитете.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 М, характеристика.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</w:t>
      </w:r>
      <w:proofErr w:type="gramStart"/>
      <w:r w:rsidRPr="002162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1624A">
        <w:rPr>
          <w:rFonts w:ascii="Times New Roman" w:hAnsi="Times New Roman" w:cs="Times New Roman"/>
          <w:sz w:val="28"/>
          <w:szCs w:val="28"/>
        </w:rPr>
        <w:t>, сывороточные и секреторные. Роль в местном иммунитете.</w:t>
      </w:r>
    </w:p>
    <w:p w:rsidR="009E3CD6" w:rsidRPr="0021624A" w:rsidRDefault="009E3CD6" w:rsidP="009E3CD6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lastRenderedPageBreak/>
        <w:t>Реакция антиген-антитело. Механизм, специфичность. Серологическая диагностика, инфекционных болезней.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РИМ, принцип диагностическое значение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ИФА, принцип применение для диагностики  инфекционных болезней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Иммунофлюресценгтный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 метод,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РСК значение в диагностике.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Иммунологические реакции с участием комплемента.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нейтрализации,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преципитации, ее варианты.</w:t>
      </w:r>
    </w:p>
    <w:p w:rsidR="00EF256F" w:rsidRPr="0021624A" w:rsidRDefault="00EF256F" w:rsidP="00646D3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Реакция радиальной преципитации по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24A">
        <w:rPr>
          <w:rFonts w:ascii="Times New Roman" w:hAnsi="Times New Roman" w:cs="Times New Roman"/>
          <w:sz w:val="28"/>
          <w:szCs w:val="28"/>
        </w:rPr>
        <w:t>бактериолиза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 xml:space="preserve"> in vitro, in vivo.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агглютинац</w:t>
      </w:r>
      <w:proofErr w:type="gramStart"/>
      <w:r w:rsidRPr="0021624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1624A">
        <w:rPr>
          <w:rFonts w:ascii="Times New Roman" w:hAnsi="Times New Roman" w:cs="Times New Roman"/>
          <w:sz w:val="28"/>
          <w:szCs w:val="28"/>
        </w:rPr>
        <w:t xml:space="preserve"> варианты.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Показатели фагоцитоза, их определение.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Интерфероны, типы природа.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   РПГА, ингредиенты,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 ГЗТ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Живые ослабленные вакцины, принципы получения, примеры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Анатоксины, получение, практическое применение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Вакцинотерапия, как метод лечения, примеры.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Антитоксические сыворотки,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Заместительная иммунотерапия.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Иммуномодуляторы, практическое применение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Иммуностимуляторы,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Иммунодепрессанты, классификация,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Инактивированные вакцины,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Сыворотки, иммуноглобулины,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иммунотропной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 терапии.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у ВИЧ инфицированных.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Иммуноблоттинг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, практическое применение.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антиген-антитело. Механизм, специфичность. Серологическая диагностика, инфекционных болезней.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при ВИЧ инфекции.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 М, характеристика.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Кожные тесты в диагностике аллергических заболеваний – </w:t>
      </w:r>
      <w:proofErr w:type="spellStart"/>
      <w:r w:rsidRPr="0021624A">
        <w:rPr>
          <w:rFonts w:ascii="Times New Roman" w:hAnsi="Times New Roman" w:cs="Times New Roman"/>
          <w:sz w:val="28"/>
          <w:szCs w:val="28"/>
          <w:lang w:val="en-US"/>
        </w:rPr>
        <w:t>prisk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и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Pr="0021624A">
        <w:rPr>
          <w:rFonts w:ascii="Times New Roman" w:hAnsi="Times New Roman" w:cs="Times New Roman"/>
          <w:sz w:val="28"/>
          <w:szCs w:val="28"/>
        </w:rPr>
        <w:t xml:space="preserve"> – тесты.</w:t>
      </w:r>
    </w:p>
    <w:p w:rsidR="00EF256F" w:rsidRPr="0021624A" w:rsidRDefault="00EF256F" w:rsidP="00EF256F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при болезни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Брутона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Иммунологическая память</w:t>
      </w:r>
      <w:proofErr w:type="gramStart"/>
      <w:r w:rsidRPr="002162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624A">
        <w:rPr>
          <w:rFonts w:ascii="Times New Roman" w:hAnsi="Times New Roman" w:cs="Times New Roman"/>
          <w:sz w:val="28"/>
          <w:szCs w:val="28"/>
        </w:rPr>
        <w:t xml:space="preserve"> природа, биологическое значение. Различия        первичного и вторичного иммунного ответа.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lastRenderedPageBreak/>
        <w:t xml:space="preserve">Иммунологическая толерантность, определение, виды,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биологисеское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Трансплантационный иммунитет, механизмы.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Противоопухолевый иммунитет. Механизмы врожденного и приобретенного иммунитета.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Иммунодефициты, классификация. Методы диагностики.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Гиперчувствительность немедленного типа. Анафилактические реакции: механизмы, принципы диагностики и лечения.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типа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24A">
        <w:rPr>
          <w:rFonts w:ascii="Times New Roman" w:hAnsi="Times New Roman" w:cs="Times New Roman"/>
          <w:sz w:val="28"/>
          <w:szCs w:val="28"/>
        </w:rPr>
        <w:t>, цитотоксические реакции.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типа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2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– комплексного. Механизмы, принципы диагностики и лечения.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624A">
        <w:rPr>
          <w:rFonts w:ascii="Times New Roman" w:hAnsi="Times New Roman" w:cs="Times New Roman"/>
          <w:sz w:val="28"/>
          <w:szCs w:val="28"/>
        </w:rPr>
        <w:t xml:space="preserve"> типа, механизмы.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Механизмы специфического и неспецифического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противоопухолего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 иммунитета.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антиген – антитело, механизмы взаимодействия.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Иммунный статус, определение. Методы изучения иммунного статуса.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Вторичные иммунодефициты, диагностика, методы коррекции.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Антитела. Классы иммуноглобулинов. Структура иммуноглобулина.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Лекарственная аллергия, принципы диагностики, терапия.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Главный комплекс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>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Иммуноглобулины класса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624A">
        <w:rPr>
          <w:rFonts w:ascii="Times New Roman" w:hAnsi="Times New Roman" w:cs="Times New Roman"/>
          <w:sz w:val="28"/>
          <w:szCs w:val="28"/>
        </w:rPr>
        <w:t>. Их характеристика.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Макрофаги их роль в иммунитете.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Особенности иммунитета при вирусных инфекциях.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1624A">
        <w:rPr>
          <w:rFonts w:ascii="Times New Roman" w:hAnsi="Times New Roman" w:cs="Times New Roman"/>
          <w:sz w:val="28"/>
          <w:szCs w:val="28"/>
        </w:rPr>
        <w:t>антигрипкового</w:t>
      </w:r>
      <w:proofErr w:type="spellEnd"/>
      <w:r w:rsidRPr="0021624A">
        <w:rPr>
          <w:rFonts w:ascii="Times New Roman" w:hAnsi="Times New Roman" w:cs="Times New Roman"/>
          <w:sz w:val="28"/>
          <w:szCs w:val="28"/>
        </w:rPr>
        <w:t xml:space="preserve"> и антипротозойного иммунитета.</w:t>
      </w:r>
    </w:p>
    <w:p w:rsidR="008F09D0" w:rsidRPr="0021624A" w:rsidRDefault="00D57F2B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9D0" w:rsidRPr="0021624A">
        <w:rPr>
          <w:rFonts w:ascii="Times New Roman" w:hAnsi="Times New Roman" w:cs="Times New Roman"/>
          <w:sz w:val="28"/>
          <w:szCs w:val="28"/>
        </w:rPr>
        <w:t>Аутоантиген</w:t>
      </w:r>
      <w:proofErr w:type="spellEnd"/>
      <w:r w:rsidR="008F09D0" w:rsidRPr="0021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9D0" w:rsidRPr="0021624A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="008F09D0" w:rsidRPr="0021624A">
        <w:rPr>
          <w:rFonts w:ascii="Times New Roman" w:hAnsi="Times New Roman" w:cs="Times New Roman"/>
          <w:sz w:val="28"/>
          <w:szCs w:val="28"/>
        </w:rPr>
        <w:t>. Аутоиммунные заболевания.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Т-хелперы, Т-супрессоры их роль в иммунитете. Аутоиммунные заболевания. Механизмы запуска аутоиммунитета.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Антиинфекционный приобретенный иммунитет, искусственный, естественный, активный, пассивный, примеры.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Аутоиммунные реакции, аутоиммунные заболевания.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Сывороточная болезнь, принципы диагностики и лечения.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Анафилактический шок, этиология, клиника принципы диагностики и лечения.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Первичные иммунодефициты, принципы диагностики и лечения.</w:t>
      </w:r>
    </w:p>
    <w:p w:rsidR="008F09D0" w:rsidRPr="0021624A" w:rsidRDefault="008F09D0" w:rsidP="008F09D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ВИЧ инфекция, принципы диагностики и лечения.</w:t>
      </w:r>
    </w:p>
    <w:p w:rsidR="00646D30" w:rsidRDefault="008F09D0" w:rsidP="00646D30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Аллергические болезни, принципы диагностики и терапии.</w:t>
      </w:r>
    </w:p>
    <w:p w:rsidR="00E610CA" w:rsidRDefault="00E610CA" w:rsidP="00E610C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E610CA" w:rsidRPr="00E610CA" w:rsidRDefault="00E610CA" w:rsidP="00E610C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СПИСОК НЕКОТОРЫХ ИММУНОБИОЛОГИЧЕКИХ ПРЕПАРАТОВ</w:t>
      </w:r>
    </w:p>
    <w:p w:rsidR="00E610CA" w:rsidRPr="00E610CA" w:rsidRDefault="00E610CA" w:rsidP="00E610C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Вакцина БЦЖ.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Коревая вакцина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Коклюшная вакцина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Стафилококковый анатоксин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Дизентерийная вакцина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Гоновакцина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7. Дифтерийный анатоксин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8. Столбнячный анатоксин.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9. АДС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Секстаанатоксин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11. АКДС.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Противодифтерийная сыворотка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Противостолбнячная сыворотка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gram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Антирабический</w:t>
      </w:r>
      <w:proofErr w:type="gram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гамма-глобулин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15. Агглютинирующая коли-ОВ сыворотка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16. Комплемент сухой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17. Гемолитическая сыворотка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18. Гриппозная диагностическая сыворотка тип А</w:t>
      </w:r>
      <w:proofErr w:type="gramStart"/>
      <w:r w:rsidRPr="00E610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proofErr w:type="gram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19. Люминесцирующая специфическая сыворотка для прямого метода.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20. Люминесцирующая сыворотка для непрямого метода.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 Набор </w:t>
      </w:r>
      <w:proofErr w:type="gram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дизентерийных</w:t>
      </w:r>
      <w:proofErr w:type="gram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диагностикумов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Сальмонелезный</w:t>
      </w:r>
      <w:proofErr w:type="spell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О-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диагностикум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Эритроцитарный</w:t>
      </w:r>
      <w:proofErr w:type="spell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сыпнотифозный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диагностикум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24. Стафилококковый бактериофаг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25. Брюшнотифозный бактериофаг диагностический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26. Холерный монофаг</w:t>
      </w:r>
      <w:proofErr w:type="gram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</w:t>
      </w:r>
      <w:proofErr w:type="gram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27. Монофаг Эль-Тор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28. Туберкулин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29. Стрептококковый аллерген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Лактобактерин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Бифидумбактерин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Бификол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Бифилакт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Колибактерин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Вианвак</w:t>
      </w:r>
      <w:proofErr w:type="spell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 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Аваксим</w:t>
      </w:r>
      <w:proofErr w:type="spell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(против гепатита А)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37. HAVRIX</w:t>
      </w:r>
      <w:r w:rsidRPr="00E61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TH </w:t>
      </w: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A,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культуральная</w:t>
      </w:r>
      <w:proofErr w:type="spell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инактивированная – 1,0 в/</w:t>
      </w:r>
      <w:proofErr w:type="gramStart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38. </w:t>
      </w:r>
      <w:proofErr w:type="spellStart"/>
      <w:r w:rsidRPr="00E610C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Engerix</w:t>
      </w:r>
      <w:r w:rsidRPr="00E610C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ar-SA"/>
        </w:rPr>
        <w:t>TH</w:t>
      </w:r>
      <w:proofErr w:type="spellEnd"/>
      <w:r w:rsidRPr="00E6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–В</w:t>
      </w: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0CA" w:rsidRPr="00E610CA" w:rsidRDefault="00E610CA" w:rsidP="00E6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0CA" w:rsidRPr="00E610CA" w:rsidRDefault="00E610CA" w:rsidP="00E610C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F0A" w:rsidRPr="0021624A" w:rsidRDefault="003C0F0A" w:rsidP="009E3CD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C0F0A" w:rsidRPr="0021624A" w:rsidSect="00A9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65" w:rsidRDefault="00D71F65" w:rsidP="00D80C5C">
      <w:pPr>
        <w:spacing w:after="0" w:line="240" w:lineRule="auto"/>
      </w:pPr>
      <w:r>
        <w:separator/>
      </w:r>
    </w:p>
  </w:endnote>
  <w:endnote w:type="continuationSeparator" w:id="0">
    <w:p w:rsidR="00D71F65" w:rsidRDefault="00D71F65" w:rsidP="00D8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65" w:rsidRDefault="00D71F65" w:rsidP="00D80C5C">
      <w:pPr>
        <w:spacing w:after="0" w:line="240" w:lineRule="auto"/>
      </w:pPr>
      <w:r>
        <w:separator/>
      </w:r>
    </w:p>
  </w:footnote>
  <w:footnote w:type="continuationSeparator" w:id="0">
    <w:p w:rsidR="00D71F65" w:rsidRDefault="00D71F65" w:rsidP="00D8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626"/>
    <w:multiLevelType w:val="hybridMultilevel"/>
    <w:tmpl w:val="89642A92"/>
    <w:lvl w:ilvl="0" w:tplc="DFA418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466FA3"/>
    <w:multiLevelType w:val="hybridMultilevel"/>
    <w:tmpl w:val="C04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544"/>
    <w:multiLevelType w:val="hybridMultilevel"/>
    <w:tmpl w:val="6E1A6C1A"/>
    <w:lvl w:ilvl="0" w:tplc="2556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A0787"/>
    <w:multiLevelType w:val="hybridMultilevel"/>
    <w:tmpl w:val="39AAA0C2"/>
    <w:lvl w:ilvl="0" w:tplc="2F7065D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F2F5653"/>
    <w:multiLevelType w:val="hybridMultilevel"/>
    <w:tmpl w:val="294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1F7"/>
    <w:multiLevelType w:val="hybridMultilevel"/>
    <w:tmpl w:val="5418A1B0"/>
    <w:lvl w:ilvl="0" w:tplc="749611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2B21FED"/>
    <w:multiLevelType w:val="hybridMultilevel"/>
    <w:tmpl w:val="C8200A9C"/>
    <w:lvl w:ilvl="0" w:tplc="F88E10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3382AF7"/>
    <w:multiLevelType w:val="hybridMultilevel"/>
    <w:tmpl w:val="7CB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52389"/>
    <w:multiLevelType w:val="hybridMultilevel"/>
    <w:tmpl w:val="865887D8"/>
    <w:lvl w:ilvl="0" w:tplc="14E63B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7FA3A69"/>
    <w:multiLevelType w:val="hybridMultilevel"/>
    <w:tmpl w:val="F3A81ACC"/>
    <w:lvl w:ilvl="0" w:tplc="111A66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B5E4EE6"/>
    <w:multiLevelType w:val="hybridMultilevel"/>
    <w:tmpl w:val="5D8AD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D26"/>
    <w:multiLevelType w:val="hybridMultilevel"/>
    <w:tmpl w:val="7048FCC8"/>
    <w:lvl w:ilvl="0" w:tplc="D5641D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38C0D76"/>
    <w:multiLevelType w:val="hybridMultilevel"/>
    <w:tmpl w:val="E7F8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A22D8"/>
    <w:multiLevelType w:val="hybridMultilevel"/>
    <w:tmpl w:val="049ADF54"/>
    <w:lvl w:ilvl="0" w:tplc="70169C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EEF7BE2"/>
    <w:multiLevelType w:val="hybridMultilevel"/>
    <w:tmpl w:val="EAAA343C"/>
    <w:lvl w:ilvl="0" w:tplc="C1A8C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0D43DF"/>
    <w:multiLevelType w:val="hybridMultilevel"/>
    <w:tmpl w:val="3C8C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62AD"/>
    <w:multiLevelType w:val="hybridMultilevel"/>
    <w:tmpl w:val="5B681DDE"/>
    <w:lvl w:ilvl="0" w:tplc="7FB479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092D5C"/>
    <w:multiLevelType w:val="hybridMultilevel"/>
    <w:tmpl w:val="89C02954"/>
    <w:lvl w:ilvl="0" w:tplc="C1B851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E270DB8"/>
    <w:multiLevelType w:val="hybridMultilevel"/>
    <w:tmpl w:val="D01A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5A3"/>
    <w:multiLevelType w:val="hybridMultilevel"/>
    <w:tmpl w:val="E9B0B340"/>
    <w:lvl w:ilvl="0" w:tplc="3A7E78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E0059A"/>
    <w:multiLevelType w:val="hybridMultilevel"/>
    <w:tmpl w:val="1C8A3EB8"/>
    <w:lvl w:ilvl="0" w:tplc="19D8D94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5C30AC1"/>
    <w:multiLevelType w:val="hybridMultilevel"/>
    <w:tmpl w:val="5BCADBF2"/>
    <w:lvl w:ilvl="0" w:tplc="E118F9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805262B"/>
    <w:multiLevelType w:val="hybridMultilevel"/>
    <w:tmpl w:val="9E4E8B0A"/>
    <w:lvl w:ilvl="0" w:tplc="27B467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ADE5CFC"/>
    <w:multiLevelType w:val="hybridMultilevel"/>
    <w:tmpl w:val="F47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0480A"/>
    <w:multiLevelType w:val="hybridMultilevel"/>
    <w:tmpl w:val="F33E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94D4B"/>
    <w:multiLevelType w:val="hybridMultilevel"/>
    <w:tmpl w:val="F71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363"/>
    <w:multiLevelType w:val="hybridMultilevel"/>
    <w:tmpl w:val="640C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26"/>
  </w:num>
  <w:num w:numId="10">
    <w:abstractNumId w:val="6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7"/>
  </w:num>
  <w:num w:numId="18">
    <w:abstractNumId w:val="15"/>
  </w:num>
  <w:num w:numId="19">
    <w:abstractNumId w:val="18"/>
  </w:num>
  <w:num w:numId="20">
    <w:abstractNumId w:val="1"/>
  </w:num>
  <w:num w:numId="21">
    <w:abstractNumId w:val="5"/>
  </w:num>
  <w:num w:numId="22">
    <w:abstractNumId w:val="2"/>
  </w:num>
  <w:num w:numId="23">
    <w:abstractNumId w:val="17"/>
  </w:num>
  <w:num w:numId="24">
    <w:abstractNumId w:val="8"/>
  </w:num>
  <w:num w:numId="25">
    <w:abstractNumId w:val="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CD6"/>
    <w:rsid w:val="000906F2"/>
    <w:rsid w:val="0021624A"/>
    <w:rsid w:val="003C0F0A"/>
    <w:rsid w:val="003F5AD2"/>
    <w:rsid w:val="00491A06"/>
    <w:rsid w:val="00560C43"/>
    <w:rsid w:val="00646D30"/>
    <w:rsid w:val="006C12E9"/>
    <w:rsid w:val="007471B8"/>
    <w:rsid w:val="007D2F8E"/>
    <w:rsid w:val="008F09D0"/>
    <w:rsid w:val="009E3CD6"/>
    <w:rsid w:val="00A072C0"/>
    <w:rsid w:val="00A97CB2"/>
    <w:rsid w:val="00AB6B2D"/>
    <w:rsid w:val="00D57F2B"/>
    <w:rsid w:val="00D71F65"/>
    <w:rsid w:val="00D80C5C"/>
    <w:rsid w:val="00E610CA"/>
    <w:rsid w:val="00E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D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8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C5C"/>
  </w:style>
  <w:style w:type="paragraph" w:styleId="a6">
    <w:name w:val="footer"/>
    <w:basedOn w:val="a"/>
    <w:link w:val="a7"/>
    <w:uiPriority w:val="99"/>
    <w:semiHidden/>
    <w:unhideWhenUsed/>
    <w:rsid w:val="00D8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13</cp:revision>
  <cp:lastPrinted>2014-03-18T11:34:00Z</cp:lastPrinted>
  <dcterms:created xsi:type="dcterms:W3CDTF">2013-11-14T04:06:00Z</dcterms:created>
  <dcterms:modified xsi:type="dcterms:W3CDTF">2017-03-21T10:30:00Z</dcterms:modified>
</cp:coreProperties>
</file>