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88" w:rsidRPr="005A5319" w:rsidRDefault="00FB7288" w:rsidP="005A5319">
      <w:pPr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5A5319">
        <w:rPr>
          <w:rFonts w:ascii="Times New Roman" w:hAnsi="Times New Roman" w:cs="Times New Roman"/>
          <w:b/>
          <w:sz w:val="32"/>
          <w:szCs w:val="32"/>
        </w:rPr>
        <w:t>Вопросы на государственный экзамен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Деформации зубных рядов при частичном отсутствии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Загипсовка пластмассовой коронки в кювету.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Изготовление воскового базиса с окклюзионными валиками при полном отсутствии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Изготовление воскового базиса с окклюзионными валиками при частичном отсутствии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Изготовление протеза с двухслойным базисом лабораторным методом.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Имплантация зубов. Виды имплантации, методика, конструкции с опорой на импланты.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Классификация аппаратов для лечения челюстно-лицевых патологий.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Классификация челюстно-лицевых аппаратов.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Клинико-лабораторные этапы изготовления бюгельных протезов.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Комбинированный метод гипсовки восковой конструкции протеза в кювету.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Конструирование полного съемного протеза (подбор и постановка зубов).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Конструирование частичного съемного протеза (подбор и постановка зубов).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Косвенный метод моделирования штифтовой конструкции.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Лабораторные этапы изготовления коронки по Белкину.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Лабораторные этапы изготовления мостовидного протеза. 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Лабораторные этапы изготовления пустотелого обтуратора. 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Лабораторные этапы изготовления цельнолитых съемных шин.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Материалы для снятия оттисков, их свойства и показания к применению.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lastRenderedPageBreak/>
        <w:t>Методика изготовления восковой композиции культевой вкладки многокорневого зуба.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Методика изготовления восковой композиции культевой штифтовой вкладки.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Методика изготовления индивидуальной слепочной ложки на верхнюю челюсть.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Методика изготовления индивидуальной слепочной ложки на нижнюю челюсть.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Методика изготовления съемных протезов с двухслойным базисом.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Методика фиксации реставраций, материалы для фиксации.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Методика штамповки при изготовлении металлических коронок.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Методы моделирования вкладок.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Методы получения двойного слепка. Материалы.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Моделирование воскового каркаса металлокерамической конструкции.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Моделирование зуба под коронку.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Моделирование промежуточной части мостовидного протеза в переднем отделе зубного ряда.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Нанесение керамической облицовки на металлический каркас.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Обратный метод гипсовки восковой конструкции протеза в кювету.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Окончательная моделировка восковых базисов протезов верхней и нижней челюстей при частичных дефектах зубных рядов.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Определение центрального соотношения челюстей при полном отсутствии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Определение центральной окклюзии при </w:t>
      </w:r>
      <w:r w:rsidRPr="005A5319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A5319">
        <w:rPr>
          <w:rFonts w:ascii="Times New Roman" w:hAnsi="Times New Roman" w:cs="Times New Roman"/>
          <w:sz w:val="32"/>
          <w:szCs w:val="32"/>
        </w:rPr>
        <w:t xml:space="preserve"> варианте соотношения сохранившихся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lastRenderedPageBreak/>
        <w:t xml:space="preserve">Определение центральной окклюзии при </w:t>
      </w:r>
      <w:r w:rsidRPr="005A5319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5A5319">
        <w:rPr>
          <w:rFonts w:ascii="Times New Roman" w:hAnsi="Times New Roman" w:cs="Times New Roman"/>
          <w:sz w:val="32"/>
          <w:szCs w:val="32"/>
        </w:rPr>
        <w:t xml:space="preserve"> варианте соотношения сохранившихся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Ортопедическое лечение дефектов коронок зубов вкладками. Виды вкладок.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Ортопедическое лечение заболеваний ВНЧС. Синдром Костена.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Ортопедическое лечение ложных суставов и неправильно сросшихся переломов челюстей.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Особенности и методика препарирования полости под вкладку. Требования к полости.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Особенности изготовления штифтовых конструкций в многокорневых зубах.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Особенности ортопедического лечения больных с патологической стираемостью твердых тканей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Особенности ортопедического лечения больных с хроническими заболеваниями слизистой оболочки полости рта.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Особенности получения оттисков при изготовлении конструкций с опорой на импланты.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Особенности снятия различных видов оттисков, требования к ним, материалы.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Патологические состояния, связанные с наличием в полости рта несъемных зубных протезов. 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Патологические состояния, связанные с наличием в полости рта съемных протезов.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Подготовка моделей на непосредственном съемном протезировании в области боковых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lastRenderedPageBreak/>
        <w:t>Подготовка моделей на непосредственном съемном протезировании в области фронтальных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Подготовка частей мостовидного протеза к паянию.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Получение анатомического слепка, виды слепков, материалы.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Получение гипсового и металлического штампиков при изготовлении штампованных коронок.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Получение разборной комбинированной модели.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Получение функционального слепка, классификация функциональных слепков.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Последовательность замены воскового базиса на пластмассовый. 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Последовательность замены восковой конструкции съемного протеза на пластмассу.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Препарирование зубов под искусственные цельнолитые коронки.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Припасовка и наложение частичного съемного протеза, коррекция. 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Припасовка искусственных коронок, требования к искусственным коронкам.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Припасовка каркаса дугового протеза.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Прямой метод гипсовки восковой конструкции протеза в кювету.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Режим полимеризации акриловых пластмасс.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Режим полимеризации бесцветной акриловой пластмассы.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Способы гипсовки моделей в кювету при изготовлении несъемных конструкций зубных протезов.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Способы гипсовки модели в кювету при изготовлении съемных конструкций зубных протезов.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Способы гипсовки модели в кювету. 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Техника литья каркаса металлокерамической конструкции.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lastRenderedPageBreak/>
        <w:t>Техника починки протеза из пластмассы с добавлением зуба или кламмера.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Техника починки съемных пластиночных протезов из пластмассы. 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Технология паяния частей мостовидного протеза.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Формовка и полимеризация базиса съемного протеза.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Штамповка коронок комбинированным способом. </w:t>
      </w:r>
    </w:p>
    <w:sectPr w:rsidR="00FB7288" w:rsidRPr="005A5319" w:rsidSect="00DC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1B" w:rsidRDefault="001D7A1B" w:rsidP="005A5319">
      <w:pPr>
        <w:spacing w:after="0" w:line="240" w:lineRule="auto"/>
      </w:pPr>
      <w:r>
        <w:separator/>
      </w:r>
    </w:p>
  </w:endnote>
  <w:endnote w:type="continuationSeparator" w:id="1">
    <w:p w:rsidR="001D7A1B" w:rsidRDefault="001D7A1B" w:rsidP="005A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1B" w:rsidRDefault="001D7A1B" w:rsidP="005A5319">
      <w:pPr>
        <w:spacing w:after="0" w:line="240" w:lineRule="auto"/>
      </w:pPr>
      <w:r>
        <w:separator/>
      </w:r>
    </w:p>
  </w:footnote>
  <w:footnote w:type="continuationSeparator" w:id="1">
    <w:p w:rsidR="001D7A1B" w:rsidRDefault="001D7A1B" w:rsidP="005A5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6F8D"/>
    <w:multiLevelType w:val="hybridMultilevel"/>
    <w:tmpl w:val="3238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C8B"/>
    <w:rsid w:val="00157649"/>
    <w:rsid w:val="001C62F2"/>
    <w:rsid w:val="001D7A1B"/>
    <w:rsid w:val="002600C3"/>
    <w:rsid w:val="0041353B"/>
    <w:rsid w:val="00563C8B"/>
    <w:rsid w:val="00594A52"/>
    <w:rsid w:val="005A5319"/>
    <w:rsid w:val="008D61C0"/>
    <w:rsid w:val="00AB2004"/>
    <w:rsid w:val="00D56031"/>
    <w:rsid w:val="00DB5637"/>
    <w:rsid w:val="00DC767F"/>
    <w:rsid w:val="00E5576A"/>
    <w:rsid w:val="00FB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319"/>
  </w:style>
  <w:style w:type="paragraph" w:styleId="a6">
    <w:name w:val="footer"/>
    <w:basedOn w:val="a"/>
    <w:link w:val="a7"/>
    <w:uiPriority w:val="99"/>
    <w:semiHidden/>
    <w:unhideWhenUsed/>
    <w:rsid w:val="005A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2017-05-19T05:25:00Z</cp:lastPrinted>
  <dcterms:created xsi:type="dcterms:W3CDTF">2015-05-19T08:22:00Z</dcterms:created>
  <dcterms:modified xsi:type="dcterms:W3CDTF">2017-05-19T05:31:00Z</dcterms:modified>
</cp:coreProperties>
</file>