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F5" w:rsidRPr="00F35B14" w:rsidRDefault="00DF6BF5" w:rsidP="001548E1">
      <w:pPr>
        <w:jc w:val="center"/>
        <w:rPr>
          <w:rFonts w:ascii="Times New Roman" w:hAnsi="Times New Roman"/>
          <w:b/>
          <w:sz w:val="28"/>
          <w:szCs w:val="28"/>
        </w:rPr>
      </w:pPr>
      <w:r w:rsidRPr="00F35B14">
        <w:rPr>
          <w:rFonts w:ascii="Times New Roman" w:hAnsi="Times New Roman"/>
          <w:b/>
          <w:sz w:val="28"/>
          <w:szCs w:val="28"/>
        </w:rPr>
        <w:t>Вопросы по экономике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Этапы развития экономической теории.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Меркантилизм и физиократы – первые экономические школы.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Классическая школа политической экономии и марксизм.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F2F98">
        <w:rPr>
          <w:rFonts w:ascii="Times New Roman" w:hAnsi="Times New Roman"/>
        </w:rPr>
        <w:t>Кейсианство</w:t>
      </w:r>
      <w:proofErr w:type="spellEnd"/>
      <w:r w:rsidRPr="000F2F98">
        <w:rPr>
          <w:rFonts w:ascii="Times New Roman" w:hAnsi="Times New Roman"/>
        </w:rPr>
        <w:t xml:space="preserve"> и другие современные течения.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Предмет и функции современной экономической теории.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Методы экономической теории.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Экономические категории и экономические законы.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Сущность и типы экономических систем.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Смешанная экономика и её модели.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Потребности: понятие и структура.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Ресурсы и факторы производства.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Собственность и её роль в экономике.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Типы и формы собственности.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Основные формы организации общественного хозяйства.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Рынок и причины его возникновения.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Товар и его свойства.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Теория трудовой стоимости. Стоимость и полезность.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История происхождения денег и их эволюция.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Сущность и функции денег.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Современные виды денег.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Сущность и элементы рыночного механизма.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Спрос: сущность, факторы, кривая.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Предложение: сущность, факторы, кривая.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Рыночное равновесие и его виды.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Эластичность спроса и предложения.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Сущность и виды конкуренции.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Типы рыночных структур.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Антимонопольная политика.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Государство как субъект рыночной экономики.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Необходимость и причины государственного вмешательства в экономику.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Основные цели и направления государственного регулирования.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Основные методы государственного регулирования.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Формы государственного регулирования.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Экономическое содержание и специфические особенности предпринимательской деятельности.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Формы организации предпринимательства.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Предприятие (фирма): сущность и цели функционирования.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Формирование предпринимательского капитала.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Основной и оборотный капитал. Амортизация.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Кругооборот и оборот предпринимательского капитала.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Показатели эффективности использования основного и оборотного капитала.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Издержки производства. Виды издержек производства и их структура.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Пути снижения издержек производства.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Прибыль предприятия и её виды.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Менеджмент и маркетинг на предприятии.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Рынки ресурсов и их особенности.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Рынок труда. Спрос и предложение на рынке труда.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Сущность и формы заработной платы.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Инвестиции в человеческий капитал.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Рынок земли. Земельная рента.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Цена земли.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Рынок капитала. Сущность, виды и формы капитала.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Процент как факторный доход.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Национальная экономика и её основные характеристики.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Понятие и функции системы национальных счетов (СНС).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F2F98">
        <w:rPr>
          <w:rFonts w:ascii="Times New Roman" w:hAnsi="Times New Roman"/>
        </w:rPr>
        <w:lastRenderedPageBreak/>
        <w:t>Счета</w:t>
      </w:r>
      <w:proofErr w:type="gramEnd"/>
      <w:r w:rsidRPr="000F2F98">
        <w:rPr>
          <w:rFonts w:ascii="Times New Roman" w:hAnsi="Times New Roman"/>
        </w:rPr>
        <w:t xml:space="preserve"> используемые в РФ.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Основные макроэкономические показатели и методы их расчета.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Номинальный и реальный ВНП. Дефлятор ВНП.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Потребление, сбережения и инвестиции.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Денежная масса и денежные агрегаты. Закон денежного обращения.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Денежная система и её типы.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Денежная система России.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Кредит, его принципы и виды.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Банковская система РФ.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Центральный банк и его функции.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Коммерческие банки и кредитно-финансовые институты.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Основные цели и методы денежно-кредитной политики.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Основные инструменты денежно-кредитной политики.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Финансы, их сущность и функции.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Понятие финансовой системы и финансовой политики.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Государственный бюджет: сущность и содержание.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Бюджетный баланс. Внебюджетные фонды.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Государственный долг: причины и виды.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Последствия государственного долга.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Налоги, их сущность и структура.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Порядок и сроки уплаты налогов.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Система налогов и сборов в РФ.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Сущность и фазы экономического цикла.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Виды экономических циклов.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0F2F98">
        <w:rPr>
          <w:rFonts w:ascii="Times New Roman" w:hAnsi="Times New Roman"/>
        </w:rPr>
        <w:t>Антициклическая</w:t>
      </w:r>
      <w:proofErr w:type="spellEnd"/>
      <w:r w:rsidRPr="000F2F98">
        <w:rPr>
          <w:rFonts w:ascii="Times New Roman" w:hAnsi="Times New Roman"/>
        </w:rPr>
        <w:t xml:space="preserve"> политика государства.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Инфляция: сущность, формы проявления.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Социально-экономические последствия. Антиинфляционная политика государства.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Безработица, понятие и формы её проявления.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Социально-экономические последствия безработицы. Государственная политика в области занятости и безработицы.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Биржи труда и их роль.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Социальная политика: понятие и принципы.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Способы реализации социальной политики.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Доходы населения. Неравенство и перераспределение доходов.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Механизм социальной защиты населения.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Сущность, типы и факторы экономического роста.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Мировая экономика. Международные экономические отношения и их формы.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Мировая торговля и показатели открытости национальной экономики.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 xml:space="preserve">Интеграция и </w:t>
      </w:r>
      <w:proofErr w:type="spellStart"/>
      <w:r w:rsidRPr="000F2F98">
        <w:rPr>
          <w:rFonts w:ascii="Times New Roman" w:hAnsi="Times New Roman"/>
        </w:rPr>
        <w:t>транснационализация</w:t>
      </w:r>
      <w:proofErr w:type="spellEnd"/>
      <w:r w:rsidRPr="000F2F98">
        <w:rPr>
          <w:rFonts w:ascii="Times New Roman" w:hAnsi="Times New Roman"/>
        </w:rPr>
        <w:t>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Платежный баланс и его структура.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Понятие международной валютной системы и валютного курса.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Место России в мировой экономике.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Сущность и факторы переходной экономики.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Понятие и этапы приватизации. Методы и формы приватизации в России.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Особенности приватизации в России.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>Задачи переходной экономики в России.</w:t>
      </w:r>
    </w:p>
    <w:p w:rsidR="00DF6BF5" w:rsidRPr="000F2F98" w:rsidRDefault="00DF6BF5" w:rsidP="00F35B1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0F2F98">
        <w:rPr>
          <w:rFonts w:ascii="Times New Roman" w:hAnsi="Times New Roman"/>
        </w:rPr>
        <w:t xml:space="preserve"> Основные черты и противоречия экономики переходного периода в России.</w:t>
      </w:r>
      <w:bookmarkStart w:id="0" w:name="_GoBack"/>
      <w:bookmarkEnd w:id="0"/>
    </w:p>
    <w:sectPr w:rsidR="00DF6BF5" w:rsidRPr="000F2F98" w:rsidSect="0098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A2F"/>
    <w:multiLevelType w:val="hybridMultilevel"/>
    <w:tmpl w:val="FC0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48E1"/>
    <w:rsid w:val="000F2F98"/>
    <w:rsid w:val="001548E1"/>
    <w:rsid w:val="002B47F1"/>
    <w:rsid w:val="00333493"/>
    <w:rsid w:val="00392A81"/>
    <w:rsid w:val="0073425D"/>
    <w:rsid w:val="0083404A"/>
    <w:rsid w:val="00981195"/>
    <w:rsid w:val="00A24F72"/>
    <w:rsid w:val="00A25A14"/>
    <w:rsid w:val="00B11AB3"/>
    <w:rsid w:val="00B213A4"/>
    <w:rsid w:val="00D163D5"/>
    <w:rsid w:val="00DF6BF5"/>
    <w:rsid w:val="00DF7C22"/>
    <w:rsid w:val="00E87F94"/>
    <w:rsid w:val="00F35B14"/>
    <w:rsid w:val="00F428BF"/>
    <w:rsid w:val="00FC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8E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3637</Characters>
  <Application>Microsoft Office Word</Application>
  <DocSecurity>0</DocSecurity>
  <Lines>30</Lines>
  <Paragraphs>8</Paragraphs>
  <ScaleCrop>false</ScaleCrop>
  <Company>cvc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2017-03-27T05:50:00Z</cp:lastPrinted>
  <dcterms:created xsi:type="dcterms:W3CDTF">2017-03-27T05:54:00Z</dcterms:created>
  <dcterms:modified xsi:type="dcterms:W3CDTF">2017-03-27T05:54:00Z</dcterms:modified>
</cp:coreProperties>
</file>