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30A" w:rsidRPr="002A3E04" w:rsidRDefault="00FF530A" w:rsidP="002A3E0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3E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Встреча студентов с ветераном ВОВ</w:t>
      </w:r>
    </w:p>
    <w:p w:rsidR="007B2CB2" w:rsidRPr="002A3E04" w:rsidRDefault="00FF530A" w:rsidP="002A3E0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3E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кафедре философии и истории</w:t>
      </w:r>
    </w:p>
    <w:p w:rsidR="007B2CB2" w:rsidRPr="00FF530A" w:rsidRDefault="00B62458" w:rsidP="002A3E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drawing>
          <wp:anchor distT="0" distB="0" distL="114300" distR="114300" simplePos="0" relativeHeight="251662336" behindDoc="1" locked="0" layoutInCell="1" allowOverlap="1" wp14:anchorId="4C0D2BC7" wp14:editId="305550E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76195" cy="3856355"/>
            <wp:effectExtent l="0" t="0" r="0" b="0"/>
            <wp:wrapTight wrapText="bothSides">
              <wp:wrapPolygon edited="0">
                <wp:start x="0" y="0"/>
                <wp:lineTo x="0" y="21447"/>
                <wp:lineTo x="21403" y="21447"/>
                <wp:lineTo x="21403" y="0"/>
                <wp:lineTo x="0" y="0"/>
              </wp:wrapPolygon>
            </wp:wrapTight>
            <wp:docPr id="5" name="Рисунок 5" descr="http://www.dgma.ru/images/news/185/2_270.jpg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gma.ru/images/news/185/2_270.jpg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канун знаменательной даты 70-летия завершения исторической Сталинградской битвы в Великой Отечественной войне и на пороге Дня защитника Отечества в Дагестанской Государственной Медицинской Академии на кафедре философии и истории состоялась встреча студентов ДГМА с Виктором Михайловичем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Хрисановым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участником Сталинградской битвы, полковником в отставке и ветераном Вооруженных Сил и ДОСААФ.</w:t>
      </w:r>
    </w:p>
    <w:p w:rsidR="007B2CB2" w:rsidRPr="00FF530A" w:rsidRDefault="002A3E04" w:rsidP="002A3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drawing>
          <wp:anchor distT="0" distB="0" distL="114300" distR="114300" simplePos="0" relativeHeight="251665408" behindDoc="1" locked="0" layoutInCell="1" allowOverlap="1" wp14:anchorId="298194AE" wp14:editId="6B31B0BF">
            <wp:simplePos x="0" y="0"/>
            <wp:positionH relativeFrom="margin">
              <wp:align>left</wp:align>
            </wp:positionH>
            <wp:positionV relativeFrom="paragraph">
              <wp:posOffset>1939925</wp:posOffset>
            </wp:positionV>
            <wp:extent cx="320040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71" y="21482"/>
                <wp:lineTo x="21471" y="0"/>
                <wp:lineTo x="0" y="0"/>
              </wp:wrapPolygon>
            </wp:wrapTight>
            <wp:docPr id="1" name="Рисунок 1" descr="http://www.dgma.ru/images/news/185/1_270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gma.ru/images/news/185/1_270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Мероприятие было организовано совместно с факультетом Внебюджетного обучения во главе с деканом факультета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доц.Шахбановым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Р.К. и кафедрой философии и истории с его заведующим, доктором филос. наук, профессором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Кафаровым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Т.Э. На мероприятии присутствовали Т.А.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Абакаров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заместитель по стоматологическому факультету и ассистент кафедры философии и истории,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к.и.н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Пирова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Р.Н.</w:t>
      </w:r>
    </w:p>
    <w:p w:rsidR="007B2CB2" w:rsidRPr="00FF530A" w:rsidRDefault="00B62458" w:rsidP="002A3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drawing>
          <wp:anchor distT="0" distB="0" distL="114300" distR="114300" simplePos="0" relativeHeight="251668480" behindDoc="1" locked="0" layoutInCell="1" allowOverlap="1" wp14:anchorId="35755AA5" wp14:editId="722334EB">
            <wp:simplePos x="0" y="0"/>
            <wp:positionH relativeFrom="margin">
              <wp:posOffset>2196465</wp:posOffset>
            </wp:positionH>
            <wp:positionV relativeFrom="paragraph">
              <wp:posOffset>2008505</wp:posOffset>
            </wp:positionV>
            <wp:extent cx="3749675" cy="2606040"/>
            <wp:effectExtent l="0" t="0" r="3175" b="3810"/>
            <wp:wrapTight wrapText="bothSides">
              <wp:wrapPolygon edited="0">
                <wp:start x="0" y="0"/>
                <wp:lineTo x="0" y="21474"/>
                <wp:lineTo x="21509" y="21474"/>
                <wp:lineTo x="21509" y="0"/>
                <wp:lineTo x="0" y="0"/>
              </wp:wrapPolygon>
            </wp:wrapTight>
            <wp:docPr id="3" name="Рисунок 3" descr="http://www.dgma.ru/images/news/185/3_270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gma.ru/images/news/185/3_270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Представляя студентам ветерана Великой Отечественной войны, профессор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Кафаров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рассказал, что Виктор Михайлович прошел дорогами войны от Сталинграда до Берлина, был трижды ранен и неоднократно награжден боевыми орденами и медалями. После войны продолжил службу кадровым офицером, выполнял интернациональный долг на Кубе. После завершения службы 17 лет проработал заместителем председателя Дагестанского обкома ДОСААФ, чем внес большой вклад в подготовку специалистов для Вооруженных сил, в военно-патриотическое воспитание молодежи. Ветеран Оборонной организации, несмотря на возраст, и сегодня активно встречается с молодежью.</w:t>
      </w:r>
    </w:p>
    <w:p w:rsidR="007B2CB2" w:rsidRPr="00FF530A" w:rsidRDefault="002A3E04" w:rsidP="002A3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14FDA69" wp14:editId="0F7AA153">
            <wp:simplePos x="0" y="0"/>
            <wp:positionH relativeFrom="margin">
              <wp:align>left</wp:align>
            </wp:positionH>
            <wp:positionV relativeFrom="paragraph">
              <wp:posOffset>2764790</wp:posOffset>
            </wp:positionV>
            <wp:extent cx="3649980" cy="2598420"/>
            <wp:effectExtent l="0" t="0" r="7620" b="0"/>
            <wp:wrapTight wrapText="bothSides">
              <wp:wrapPolygon edited="0">
                <wp:start x="0" y="0"/>
                <wp:lineTo x="0" y="21378"/>
                <wp:lineTo x="21532" y="21378"/>
                <wp:lineTo x="21532" y="0"/>
                <wp:lineTo x="0" y="0"/>
              </wp:wrapPolygon>
            </wp:wrapTight>
            <wp:docPr id="7" name="Рисунок 7" descr="http://www.dgma.ru/images/news/185/7_270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gma.ru/images/news/185/7_270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458" w:rsidRPr="00FF5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drawing>
          <wp:anchor distT="0" distB="0" distL="114300" distR="114300" simplePos="0" relativeHeight="251667456" behindDoc="1" locked="0" layoutInCell="1" allowOverlap="1" wp14:anchorId="6E8BA2F3" wp14:editId="7DF72E2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81825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6" y="21448"/>
                <wp:lineTo x="21446" y="0"/>
                <wp:lineTo x="0" y="0"/>
              </wp:wrapPolygon>
            </wp:wrapTight>
            <wp:docPr id="4" name="Рисунок 4" descr="http://www.dgma.ru/images/news/185/4_270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gma.ru/images/news/185/4_270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Виктор Михайлович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Хрисанов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рассказал студентам о том, что 70 лет назад, участвуя в Сталинградской битве, стал свидетелем массового героизма защитников города. Он уверен, что в ходе тяжелейшего сражения ковалось боевое содружество народов нашей страны. В те дни под Сталинградом героизм проявляли и представители многонационального Дагестана. Ветеран считает, что величайший подвиг защитников Сталинграда, которые ценой своих жизней проложили путь к великой Победе, является всемирно-историческим, поворотным моментом в войне и останется в памяти нашего народа.</w:t>
      </w:r>
    </w:p>
    <w:p w:rsidR="007B2CB2" w:rsidRPr="00FF530A" w:rsidRDefault="00B62458" w:rsidP="002A3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drawing>
          <wp:anchor distT="0" distB="0" distL="114300" distR="114300" simplePos="0" relativeHeight="251659264" behindDoc="1" locked="0" layoutInCell="1" allowOverlap="1" wp14:anchorId="586E17B6" wp14:editId="12907BC9">
            <wp:simplePos x="0" y="0"/>
            <wp:positionH relativeFrom="margin">
              <wp:posOffset>2234565</wp:posOffset>
            </wp:positionH>
            <wp:positionV relativeFrom="paragraph">
              <wp:posOffset>1183005</wp:posOffset>
            </wp:positionV>
            <wp:extent cx="3634740" cy="2392680"/>
            <wp:effectExtent l="0" t="0" r="3810" b="7620"/>
            <wp:wrapTight wrapText="bothSides">
              <wp:wrapPolygon edited="0">
                <wp:start x="0" y="0"/>
                <wp:lineTo x="0" y="21497"/>
                <wp:lineTo x="21509" y="21497"/>
                <wp:lineTo x="21509" y="0"/>
                <wp:lineTo x="0" y="0"/>
              </wp:wrapPolygon>
            </wp:wrapTight>
            <wp:docPr id="8" name="Рисунок 8" descr="http://www.dgma.ru/images/news/185/8_270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gma.ru/images/news/185/8_270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Виктор Михайлович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Хрисанов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рассказывал о Сталинграде, будто эти события происходили вчера. Там был первый бой в его жизни. Бой, который затянулся на целых 120 дней. А начиналась военная история в жизни нашего героя немного раньше. Выпускника десятого класса, мобилизовали в армию и направили в запасные воинские части Приволжья. После шестимесячного обучения в Ульяновске он получил звание лейтенанта. Виктора Михайловича, как и многих его товарищей, направили в формировавшуюся тогда 45-ю Стрелковую дивизию. Тяжелые ночные марши, голод, холод… Несмотря на всё это, Красная армия оказывала мощное сопротивление врагу. В тяжелых сражениях гибли тысячи солдат. Но немцы успели овладеть Северной частью города. В этих сражениях были убиты боевые товарищи Виктора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Хрисанова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«Но, несмотря на это, мы выполнили боевую задачу», - рассказывает ветеран. За это он был удостоен Ордена Красной звезды. Всего у ветерана </w:t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пять орденов: два Ордена Отечественной войны 1 </w:t>
      </w:r>
      <w:r w:rsidR="002A3E04" w:rsidRPr="002A3E04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drawing>
          <wp:anchor distT="0" distB="0" distL="114300" distR="114300" simplePos="0" relativeHeight="251670528" behindDoc="1" locked="0" layoutInCell="1" allowOverlap="1" wp14:anchorId="00D5F3EE" wp14:editId="2AFBA011">
            <wp:simplePos x="0" y="0"/>
            <wp:positionH relativeFrom="margin">
              <wp:posOffset>-53340</wp:posOffset>
            </wp:positionH>
            <wp:positionV relativeFrom="paragraph">
              <wp:posOffset>19685</wp:posOffset>
            </wp:positionV>
            <wp:extent cx="3596640" cy="2628900"/>
            <wp:effectExtent l="0" t="0" r="3810" b="0"/>
            <wp:wrapTight wrapText="bothSides">
              <wp:wrapPolygon edited="0">
                <wp:start x="0" y="0"/>
                <wp:lineTo x="0" y="21443"/>
                <wp:lineTo x="21508" y="21443"/>
                <wp:lineTo x="21508" y="0"/>
                <wp:lineTo x="0" y="0"/>
              </wp:wrapPolygon>
            </wp:wrapTight>
            <wp:docPr id="12" name="Рисунок 12" descr="http://www.dgma.ru/images/news/185/9_270.jp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gma.ru/images/news/185/9_270.jp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степени, один Орден Отечественной войны 2 степени и два Ордена Красной Звезды. На груди его кителя гордо напоминают о великих сражениях более тридцати медалей.</w:t>
      </w:r>
    </w:p>
    <w:p w:rsidR="002A3E04" w:rsidRPr="00FF530A" w:rsidRDefault="002A3E04" w:rsidP="002A3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drawing>
          <wp:anchor distT="0" distB="0" distL="114300" distR="114300" simplePos="0" relativeHeight="251661312" behindDoc="1" locked="0" layoutInCell="1" allowOverlap="1" wp14:anchorId="4F434DBB" wp14:editId="6409E18A">
            <wp:simplePos x="0" y="0"/>
            <wp:positionH relativeFrom="margin">
              <wp:align>right</wp:align>
            </wp:positionH>
            <wp:positionV relativeFrom="paragraph">
              <wp:posOffset>1560830</wp:posOffset>
            </wp:positionV>
            <wp:extent cx="351282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36" y="21402"/>
                <wp:lineTo x="21436" y="0"/>
                <wp:lineTo x="0" y="0"/>
              </wp:wrapPolygon>
            </wp:wrapTight>
            <wp:docPr id="11" name="Рисунок 11" descr="http://www.dgma.ru/images/news/185/11_270.jpg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gma.ru/images/news/185/11_270.jpg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Сталинградской битвы ветер</w:t>
      </w:r>
      <w:r w:rsidR="00B62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 участвовал в освобождении Дон</w:t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</w:t>
      </w:r>
      <w:r w:rsidR="00B62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а, Днепропетровска, Запорожья и многих городов нашей родины. Сталинградская эпопея осталась незабываемой страницей в памяти ветерана. Победа на Волге досталась нашей армии огромной ценой - погибло более миллиона солдат и офицеров. Но именно она открыла ей путь на Берлин. В освобождении логова фашистов участвовал и Виктор </w:t>
      </w:r>
      <w:proofErr w:type="spellStart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Хрисанов</w:t>
      </w:r>
      <w:proofErr w:type="spellEnd"/>
      <w:r w:rsidR="007B2CB2"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2CB2" w:rsidRPr="00FF530A" w:rsidRDefault="007B2CB2" w:rsidP="002A3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Семидесятая годовщина победы в Сталинградской битве совпадает с его 90-летним юбилеем. Двойной праздник Виктор Михайлович собирается отметить на уроках мужества: сейчас он активно занимается патриотическим воспитанием молодежи.</w:t>
      </w:r>
    </w:p>
    <w:p w:rsidR="007B2CB2" w:rsidRPr="00FF530A" w:rsidRDefault="007B2CB2" w:rsidP="002A3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Виктор Михайлович ответил на вопросы студентов и пожелал быть достойными тех, кто завоевал Великую Победу и отстоял независимость нашей Родины. Он сказал: </w:t>
      </w:r>
      <w:proofErr w:type="gramStart"/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Вы</w:t>
      </w:r>
      <w:proofErr w:type="gramEnd"/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студенты – медики, не должны зацикливаться на узкой специальности, а должны глядеть шире, самосовершенствоваться, специальность врача требует огромной работы над собой. Вы должны поддерживать авторитет своей академии».</w:t>
      </w:r>
    </w:p>
    <w:p w:rsidR="007B2CB2" w:rsidRPr="00FF530A" w:rsidRDefault="007B2CB2" w:rsidP="002A3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заключение профессор </w:t>
      </w:r>
      <w:proofErr w:type="spellStart"/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Кафаров</w:t>
      </w:r>
      <w:proofErr w:type="spellEnd"/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имени всех присутствующих выразил благодарность В. </w:t>
      </w:r>
      <w:proofErr w:type="spellStart"/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Хрисанову</w:t>
      </w:r>
      <w:proofErr w:type="spellEnd"/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встречу и пожелал ему доброго здоровья и долголетия.</w:t>
      </w:r>
    </w:p>
    <w:p w:rsidR="007B2CB2" w:rsidRPr="00FF530A" w:rsidRDefault="007B2CB2" w:rsidP="002A3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Ветерана-фронтовика поблагодарили за интересные воспоминания, пожелали ему доброго здоровья, бодрости духа и вручили на память юбилейный том книги о ДГМА и сувенирный календарь </w:t>
      </w:r>
      <w:proofErr w:type="gramStart"/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ДГМА .</w:t>
      </w:r>
      <w:proofErr w:type="gramEnd"/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Студенты прочитали в честь героя стихи о Великой отечественной войне.</w:t>
      </w:r>
    </w:p>
    <w:p w:rsidR="00B43C77" w:rsidRPr="00FF530A" w:rsidRDefault="007B2CB2" w:rsidP="002A3E04">
      <w:pPr>
        <w:jc w:val="both"/>
        <w:rPr>
          <w:rFonts w:ascii="Times New Roman" w:hAnsi="Times New Roman" w:cs="Times New Roman"/>
          <w:sz w:val="24"/>
          <w:szCs w:val="24"/>
        </w:rPr>
      </w:pPr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EE"/>
          <w:lang w:eastAsia="ru-RU"/>
        </w:rPr>
        <w:br/>
      </w:r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EE"/>
          <w:lang w:eastAsia="ru-RU"/>
        </w:rPr>
        <w:br/>
      </w:r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EE"/>
          <w:lang w:eastAsia="ru-RU"/>
        </w:rPr>
        <w:br/>
      </w:r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EE"/>
          <w:lang w:eastAsia="ru-RU"/>
        </w:rPr>
        <w:br/>
      </w:r>
      <w:r w:rsidRPr="00FF53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EE"/>
          <w:lang w:eastAsia="ru-RU"/>
        </w:rPr>
        <w:br/>
      </w:r>
      <w:bookmarkStart w:id="0" w:name="_GoBack"/>
      <w:bookmarkEnd w:id="0"/>
    </w:p>
    <w:sectPr w:rsidR="00B43C77" w:rsidRPr="00FF5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2FF"/>
    <w:rsid w:val="002A3E04"/>
    <w:rsid w:val="004122FF"/>
    <w:rsid w:val="00437FCD"/>
    <w:rsid w:val="007B2CB2"/>
    <w:rsid w:val="00B43C77"/>
    <w:rsid w:val="00B62458"/>
    <w:rsid w:val="00FF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37B7B-503D-4F8D-9F04-1FD3EB44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7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gma.ru/images/news/185/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dgma.ru/images/news/185/11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dgma.ru/images/news/185/4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www.dgma.ru/images/news/185/9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dgma.ru/images/news/185/1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dgma.ru/images/news/185/7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dgma.ru/images/news/185/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dgma.ru/images/news/185/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CPU</dc:creator>
  <cp:keywords/>
  <dc:description/>
  <cp:lastModifiedBy>CPU</cp:lastModifiedBy>
  <cp:revision>5</cp:revision>
  <dcterms:created xsi:type="dcterms:W3CDTF">2015-04-15T11:38:00Z</dcterms:created>
  <dcterms:modified xsi:type="dcterms:W3CDTF">2015-06-04T12:44:00Z</dcterms:modified>
</cp:coreProperties>
</file>