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502"/>
        <w:gridCol w:w="1135"/>
      </w:tblGrid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нарушений бронхиальной проходимости.  Современное представление о патогенезе </w:t>
            </w:r>
            <w:proofErr w:type="spellStart"/>
            <w:r>
              <w:rPr>
                <w:b/>
                <w:sz w:val="22"/>
                <w:szCs w:val="22"/>
              </w:rPr>
              <w:t>бронхообструктивного</w:t>
            </w:r>
            <w:proofErr w:type="spellEnd"/>
            <w:r>
              <w:rPr>
                <w:b/>
                <w:sz w:val="22"/>
                <w:szCs w:val="22"/>
              </w:rPr>
              <w:t xml:space="preserve"> синдрома и бронхиальной астмы. Варианты течения бронхиальной астмы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8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очаговых заболеваний легких.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заболеваний, проявляющихся  диссеминированным поражением легких.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Интерстициальные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болезни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легких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2 ч </w:t>
            </w:r>
          </w:p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при болях в области сердца. </w:t>
            </w:r>
            <w:r>
              <w:rPr>
                <w:b/>
                <w:sz w:val="22"/>
                <w:szCs w:val="22"/>
                <w:lang w:val="en-US"/>
              </w:rPr>
              <w:t xml:space="preserve">ИБС,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классификация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диагностика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Острый коронарный синдром, дифференциальный диагноз. Современная классификация и неотложная помощь.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нарушений сердечного ритма и проводимости.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при сердечных шумах.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поражений миокарда.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4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Диагностика и лечение острой и хронической сердечной недостаточности. Современные представления о патогенезе развития ХСН (систолическая и </w:t>
            </w:r>
            <w:proofErr w:type="spellStart"/>
            <w:r>
              <w:rPr>
                <w:b/>
                <w:sz w:val="22"/>
                <w:szCs w:val="22"/>
              </w:rPr>
              <w:t>диастолическая</w:t>
            </w:r>
            <w:proofErr w:type="spellEnd"/>
            <w:r>
              <w:rPr>
                <w:b/>
                <w:sz w:val="22"/>
                <w:szCs w:val="22"/>
              </w:rPr>
              <w:t xml:space="preserve"> дисфункция левого желудочка, понятие </w:t>
            </w:r>
            <w:proofErr w:type="spellStart"/>
            <w:r>
              <w:rPr>
                <w:b/>
                <w:sz w:val="22"/>
                <w:szCs w:val="22"/>
              </w:rPr>
              <w:t>ремоделирования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миокарда).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10.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артериальной гипертензии.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Патогенетические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аспекты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11.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заболеваний, проявляющихся нефротическим синдромом.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Хронические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воспалительные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заболевания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почек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12.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Дифференциальная диагностика при патологическом осадке мочи. Исследование мочи в норме и при патологии почек и мочевыводящей системы.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13.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болезней суставов.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14.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Дифференциальная диагностика и лечение системных заболеваний соединительной ткани.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15.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заболеваний, проявляющихся </w:t>
            </w:r>
            <w:proofErr w:type="spellStart"/>
            <w:r>
              <w:rPr>
                <w:b/>
                <w:sz w:val="22"/>
                <w:szCs w:val="22"/>
              </w:rPr>
              <w:t>гепатомегалией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гепатолиенальным</w:t>
            </w:r>
            <w:proofErr w:type="spellEnd"/>
            <w:r>
              <w:rPr>
                <w:b/>
                <w:sz w:val="22"/>
                <w:szCs w:val="22"/>
              </w:rPr>
              <w:t xml:space="preserve"> синдромом. Актуальные проблемы диагностики и лечения хронических гепатитов и циррозов печени.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16.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Дифференциальная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диагностика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желтухе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17.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при синдроме пищеводной и желудочной диспепсии.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4 ч</w:t>
            </w:r>
          </w:p>
        </w:tc>
      </w:tr>
      <w:tr w:rsidR="00D64552" w:rsidTr="00D64552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18.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при кишечной диспепсии. </w:t>
            </w:r>
            <w:proofErr w:type="spellStart"/>
            <w:r>
              <w:rPr>
                <w:b/>
                <w:sz w:val="22"/>
                <w:szCs w:val="22"/>
              </w:rPr>
              <w:t>Диф</w:t>
            </w:r>
            <w:proofErr w:type="spellEnd"/>
            <w:r>
              <w:rPr>
                <w:b/>
                <w:sz w:val="22"/>
                <w:szCs w:val="22"/>
              </w:rPr>
              <w:t xml:space="preserve">. диагноз и лечение при </w:t>
            </w:r>
            <w:proofErr w:type="spellStart"/>
            <w:r>
              <w:rPr>
                <w:b/>
                <w:sz w:val="22"/>
                <w:szCs w:val="22"/>
              </w:rPr>
              <w:t>энтеропатиях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колопатиях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19.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Дифференциальная диагностика и лечение заболеваний желчных путей и поджелудочной железы.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20.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анемий.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6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21.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заболеваний, проявляющихся геморрагическим  синдромом. </w:t>
            </w:r>
            <w:r>
              <w:rPr>
                <w:b/>
                <w:sz w:val="22"/>
                <w:szCs w:val="22"/>
                <w:lang w:val="en-US"/>
              </w:rPr>
              <w:t>ДВС-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синдром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22.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при </w:t>
            </w:r>
            <w:proofErr w:type="spellStart"/>
            <w:r>
              <w:rPr>
                <w:b/>
                <w:sz w:val="22"/>
                <w:szCs w:val="22"/>
              </w:rPr>
              <w:t>лимфаденопатии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спленомегалии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23.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Дифференциальная диагностика и лечение </w:t>
            </w:r>
            <w:proofErr w:type="spellStart"/>
            <w:r>
              <w:rPr>
                <w:b/>
                <w:sz w:val="22"/>
                <w:szCs w:val="22"/>
              </w:rPr>
              <w:t>гемобластозов</w:t>
            </w:r>
            <w:proofErr w:type="spellEnd"/>
            <w:r>
              <w:rPr>
                <w:b/>
                <w:sz w:val="22"/>
                <w:szCs w:val="22"/>
              </w:rPr>
              <w:t>. Современные методы диагностики и лечения.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24.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Дифференциальная диагностика при хроническом легочном сердце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25.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Дифференциальная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диагностика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при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лихорадке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26.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Диетотерапия в клинике внутренних болезней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27.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Исследование функции внешнего дыхания. </w:t>
            </w:r>
            <w:proofErr w:type="spellStart"/>
            <w:r>
              <w:rPr>
                <w:b/>
                <w:sz w:val="22"/>
                <w:szCs w:val="22"/>
              </w:rPr>
              <w:t>Рестриктивные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обструктивные</w:t>
            </w:r>
            <w:proofErr w:type="spellEnd"/>
            <w:r>
              <w:rPr>
                <w:b/>
                <w:sz w:val="22"/>
                <w:szCs w:val="22"/>
              </w:rPr>
              <w:t xml:space="preserve"> типы нарушения вентиляционной функции.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28.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Дифференциальная диагностика коматозных состояний.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29.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Метаболический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синдром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30.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Дифференциальная диагностика при дисфагии. ГЭРБ – диагностика, лечение.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ч.</w:t>
            </w:r>
          </w:p>
        </w:tc>
      </w:tr>
      <w:tr w:rsidR="00D64552" w:rsidTr="00D6455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31.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Системные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васкулиты</w:t>
            </w:r>
            <w:proofErr w:type="spellEnd"/>
            <w:r>
              <w:rPr>
                <w:b/>
                <w:sz w:val="22"/>
                <w:szCs w:val="22"/>
              </w:rPr>
              <w:t>: клиника, диагностика, лечение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ч.</w:t>
            </w:r>
          </w:p>
        </w:tc>
      </w:tr>
      <w:tr w:rsidR="00D64552" w:rsidTr="00D64552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Ожирение в клинике внутренних болезней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ч.</w:t>
            </w: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D64552" w:rsidTr="00D6455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33.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Современная классификация, диагностика и методы лечения хронического панкреатита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ч.</w:t>
            </w:r>
          </w:p>
        </w:tc>
      </w:tr>
      <w:tr w:rsidR="00D64552" w:rsidTr="00D6455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34.  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Микробная флора кишечника в норме и при патологии.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ч.</w:t>
            </w:r>
          </w:p>
        </w:tc>
      </w:tr>
      <w:tr w:rsidR="00D64552" w:rsidTr="00D64552">
        <w:tc>
          <w:tcPr>
            <w:tcW w:w="1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ЛЕКЦИИ ПО НЕОТЛОЖНОЙ ДИАГНОСТИКЕ И ТЕРАПИИ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Диагностика и неотложная терапия при </w:t>
            </w:r>
            <w:proofErr w:type="spellStart"/>
            <w:r>
              <w:rPr>
                <w:b/>
                <w:sz w:val="22"/>
                <w:szCs w:val="22"/>
              </w:rPr>
              <w:t>кардиогенном</w:t>
            </w:r>
            <w:proofErr w:type="spellEnd"/>
            <w:r>
              <w:rPr>
                <w:b/>
                <w:sz w:val="22"/>
                <w:szCs w:val="22"/>
              </w:rPr>
              <w:t xml:space="preserve"> шоке.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Неотложная помощь при анафилактическом шоке и других острых </w:t>
            </w:r>
            <w:proofErr w:type="spellStart"/>
            <w:r>
              <w:rPr>
                <w:b/>
                <w:sz w:val="22"/>
                <w:szCs w:val="22"/>
              </w:rPr>
              <w:t>аллергозах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Тромбоэмболия легочной артерии, трудности диагностики и неотложная терапии.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Диагностическая и лечебная тактика при ОПН и ХПН.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Неотложная терапия при астматическом статусе.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34" w:right="-108" w:hanging="34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Проблемы диагностики и неотложной помощи при острой печеночной недостаточности.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Печеночная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энцефалопатия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кома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Неотложная диагностика и терапия гипертонических кризов.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Диагностические критерии отека легких, сердечной астмы, алгоритмы </w:t>
            </w:r>
            <w:proofErr w:type="spellStart"/>
            <w:r>
              <w:rPr>
                <w:b/>
                <w:sz w:val="22"/>
                <w:szCs w:val="22"/>
              </w:rPr>
              <w:t>ургентной</w:t>
            </w:r>
            <w:proofErr w:type="spellEnd"/>
            <w:r>
              <w:rPr>
                <w:b/>
                <w:sz w:val="22"/>
                <w:szCs w:val="22"/>
              </w:rPr>
              <w:t xml:space="preserve"> терапии.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Дифференциальный диагноз и лечебная тактика при легочных, желудочно-кишечных кровотечениях.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120" w:afterAutospacing="0"/>
              <w:ind w:left="-116" w:firstLine="116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10.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Дифференциальная диагностика при синдроме «острого живота». Неотложная помощь при желчной и почечной коликах.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120" w:afterAutospacing="0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 ч</w:t>
            </w:r>
          </w:p>
        </w:tc>
      </w:tr>
      <w:tr w:rsidR="00D64552" w:rsidTr="00D64552">
        <w:tc>
          <w:tcPr>
            <w:tcW w:w="1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ЛЕКЦИИ ПО ФУНКЦИОНАЛЬНОЙ ДИАГНОСТИКЕ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Интерпретация ЭКГ при различных вариантах нормы и гипертрофиях камер сердца.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ЭКГ-диагностика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вариантов ИБС (стенокардия, инфаркт миокарда).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Исследование белкового  и жирового обмена.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ЭКГ-диагностика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нарушений ритма сердца и проводимости.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Исследование выпотных жидкостей. Основные элементы выпота. Клинико-диагностическое значение при заболеваниях внутренних органов.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Функциональная диагностика при заболеваниях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бронхолегочной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системы. Клинико-диагностическое значение исследование мокроты,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бронхо-альвеолярного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смыва и гистологического исследования.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rPr>
          <w:trHeight w:val="1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6.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Функциональная диагностика при заболеваниях желудочно-кишечного тракта. Исследование желудочного сока. Основные показатели в норме. Клинико-диагностическое значение при заболеваниях желудка.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Интрагастральная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внутрипищеводная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рН-метрия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в диагностике заболеваний желудка и пищевода. Методы выявления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хеликобактериоза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2ч</w:t>
            </w: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D64552" w:rsidTr="00D64552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Дуоденальное зондирование и оценка результатов при патологии 12-перстной кишки, желчного пузыря и поджелудочной железы. Фракционное исследование в диагностике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дискинезий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желчных путей.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2ч 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Функциональная диагностика при заболеваниях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гепато-билиарной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системы. Клинико-диагностическое значение исследования ферментов при болезнях печени, желудочно-кишечного тракта, сердца и других органов и систем.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Функциональная диагностика при заболеваниях мочевыделительной системы.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10.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Лабораторная диагностика заболеваний крови. Гемограмма и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миелограмма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Основные показатели в норме. Клинико-диагностическое значение при заболеваниях внутренних органов.</w:t>
            </w: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Диагностическое значение исследования свертывающей и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противосвертывающей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систем в клинике внутренних болезней.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  <w:tr w:rsidR="00D64552" w:rsidTr="00D645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11.</w:t>
            </w:r>
          </w:p>
        </w:tc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Функциональная и лабораторная диагностика при заболеваниях суставов.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2" w:rsidRDefault="00D64552" w:rsidP="00D64552">
            <w:pPr>
              <w:widowControl w:val="0"/>
              <w:autoSpaceDE w:val="0"/>
              <w:autoSpaceDN w:val="0"/>
              <w:adjustRightInd w:val="0"/>
              <w:spacing w:after="120"/>
              <w:ind w:left="-116" w:firstLine="116"/>
              <w:jc w:val="center"/>
              <w:rPr>
                <w:rFonts w:ascii="Times New Roman" w:eastAsia="Times New Roman" w:hAnsi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</w:rPr>
              <w:t>2 ч</w:t>
            </w:r>
          </w:p>
        </w:tc>
      </w:tr>
    </w:tbl>
    <w:p w:rsidR="008604B7" w:rsidRPr="00D64552" w:rsidRDefault="008604B7" w:rsidP="00D64552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604B7" w:rsidRPr="00D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52"/>
    <w:rsid w:val="008604B7"/>
    <w:rsid w:val="00D6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6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Company>Home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2005-01-01T01:12:00Z</dcterms:created>
  <dcterms:modified xsi:type="dcterms:W3CDTF">2005-01-01T01:12:00Z</dcterms:modified>
</cp:coreProperties>
</file>