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C0" w:rsidRPr="00A84E34" w:rsidRDefault="00B60A0A" w:rsidP="00A84E3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 xml:space="preserve">Особенность ухода за больными с дефектами челюстно-лицевой области, </w:t>
      </w:r>
    </w:p>
    <w:p w:rsidR="00B60A0A" w:rsidRPr="00A84E34" w:rsidRDefault="00B60A0A" w:rsidP="00A84E3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Основы лечебной гимнастики, основы механотерапии. Комплексная реабилитация бо</w:t>
      </w:r>
      <w:r w:rsidR="00AF4914" w:rsidRPr="00A84E34">
        <w:rPr>
          <w:rFonts w:ascii="Times New Roman" w:hAnsi="Times New Roman" w:cs="Times New Roman"/>
          <w:sz w:val="28"/>
          <w:szCs w:val="28"/>
        </w:rPr>
        <w:t xml:space="preserve">льных с </w:t>
      </w:r>
      <w:r w:rsidRPr="00A84E34">
        <w:rPr>
          <w:rFonts w:ascii="Times New Roman" w:hAnsi="Times New Roman" w:cs="Times New Roman"/>
          <w:sz w:val="28"/>
          <w:szCs w:val="28"/>
        </w:rPr>
        <w:t xml:space="preserve">дефектами </w:t>
      </w:r>
      <w:proofErr w:type="spellStart"/>
      <w:r w:rsidRPr="00A84E34">
        <w:rPr>
          <w:rFonts w:ascii="Times New Roman" w:hAnsi="Times New Roman" w:cs="Times New Roman"/>
          <w:sz w:val="28"/>
          <w:szCs w:val="28"/>
        </w:rPr>
        <w:t>черепно-челюстно-лицевой</w:t>
      </w:r>
      <w:proofErr w:type="spellEnd"/>
      <w:r w:rsidRPr="00A84E3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60A0A" w:rsidRPr="00A84E34" w:rsidRDefault="009517C0" w:rsidP="00A84E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Функциональные нарушения при повреждениях челюстно-лицевой области.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Организация кабинета (отделения) челюстно-лицевой ортопедии и приема в нем больных.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Виды повреждений челюстно-лицевой области.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 xml:space="preserve">Классификация сложных челюстно-лицевых аппаратов. 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Принципы комплексного лечения огнестрельных и неогнестрельных переломов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Неправильно сросшиеся переломы. Этиология, клиника; лечение.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Лечение пациентов с неправильно сросшимися переломами челюстей при полностью сохранившихся зубных рядах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Протезирование пациентов с неправильно сросшимися переломами и частичной потерей зубов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Ложный сустав. Этиология. Клиника. Особенности ортопедического лечения.</w:t>
      </w:r>
    </w:p>
    <w:p w:rsidR="00AF491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E34">
        <w:rPr>
          <w:rFonts w:ascii="Times New Roman" w:hAnsi="Times New Roman" w:cs="Times New Roman"/>
          <w:sz w:val="28"/>
          <w:szCs w:val="28"/>
        </w:rPr>
        <w:t>Микростомия</w:t>
      </w:r>
      <w:proofErr w:type="spellEnd"/>
      <w:r w:rsidRPr="00A84E34">
        <w:rPr>
          <w:rFonts w:ascii="Times New Roman" w:hAnsi="Times New Roman" w:cs="Times New Roman"/>
          <w:sz w:val="28"/>
          <w:szCs w:val="28"/>
        </w:rPr>
        <w:t>. Этиология. Клиника. Особенности ортопедического лечения.</w:t>
      </w:r>
    </w:p>
    <w:p w:rsidR="00A84E34" w:rsidRPr="00A84E34" w:rsidRDefault="00AF491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sz w:val="28"/>
          <w:szCs w:val="28"/>
        </w:rPr>
        <w:t>Формирующие аппараты. Показания к применению, требования и принципы изготовления.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Понятие о непосредственном и последующем челюстном протезировании после резекции челюстей. Преимущества непосредственного протезирования.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Протезирование после резекции (частичной и полной) верхней челюсти.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Протезирование после резекции нижней челюсти (подбородочной области, половины и всей челюсти). Последовательность этапов изготовления резекционного протеза.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Этиология, клиника и классификация дефектов твердого и мягкого неба.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Лечение дефектов твердого неба I группы.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Лечение дефектов твердого неба II группы.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Лечение дефектов твердого неба III группы.</w:t>
      </w:r>
    </w:p>
    <w:p w:rsidR="00A84E34" w:rsidRPr="00A84E34" w:rsidRDefault="00A84E34" w:rsidP="00A84E3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E34">
        <w:rPr>
          <w:rFonts w:ascii="Times New Roman" w:hAnsi="Times New Roman" w:cs="Times New Roman"/>
          <w:color w:val="000000"/>
          <w:sz w:val="28"/>
          <w:szCs w:val="28"/>
        </w:rPr>
        <w:t>Лечение дефектов мягкого или твердого и мягкого неба.</w:t>
      </w:r>
    </w:p>
    <w:p w:rsidR="006A4D8D" w:rsidRPr="006A4D8D" w:rsidRDefault="006A4D8D" w:rsidP="006A4D8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4D8D">
        <w:rPr>
          <w:rFonts w:ascii="Times New Roman" w:hAnsi="Times New Roman" w:cs="Times New Roman"/>
          <w:sz w:val="28"/>
          <w:szCs w:val="28"/>
        </w:rPr>
        <w:t>Классификация аппаратов для лечения челюстно-лицевых патологий.</w:t>
      </w:r>
    </w:p>
    <w:p w:rsidR="00EE049C" w:rsidRPr="00EE049C" w:rsidRDefault="00EE049C" w:rsidP="00EE049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E049C">
        <w:rPr>
          <w:rFonts w:ascii="Times New Roman" w:hAnsi="Times New Roman" w:cs="Times New Roman"/>
          <w:sz w:val="28"/>
          <w:szCs w:val="28"/>
        </w:rPr>
        <w:t xml:space="preserve">Лабораторные этапы изготовления пустотелого обтуратора. </w:t>
      </w:r>
    </w:p>
    <w:p w:rsidR="001D0D50" w:rsidRPr="006A4D8D" w:rsidRDefault="001D0D50">
      <w:pPr>
        <w:rPr>
          <w:sz w:val="28"/>
          <w:szCs w:val="28"/>
        </w:rPr>
      </w:pPr>
    </w:p>
    <w:sectPr w:rsidR="001D0D50" w:rsidRPr="006A4D8D" w:rsidSect="00110C6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0B"/>
    <w:multiLevelType w:val="hybridMultilevel"/>
    <w:tmpl w:val="F2CE7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44F00"/>
    <w:multiLevelType w:val="multilevel"/>
    <w:tmpl w:val="EDC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2B39"/>
    <w:multiLevelType w:val="multilevel"/>
    <w:tmpl w:val="B24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F6C5A"/>
    <w:multiLevelType w:val="hybridMultilevel"/>
    <w:tmpl w:val="B234F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83BAB"/>
    <w:multiLevelType w:val="hybridMultilevel"/>
    <w:tmpl w:val="5BFC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BF34AF"/>
    <w:multiLevelType w:val="multilevel"/>
    <w:tmpl w:val="A416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2032E"/>
    <w:multiLevelType w:val="multilevel"/>
    <w:tmpl w:val="7A1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D6B20"/>
    <w:multiLevelType w:val="hybridMultilevel"/>
    <w:tmpl w:val="BB426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534C4"/>
    <w:multiLevelType w:val="hybridMultilevel"/>
    <w:tmpl w:val="EC60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73E9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2B8"/>
    <w:multiLevelType w:val="hybridMultilevel"/>
    <w:tmpl w:val="4478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AB46E7"/>
    <w:multiLevelType w:val="multilevel"/>
    <w:tmpl w:val="A81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423DF"/>
    <w:multiLevelType w:val="hybridMultilevel"/>
    <w:tmpl w:val="99F83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C6F8D"/>
    <w:multiLevelType w:val="hybridMultilevel"/>
    <w:tmpl w:val="323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635B0"/>
    <w:multiLevelType w:val="multilevel"/>
    <w:tmpl w:val="CAD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10347"/>
    <w:multiLevelType w:val="multilevel"/>
    <w:tmpl w:val="EAB4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D6C5F"/>
    <w:multiLevelType w:val="multilevel"/>
    <w:tmpl w:val="7A824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944F0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6174D"/>
    <w:multiLevelType w:val="hybridMultilevel"/>
    <w:tmpl w:val="7EC27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C3CA9"/>
    <w:multiLevelType w:val="multilevel"/>
    <w:tmpl w:val="BF94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02388"/>
    <w:multiLevelType w:val="hybridMultilevel"/>
    <w:tmpl w:val="F4B449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65712"/>
    <w:multiLevelType w:val="multilevel"/>
    <w:tmpl w:val="192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4493B"/>
    <w:multiLevelType w:val="multilevel"/>
    <w:tmpl w:val="365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C4423"/>
    <w:multiLevelType w:val="multilevel"/>
    <w:tmpl w:val="8EC0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6AF5"/>
    <w:multiLevelType w:val="multilevel"/>
    <w:tmpl w:val="2A4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70AD0"/>
    <w:multiLevelType w:val="multilevel"/>
    <w:tmpl w:val="DA5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D550C"/>
    <w:multiLevelType w:val="multilevel"/>
    <w:tmpl w:val="D46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20"/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24"/>
  </w:num>
  <w:num w:numId="16">
    <w:abstractNumId w:val="26"/>
  </w:num>
  <w:num w:numId="17">
    <w:abstractNumId w:val="25"/>
  </w:num>
  <w:num w:numId="18">
    <w:abstractNumId w:val="1"/>
  </w:num>
  <w:num w:numId="19">
    <w:abstractNumId w:val="15"/>
  </w:num>
  <w:num w:numId="20">
    <w:abstractNumId w:val="22"/>
  </w:num>
  <w:num w:numId="21">
    <w:abstractNumId w:val="21"/>
  </w:num>
  <w:num w:numId="22">
    <w:abstractNumId w:val="16"/>
  </w:num>
  <w:num w:numId="23">
    <w:abstractNumId w:val="6"/>
  </w:num>
  <w:num w:numId="24">
    <w:abstractNumId w:val="11"/>
  </w:num>
  <w:num w:numId="25">
    <w:abstractNumId w:val="2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0A0A"/>
    <w:rsid w:val="001D0D50"/>
    <w:rsid w:val="002F288A"/>
    <w:rsid w:val="0049263E"/>
    <w:rsid w:val="006A4D8D"/>
    <w:rsid w:val="008A122A"/>
    <w:rsid w:val="009517C0"/>
    <w:rsid w:val="00A84E34"/>
    <w:rsid w:val="00AF4914"/>
    <w:rsid w:val="00B60A0A"/>
    <w:rsid w:val="00EE049C"/>
    <w:rsid w:val="00F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914"/>
    <w:pPr>
      <w:ind w:left="720"/>
      <w:contextualSpacing/>
    </w:pPr>
    <w:rPr>
      <w:rFonts w:eastAsiaTheme="minorHAnsi"/>
      <w:lang w:eastAsia="en-US"/>
    </w:rPr>
  </w:style>
  <w:style w:type="character" w:customStyle="1" w:styleId="Bodytext">
    <w:name w:val="Body text_"/>
    <w:basedOn w:val="a0"/>
    <w:link w:val="12"/>
    <w:rsid w:val="00AF4914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2">
    <w:name w:val="Основной текст2"/>
    <w:basedOn w:val="Bodytext"/>
    <w:rsid w:val="00AF4914"/>
    <w:rPr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2"/>
    <w:basedOn w:val="a"/>
    <w:link w:val="Bodytext"/>
    <w:rsid w:val="00AF4914"/>
    <w:pPr>
      <w:widowControl w:val="0"/>
      <w:shd w:val="clear" w:color="auto" w:fill="FFFFFF"/>
      <w:spacing w:before="240" w:after="600" w:line="240" w:lineRule="exact"/>
      <w:ind w:hanging="34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styleId="a6">
    <w:name w:val="No Spacing"/>
    <w:uiPriority w:val="1"/>
    <w:qFormat/>
    <w:rsid w:val="00AF491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A8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2016-02-09T07:30:00Z</dcterms:created>
  <dcterms:modified xsi:type="dcterms:W3CDTF">2016-02-12T07:03:00Z</dcterms:modified>
</cp:coreProperties>
</file>