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22" w:rsidRDefault="00D87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ГОСПИТАЛЬНОЙ ТЕРАПИИ №2 ДГМУ</w:t>
      </w:r>
    </w:p>
    <w:p w:rsidR="00356847" w:rsidRDefault="00D90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Пульмонология</w:t>
      </w:r>
    </w:p>
    <w:p w:rsidR="003A340A" w:rsidRDefault="003A340A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Бронхообструктивный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синдром – клиника, диагностические критерии</w:t>
      </w:r>
    </w:p>
    <w:p w:rsidR="003A340A" w:rsidRDefault="003A340A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болезней, сопровождающихся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бронхообструктивным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синдромом</w:t>
      </w:r>
    </w:p>
    <w:p w:rsidR="003A340A" w:rsidRDefault="003A340A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Механизмы бронхиальной обструкции (преходящей и стойкой) </w:t>
      </w:r>
    </w:p>
    <w:p w:rsidR="00D90F98" w:rsidRDefault="00D90F9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и диагностика ХОБЛ</w:t>
      </w:r>
    </w:p>
    <w:p w:rsidR="00D90F98" w:rsidRDefault="00D90F9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ХОБЛ по течению, степени тяжести; фенотипические варианты</w:t>
      </w:r>
    </w:p>
    <w:p w:rsidR="00D90F98" w:rsidRDefault="00D90F9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принципы лечения ХОБЛ в период обострения и в фазе ремиссии</w:t>
      </w:r>
    </w:p>
    <w:p w:rsidR="00D90F98" w:rsidRDefault="00D90F9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Дифференциальная диагностика ХОБЛ и бронхиальной астмы</w:t>
      </w:r>
    </w:p>
    <w:p w:rsidR="00D90F98" w:rsidRDefault="00D90F9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и диагностика бронхиальной астмы</w:t>
      </w:r>
    </w:p>
    <w:p w:rsidR="00D90F98" w:rsidRDefault="00D90F9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классификация бронхиальной астмы</w:t>
      </w:r>
    </w:p>
    <w:p w:rsidR="00D90F98" w:rsidRDefault="00D90F9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 бронхиальной астмы (купирование приступа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межприступный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период)</w:t>
      </w:r>
    </w:p>
    <w:p w:rsidR="00D90F98" w:rsidRDefault="00D90F9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Клиника, диагностика и неотложная терапия при а</w:t>
      </w:r>
      <w:r w:rsidR="003A340A">
        <w:rPr>
          <w:rFonts w:ascii="Times New Roman" w:hAnsi="Times New Roman" w:cs="Times New Roman"/>
          <w:sz w:val="24"/>
          <w:szCs w:val="24"/>
        </w:rPr>
        <w:t>стматическом статусе, по стадиям</w:t>
      </w:r>
    </w:p>
    <w:p w:rsidR="003A340A" w:rsidRDefault="003A340A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Дифференциальная диагностика бронхиальной и сердечной астмы</w:t>
      </w:r>
    </w:p>
    <w:p w:rsidR="00D90F98" w:rsidRDefault="00D90F9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Этиология, клиника и диагностика пневмоний</w:t>
      </w:r>
    </w:p>
    <w:p w:rsidR="00D90F98" w:rsidRDefault="00D90F9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пневмоний</w:t>
      </w:r>
    </w:p>
    <w:p w:rsidR="00D90F98" w:rsidRDefault="00D90F9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Этиотропная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терапия пневмоний</w:t>
      </w:r>
    </w:p>
    <w:p w:rsidR="00D90F98" w:rsidRDefault="00D90F9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Осложнения пневмоний – клиника, диагностика, лечение</w:t>
      </w:r>
    </w:p>
    <w:p w:rsidR="00D90F98" w:rsidRDefault="00D90F9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Дифференциальный диагноз пневмонии и туберкулеза легких</w:t>
      </w:r>
    </w:p>
    <w:p w:rsidR="00D90F98" w:rsidRDefault="00D90F9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Дифференциальный диагноз пневмонии и абсцесса легких</w:t>
      </w:r>
    </w:p>
    <w:p w:rsidR="00D90F98" w:rsidRDefault="00D90F9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Дифференциальный диагноз пневмонии и рака легкого</w:t>
      </w:r>
    </w:p>
    <w:p w:rsidR="003A340A" w:rsidRDefault="003A340A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пневмонии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СПИДе</w:t>
      </w:r>
      <w:proofErr w:type="spellEnd"/>
    </w:p>
    <w:p w:rsidR="003A340A" w:rsidRDefault="003A340A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пневмонии при алкоголизме</w:t>
      </w:r>
    </w:p>
    <w:p w:rsidR="003A340A" w:rsidRDefault="003A340A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пневмонии при беременности</w:t>
      </w:r>
    </w:p>
    <w:p w:rsidR="00FF787D" w:rsidRDefault="00FF787D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Атипичные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пневмонии – клиника, диагностика, лечение</w:t>
      </w:r>
    </w:p>
    <w:p w:rsidR="00D90F98" w:rsidRDefault="00D90F9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Клиника, диагностика и лечение ТЭЛА</w:t>
      </w:r>
    </w:p>
    <w:p w:rsidR="00D90F98" w:rsidRDefault="00D90F9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Клиника, диагностика хронического легочного сердца</w:t>
      </w:r>
    </w:p>
    <w:p w:rsidR="00D90F98" w:rsidRDefault="00D90F9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формирования хронического легочного сердца</w:t>
      </w:r>
    </w:p>
    <w:p w:rsidR="00D90F98" w:rsidRDefault="00D90F9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хронического легочного сердца</w:t>
      </w:r>
    </w:p>
    <w:p w:rsidR="00D90F98" w:rsidRDefault="004220A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Синдром легочной диссеминации, дифференциальный диагноз заболеваний</w:t>
      </w:r>
      <w:r w:rsidR="003A340A">
        <w:rPr>
          <w:rFonts w:ascii="Times New Roman" w:hAnsi="Times New Roman" w:cs="Times New Roman"/>
          <w:sz w:val="24"/>
          <w:szCs w:val="24"/>
        </w:rPr>
        <w:t xml:space="preserve">, сопровождающихся данным синдромом (диссеминированный туберкулез легких, </w:t>
      </w:r>
      <w:proofErr w:type="spellStart"/>
      <w:r w:rsidR="003A340A">
        <w:rPr>
          <w:rFonts w:ascii="Times New Roman" w:hAnsi="Times New Roman" w:cs="Times New Roman"/>
          <w:sz w:val="24"/>
          <w:szCs w:val="24"/>
        </w:rPr>
        <w:t>гранулематозы</w:t>
      </w:r>
      <w:proofErr w:type="spellEnd"/>
      <w:r w:rsidR="003A340A">
        <w:rPr>
          <w:rFonts w:ascii="Times New Roman" w:hAnsi="Times New Roman" w:cs="Times New Roman"/>
          <w:sz w:val="24"/>
          <w:szCs w:val="24"/>
        </w:rPr>
        <w:t xml:space="preserve">, интерстициальные пневмонии, </w:t>
      </w:r>
      <w:proofErr w:type="spellStart"/>
      <w:r w:rsidR="003A340A">
        <w:rPr>
          <w:rFonts w:ascii="Times New Roman" w:hAnsi="Times New Roman" w:cs="Times New Roman"/>
          <w:sz w:val="24"/>
          <w:szCs w:val="24"/>
        </w:rPr>
        <w:t>саркоидоз</w:t>
      </w:r>
      <w:proofErr w:type="spellEnd"/>
      <w:r w:rsidR="003A340A">
        <w:rPr>
          <w:rFonts w:ascii="Times New Roman" w:hAnsi="Times New Roman" w:cs="Times New Roman"/>
          <w:sz w:val="24"/>
          <w:szCs w:val="24"/>
        </w:rPr>
        <w:t>)</w:t>
      </w:r>
    </w:p>
    <w:p w:rsidR="004220A8" w:rsidRDefault="004220A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Идиопатический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фиброзирующий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альвеолит</w:t>
      </w:r>
      <w:proofErr w:type="spellEnd"/>
      <w:r>
        <w:rPr>
          <w:rFonts w:ascii="Times New Roman" w:hAnsi="Times New Roman" w:cs="Times New Roman"/>
          <w:sz w:val="24"/>
          <w:szCs w:val="24"/>
        </w:rPr>
        <w:t>, клиника, диагностика, лечение</w:t>
      </w:r>
    </w:p>
    <w:p w:rsidR="003A340A" w:rsidRDefault="003A340A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Экссудативный плеврит- клиника, диагностика, лечение</w:t>
      </w:r>
    </w:p>
    <w:p w:rsidR="003A340A" w:rsidRDefault="003A340A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Бронхоэктатическая болезнь – клиника, диагностика, лечение</w:t>
      </w:r>
    </w:p>
    <w:p w:rsidR="004220A8" w:rsidRPr="004220A8" w:rsidRDefault="004220A8" w:rsidP="00422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Нефрология</w:t>
      </w:r>
    </w:p>
    <w:p w:rsidR="004220A8" w:rsidRDefault="004220A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Клиника и диагностика хронического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</w:p>
    <w:p w:rsidR="004220A8" w:rsidRDefault="004220A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хронического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</w:p>
    <w:p w:rsidR="004220A8" w:rsidRDefault="004220A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хронического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</w:p>
    <w:p w:rsidR="004220A8" w:rsidRDefault="004220A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Нефротический синдром – причины развития, клиника, диагностика</w:t>
      </w:r>
    </w:p>
    <w:p w:rsidR="004220A8" w:rsidRDefault="004220A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Дифференциальный диагноз при нефротическом синдроме</w:t>
      </w:r>
    </w:p>
    <w:p w:rsidR="004220A8" w:rsidRDefault="004220A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Дифференциальный диагноз отечного синдрома при заболеваниях почек и патологии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4220A8" w:rsidRDefault="004220A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Клиника, диагностика хронического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пиелонефрита</w:t>
      </w:r>
      <w:proofErr w:type="spellEnd"/>
    </w:p>
    <w:p w:rsidR="003A340A" w:rsidRDefault="003A340A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хронического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пиелонефрита</w:t>
      </w:r>
      <w:proofErr w:type="spellEnd"/>
    </w:p>
    <w:p w:rsidR="004220A8" w:rsidRDefault="004220A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хронического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пиелонефрита</w:t>
      </w:r>
      <w:proofErr w:type="spellEnd"/>
    </w:p>
    <w:p w:rsidR="00FF787D" w:rsidRDefault="004220A8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ХБП – клиника</w:t>
      </w:r>
      <w:r w:rsidR="00FF787D">
        <w:rPr>
          <w:rFonts w:ascii="Times New Roman" w:hAnsi="Times New Roman" w:cs="Times New Roman"/>
          <w:sz w:val="24"/>
          <w:szCs w:val="24"/>
        </w:rPr>
        <w:t xml:space="preserve"> и</w:t>
      </w:r>
      <w:r w:rsidR="00C169D9">
        <w:rPr>
          <w:rFonts w:ascii="Times New Roman" w:hAnsi="Times New Roman" w:cs="Times New Roman"/>
          <w:sz w:val="24"/>
          <w:szCs w:val="24"/>
        </w:rPr>
        <w:t xml:space="preserve"> классификация</w:t>
      </w:r>
    </w:p>
    <w:p w:rsidR="004220A8" w:rsidRDefault="00FF787D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220A8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ХБП</w:t>
      </w:r>
    </w:p>
    <w:p w:rsidR="004220A8" w:rsidRDefault="00C169D9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ХБП – сущность и методы диагностики</w:t>
      </w:r>
    </w:p>
    <w:p w:rsidR="00C169D9" w:rsidRDefault="00C169D9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иагноз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хронического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пиелонефрита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мочевой инфекции</w:t>
      </w:r>
    </w:p>
    <w:p w:rsidR="00C169D9" w:rsidRDefault="00C169D9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Нефропротек</w:t>
      </w:r>
      <w:r w:rsidR="00843079">
        <w:rPr>
          <w:rFonts w:ascii="Times New Roman" w:hAnsi="Times New Roman" w:cs="Times New Roman"/>
          <w:sz w:val="24"/>
          <w:szCs w:val="24"/>
        </w:rPr>
        <w:t>тив</w:t>
      </w:r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терапия при ХБП</w:t>
      </w:r>
    </w:p>
    <w:p w:rsidR="003A340A" w:rsidRDefault="003A340A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Консервативное лечение при ХПН</w:t>
      </w:r>
    </w:p>
    <w:p w:rsidR="00C169D9" w:rsidRDefault="00C169D9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и диагностика амилоидоза</w:t>
      </w:r>
    </w:p>
    <w:p w:rsidR="00C169D9" w:rsidRDefault="00C169D9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 амилоидоза (виды амилоидоза) и лечение</w:t>
      </w:r>
    </w:p>
    <w:p w:rsidR="00483BED" w:rsidRPr="00483BED" w:rsidRDefault="00483BED" w:rsidP="00483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Гастроэнтерология,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гепатология</w:t>
      </w:r>
      <w:proofErr w:type="spellEnd"/>
    </w:p>
    <w:p w:rsidR="00483BED" w:rsidRDefault="00483BED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и диагностика хронических гепатитов</w:t>
      </w:r>
    </w:p>
    <w:p w:rsidR="00483BED" w:rsidRDefault="00483BED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клинико-лабораторные синдромы хронических гепатитов</w:t>
      </w:r>
    </w:p>
    <w:p w:rsidR="00483BED" w:rsidRDefault="00483BED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хронических гепатитов</w:t>
      </w:r>
    </w:p>
    <w:p w:rsidR="00483BED" w:rsidRDefault="00483BED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вирусные гепатиты – клиника и диагностика</w:t>
      </w:r>
    </w:p>
    <w:p w:rsidR="00483BED" w:rsidRDefault="00483BED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лечение хронических вирусных гепатитов</w:t>
      </w:r>
    </w:p>
    <w:p w:rsidR="00483BED" w:rsidRDefault="00483BED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Аутоиммунный гепатит- </w:t>
      </w:r>
      <w:r w:rsidR="00BB406E">
        <w:rPr>
          <w:rFonts w:ascii="Times New Roman" w:hAnsi="Times New Roman" w:cs="Times New Roman"/>
          <w:sz w:val="24"/>
          <w:szCs w:val="24"/>
        </w:rPr>
        <w:t xml:space="preserve">классификация, </w:t>
      </w:r>
      <w:r>
        <w:rPr>
          <w:rFonts w:ascii="Times New Roman" w:hAnsi="Times New Roman" w:cs="Times New Roman"/>
          <w:sz w:val="24"/>
          <w:szCs w:val="24"/>
        </w:rPr>
        <w:t>клиника и диагностика</w:t>
      </w:r>
    </w:p>
    <w:p w:rsidR="00483BED" w:rsidRDefault="00483BED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аутоиммунного гепатита</w:t>
      </w:r>
    </w:p>
    <w:p w:rsidR="00483BED" w:rsidRDefault="00483BED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диагностики при хронических гепатитах</w:t>
      </w:r>
    </w:p>
    <w:p w:rsidR="00483BED" w:rsidRDefault="00483BED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Лекарственные поражения печени – клиника, диагностика, лечение</w:t>
      </w:r>
    </w:p>
    <w:p w:rsidR="00483BED" w:rsidRDefault="00483BED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31C">
        <w:rPr>
          <w:rFonts w:ascii="Times New Roman" w:hAnsi="Times New Roman" w:cs="Times New Roman"/>
          <w:sz w:val="24"/>
          <w:szCs w:val="24"/>
        </w:rPr>
        <w:t>Цирроз печени – клиника и диагностика</w:t>
      </w:r>
    </w:p>
    <w:p w:rsidR="00BB406E" w:rsidRDefault="00BB406E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аутоиммунных заболеваний печени</w:t>
      </w:r>
    </w:p>
    <w:p w:rsidR="00A9431C" w:rsidRDefault="00A9431C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циррозов печени</w:t>
      </w:r>
    </w:p>
    <w:p w:rsidR="00A9431C" w:rsidRDefault="00A9431C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клинико-лабораторные синдромы при циррозах печени</w:t>
      </w:r>
    </w:p>
    <w:p w:rsidR="00A9431C" w:rsidRDefault="00A9431C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цирроза печени</w:t>
      </w:r>
    </w:p>
    <w:p w:rsidR="00BB406E" w:rsidRDefault="00BB406E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ПБЦ – клиника, диагностика</w:t>
      </w:r>
    </w:p>
    <w:p w:rsidR="00BB406E" w:rsidRDefault="00BB406E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ПБЦ</w:t>
      </w:r>
    </w:p>
    <w:p w:rsidR="00A9431C" w:rsidRDefault="00A9431C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Печеночная энцефалопатия и кома – клиника, диагностика</w:t>
      </w:r>
    </w:p>
    <w:p w:rsidR="00A9431C" w:rsidRDefault="00A9431C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Неотложная терапия при печеночной энцефалопатии и коме</w:t>
      </w:r>
    </w:p>
    <w:p w:rsidR="00A9431C" w:rsidRDefault="00C96B66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Алкогольные поражения печени</w:t>
      </w:r>
    </w:p>
    <w:p w:rsidR="00C96B66" w:rsidRDefault="00C96B66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Неалкогольный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стеатогепатит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клиника, диагностика, принципы лечения</w:t>
      </w:r>
    </w:p>
    <w:p w:rsidR="00C96B66" w:rsidRDefault="00C96B66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возникновения ГЭРБ</w:t>
      </w:r>
    </w:p>
    <w:p w:rsidR="00C96B66" w:rsidRDefault="00C96B66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Клиника, диагностика ГЭРБ</w:t>
      </w:r>
    </w:p>
    <w:p w:rsidR="00C96B66" w:rsidRDefault="00C96B66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ГЭРБ</w:t>
      </w:r>
    </w:p>
    <w:p w:rsidR="00C96B66" w:rsidRDefault="00C96B66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диспепсия – клиника, диагностика, лечение</w:t>
      </w:r>
    </w:p>
    <w:p w:rsidR="00C96B66" w:rsidRDefault="00C96B66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Хронический гастрит – клиника, диагностика</w:t>
      </w:r>
    </w:p>
    <w:p w:rsidR="00C96B66" w:rsidRDefault="00C96B66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хеликобактерной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в возникновении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кислотозависимых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заболеваний желудка и 12-перстной кишки</w:t>
      </w:r>
    </w:p>
    <w:p w:rsidR="00C96B66" w:rsidRDefault="00C96B66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Антихеликобактерная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терапия (принципы лечения)</w:t>
      </w:r>
    </w:p>
    <w:p w:rsidR="00FF787D" w:rsidRDefault="00FF787D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антисекреторных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препаратов при лечении язвенной болезни, механизмы действия </w:t>
      </w:r>
    </w:p>
    <w:p w:rsidR="00C96B66" w:rsidRDefault="00C96B66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хронических гастритов</w:t>
      </w:r>
    </w:p>
    <w:p w:rsidR="00C96B66" w:rsidRDefault="00C96B66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хронических гастритов</w:t>
      </w:r>
    </w:p>
    <w:p w:rsidR="00C96B66" w:rsidRDefault="00C96B66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Язвенная болезнь желудка – клиника, диагностика</w:t>
      </w:r>
      <w:r w:rsidR="006B3340">
        <w:rPr>
          <w:rFonts w:ascii="Times New Roman" w:hAnsi="Times New Roman" w:cs="Times New Roman"/>
          <w:sz w:val="24"/>
          <w:szCs w:val="24"/>
        </w:rPr>
        <w:t xml:space="preserve"> и лечение</w:t>
      </w:r>
    </w:p>
    <w:p w:rsidR="006B3340" w:rsidRDefault="006B3340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противоязвенных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препаратов</w:t>
      </w:r>
    </w:p>
    <w:p w:rsidR="006B3340" w:rsidRDefault="006B3340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Язвенная болезнь 12-перстной кишки – клиника, диагностика, лечение</w:t>
      </w:r>
    </w:p>
    <w:p w:rsidR="006B3340" w:rsidRDefault="006B3340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Глютеновая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энтеропатия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целиакия</w:t>
      </w:r>
      <w:proofErr w:type="spellEnd"/>
      <w:r>
        <w:rPr>
          <w:rFonts w:ascii="Times New Roman" w:hAnsi="Times New Roman" w:cs="Times New Roman"/>
          <w:sz w:val="24"/>
          <w:szCs w:val="24"/>
        </w:rPr>
        <w:t>) методы диагностики и лечение</w:t>
      </w:r>
    </w:p>
    <w:p w:rsidR="006B3340" w:rsidRDefault="006B3340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глютеновой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энтеропатии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0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43079">
        <w:rPr>
          <w:rFonts w:ascii="Times New Roman" w:hAnsi="Times New Roman" w:cs="Times New Roman"/>
          <w:sz w:val="24"/>
          <w:szCs w:val="24"/>
        </w:rPr>
        <w:t>целиакии</w:t>
      </w:r>
      <w:proofErr w:type="spellEnd"/>
      <w:r w:rsidR="00843079">
        <w:rPr>
          <w:rFonts w:ascii="Times New Roman" w:hAnsi="Times New Roman" w:cs="Times New Roman"/>
          <w:sz w:val="24"/>
          <w:szCs w:val="24"/>
        </w:rPr>
        <w:t>)</w:t>
      </w:r>
    </w:p>
    <w:p w:rsidR="00843079" w:rsidRDefault="00843079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энтеропатий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(классификация), диагностика</w:t>
      </w:r>
    </w:p>
    <w:p w:rsidR="00BB406E" w:rsidRDefault="00BB406E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Уиппла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клиника, диагностика и лечение</w:t>
      </w:r>
    </w:p>
    <w:p w:rsidR="00843079" w:rsidRDefault="00843079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Воспалительные заболевания толстого кишечника (болезнь Крона, язвенный колит), дифференциальный диагноз</w:t>
      </w:r>
    </w:p>
    <w:p w:rsidR="00843079" w:rsidRDefault="00843079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язвенного колита, дифференциальный диагноз с инфекционными колитами и туберкулезом кишечника</w:t>
      </w:r>
    </w:p>
    <w:p w:rsidR="00843079" w:rsidRDefault="00843079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Болезнь Крона толстой кишки, диагноз,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иагноз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лечение</w:t>
      </w:r>
    </w:p>
    <w:p w:rsidR="00843079" w:rsidRDefault="00843079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Язвенный колит – клиника и диагностика</w:t>
      </w:r>
    </w:p>
    <w:p w:rsidR="00843079" w:rsidRDefault="00843079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язвенного колита</w:t>
      </w:r>
    </w:p>
    <w:p w:rsidR="00843079" w:rsidRDefault="00843079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Дифференциальный диагноз язвенного колита и рака толстой кишки</w:t>
      </w:r>
    </w:p>
    <w:p w:rsidR="00FF787D" w:rsidRDefault="00FF787D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антицитокиновые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препараты (генно-инженерные) при лечении тяжелых форм язвенного колита и болезни Крона</w:t>
      </w:r>
    </w:p>
    <w:p w:rsidR="00FF787D" w:rsidRDefault="00FF787D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диагноз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диарейном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синдроме</w:t>
      </w:r>
    </w:p>
    <w:p w:rsidR="00FF787D" w:rsidRDefault="00FF787D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антидиарейные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препараты</w:t>
      </w:r>
    </w:p>
    <w:p w:rsidR="00FF787D" w:rsidRDefault="00FF787D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Синдром раздраженной толстой кишки – причины, варианты клинического течения, прогноз</w:t>
      </w:r>
    </w:p>
    <w:p w:rsidR="00FF787D" w:rsidRDefault="00FF787D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Синдром раздраженной толстой кишки – диагностика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воспалительными заболеваниями кишечника</w:t>
      </w:r>
    </w:p>
    <w:p w:rsidR="00BB406E" w:rsidRDefault="00BB406E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синдрома раздраженной толстой кишки</w:t>
      </w:r>
    </w:p>
    <w:p w:rsidR="00BB406E" w:rsidRDefault="00BB406E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Хронический холецистит – клиника, диагностика и лечение</w:t>
      </w:r>
    </w:p>
    <w:p w:rsidR="00BB406E" w:rsidRDefault="00BB406E" w:rsidP="00D90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Хронический панкреатит – классификация, клиника, диагностика и лечение</w:t>
      </w:r>
    </w:p>
    <w:p w:rsidR="00BB406E" w:rsidRPr="00D90F98" w:rsidRDefault="00BB406E" w:rsidP="00BB406E">
      <w:pPr>
        <w:pStyle w:val="a3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и диагностика кровотечений из ЖКТ, методы неотложной терапии.</w:t>
      </w:r>
    </w:p>
    <w:sectPr w:rsidR="00BB406E" w:rsidRPr="00D90F98" w:rsidSect="0035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76CA4"/>
    <w:multiLevelType w:val="hybridMultilevel"/>
    <w:tmpl w:val="D80AB50A"/>
    <w:lvl w:ilvl="0" w:tplc="6E981E0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F98"/>
    <w:rsid w:val="00247D2C"/>
    <w:rsid w:val="00356847"/>
    <w:rsid w:val="003A340A"/>
    <w:rsid w:val="004220A8"/>
    <w:rsid w:val="00483BED"/>
    <w:rsid w:val="006B3340"/>
    <w:rsid w:val="00843079"/>
    <w:rsid w:val="00A9431C"/>
    <w:rsid w:val="00B97228"/>
    <w:rsid w:val="00BB406E"/>
    <w:rsid w:val="00C169D9"/>
    <w:rsid w:val="00C96B66"/>
    <w:rsid w:val="00D87B22"/>
    <w:rsid w:val="00D90F98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2004-12-31T21:33:00Z</dcterms:created>
  <dcterms:modified xsi:type="dcterms:W3CDTF">2005-01-01T00:32:00Z</dcterms:modified>
</cp:coreProperties>
</file>