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1B557C">
        <w:rPr>
          <w:rFonts w:ascii="Times New Roman" w:eastAsia="Times New Roman" w:hAnsi="Times New Roman" w:cs="Times New Roman"/>
          <w:sz w:val="24"/>
          <w:lang w:eastAsia="ru-RU"/>
        </w:rPr>
        <w:t>Х</w:t>
      </w:r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ромогенная питательная среда для одноэтапного выделения и идентификации возбудителей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уроинфекций</w:t>
      </w:r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1B557C" w:rsidRDefault="00416769" w:rsidP="00E714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биотехнологии и может быть использовано для диагностики неспецифических инфекционных заболеваний мочеполовой системы. Питательная среда содержит питательный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агар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, сухой, из каспийской кильки, парааминобензойную кислоту,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три</w:t>
      </w:r>
      <w:proofErr w:type="gram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оксиметил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)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аминометан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трис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-буфер), салицин, нейтральный красный, L-триптофан, 5-бром-4-хлор-3-индолил β-D-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глюкуронид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циклогексиламмонийной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соли, 2-нитрофенил β-D-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галактопиранозид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и дистиллированную воду в заданном соотношении компонентов. Изобретение позволяет повысить дифференцирующие свойства питательной среды и сократить сроки выделения возбудителей </w:t>
      </w:r>
      <w:proofErr w:type="spellStart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>уроинфекций</w:t>
      </w:r>
      <w:proofErr w:type="spellEnd"/>
      <w:r w:rsidR="001B557C"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. 1 табл., 3 пр. </w:t>
      </w:r>
    </w:p>
    <w:p w:rsidR="001B557C" w:rsidRDefault="001B557C" w:rsidP="00E714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B557C" w:rsidRPr="001B557C" w:rsidRDefault="001B557C" w:rsidP="001B5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Состав предлагаемой среды - </w:t>
      </w:r>
      <w:proofErr w:type="spell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ДагУроХром</w:t>
      </w:r>
      <w:proofErr w:type="spellEnd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агар</w:t>
      </w:r>
      <w:proofErr w:type="spellEnd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</w:t>
      </w:r>
      <w:proofErr w:type="gram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proofErr w:type="gramEnd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/л дистиллированной воды:</w:t>
      </w:r>
    </w:p>
    <w:p w:rsidR="001B557C" w:rsidRPr="001B557C" w:rsidRDefault="001B557C" w:rsidP="001B5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питательный</w:t>
      </w:r>
      <w:proofErr w:type="gramEnd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агар</w:t>
      </w:r>
      <w:proofErr w:type="spellEnd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сухой,</w:t>
      </w:r>
    </w:p>
    <w:tbl>
      <w:tblPr>
        <w:tblW w:w="925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97"/>
        <w:gridCol w:w="1454"/>
      </w:tblGrid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каспийской кильки ФС42-188 ВС-88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35,0-40,0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парааминобензойная кислота, фирма «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Sigma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0,01-0,015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трис-оксиметил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аминометан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трис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-буфер) ТУ6-09-4292-76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0,3-0,4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2-нитрофенил β-D-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галактопиранозид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фирма «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Sigma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0,4-0,5</w:t>
            </w:r>
          </w:p>
        </w:tc>
      </w:tr>
    </w:tbl>
    <w:p w:rsidR="001B557C" w:rsidRPr="001B557C" w:rsidRDefault="001B557C" w:rsidP="001B5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5-бром-4-хлор-3-индолил β-D-</w:t>
      </w:r>
      <w:proofErr w:type="spell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глюкуронид</w:t>
      </w:r>
      <w:proofErr w:type="spellEnd"/>
    </w:p>
    <w:tbl>
      <w:tblPr>
        <w:tblW w:w="925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65"/>
        <w:gridCol w:w="1586"/>
      </w:tblGrid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циклогексиламмонийной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соли, фирма «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Sigma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0,4-0,5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L-триптофан ТУб-09-1492-77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6,0-7,0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салицин, фирма «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Sigma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5,0-5,5</w:t>
            </w:r>
          </w:p>
        </w:tc>
      </w:tr>
      <w:tr w:rsidR="001B557C" w:rsidRPr="001B557C" w:rsidTr="001B5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нейтральный красный ТУ 6-09-07-1634-91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0,03-0,04</w:t>
            </w:r>
          </w:p>
        </w:tc>
      </w:tr>
    </w:tbl>
    <w:p w:rsidR="001B557C" w:rsidRDefault="001B557C" w:rsidP="00E714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B557C" w:rsidRPr="001B557C" w:rsidRDefault="001B557C" w:rsidP="001B5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Сравнительная характеристика дифференцирующих свойств </w:t>
      </w:r>
      <w:proofErr w:type="gramStart"/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предлагаемой</w:t>
      </w:r>
      <w:proofErr w:type="gramEnd"/>
    </w:p>
    <w:p w:rsidR="001B557C" w:rsidRPr="001B557C" w:rsidRDefault="001B557C" w:rsidP="001B55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1B5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реды и известной, взятой за прототип.</w:t>
      </w:r>
    </w:p>
    <w:tbl>
      <w:tblPr>
        <w:tblW w:w="9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9"/>
        <w:gridCol w:w="3586"/>
        <w:gridCol w:w="2600"/>
        <w:gridCol w:w="1022"/>
      </w:tblGrid>
      <w:tr w:rsidR="001B557C" w:rsidRPr="001B557C" w:rsidTr="001B55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1</w:t>
            </w:r>
          </w:p>
        </w:tc>
      </w:tr>
      <w:tr w:rsidR="001B557C" w:rsidRPr="001B557C" w:rsidTr="001B55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Тест - штаммы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Предлагаемая среда -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ДагУроХром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агар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Известная </w:t>
            </w: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среда</w:t>
            </w:r>
            <w:proofErr w:type="gram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HiCrome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™ UTI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Agar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Modified</w:t>
            </w:r>
            <w:proofErr w:type="spellEnd"/>
          </w:p>
        </w:tc>
      </w:tr>
      <w:tr w:rsidR="001B557C" w:rsidRPr="001B557C" w:rsidTr="001B55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Цвет и форма колоний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Цвет и форма колонии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Индол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E.coli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Su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3912/41 O55:К59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Сине-зеленые</w:t>
            </w:r>
            <w:proofErr w:type="gram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 желтым ореолом,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Розовые,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+(красные)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Е.cloacae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Желтые</w:t>
            </w:r>
            <w:proofErr w:type="gram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 желтым ореолом,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-//-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С.freundii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101/57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-//-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-//-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K.pneumoniae3435/51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Красно-оранжевые</w:t>
            </w:r>
            <w:proofErr w:type="gram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 желтым ореолом, S-форм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Фиолетовые,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P.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mirabilis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Коричневые, </w:t>
            </w: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О-форма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Светло-коричневые, </w:t>
            </w:r>
            <w:proofErr w:type="gram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О-форма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E. faecalis775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Красные, мелкие,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Синие,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S. aureusATCC25923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Бесцветные,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Золотисто-желтые,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P. </w:t>
            </w: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aeruginosa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Серо-зеленый пигмент,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Бесцветные, S-форма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B557C" w:rsidRPr="001B557C" w:rsidTr="001B5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требуется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57C" w:rsidRPr="001B557C" w:rsidRDefault="001B557C" w:rsidP="001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Автоклавирование</w:t>
            </w:r>
            <w:proofErr w:type="spellEnd"/>
            <w:r w:rsidRPr="001B55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при 121°C</w:t>
            </w:r>
          </w:p>
        </w:tc>
      </w:tr>
    </w:tbl>
    <w:p w:rsidR="001B557C" w:rsidRDefault="001B557C" w:rsidP="00E714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1081E" w:rsidRPr="0051081E" w:rsidRDefault="0051081E" w:rsidP="0051081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51081E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51081E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51081E" w:rsidP="0051081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1081E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>Горелова Виктория Геннадьевна,</w:t>
      </w:r>
      <w:r w:rsid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>Омарова</w:t>
      </w:r>
      <w:proofErr w:type="spellEnd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>Салидат</w:t>
      </w:r>
      <w:proofErr w:type="spellEnd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Магомедовна,</w:t>
      </w:r>
      <w:r w:rsid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Юнусова </w:t>
      </w:r>
      <w:proofErr w:type="spellStart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>Райсат</w:t>
      </w:r>
      <w:proofErr w:type="spellEnd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1B557C" w:rsidRPr="001B557C">
        <w:rPr>
          <w:rFonts w:ascii="Times New Roman" w:eastAsia="Times New Roman" w:hAnsi="Times New Roman" w:cs="NewtonC"/>
          <w:color w:val="000000"/>
          <w:sz w:val="24"/>
          <w:lang w:eastAsia="ru-RU"/>
        </w:rPr>
        <w:t>Юнусовна</w:t>
      </w:r>
      <w:proofErr w:type="spellEnd"/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51081E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lang w:eastAsia="ru-RU"/>
        </w:rPr>
        <w:t>микробиологии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51081E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1B557C">
        <w:rPr>
          <w:rFonts w:ascii="Times New Roman" w:hAnsi="Times New Roman" w:cs="Times New Roman"/>
        </w:rPr>
        <w:t>2534342</w:t>
      </w:r>
    </w:p>
    <w:p w:rsidR="00416769" w:rsidRPr="00416769" w:rsidRDefault="0051081E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51081E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B557C" w:rsidRPr="001B557C" w:rsidRDefault="001B557C" w:rsidP="001B55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Данная</w:t>
      </w:r>
      <w:r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среда проста в изготовлении, т.к. не требует продуктов животного происхождения и дополнительных технологических операций для приготовления из них экстрактов и переваров. Кроме того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при использовании предлагаемой среды отсутствует необходимость постановки дополнительного теста на индол для идентификации кишечной палочки и среда не требует стерилизации.</w:t>
      </w:r>
    </w:p>
    <w:p w:rsidR="001B557C" w:rsidRDefault="001B557C" w:rsidP="001B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Аналогичной отечественной среды, позволяющей на одной чашке выявить сразу несколько клинически значимых УПМ, различающихся по цвету, не выпускается.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Данная</w:t>
      </w:r>
      <w:r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среда по диагностической ценности не уступает прототипу. Использование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данной</w:t>
      </w:r>
      <w:r w:rsidRPr="001B557C">
        <w:rPr>
          <w:rFonts w:ascii="Times New Roman" w:eastAsia="Times New Roman" w:hAnsi="Times New Roman" w:cs="Times New Roman"/>
          <w:sz w:val="24"/>
          <w:lang w:eastAsia="ru-RU"/>
        </w:rPr>
        <w:t xml:space="preserve"> среды </w:t>
      </w:r>
      <w:r w:rsidRPr="001B557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широкой лабораторной практике существенно снизит трудоемкость при проведении клинических исследований.</w:t>
      </w:r>
      <w:r w:rsidRPr="001B557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51081E" w:rsidP="001B557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0C2528"/>
    <w:rsid w:val="001B557C"/>
    <w:rsid w:val="002213B5"/>
    <w:rsid w:val="00270E35"/>
    <w:rsid w:val="002D55C1"/>
    <w:rsid w:val="00351D1D"/>
    <w:rsid w:val="00416769"/>
    <w:rsid w:val="004540B0"/>
    <w:rsid w:val="00481972"/>
    <w:rsid w:val="0051081E"/>
    <w:rsid w:val="005842B6"/>
    <w:rsid w:val="006461A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1D39-9BD3-478F-BF8E-922C8523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2017-02-15T12:42:00Z</dcterms:created>
  <dcterms:modified xsi:type="dcterms:W3CDTF">2017-02-16T06:41:00Z</dcterms:modified>
</cp:coreProperties>
</file>