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12" w:rsidRPr="00793F49" w:rsidRDefault="008C3F12" w:rsidP="00993D3A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8C3F12" w:rsidRPr="00793F49" w:rsidRDefault="008C3F12" w:rsidP="00993D3A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8C3F12" w:rsidRPr="00793F49" w:rsidRDefault="008C3F12" w:rsidP="00993D3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8C3F12" w:rsidRPr="00793F49" w:rsidRDefault="008C3F12" w:rsidP="00993D3A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8C3F12" w:rsidRPr="00793F49" w:rsidRDefault="008C3F12" w:rsidP="00993D3A">
      <w:pPr>
        <w:jc w:val="center"/>
        <w:rPr>
          <w:sz w:val="28"/>
          <w:szCs w:val="28"/>
        </w:rPr>
      </w:pPr>
    </w:p>
    <w:p w:rsidR="008C3F12" w:rsidRPr="00793F49" w:rsidRDefault="008C3F12" w:rsidP="00993D3A">
      <w:pPr>
        <w:jc w:val="center"/>
        <w:rPr>
          <w:sz w:val="28"/>
          <w:szCs w:val="28"/>
        </w:rPr>
      </w:pPr>
    </w:p>
    <w:p w:rsidR="008C3F12" w:rsidRDefault="008C3F12" w:rsidP="00993D3A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8C3F12" w:rsidRDefault="008C3F12" w:rsidP="00993D3A">
      <w:pPr>
        <w:jc w:val="center"/>
        <w:rPr>
          <w:b/>
          <w:sz w:val="28"/>
          <w:szCs w:val="28"/>
        </w:rPr>
      </w:pPr>
    </w:p>
    <w:p w:rsidR="008C3F12" w:rsidRPr="00834621" w:rsidRDefault="008C3F12" w:rsidP="00993D3A">
      <w:pPr>
        <w:jc w:val="center"/>
        <w:rPr>
          <w:b/>
          <w:sz w:val="28"/>
          <w:szCs w:val="28"/>
        </w:rPr>
      </w:pPr>
    </w:p>
    <w:p w:rsidR="008C3F12" w:rsidRPr="00793F49" w:rsidRDefault="008C3F12" w:rsidP="00993D3A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8C3F12" w:rsidRPr="00793F49" w:rsidRDefault="008C3F12" w:rsidP="00993D3A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8C3F12" w:rsidRPr="00793F49" w:rsidRDefault="008C3F12" w:rsidP="00993D3A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8C3F12" w:rsidRPr="00793F49" w:rsidRDefault="008C3F12" w:rsidP="00993D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8C3F12" w:rsidRPr="00793F49" w:rsidRDefault="008C3F12" w:rsidP="00993D3A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8C3F12" w:rsidRPr="00793F49" w:rsidRDefault="008C3F12" w:rsidP="00993D3A">
      <w:pPr>
        <w:jc w:val="right"/>
        <w:rPr>
          <w:sz w:val="28"/>
          <w:szCs w:val="28"/>
        </w:rPr>
      </w:pPr>
    </w:p>
    <w:p w:rsidR="008C3F12" w:rsidRPr="00793F49" w:rsidRDefault="008C3F12" w:rsidP="00993D3A">
      <w:pPr>
        <w:jc w:val="center"/>
        <w:rPr>
          <w:sz w:val="28"/>
          <w:szCs w:val="28"/>
        </w:rPr>
      </w:pPr>
    </w:p>
    <w:p w:rsidR="008C3F12" w:rsidRPr="00793F49" w:rsidRDefault="008C3F12" w:rsidP="00993D3A">
      <w:pPr>
        <w:jc w:val="center"/>
        <w:rPr>
          <w:sz w:val="28"/>
          <w:szCs w:val="28"/>
        </w:rPr>
      </w:pPr>
    </w:p>
    <w:p w:rsidR="008C3F12" w:rsidRPr="00EB5523" w:rsidRDefault="008C3F12" w:rsidP="00993D3A">
      <w:pPr>
        <w:jc w:val="center"/>
      </w:pPr>
    </w:p>
    <w:p w:rsidR="008C3F12" w:rsidRPr="00EB5523" w:rsidRDefault="008C3F12" w:rsidP="00993D3A">
      <w:pPr>
        <w:jc w:val="center"/>
      </w:pPr>
    </w:p>
    <w:p w:rsidR="008C3F12" w:rsidRPr="002971BE" w:rsidRDefault="008C3F12" w:rsidP="00993D3A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8C3F12" w:rsidRPr="000F1CD3" w:rsidRDefault="008C3F12" w:rsidP="00993D3A">
      <w:pPr>
        <w:jc w:val="center"/>
        <w:rPr>
          <w:sz w:val="28"/>
          <w:szCs w:val="28"/>
        </w:rPr>
      </w:pPr>
    </w:p>
    <w:p w:rsidR="008C3F12" w:rsidRPr="000F1CD3" w:rsidRDefault="008C3F12" w:rsidP="00993D3A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8C3F12" w:rsidRDefault="008C3F12" w:rsidP="00993D3A">
      <w:pPr>
        <w:jc w:val="center"/>
        <w:rPr>
          <w:b/>
          <w:sz w:val="28"/>
          <w:szCs w:val="28"/>
        </w:rPr>
      </w:pPr>
    </w:p>
    <w:p w:rsidR="008C3F12" w:rsidRDefault="008C3F12" w:rsidP="0099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«СТРЕПТОКОККОВАЯ И СТАФИЛОКОККОВАЯ ИНФЕКЦИИ»</w:t>
      </w:r>
    </w:p>
    <w:p w:rsidR="008C3F12" w:rsidRPr="00793F49" w:rsidRDefault="008C3F12" w:rsidP="00B16B3B">
      <w:pPr>
        <w:jc w:val="center"/>
        <w:rPr>
          <w:b/>
          <w:sz w:val="28"/>
          <w:szCs w:val="28"/>
        </w:rPr>
      </w:pPr>
    </w:p>
    <w:p w:rsidR="008C3F12" w:rsidRPr="00993D3A" w:rsidRDefault="008C3F12" w:rsidP="00B16B3B">
      <w:pPr>
        <w:jc w:val="center"/>
        <w:rPr>
          <w:b/>
          <w:sz w:val="28"/>
          <w:szCs w:val="28"/>
        </w:rPr>
      </w:pPr>
    </w:p>
    <w:p w:rsidR="008C3F12" w:rsidRPr="00993D3A" w:rsidRDefault="008C3F12" w:rsidP="00B16B3B">
      <w:pPr>
        <w:jc w:val="center"/>
        <w:rPr>
          <w:sz w:val="28"/>
          <w:szCs w:val="28"/>
        </w:rPr>
      </w:pPr>
    </w:p>
    <w:p w:rsidR="008C3F12" w:rsidRPr="00993D3A" w:rsidRDefault="008C3F12" w:rsidP="00B16B3B">
      <w:pPr>
        <w:jc w:val="center"/>
        <w:rPr>
          <w:sz w:val="28"/>
          <w:szCs w:val="28"/>
        </w:rPr>
      </w:pPr>
    </w:p>
    <w:p w:rsidR="008C3F12" w:rsidRPr="00993D3A" w:rsidRDefault="008C3F12" w:rsidP="00B16B3B">
      <w:pPr>
        <w:jc w:val="center"/>
        <w:rPr>
          <w:sz w:val="28"/>
          <w:szCs w:val="28"/>
        </w:rPr>
      </w:pPr>
    </w:p>
    <w:p w:rsidR="008C3F12" w:rsidRPr="00993D3A" w:rsidRDefault="008C3F12" w:rsidP="00B16B3B">
      <w:pPr>
        <w:jc w:val="center"/>
        <w:rPr>
          <w:sz w:val="28"/>
          <w:szCs w:val="28"/>
        </w:rPr>
      </w:pPr>
    </w:p>
    <w:p w:rsidR="008C3F12" w:rsidRPr="00993D3A" w:rsidRDefault="008C3F12" w:rsidP="00B16B3B">
      <w:pPr>
        <w:jc w:val="center"/>
        <w:rPr>
          <w:sz w:val="28"/>
          <w:szCs w:val="28"/>
        </w:rPr>
      </w:pPr>
    </w:p>
    <w:p w:rsidR="008C3F12" w:rsidRPr="00993D3A" w:rsidRDefault="008C3F12" w:rsidP="00B16B3B">
      <w:pPr>
        <w:jc w:val="center"/>
        <w:rPr>
          <w:sz w:val="28"/>
          <w:szCs w:val="28"/>
        </w:rPr>
      </w:pPr>
    </w:p>
    <w:p w:rsidR="008C3F12" w:rsidRPr="00993D3A" w:rsidRDefault="008C3F12" w:rsidP="00B16B3B">
      <w:pPr>
        <w:jc w:val="center"/>
        <w:rPr>
          <w:sz w:val="28"/>
          <w:szCs w:val="28"/>
        </w:rPr>
      </w:pPr>
    </w:p>
    <w:p w:rsidR="008C3F12" w:rsidRPr="00993D3A" w:rsidRDefault="008C3F12" w:rsidP="00B16B3B">
      <w:pPr>
        <w:jc w:val="center"/>
        <w:rPr>
          <w:sz w:val="28"/>
          <w:szCs w:val="28"/>
        </w:rPr>
      </w:pPr>
    </w:p>
    <w:p w:rsidR="008C3F12" w:rsidRPr="00793F49" w:rsidRDefault="008C3F12" w:rsidP="00B16B3B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Факультет</w:t>
      </w:r>
      <w:r>
        <w:rPr>
          <w:sz w:val="28"/>
          <w:szCs w:val="28"/>
        </w:rPr>
        <w:t>- лечебный</w:t>
      </w:r>
    </w:p>
    <w:p w:rsidR="008C3F12" w:rsidRDefault="008C3F12" w:rsidP="00B16B3B">
      <w:pPr>
        <w:jc w:val="center"/>
      </w:pPr>
    </w:p>
    <w:p w:rsidR="008C3F12" w:rsidRDefault="008C3F12" w:rsidP="00B16B3B">
      <w:pPr>
        <w:jc w:val="center"/>
      </w:pPr>
    </w:p>
    <w:p w:rsidR="008C3F12" w:rsidRDefault="008C3F12" w:rsidP="00B16B3B">
      <w:pPr>
        <w:jc w:val="center"/>
      </w:pPr>
    </w:p>
    <w:p w:rsidR="008C3F12" w:rsidRDefault="008C3F12" w:rsidP="00B16B3B"/>
    <w:p w:rsidR="008C3F12" w:rsidRDefault="008C3F12" w:rsidP="00B16B3B"/>
    <w:p w:rsidR="008C3F12" w:rsidRDefault="008C3F12" w:rsidP="00B16B3B"/>
    <w:p w:rsidR="008C3F12" w:rsidRDefault="008C3F12" w:rsidP="00B16B3B"/>
    <w:p w:rsidR="008C3F12" w:rsidRDefault="008C3F12" w:rsidP="00B16B3B">
      <w:pPr>
        <w:shd w:val="clear" w:color="auto" w:fill="FFFFFF"/>
        <w:rPr>
          <w:rStyle w:val="submenu-table"/>
          <w:b/>
          <w:sz w:val="28"/>
        </w:rPr>
      </w:pPr>
    </w:p>
    <w:p w:rsidR="008C3F12" w:rsidRDefault="008C3F12" w:rsidP="00B16B3B">
      <w:pPr>
        <w:shd w:val="clear" w:color="auto" w:fill="FFFFFF"/>
        <w:rPr>
          <w:rStyle w:val="submenu-table"/>
          <w:b/>
          <w:sz w:val="28"/>
        </w:rPr>
      </w:pPr>
    </w:p>
    <w:p w:rsidR="008C3F12" w:rsidRDefault="008C3F12" w:rsidP="00B16B3B">
      <w:pPr>
        <w:shd w:val="clear" w:color="auto" w:fill="FFFFFF"/>
        <w:rPr>
          <w:rStyle w:val="submenu-table"/>
          <w:b/>
          <w:sz w:val="28"/>
        </w:rPr>
      </w:pPr>
    </w:p>
    <w:p w:rsidR="008C3F12" w:rsidRDefault="008C3F12" w:rsidP="00B16B3B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МАХАЧКАЛА- 2018</w:t>
      </w:r>
    </w:p>
    <w:p w:rsidR="008C3F12" w:rsidRPr="00AB0115" w:rsidRDefault="008C3F12" w:rsidP="00B16B3B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>I.</w:t>
      </w:r>
      <w:r w:rsidRPr="00AB01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Учебная цель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1. Целью темы занятия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инфекции»</w:t>
      </w:r>
      <w:r>
        <w:rPr>
          <w:sz w:val="28"/>
          <w:szCs w:val="28"/>
        </w:rPr>
        <w:t xml:space="preserve"> </w:t>
      </w:r>
      <w:r w:rsidRPr="00AB0115">
        <w:rPr>
          <w:sz w:val="28"/>
          <w:szCs w:val="28"/>
        </w:rPr>
        <w:t xml:space="preserve">является изучение </w:t>
      </w:r>
      <w:r>
        <w:rPr>
          <w:sz w:val="28"/>
          <w:szCs w:val="28"/>
        </w:rPr>
        <w:t xml:space="preserve">эпидемиологического процесса  </w:t>
      </w:r>
      <w:r w:rsidRPr="00A16B1A">
        <w:rPr>
          <w:sz w:val="28"/>
          <w:szCs w:val="28"/>
        </w:rPr>
        <w:t>стрептококковой  и стафилококковой инфекци</w:t>
      </w:r>
      <w:r>
        <w:rPr>
          <w:sz w:val="28"/>
          <w:szCs w:val="28"/>
        </w:rPr>
        <w:t>й.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обучения по теме: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</w:t>
      </w:r>
      <w:r>
        <w:rPr>
          <w:sz w:val="28"/>
          <w:szCs w:val="28"/>
        </w:rPr>
        <w:t>й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 xml:space="preserve">  студенты должны</w:t>
      </w:r>
    </w:p>
    <w:p w:rsidR="008C3F12" w:rsidRDefault="008C3F12" w:rsidP="00B16B3B">
      <w:pPr>
        <w:jc w:val="both"/>
        <w:rPr>
          <w:b/>
          <w:sz w:val="28"/>
          <w:szCs w:val="28"/>
        </w:rPr>
      </w:pPr>
      <w:r w:rsidRPr="00B36A4F">
        <w:rPr>
          <w:b/>
          <w:sz w:val="28"/>
          <w:szCs w:val="28"/>
        </w:rPr>
        <w:t xml:space="preserve">1.Знать </w:t>
      </w:r>
    </w:p>
    <w:p w:rsidR="008C3F12" w:rsidRDefault="008C3F12" w:rsidP="00B16B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этиологию </w:t>
      </w:r>
      <w:r w:rsidRPr="00A16B1A">
        <w:rPr>
          <w:sz w:val="28"/>
          <w:szCs w:val="28"/>
        </w:rPr>
        <w:t>стрептококковой  и стафилококковой инфекции</w:t>
      </w:r>
      <w:r w:rsidRPr="00045DC5">
        <w:rPr>
          <w:sz w:val="28"/>
          <w:szCs w:val="28"/>
        </w:rPr>
        <w:t>;</w:t>
      </w:r>
    </w:p>
    <w:p w:rsidR="008C3F12" w:rsidRPr="00045DC5" w:rsidRDefault="008C3F12" w:rsidP="00B16B3B">
      <w:pPr>
        <w:rPr>
          <w:sz w:val="28"/>
          <w:szCs w:val="28"/>
        </w:rPr>
      </w:pPr>
      <w:r>
        <w:rPr>
          <w:sz w:val="28"/>
          <w:szCs w:val="28"/>
        </w:rPr>
        <w:t>- резервуар и источники возбудителя;</w:t>
      </w:r>
    </w:p>
    <w:p w:rsidR="008C3F12" w:rsidRPr="00045DC5" w:rsidRDefault="008C3F12" w:rsidP="00B16B3B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механизм передачи</w:t>
      </w:r>
      <w:r>
        <w:rPr>
          <w:sz w:val="28"/>
          <w:szCs w:val="28"/>
        </w:rPr>
        <w:t>, пути и факторы передачи</w:t>
      </w:r>
      <w:r w:rsidRPr="00045DC5">
        <w:rPr>
          <w:sz w:val="28"/>
          <w:szCs w:val="28"/>
        </w:rPr>
        <w:t>;</w:t>
      </w:r>
    </w:p>
    <w:p w:rsidR="008C3F12" w:rsidRDefault="008C3F12" w:rsidP="00B16B3B">
      <w:pPr>
        <w:jc w:val="both"/>
        <w:rPr>
          <w:b/>
          <w:sz w:val="28"/>
          <w:szCs w:val="28"/>
        </w:rPr>
      </w:pPr>
      <w:r w:rsidRPr="00045DC5">
        <w:rPr>
          <w:sz w:val="28"/>
          <w:szCs w:val="28"/>
        </w:rPr>
        <w:t>- восприимчивость</w:t>
      </w:r>
      <w:r>
        <w:rPr>
          <w:b/>
          <w:sz w:val="28"/>
          <w:szCs w:val="28"/>
        </w:rPr>
        <w:t>;</w:t>
      </w:r>
    </w:p>
    <w:p w:rsidR="008C3F12" w:rsidRPr="00045DC5" w:rsidRDefault="008C3F12" w:rsidP="00B16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лабораторную диагностику;  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мероприятия в очаге. </w:t>
      </w:r>
      <w:r w:rsidRPr="00045DC5">
        <w:rPr>
          <w:sz w:val="28"/>
          <w:szCs w:val="28"/>
        </w:rPr>
        <w:t xml:space="preserve"> </w:t>
      </w:r>
    </w:p>
    <w:p w:rsidR="008C3F12" w:rsidRDefault="008C3F12" w:rsidP="00B16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C3F12" w:rsidRPr="00A45369" w:rsidRDefault="008C3F12" w:rsidP="00B16B3B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проводить мероприятия в эпид. очаге</w:t>
      </w:r>
      <w:r w:rsidRPr="00A45369">
        <w:rPr>
          <w:sz w:val="28"/>
          <w:szCs w:val="28"/>
        </w:rPr>
        <w:t>;</w:t>
      </w:r>
    </w:p>
    <w:p w:rsidR="008C3F12" w:rsidRPr="00A45369" w:rsidRDefault="008C3F12" w:rsidP="00B16B3B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собрать информацию о заболевании</w:t>
      </w:r>
      <w:r w:rsidRPr="00A45369">
        <w:rPr>
          <w:sz w:val="28"/>
          <w:szCs w:val="28"/>
        </w:rPr>
        <w:t>;</w:t>
      </w:r>
    </w:p>
    <w:p w:rsidR="008C3F12" w:rsidRPr="00A45369" w:rsidRDefault="008C3F12" w:rsidP="00B16B3B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провести эпид. обследование, дезинфекцию в эпид очаге</w:t>
      </w:r>
      <w:r w:rsidRPr="00A45369">
        <w:rPr>
          <w:sz w:val="28"/>
          <w:szCs w:val="28"/>
        </w:rPr>
        <w:t xml:space="preserve">; 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установить ежедневное медицинское наблюдение за общавшимися с больным;</w:t>
      </w:r>
    </w:p>
    <w:p w:rsidR="008C3F12" w:rsidRDefault="008C3F12" w:rsidP="00B16B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заполнять медицинскую документацию</w:t>
      </w:r>
      <w:r>
        <w:rPr>
          <w:b/>
          <w:sz w:val="28"/>
          <w:szCs w:val="28"/>
        </w:rPr>
        <w:t>;</w:t>
      </w:r>
    </w:p>
    <w:p w:rsidR="008C3F12" w:rsidRDefault="008C3F12" w:rsidP="00B16B3B">
      <w:pPr>
        <w:jc w:val="center"/>
        <w:rPr>
          <w:b/>
          <w:sz w:val="28"/>
          <w:szCs w:val="28"/>
        </w:rPr>
      </w:pPr>
    </w:p>
    <w:p w:rsidR="008C3F12" w:rsidRDefault="008C3F12" w:rsidP="00B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ТЕМЫ:</w:t>
      </w:r>
    </w:p>
    <w:p w:rsidR="008C3F12" w:rsidRDefault="008C3F12" w:rsidP="00B16B3B"/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Стрептококковая инфекция – группа антропонозных бактериальных инфекционных болезней. Вызывают такие заболевания как ангина, скарлатина, рожа, импетиго, пищевая энтерококковая токсикоинфекция, пневмококковая пневмония.</w:t>
      </w:r>
    </w:p>
    <w:p w:rsidR="008C3F12" w:rsidRDefault="008C3F12" w:rsidP="00B16B3B">
      <w:pPr>
        <w:jc w:val="both"/>
        <w:rPr>
          <w:sz w:val="28"/>
          <w:szCs w:val="28"/>
        </w:rPr>
      </w:pPr>
    </w:p>
    <w:p w:rsidR="008C3F12" w:rsidRDefault="008C3F12" w:rsidP="00B16B3B">
      <w:pPr>
        <w:jc w:val="both"/>
        <w:rPr>
          <w:sz w:val="28"/>
          <w:szCs w:val="28"/>
        </w:rPr>
      </w:pPr>
      <w:r w:rsidRPr="00CE72C0">
        <w:rPr>
          <w:b/>
          <w:sz w:val="28"/>
          <w:szCs w:val="28"/>
        </w:rPr>
        <w:t>Возбудитель</w:t>
      </w:r>
      <w:r>
        <w:rPr>
          <w:sz w:val="28"/>
          <w:szCs w:val="28"/>
        </w:rPr>
        <w:t xml:space="preserve"> – бактерии относящиеся к семейству </w:t>
      </w:r>
      <w:r>
        <w:rPr>
          <w:sz w:val="28"/>
          <w:szCs w:val="28"/>
          <w:lang w:val="en-US"/>
        </w:rPr>
        <w:t>Streptococcaccae</w:t>
      </w:r>
      <w:r w:rsidRPr="005B5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рода </w:t>
      </w:r>
      <w:r w:rsidRPr="005B5E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streptococcus</w:t>
      </w:r>
      <w:r>
        <w:rPr>
          <w:sz w:val="28"/>
          <w:szCs w:val="28"/>
        </w:rPr>
        <w:t xml:space="preserve">. Подразделяются на виды: </w:t>
      </w:r>
      <w:r>
        <w:rPr>
          <w:sz w:val="28"/>
          <w:szCs w:val="28"/>
          <w:lang w:val="en-US"/>
        </w:rPr>
        <w:t>L</w:t>
      </w:r>
      <w:r w:rsidRPr="00CE72C0">
        <w:rPr>
          <w:sz w:val="28"/>
          <w:szCs w:val="28"/>
        </w:rPr>
        <w:t>-</w:t>
      </w:r>
      <w:r>
        <w:rPr>
          <w:sz w:val="28"/>
          <w:szCs w:val="28"/>
        </w:rPr>
        <w:t xml:space="preserve">гемолитические, В - гемолитические и негемолитические. 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около 20 серогрупп. Наибольшее значение имеют А, В, С, Д,</w:t>
      </w:r>
      <w:r w:rsidRPr="006E1B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Стрептококки группы А вызывают скарлатину, ОРЗ с явлениями фарингита и тонзиллита, гнойные осложнения, заболевания кожи, ревматизм, гломерулонефрит, рожу. 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2. Стрептококки группы В – патологию урогенитального тракта у женщин, септическую инфекцию и менингит у новорожденных;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3. Стрептококки группы Д- гнойно – воспалительные процессы различной локализации: поражения желчевыводящих путей, острый и хронический эндокардит и др.;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Групп С, 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спорадические случаи респираторных заболеваний, заболеваний мочеполовой системы, неонатальный сепсис, пневмонии, менингиты, поражения кожи.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долго при низких температурах, устойчивы к высушиванию,  при нагревании до 56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 Более устойчивые энтерококки и  менее устойчивые пневмококки.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A82EDC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человек, больной или носитель. Стрептококки групп В, С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могут быть причиной  заболевания  животных (мастит у коров).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6572DF">
        <w:rPr>
          <w:b/>
          <w:sz w:val="28"/>
          <w:szCs w:val="28"/>
        </w:rPr>
        <w:t>Период заразительности</w:t>
      </w:r>
      <w:r>
        <w:rPr>
          <w:sz w:val="28"/>
          <w:szCs w:val="28"/>
        </w:rPr>
        <w:t xml:space="preserve"> источника зависит от серогруппы и формы течения инфекции.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при скарлатине наиболее опасен больной в первые дни болезни, тогда как в периоды выздоровления количество стрептококков на слизистой оболочке меньше, чем у больных  в 3-5 раз. У здоровых носителей число микроорганизмов в зеве в 100 раз меньше, чем у больных.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8C28E7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определяется локализацией его в организме. При локализации в глотке – аспирационный, путь – воздушно – капельный, воздушно – пылевой. Определенное значение имеют бытовой и алиментарный.  В-стрептококки могут передаваться половым путем, а также при прохождении плода через родовые пути. Инфекция может развиваться и эндогенным путем.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C752CE">
        <w:rPr>
          <w:b/>
          <w:sz w:val="28"/>
          <w:szCs w:val="28"/>
        </w:rPr>
        <w:t>Естественная восприимчивость</w:t>
      </w:r>
      <w:r>
        <w:rPr>
          <w:sz w:val="28"/>
          <w:szCs w:val="28"/>
        </w:rPr>
        <w:t xml:space="preserve"> людей во многом зависит от серогрупп возбудителя, а также от общей резистентности организма.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серологический реакций диагностическую ценность имеют 3 теста: выявление и оценка динамики антител к полисахариду стрептококков группы А в иммуноферментном анализе; тест на антитела к ДНК азе В. Использование микробиологического метода имеет невысокое диагностическое значение ввиду широкого распространения стрептококкового носительства. </w:t>
      </w:r>
    </w:p>
    <w:p w:rsidR="008C3F12" w:rsidRPr="00405A6D" w:rsidRDefault="008C3F12" w:rsidP="00B16B3B">
      <w:pPr>
        <w:jc w:val="both"/>
        <w:rPr>
          <w:b/>
          <w:sz w:val="28"/>
          <w:szCs w:val="28"/>
        </w:rPr>
      </w:pPr>
      <w:r w:rsidRPr="00405A6D">
        <w:rPr>
          <w:b/>
          <w:sz w:val="28"/>
          <w:szCs w:val="28"/>
        </w:rPr>
        <w:t>Профилактика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Решающее значение придается мерам, направленным на обезвреживание источника возбудителей стрептококковой инфекции (больные, реконвалесценты, носители), которые одновременно оцениваются как меры профилактики постстрептококковых осложнений, в первую очередь ревматизма. Согласно рекомендациям ВОЗ, сущность их состоит в использовании антибиотиков пенициллинового ряда (при аллергических реакциях пенициллин может быть заменен эритромицином) для лечения больных со стрептококковыми заболеваниями.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заболевшем (экстренное извещение)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2. Эпид. обследование – выявление источника инфекции, предметов, которые могли служить факторами передачи.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3. Госпитализация больного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4. Дезинфекция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контакта с больным  скарлатиной, дети посещающие детские учреждения и первые два класса школ, не допускаются в эти учреждения в течение 7 дней с момента изоляции больного. В случае общения с больным в течение всего периода болезни дети, не болевшие скарлатиной, посещающие дошкольные детские учреждения и первые два класса школ, не допускаются в указанные учреждения в течение 17 дней от начала общения с заболевшим. Дети, переболевшие скарлатиной, и взрослые, работающие в учреждениях перечисленных выше,  и  проживающие в одной семье с заболевшим, допускаются в детские учреждения и на работу. 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За ними устанавливается ежедневное медицинское наблюдение в течение 17 дней от начала общения с заболевшим.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Экстренная профилактики с использованием пенициллина (бициллин -3) проводятся с целью пресечения подъема заболеваний в коллективах.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неспецифического профилактического средства местного действия может быть использован тимоцид.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Диспансерное наблюдение за переболевшим ангиной и скарлатиной проводится КИЗ в течение 7(17) дней после выписки из стационара. </w:t>
      </w:r>
    </w:p>
    <w:p w:rsidR="008C3F12" w:rsidRDefault="008C3F12" w:rsidP="00B16B3B">
      <w:pPr>
        <w:jc w:val="center"/>
        <w:rPr>
          <w:b/>
          <w:sz w:val="28"/>
          <w:szCs w:val="28"/>
        </w:rPr>
      </w:pPr>
    </w:p>
    <w:p w:rsidR="008C3F12" w:rsidRDefault="008C3F12" w:rsidP="00B16B3B">
      <w:pPr>
        <w:jc w:val="center"/>
        <w:rPr>
          <w:b/>
          <w:sz w:val="28"/>
          <w:szCs w:val="28"/>
        </w:rPr>
      </w:pPr>
      <w:r w:rsidRPr="00755A96">
        <w:rPr>
          <w:b/>
          <w:sz w:val="28"/>
          <w:szCs w:val="28"/>
        </w:rPr>
        <w:t>СТАФИЛОКОККОВАЯ ИНФЕКЦИЯ</w:t>
      </w:r>
    </w:p>
    <w:p w:rsidR="008C3F12" w:rsidRPr="00755A96" w:rsidRDefault="008C3F12" w:rsidP="00B16B3B">
      <w:pPr>
        <w:jc w:val="center"/>
        <w:rPr>
          <w:b/>
          <w:sz w:val="28"/>
          <w:szCs w:val="28"/>
        </w:rPr>
      </w:pP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Стафилококковая инфекция – группа инфекционных бактериальных гнойно-воспалительных инфекционных болезней. 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грамположительные бактерии свойства </w:t>
      </w:r>
      <w:r>
        <w:rPr>
          <w:sz w:val="28"/>
          <w:szCs w:val="28"/>
          <w:lang w:val="en-US"/>
        </w:rPr>
        <w:t>Micrococcaceae</w:t>
      </w:r>
      <w:r>
        <w:rPr>
          <w:sz w:val="28"/>
          <w:szCs w:val="28"/>
        </w:rPr>
        <w:t xml:space="preserve"> рода </w:t>
      </w:r>
      <w:r w:rsidRPr="009F4C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Staphulecoccus</w:t>
      </w:r>
      <w:r>
        <w:rPr>
          <w:sz w:val="28"/>
          <w:szCs w:val="28"/>
        </w:rPr>
        <w:t>. В патологии человека наибольшую роль играют золотистый (</w:t>
      </w:r>
      <w:r>
        <w:rPr>
          <w:sz w:val="28"/>
          <w:szCs w:val="28"/>
          <w:lang w:val="en-US"/>
        </w:rPr>
        <w:t>st</w:t>
      </w:r>
      <w:r w:rsidRPr="007B371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aureus</w:t>
      </w:r>
      <w:r>
        <w:rPr>
          <w:sz w:val="28"/>
          <w:szCs w:val="28"/>
        </w:rPr>
        <w:t>) и эпидермальный (</w:t>
      </w:r>
      <w:r>
        <w:rPr>
          <w:sz w:val="28"/>
          <w:szCs w:val="28"/>
          <w:lang w:val="en-US"/>
        </w:rPr>
        <w:t>st</w:t>
      </w:r>
      <w:r w:rsidRPr="007B371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epidermadis</w:t>
      </w:r>
      <w:r>
        <w:rPr>
          <w:sz w:val="28"/>
          <w:szCs w:val="28"/>
        </w:rPr>
        <w:t>).  Патогенное действие стафилококка связано с выработкой им 4 гемолизинов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), лейкоцидина, 2-х экзотоксинов и 5 эндотоксинов (</w:t>
      </w:r>
      <w:r>
        <w:rPr>
          <w:sz w:val="28"/>
          <w:szCs w:val="28"/>
          <w:lang w:val="en-US"/>
        </w:rPr>
        <w:t>A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обладающих энтеропатогенностью.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хорошо переносят высушивание,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70-80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мин., в сухожаровой камере – через 2 часа. Хлорамин убивает стафилококки в течение 2-3 мин., 50% этиловый спирт – в течение 10 мин.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0C23FB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 больной или носитель.  Среди больных наиболее опасны страдающие гнойно-воспалительными стафилококковыми заболеваниями кожи, а также острыми катаральными процессами стафилококковой этиологии в дыхательных путях и кишечнике. Основным источников возбудителя стафилококковой инфекции в больничных стационарах являются носители из состава мед. персонала (от 15 до 72% обследованных). Носитель при понижении резистентности организма может и сам стать жертвой эндогенной, метастатической аутоинфекции.  Золотистые стафилококки являются также облигатными паразитами крупного рогатого скота, лошадей, свиней, собак, изредка птиц. Известны случаи инфицирования молока при стафилококковом мастите у коров с последующей вспышкой пищевого отравления у людей.</w:t>
      </w:r>
    </w:p>
    <w:p w:rsidR="008C3F12" w:rsidRPr="00D91E0E" w:rsidRDefault="008C3F12" w:rsidP="00B16B3B">
      <w:pPr>
        <w:jc w:val="both"/>
        <w:rPr>
          <w:b/>
          <w:sz w:val="28"/>
          <w:szCs w:val="28"/>
        </w:rPr>
      </w:pPr>
      <w:r w:rsidRPr="00D91E0E">
        <w:rPr>
          <w:b/>
          <w:sz w:val="28"/>
          <w:szCs w:val="28"/>
        </w:rPr>
        <w:t>Период заразительности источника.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Больной заразен в течение наличия у него гнойно-воспалительных явлений носитель может быть заразен в течение неопределенно долгого времени.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– аспирационный, пути – воздушно – капельный и воздушно-пылевой. Часто реализуется бытовой путь, когда фактором передачи служат загрязненные стафилококками руки, перевязочный материал, инструментарий. При обсеменении пищевых продуктов может реализоваться алиментарный путь передачи стафилококкового энтеротоксина. </w:t>
      </w:r>
    </w:p>
    <w:p w:rsidR="008C3F12" w:rsidRPr="007B371D" w:rsidRDefault="008C3F12" w:rsidP="00B16B3B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Естественная восприимчивость людей</w:t>
      </w:r>
      <w:r>
        <w:rPr>
          <w:sz w:val="28"/>
          <w:szCs w:val="28"/>
        </w:rPr>
        <w:t xml:space="preserve"> не очень высокая, однако постоянно реализуемый риск заражения стафилококками приводит к тому, что более чем у 40% обследуемых обнаруживают антитела к ним. У лиц с иммунодефицитом стафилококковая инфекция развивается чаще, чем у других лиц. 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sz w:val="28"/>
          <w:szCs w:val="28"/>
        </w:rPr>
        <w:t xml:space="preserve">. Распространение имеет убиквитарный характер. Заболевание возникает в течение всего года. Регистрируются спорадические случаи и эпидемические вспышки, которые характерны при проявлении стафилококковой инфекции как госпитальной. 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Инкубационный период длиться от 4 до 16 дней, при пищевом отравлении -2-4 часа.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b/>
          <w:sz w:val="28"/>
          <w:szCs w:val="28"/>
        </w:rPr>
        <w:t>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обуславливают около 120 клинических форм заболеваний. Клинические проявления стафилококковой инфекции разделяют на 3 группы: местные, системные и генерализованные к местным относят – гнойно-воспалительные заболевания кожи (фурункулы, карбункулы, абсцессы). 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группу системной стафилококковой инфекции входят острые и хронические  поражения глаз, уха, носоглотки, легких, сердечно – сосудистой системы (миокардиты, эндокардиты), пищеварительного тракта (аппендициты, перитониты, энтериты), желчевыводящих (холециститы) и мочевыводящих путей (пиелиты, пиелонефриты, уретриты, циститы), опорно-двигательного аппарата (артриты, остеомиелиты), ЦНС (менингиты, абсцессы мозга) и др.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Генерализованная стафилококковая инфекция – сепсис, септикопиемия, стафилококковый токсикоинфекционный шок.</w:t>
      </w:r>
    </w:p>
    <w:p w:rsidR="008C3F12" w:rsidRPr="00D91E0E" w:rsidRDefault="008C3F12" w:rsidP="00B16B3B">
      <w:pPr>
        <w:jc w:val="both"/>
        <w:rPr>
          <w:sz w:val="28"/>
          <w:szCs w:val="28"/>
        </w:rPr>
      </w:pPr>
      <w:r w:rsidRPr="00A62F5E">
        <w:rPr>
          <w:b/>
          <w:sz w:val="28"/>
          <w:szCs w:val="28"/>
        </w:rPr>
        <w:t>Лабораторная диагностика:</w:t>
      </w:r>
      <w:r>
        <w:rPr>
          <w:sz w:val="28"/>
          <w:szCs w:val="28"/>
        </w:rPr>
        <w:t xml:space="preserve"> бактериологическое исследование крови, мочи, мокроты, фекалий, слизи из зева и носа, спинномозговой жидкости, рвотные массы и т.д.</w:t>
      </w:r>
    </w:p>
    <w:p w:rsidR="008C3F12" w:rsidRDefault="008C3F12" w:rsidP="00B16B3B">
      <w:pPr>
        <w:jc w:val="both"/>
        <w:rPr>
          <w:sz w:val="28"/>
          <w:szCs w:val="28"/>
        </w:rPr>
      </w:pPr>
      <w:r w:rsidRPr="00BE5248">
        <w:rPr>
          <w:b/>
          <w:sz w:val="28"/>
          <w:szCs w:val="28"/>
        </w:rPr>
        <w:t>Профилактика:</w:t>
      </w:r>
      <w:r>
        <w:rPr>
          <w:sz w:val="28"/>
          <w:szCs w:val="28"/>
        </w:rPr>
        <w:t xml:space="preserve"> предупреждение возникновения стафилококковой инфекции в быту, на производстве, стафилококковых пищевых отравлений, внутрибольничной стафилококковой инфекции. Профилактика в быту заключается в строгом соблюдении правил личной гигиены, регулярном мытье тела, смены нательного и постельного белья, закаливании организма.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Профилактика  гнойничковых заболеваний кожи у </w:t>
      </w:r>
      <w:r w:rsidRPr="0025792A">
        <w:rPr>
          <w:b/>
          <w:sz w:val="28"/>
          <w:szCs w:val="28"/>
        </w:rPr>
        <w:t>промышленных рабочих</w:t>
      </w:r>
      <w:r>
        <w:rPr>
          <w:sz w:val="28"/>
          <w:szCs w:val="28"/>
        </w:rPr>
        <w:t>, помимо соблюдения правил личной гигиены, заключается в снижении и ликвидации  профессионального травматизма, в немедленной обработке всех микротравм кожи йодной настойкой или раствором бриллиантового зеленого, в обеспечении рабочих мест индивидуальными шкафами для  спецодежды, водой, мылом, полотенцем.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профилактики стафилококковых </w:t>
      </w:r>
      <w:r w:rsidRPr="0025792A">
        <w:rPr>
          <w:b/>
          <w:sz w:val="28"/>
          <w:szCs w:val="28"/>
        </w:rPr>
        <w:t>пищевых</w:t>
      </w:r>
      <w:r>
        <w:rPr>
          <w:sz w:val="28"/>
          <w:szCs w:val="28"/>
        </w:rPr>
        <w:t xml:space="preserve"> интоксикаций необходимо отстранение от работы, связанной с непосредственной обработкой, изготовлением продуктов, лиц с гнойничковыми заболеваниями, фарингитами, ангинами и др. проявлениями стафилококковой инфекции.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Профилактика внутрибольничной стафилококковой инфекции заключается в предупреждении вероятности экзогенного инфицирования больных и медицинского персонала, особенно облигатно – патогенными возбудителями и больничными эковарами условно – патогенных микроорганизмов, в том числе стафилококков.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значение, в связи с этим, имеют выявление, учет и лечение больных стафилококковой инфекцией и санация носителей из числа мед. работников. Носителей санируют полосканием глотки раствором фурацилина (1:50000) , риванола (1:5000), 1% раствором борной кислоты, 3% раствором перекиси водорода; в нос закапывают 1% гекса</w:t>
      </w:r>
      <w:r w:rsidRPr="002579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7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хлорофеновую мазь. Санацию проводят также путем иммунизации очищенным адсорбированным стафилококковым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-анатоксином (ОАСА) двукратно по 0,5 мл п/к с интервалом 30-45 дней и ревакцинируют через 3 мес. и 1 год.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Осуществляют разрыв путей передачи возбудителя путем применения белья, инструментария одноразового использования, дезинфекцию и стерилизацию объектов больничной среды, уборка помещений и т.д.</w:t>
      </w:r>
    </w:p>
    <w:p w:rsidR="008C3F12" w:rsidRDefault="008C3F12" w:rsidP="00B16B3B">
      <w:pPr>
        <w:jc w:val="both"/>
        <w:rPr>
          <w:b/>
          <w:sz w:val="28"/>
          <w:szCs w:val="28"/>
        </w:rPr>
      </w:pPr>
    </w:p>
    <w:p w:rsidR="008C3F12" w:rsidRPr="009A76A7" w:rsidRDefault="008C3F12" w:rsidP="00B16B3B">
      <w:pPr>
        <w:jc w:val="both"/>
        <w:rPr>
          <w:b/>
          <w:sz w:val="28"/>
          <w:szCs w:val="28"/>
        </w:rPr>
      </w:pPr>
      <w:r w:rsidRPr="009A76A7">
        <w:rPr>
          <w:b/>
          <w:sz w:val="28"/>
          <w:szCs w:val="28"/>
        </w:rPr>
        <w:t>Мероприятия в эпид. очаге.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направляются в ФГУЗ в виде экстренного извещения не позже 12 часов после выявления больного. После уточнения или отмены диагноза подается 2-ое извещение. 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в отношении источника возбудителя.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Госпитализируют среднетяжелых и тяжелых больных.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В очаге проводят текущую и заключительную дезинфекцию 0,5%раствором хлорамина, посуду и белье кипятят.</w:t>
      </w:r>
    </w:p>
    <w:p w:rsidR="008C3F12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Носители отстраняются от работы в род домах, детских дошкольных учреждениях, в учреждениях общественного питания и подвергаются санации.</w:t>
      </w:r>
    </w:p>
    <w:p w:rsidR="008C3F12" w:rsidRPr="0025792A" w:rsidRDefault="008C3F12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Экстренная профилактики не проводится. Диспансерное наблюдение за переболевшими не регламентировано. </w:t>
      </w:r>
    </w:p>
    <w:p w:rsidR="008C3F12" w:rsidRDefault="008C3F12" w:rsidP="00B16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самоконтроля: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стрептококковой инфекции.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Резервуар и источники возбудителя.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Механизм и пути передачи  инфекции.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Факторы способствующие передачи инфекции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Восприимчивость людей.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очаге.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Профилактика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стафилококковой инфекции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Резервуар и источники возбудителя. 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Механизм, пути и факторы передачи инфекции. 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Проявления эпидемиологического процесса.</w:t>
      </w:r>
    </w:p>
    <w:p w:rsidR="008C3F12" w:rsidRDefault="008C3F12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Профилактика и противоэпидемические мероприятия.</w:t>
      </w:r>
    </w:p>
    <w:p w:rsidR="008C3F12" w:rsidRPr="0042424D" w:rsidRDefault="008C3F12" w:rsidP="00B16B3B">
      <w:pPr>
        <w:jc w:val="both"/>
        <w:rPr>
          <w:b/>
          <w:sz w:val="28"/>
          <w:szCs w:val="28"/>
        </w:rPr>
      </w:pPr>
      <w:r w:rsidRPr="0042424D">
        <w:rPr>
          <w:b/>
          <w:sz w:val="28"/>
          <w:szCs w:val="28"/>
        </w:rPr>
        <w:t>Тесты:</w:t>
      </w: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К внутрибольничным инфекциям (ВБИ) относят…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пациентов в стационаре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пациентов в поликлинике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медицинских работников при оказании медицинской помощи в стационаре или в поликлинике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пациентов в стационаре или поликлинике и медицинского персонала при осуществлении им профессиональной деятельности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Рост заболеваемости ВБИ обусловлен…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Созданием крупных многопрофильных больничных комплексов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Применением антибиотиков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Формированием внутригоспитальных штаммов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Увеличением числа пациентов группы риска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Внутрибольничная инфекция - это…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Только результат экзогенного инфицирования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Только результата активизации эндогенной микрофлоры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!+Возможны оба варианта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Возможны оба варианта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Активизация аутофлоры как причина эндогенной ВБИ у больных может быть обусловлена…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Приемом иммунодепрессантов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Нерациональным использованием антибиотиков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Приемом цитостатиков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Оперативным вмешательством на полостных органах (кишечник, верхнечелюстные пазухи и др.)</w:t>
      </w:r>
    </w:p>
    <w:p w:rsidR="008C3F12" w:rsidRPr="0042424D" w:rsidRDefault="008C3F12" w:rsidP="00B16B3B">
      <w:pPr>
        <w:jc w:val="both"/>
        <w:rPr>
          <w:rFonts w:ascii="Calibri" w:hAnsi="Calibri"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8C3F12" w:rsidRPr="0042424D" w:rsidRDefault="008C3F12" w:rsidP="00B16B3B">
      <w:pPr>
        <w:jc w:val="both"/>
        <w:rPr>
          <w:rFonts w:ascii="Calibri" w:hAnsi="Calibri"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Этиологическими агентами ВБИ могут быть…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Бактерии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Вирусы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Простейшие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Грибы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Для госпитальных штаммов характерно…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Множественная лекарственная устойчивость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Устойчивость к воздействию неблагоприятных факторов внешней среды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Устойчивость к дезинфекционным средствам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Фагорезистентность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Факторы риска возникновения ВБИ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Длительность госпитализации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Возраст больных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Число инструментальных вмешательств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Наличие сопутствующих заболеваний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Для предупреждения возникновения ВБИ в стационаре целесообразно…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Сокращение времени пребывания больных в стационаре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Сокращение числа медицинских инвазивных вмешательств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Использование инструментария одноразового пользования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Выявление больных пиелонефритом, гнойно-септическими заболеваниями среди медицинского персонала и их лечение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С целью предупреждения ВБИ для обработки рук медицинского персонала используют…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Туалетное или хозяйственное мыло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Антисептическое мыло «Динасул»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0,5% раствор хлоргексидина (водный или спиртовой)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1% раствор йодопирона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Как следует обрабатывать руки медицинских работников, загрязненные кровью или выделениями больных?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Вымыть проточной водой с мылом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Протереть руки тампоном, смоченным в одном из дезинфекционных растворов, и вымыть проточной водой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!+Протирать руки в течение 2 мин. Тампоном, смоченным в одном из дезинфекционных растворов, и через 5 мин. Вымыть в проточной воде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Если медицинские перчатки загрязнены кровью пациента, то следует…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Считать их непригодными для дальнейшего использования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!+Немедленно протереть тампоном, смоченным дезинфектантом, затем промыть а проточной воде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Немедленно вымыть в проточной воде, затем погрузить в раствор дезинфектанта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Как поступить с использованным одноразовым медицинским инструментарием?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Удалить его вместе с бытовым мусором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Прокипятить и отправить в мусорный контейнер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Залить на 1ч. раствором дезинфектанта, затем выбросить с бытовым мусором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!+Обработать в автоклаве в течение 1ч. при температуре +132</w:t>
      </w:r>
      <w:r w:rsidRPr="0042424D">
        <w:rPr>
          <w:rFonts w:cs="MS Sans Serif"/>
          <w:sz w:val="28"/>
          <w:szCs w:val="28"/>
          <w:vertAlign w:val="superscript"/>
        </w:rPr>
        <w:t>0</w:t>
      </w:r>
      <w:r w:rsidRPr="0042424D">
        <w:rPr>
          <w:rFonts w:cs="MS Sans Serif"/>
          <w:sz w:val="28"/>
          <w:szCs w:val="28"/>
        </w:rPr>
        <w:t>С, затем выбросить с бытовым мусором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Стерильный стол в процедурном кабинете накрывают…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На каждые 2ч. работы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!+На одну рабочую смену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На один рабочий день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Генеральную уборку процедурного кабинета следует проводить…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Ежедневно в конце рабочего дня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Ежедневно до начала работы, применяя 1% раствор хлорамина для мытья пола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!+Один раз в 7 дней, применяя дезинфектант для орошения стен и пола, затем - бактерицидные облучатели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Уборочные материал (ветошь) по окончании уборки палат и кабинетов следует…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Прополоскать в воде и высушить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!+Погрузить на 1ч. в раствор дезинфектанта, затем прополоскать и высушить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Погрузить на 1ч. в раствор дезинфектанта, затем прополоскать и высушить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Система эпидемиологического надзора за ВБИ включает…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Учет и регистрацию ВБИ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Расшифровку этиологической структуры ВБИ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Слежение за уровнем и характером циркуляции патогенных и условно-патогенных микроорганизмов в больничных условиях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Изучение культуральных, биохимических, серологических и других свойств выделенных микроорганизмов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8C3F12" w:rsidRPr="0042424D" w:rsidRDefault="008C3F12" w:rsidP="00B16B3B">
      <w:pPr>
        <w:rPr>
          <w:rFonts w:cs="MS Sans Serif"/>
          <w:sz w:val="28"/>
          <w:szCs w:val="28"/>
        </w:rPr>
      </w:pPr>
    </w:p>
    <w:p w:rsidR="008C3F12" w:rsidRPr="0042424D" w:rsidRDefault="008C3F12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Что из перечисленных ситуаций можно рассматривать как внутрибольничную инфекцию?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Корь диагностирована у ребенка на 4-й день госпитализации в отделение ОРВИ по наличию сыпи на лице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Токсигенные коринебактерии дифтерии выделены в мазке из ротоглотки, взятого у больного ангиной в 1-й день госпитализации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!+Пневмоцистная пневмония диагностирована через 20 дней после выписки ребенка из родильного дома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!+Сальмонеллез выявлен у больных пневмонией на 8-10-й день госпитализации</w:t>
      </w:r>
    </w:p>
    <w:p w:rsidR="008C3F12" w:rsidRPr="0042424D" w:rsidRDefault="008C3F12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 радиологическом отделении у больного  на 8-й день госпитализации появились жидкий стул, рвота, боли в животе, из кала выделены шигеллы Зонне</w:t>
      </w:r>
    </w:p>
    <w:p w:rsidR="008C3F12" w:rsidRDefault="008C3F12" w:rsidP="00B16B3B">
      <w:pPr>
        <w:jc w:val="both"/>
        <w:rPr>
          <w:sz w:val="28"/>
          <w:szCs w:val="28"/>
        </w:rPr>
      </w:pPr>
    </w:p>
    <w:p w:rsidR="008C3F12" w:rsidRPr="0042424D" w:rsidRDefault="008C3F12" w:rsidP="00B16B3B">
      <w:pPr>
        <w:jc w:val="both"/>
        <w:rPr>
          <w:sz w:val="28"/>
          <w:szCs w:val="28"/>
        </w:rPr>
      </w:pPr>
    </w:p>
    <w:p w:rsidR="008C3F12" w:rsidRPr="003B2F5A" w:rsidRDefault="008C3F12" w:rsidP="00B16B3B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Литература:</w:t>
      </w:r>
    </w:p>
    <w:p w:rsidR="008C3F12" w:rsidRPr="006B278C" w:rsidRDefault="008C3F12" w:rsidP="006B278C">
      <w:pPr>
        <w:rPr>
          <w:sz w:val="28"/>
          <w:szCs w:val="28"/>
        </w:rPr>
      </w:pP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B278C">
        <w:rPr>
          <w:sz w:val="28"/>
          <w:szCs w:val="28"/>
        </w:rPr>
        <w:t>Ющук Н.Д.: Эпидемиология – М., Медицина 1993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B278C">
        <w:rPr>
          <w:sz w:val="28"/>
          <w:szCs w:val="28"/>
        </w:rPr>
        <w:t>Беляков В.Д., Яфаев Р.Х.: Эпидемиология. М.: Медицина, 1989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B278C">
        <w:rPr>
          <w:sz w:val="28"/>
          <w:szCs w:val="28"/>
        </w:rPr>
        <w:t>Ющук Н.Д. и др. Эпидемиология: сборник тестов и задач, М:  Медицина 1997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B278C">
        <w:rPr>
          <w:sz w:val="28"/>
          <w:szCs w:val="28"/>
        </w:rPr>
        <w:t>Биглхол Р., Бонита Р., Кьельстрем Т. Основы эпидемиологии -     Женева, ВОЗ, 1994 – 259с.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B278C">
        <w:rPr>
          <w:sz w:val="28"/>
          <w:szCs w:val="28"/>
        </w:rPr>
        <w:t>Зуева Л.Р., Яфаев Р.Х. Эпидемиология Санкт – Петербург, 2005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B278C">
        <w:rPr>
          <w:sz w:val="28"/>
          <w:szCs w:val="28"/>
        </w:rPr>
        <w:t>Черкасский Б.Л. Системный подход в эпидемиологии – М: Медицина, 1988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B278C">
        <w:rPr>
          <w:sz w:val="28"/>
          <w:szCs w:val="28"/>
        </w:rPr>
        <w:t>Черкасский Б.Л.- глобальная эпидемиология, - М.Медицина 2008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B278C">
        <w:rPr>
          <w:sz w:val="28"/>
          <w:szCs w:val="28"/>
        </w:rPr>
        <w:t>Покровский В.И. Руководство по эпидемиологии инфекционных болезней М., Медицина, 1993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B278C">
        <w:rPr>
          <w:sz w:val="28"/>
          <w:szCs w:val="28"/>
        </w:rPr>
        <w:t>Профилактика острых кишечных инфекций: Санитарно –       эпидемиологические правила. - М.: Федеральный центр Госсанэпиднадзора Минздрава России, 2000 – 31с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278C">
        <w:rPr>
          <w:sz w:val="28"/>
          <w:szCs w:val="28"/>
        </w:rPr>
        <w:t>М.А.Чайка, Л.Б.Хазенсон, Ж.П.Бутцлер и др. Компилабктериоз 1 – М.: Медицина, 1988 – 352с.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278C">
        <w:rPr>
          <w:sz w:val="28"/>
          <w:szCs w:val="28"/>
        </w:rPr>
        <w:t>Профилактика внутрибольничных инфекций Под.ред. Е.А. Ковалевой, Н.А. Семиной. – М.: РАРОГЪ, 1993 – 228с</w:t>
      </w:r>
    </w:p>
    <w:p w:rsidR="008C3F12" w:rsidRPr="006B278C" w:rsidRDefault="008C3F12" w:rsidP="006B278C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278C">
        <w:rPr>
          <w:sz w:val="28"/>
          <w:szCs w:val="28"/>
        </w:rPr>
        <w:t>Р.Х.Яфаев, Л.П.Зуева Эпидемиология внутребольничной инфекции. – Л.: Медицина 1989 – 168с</w:t>
      </w:r>
    </w:p>
    <w:p w:rsidR="008C3F12" w:rsidRPr="006B278C" w:rsidRDefault="008C3F12" w:rsidP="006B278C">
      <w:pPr>
        <w:tabs>
          <w:tab w:val="num" w:pos="360"/>
        </w:tabs>
        <w:rPr>
          <w:sz w:val="28"/>
          <w:szCs w:val="28"/>
        </w:rPr>
      </w:pPr>
    </w:p>
    <w:p w:rsidR="008C3F12" w:rsidRPr="0042424D" w:rsidRDefault="008C3F12" w:rsidP="00B16B3B">
      <w:pPr>
        <w:jc w:val="center"/>
        <w:rPr>
          <w:sz w:val="28"/>
          <w:szCs w:val="28"/>
        </w:rPr>
      </w:pPr>
    </w:p>
    <w:p w:rsidR="008C3F12" w:rsidRPr="0042424D" w:rsidRDefault="008C3F12" w:rsidP="00B16B3B">
      <w:pPr>
        <w:jc w:val="both"/>
        <w:rPr>
          <w:sz w:val="28"/>
          <w:szCs w:val="28"/>
        </w:rPr>
      </w:pPr>
    </w:p>
    <w:p w:rsidR="008C3F12" w:rsidRDefault="008C3F12"/>
    <w:sectPr w:rsidR="008C3F12" w:rsidSect="00993D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44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442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141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1E8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EA1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740F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CA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D2A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3CD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26A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F59A5"/>
    <w:multiLevelType w:val="hybridMultilevel"/>
    <w:tmpl w:val="BC3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99D7CEC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3B"/>
    <w:rsid w:val="00045DC5"/>
    <w:rsid w:val="000C23FB"/>
    <w:rsid w:val="000F1174"/>
    <w:rsid w:val="000F1CD3"/>
    <w:rsid w:val="0017099D"/>
    <w:rsid w:val="0025792A"/>
    <w:rsid w:val="002971BE"/>
    <w:rsid w:val="003B2F5A"/>
    <w:rsid w:val="00405A6D"/>
    <w:rsid w:val="0042424D"/>
    <w:rsid w:val="00482B86"/>
    <w:rsid w:val="004A1089"/>
    <w:rsid w:val="0053292A"/>
    <w:rsid w:val="00581B57"/>
    <w:rsid w:val="005B5E60"/>
    <w:rsid w:val="005F0708"/>
    <w:rsid w:val="0065444F"/>
    <w:rsid w:val="006572DF"/>
    <w:rsid w:val="006B278C"/>
    <w:rsid w:val="006E1B20"/>
    <w:rsid w:val="00755A96"/>
    <w:rsid w:val="00790BAF"/>
    <w:rsid w:val="00793F49"/>
    <w:rsid w:val="007B371D"/>
    <w:rsid w:val="00834621"/>
    <w:rsid w:val="008525F5"/>
    <w:rsid w:val="008A4418"/>
    <w:rsid w:val="008C28E7"/>
    <w:rsid w:val="008C3F12"/>
    <w:rsid w:val="00993D3A"/>
    <w:rsid w:val="009A76A7"/>
    <w:rsid w:val="009F4CF4"/>
    <w:rsid w:val="00A16B1A"/>
    <w:rsid w:val="00A45369"/>
    <w:rsid w:val="00A577AB"/>
    <w:rsid w:val="00A62F5E"/>
    <w:rsid w:val="00A82EDC"/>
    <w:rsid w:val="00AB0115"/>
    <w:rsid w:val="00AC25A8"/>
    <w:rsid w:val="00AE543E"/>
    <w:rsid w:val="00B16B3B"/>
    <w:rsid w:val="00B36A4F"/>
    <w:rsid w:val="00BC3196"/>
    <w:rsid w:val="00BE5248"/>
    <w:rsid w:val="00C752CE"/>
    <w:rsid w:val="00CE72C0"/>
    <w:rsid w:val="00CF3B0C"/>
    <w:rsid w:val="00D0635C"/>
    <w:rsid w:val="00D91E0E"/>
    <w:rsid w:val="00EB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menu-table">
    <w:name w:val="submenu-table"/>
    <w:basedOn w:val="DefaultParagraphFont"/>
    <w:uiPriority w:val="99"/>
    <w:rsid w:val="00B16B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10</Pages>
  <Words>2716</Words>
  <Characters>15483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2013-12-03T07:45:00Z</cp:lastPrinted>
  <dcterms:created xsi:type="dcterms:W3CDTF">2013-12-03T07:44:00Z</dcterms:created>
  <dcterms:modified xsi:type="dcterms:W3CDTF">2018-05-06T11:07:00Z</dcterms:modified>
</cp:coreProperties>
</file>