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82" w:rsidRPr="00BC2340" w:rsidRDefault="00AF5C82" w:rsidP="00C70AA9">
      <w:pPr>
        <w:spacing w:line="360" w:lineRule="auto"/>
        <w:jc w:val="center"/>
        <w:rPr>
          <w:b/>
        </w:rPr>
      </w:pPr>
      <w:r w:rsidRPr="00BC2340">
        <w:rPr>
          <w:b/>
        </w:rPr>
        <w:t>Государственное бюджетное образовательное</w:t>
      </w:r>
    </w:p>
    <w:p w:rsidR="00AF5C82" w:rsidRPr="00BC2340" w:rsidRDefault="00AF5C82" w:rsidP="00C70AA9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 учреждение высшего профессионального образования </w:t>
      </w:r>
    </w:p>
    <w:p w:rsidR="00AF5C82" w:rsidRDefault="00AF5C82" w:rsidP="00C70AA9">
      <w:pPr>
        <w:spacing w:line="360" w:lineRule="auto"/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AF5C82" w:rsidRPr="00BC2340" w:rsidRDefault="00AF5C82" w:rsidP="00C70AA9">
      <w:pPr>
        <w:spacing w:line="360" w:lineRule="auto"/>
        <w:jc w:val="center"/>
        <w:rPr>
          <w:b/>
        </w:rPr>
      </w:pPr>
      <w:r w:rsidRPr="00BC2340">
        <w:rPr>
          <w:b/>
        </w:rPr>
        <w:t>Министерства здравоохранения Российской Федерации</w:t>
      </w:r>
    </w:p>
    <w:p w:rsidR="00AF5C82" w:rsidRPr="00BC2340" w:rsidRDefault="00AF5C82" w:rsidP="00C70AA9">
      <w:pPr>
        <w:spacing w:line="360" w:lineRule="auto"/>
        <w:jc w:val="center"/>
        <w:rPr>
          <w:b/>
        </w:rPr>
      </w:pPr>
    </w:p>
    <w:p w:rsidR="00AF5C82" w:rsidRPr="00BC2340" w:rsidRDefault="00AF5C82" w:rsidP="00C70AA9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Кафедра эпидемиологии </w:t>
      </w:r>
    </w:p>
    <w:p w:rsidR="00AF5C82" w:rsidRPr="00BC2340" w:rsidRDefault="00AF5C82" w:rsidP="00C70AA9">
      <w:pPr>
        <w:spacing w:line="360" w:lineRule="auto"/>
        <w:jc w:val="center"/>
        <w:rPr>
          <w:b/>
        </w:rPr>
      </w:pPr>
    </w:p>
    <w:p w:rsidR="00AF5C82" w:rsidRPr="00BC2340" w:rsidRDefault="00AF5C82" w:rsidP="00C70AA9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ЛЕКЦИЯ   </w:t>
      </w:r>
    </w:p>
    <w:p w:rsidR="00AF5C82" w:rsidRPr="00BC2340" w:rsidRDefault="00AF5C82" w:rsidP="00C70AA9">
      <w:pPr>
        <w:spacing w:line="360" w:lineRule="auto"/>
        <w:jc w:val="center"/>
        <w:rPr>
          <w:b/>
        </w:rPr>
      </w:pPr>
      <w:r w:rsidRPr="00BC2340">
        <w:rPr>
          <w:b/>
        </w:rPr>
        <w:t>Для курсантов ФПО по специальности – эпидемиология</w:t>
      </w:r>
    </w:p>
    <w:p w:rsidR="00AF5C82" w:rsidRPr="00BC2340" w:rsidRDefault="00AF5C82" w:rsidP="00C70AA9">
      <w:pPr>
        <w:spacing w:line="360" w:lineRule="auto"/>
        <w:jc w:val="center"/>
        <w:rPr>
          <w:b/>
        </w:rPr>
      </w:pPr>
    </w:p>
    <w:p w:rsidR="00AF5C82" w:rsidRPr="00BA6753" w:rsidRDefault="00AF5C82" w:rsidP="00BA6753">
      <w:pPr>
        <w:jc w:val="both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 xml:space="preserve">Тема: «Эпидемиология и профилактика холеры»  </w:t>
      </w:r>
    </w:p>
    <w:p w:rsidR="00AF5C82" w:rsidRPr="00BA6753" w:rsidRDefault="00AF5C82" w:rsidP="00BA6753">
      <w:pPr>
        <w:jc w:val="both"/>
        <w:rPr>
          <w:b/>
          <w:sz w:val="28"/>
          <w:szCs w:val="28"/>
        </w:rPr>
      </w:pPr>
    </w:p>
    <w:p w:rsidR="00AF5C82" w:rsidRPr="00362E45" w:rsidRDefault="00AF5C82" w:rsidP="00362E45">
      <w:pPr>
        <w:spacing w:line="360" w:lineRule="auto"/>
        <w:jc w:val="both"/>
      </w:pPr>
      <w:r w:rsidRPr="00362E45">
        <w:rPr>
          <w:b/>
        </w:rPr>
        <w:t xml:space="preserve">Цель: </w:t>
      </w:r>
      <w:r w:rsidRPr="00362E45">
        <w:t>изучение эпидемиологии холеры, методы и способы профилактических и противоэпидемических мероприятий.</w:t>
      </w:r>
    </w:p>
    <w:p w:rsidR="00AF5C82" w:rsidRPr="00362E45" w:rsidRDefault="00AF5C82" w:rsidP="00362E45">
      <w:pPr>
        <w:spacing w:line="360" w:lineRule="auto"/>
        <w:jc w:val="both"/>
      </w:pPr>
    </w:p>
    <w:p w:rsidR="00AF5C82" w:rsidRPr="00362E45" w:rsidRDefault="00AF5C82" w:rsidP="00362E45">
      <w:pPr>
        <w:spacing w:line="360" w:lineRule="auto"/>
        <w:jc w:val="center"/>
      </w:pPr>
      <w:r w:rsidRPr="00362E45">
        <w:rPr>
          <w:b/>
        </w:rPr>
        <w:t>Время лекции:</w:t>
      </w:r>
      <w:r w:rsidRPr="00362E45">
        <w:t xml:space="preserve"> 2 часа</w:t>
      </w:r>
    </w:p>
    <w:p w:rsidR="00AF5C82" w:rsidRPr="00362E45" w:rsidRDefault="00AF5C82" w:rsidP="00362E45">
      <w:pPr>
        <w:spacing w:line="360" w:lineRule="auto"/>
        <w:jc w:val="center"/>
      </w:pPr>
    </w:p>
    <w:p w:rsidR="00AF5C82" w:rsidRPr="00362E45" w:rsidRDefault="00AF5C82" w:rsidP="00362E45">
      <w:pPr>
        <w:spacing w:line="360" w:lineRule="auto"/>
        <w:jc w:val="both"/>
        <w:rPr>
          <w:b/>
        </w:rPr>
      </w:pPr>
      <w:r w:rsidRPr="00362E45">
        <w:rPr>
          <w:b/>
        </w:rPr>
        <w:t xml:space="preserve">Основные вопросы: </w:t>
      </w:r>
    </w:p>
    <w:p w:rsidR="00AF5C82" w:rsidRPr="00362E45" w:rsidRDefault="00AF5C82" w:rsidP="00362E45">
      <w:pPr>
        <w:numPr>
          <w:ilvl w:val="0"/>
          <w:numId w:val="1"/>
        </w:numPr>
        <w:spacing w:line="360" w:lineRule="auto"/>
        <w:jc w:val="both"/>
      </w:pPr>
      <w:r w:rsidRPr="00362E45">
        <w:t>Этиология холеры</w:t>
      </w:r>
    </w:p>
    <w:p w:rsidR="00AF5C82" w:rsidRPr="00362E45" w:rsidRDefault="00AF5C82" w:rsidP="00362E45">
      <w:pPr>
        <w:numPr>
          <w:ilvl w:val="0"/>
          <w:numId w:val="1"/>
        </w:numPr>
        <w:spacing w:line="360" w:lineRule="auto"/>
        <w:jc w:val="both"/>
      </w:pPr>
      <w:r w:rsidRPr="00362E45">
        <w:t>Эпидемиологические особенности</w:t>
      </w:r>
    </w:p>
    <w:p w:rsidR="00AF5C82" w:rsidRPr="00362E45" w:rsidRDefault="00AF5C82" w:rsidP="00362E45">
      <w:pPr>
        <w:numPr>
          <w:ilvl w:val="0"/>
          <w:numId w:val="1"/>
        </w:numPr>
        <w:spacing w:line="360" w:lineRule="auto"/>
        <w:jc w:val="both"/>
      </w:pPr>
      <w:r w:rsidRPr="00362E45">
        <w:t xml:space="preserve">Звенья эпидемиологической цепи при холере </w:t>
      </w:r>
    </w:p>
    <w:p w:rsidR="00AF5C82" w:rsidRPr="00362E45" w:rsidRDefault="00AF5C82" w:rsidP="00362E45">
      <w:pPr>
        <w:numPr>
          <w:ilvl w:val="0"/>
          <w:numId w:val="1"/>
        </w:numPr>
        <w:spacing w:line="360" w:lineRule="auto"/>
        <w:jc w:val="both"/>
      </w:pPr>
      <w:r w:rsidRPr="00362E45">
        <w:t xml:space="preserve">Клиническая и лабораторная диагностика </w:t>
      </w:r>
    </w:p>
    <w:p w:rsidR="00AF5C82" w:rsidRPr="00362E45" w:rsidRDefault="00AF5C82" w:rsidP="00362E45">
      <w:pPr>
        <w:numPr>
          <w:ilvl w:val="0"/>
          <w:numId w:val="1"/>
        </w:numPr>
        <w:spacing w:line="360" w:lineRule="auto"/>
        <w:jc w:val="both"/>
      </w:pPr>
      <w:r w:rsidRPr="00362E45">
        <w:t xml:space="preserve">Противоэпидемические мероприятия в очаге </w:t>
      </w:r>
    </w:p>
    <w:p w:rsidR="00AF5C82" w:rsidRPr="00362E45" w:rsidRDefault="00AF5C82" w:rsidP="00362E45">
      <w:pPr>
        <w:numPr>
          <w:ilvl w:val="0"/>
          <w:numId w:val="1"/>
        </w:numPr>
        <w:spacing w:line="360" w:lineRule="auto"/>
        <w:jc w:val="both"/>
      </w:pPr>
      <w:r w:rsidRPr="00362E45">
        <w:t>Охрана территории страны по предупреждению завоза холеры</w:t>
      </w:r>
    </w:p>
    <w:p w:rsidR="00AF5C82" w:rsidRPr="00362E45" w:rsidRDefault="00AF5C82" w:rsidP="00362E45">
      <w:pPr>
        <w:spacing w:line="360" w:lineRule="auto"/>
        <w:ind w:left="720"/>
        <w:jc w:val="both"/>
      </w:pPr>
    </w:p>
    <w:p w:rsidR="00AF5C82" w:rsidRPr="00362E45" w:rsidRDefault="00AF5C82" w:rsidP="00362E45">
      <w:pPr>
        <w:spacing w:line="360" w:lineRule="auto"/>
        <w:ind w:left="720"/>
        <w:jc w:val="both"/>
      </w:pPr>
    </w:p>
    <w:p w:rsidR="00AF5C82" w:rsidRPr="00362E45" w:rsidRDefault="00AF5C82" w:rsidP="00362E45">
      <w:pPr>
        <w:spacing w:line="360" w:lineRule="auto"/>
        <w:jc w:val="both"/>
      </w:pPr>
      <w:r w:rsidRPr="00362E45">
        <w:rPr>
          <w:b/>
        </w:rPr>
        <w:t>-</w:t>
      </w:r>
      <w:r w:rsidRPr="00362E45">
        <w:t xml:space="preserve"> Острое инфекционное антропонозное заболевание с фекально-оральным механизмом передачи. Клинически характеризуется обезвоживанием организма вследствие потери жидкости с  водянистыми испражнениями и рвотными массами.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 В литературе описаны 6 опустошительных пандемий холеры. Первая из них началась в 1816г. в Индии, оттуда распространилась на Цейлон, Филиппины, Китай, Японию, Северную и Восточную Африку. Длилась эта пандемия 8 лет.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Вторая  началась в 1823г. в Индии, не миновала Россию, а также Западную Европу и Америку.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Третья (1844-1864гг.) и </w:t>
      </w:r>
      <w:r w:rsidRPr="00362E45">
        <w:rPr>
          <w:lang w:val="en-US"/>
        </w:rPr>
        <w:t>IV</w:t>
      </w:r>
      <w:r w:rsidRPr="00362E45">
        <w:t xml:space="preserve"> (1865-1875) также не миновали Россию, </w:t>
      </w:r>
      <w:r w:rsidRPr="00362E45">
        <w:rPr>
          <w:lang w:val="en-US"/>
        </w:rPr>
        <w:t>V</w:t>
      </w:r>
      <w:r w:rsidRPr="00362E45">
        <w:t xml:space="preserve"> (1883-1896), </w:t>
      </w:r>
      <w:r w:rsidRPr="00362E45">
        <w:rPr>
          <w:lang w:val="en-US"/>
        </w:rPr>
        <w:t>VI</w:t>
      </w:r>
      <w:r w:rsidRPr="00362E45">
        <w:t>-в Аравии в 1900 и длилась до 1926г.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Начало </w:t>
      </w:r>
      <w:r w:rsidRPr="00362E45">
        <w:rPr>
          <w:lang w:val="en-US"/>
        </w:rPr>
        <w:t>VII</w:t>
      </w:r>
      <w:r w:rsidRPr="00362E45">
        <w:t xml:space="preserve"> пандемии, обусловленное холерным вибрионом биотипа Эль-Тор, большинство исследователей относят к 1961г.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Р.Кох в 1883г., во время холерной эпидемии в Египте, обнаружил вибрионы в испражнениях больных, содержимом кишечнике трупов, погибших от нее, и в своих блестящих работах дал их характеристику. Готшлих в 1905г., на карантинной станции Эль-Тор (Синайский полуостров) из кала в паломников, вернувшихся из Мексики, выделил 2-й биотип возбудителя холеры, названный впоследствии Эль-Тор. Этот вибрион часто стали  находить при заболеваниях, сопровождающихся диареями.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Эпидемиологическая обстановка по холере в мире в начале 90-х годов резко обострилась и явилась напоминанием о том, что самая длительная в истории  человечества седьмая пандемия холеры продолжает свое шествие. В 1991-1994гг. в 85 странах Южной и Центральной Америки, Африки, Азии и Европы было зарегистрировано 1689400 больных холерой. Широкому ее распространению способствовало значительное и повсеместное деление миграционных процессов, в том числе в страны и из стран, неблагополучных по холере.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В свете возможного завоза и распространения холеры в нашу страну особую тревогу вызывает то положение, что сан. эпид. обстановка в РФ в целом в настоящее время оценивается как неблагополучная сохраняется высокий уровень загрязнения окружающей природной среды. Ухудшается санитарное состояние многих городов и других населенных пунктов, их водоснабжение, канализирование и санитарная охрана.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 Однако, несмотря на то, что он вызвал вспышки заболеваний с летальностью, доходившей до 50-60% случаев, его до 1961г. продолжали относить к холероподобным вибрионам.  И только в  1962г. ВАЗ приняла предложение Комитета по международному карантину и холера, вызванная вибрионом Эль-Тор, была включена в число карантинных инфекций, наряду с классической холерой.</w:t>
      </w:r>
    </w:p>
    <w:p w:rsidR="00AF5C82" w:rsidRPr="00362E45" w:rsidRDefault="00AF5C82" w:rsidP="00362E45">
      <w:pPr>
        <w:spacing w:line="360" w:lineRule="auto"/>
        <w:jc w:val="both"/>
      </w:pPr>
    </w:p>
    <w:p w:rsidR="00AF5C82" w:rsidRPr="00362E45" w:rsidRDefault="00AF5C82" w:rsidP="00362E45">
      <w:pPr>
        <w:spacing w:line="360" w:lineRule="auto"/>
        <w:jc w:val="both"/>
        <w:rPr>
          <w:b/>
        </w:rPr>
      </w:pPr>
      <w:r w:rsidRPr="00362E45">
        <w:rPr>
          <w:b/>
        </w:rPr>
        <w:t xml:space="preserve">Этиология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Возбудитель холеры – вибрион, представляет собой мелкие, слегка изогнутые палочки. Спор и капсул не образуют. Быстро погибает при высушивании, кипячении, под воздействие прямых солнечных лучей. Особенно губительной для вибриона является кислая среда. Вибрион чувствителен к хлорсодержащим дезинфицирующим препаратам. Вибрионы Эль-Тор более резистентин к воздействию неблагоприятных факторов внешней среды. Каждый биовар подразделяется на 3 серовара. Огава, Инаба, и Гикошима.  Огава имеет антигены АВ, «Инаба - АС» и «Гикошима» -АС.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У холерного вибриона обнаружен ряд токсических субстанций: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1) термостабильный липопротелковый комплекс, связанный с клеточной мембраной, имеющий свойства эндотоксина и обладающий иммуногенным действием;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2) термолабильный экзотоксин (энтеротоксин или холероген), состоящий их 2-х пептидных фрагментов, определяющий возникновение основных проявлений холеры – деминерализации и дегидратации.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3) так называемый фактор проницаемости, включающий нейраминидазу, взаимодействующую с </w:t>
      </w:r>
      <w:r w:rsidRPr="00362E45">
        <w:rPr>
          <w:lang w:val="en-US"/>
        </w:rPr>
        <w:t>GMI</w:t>
      </w:r>
      <w:r w:rsidRPr="00362E45">
        <w:t xml:space="preserve"> - ганглиозидами энтероцитов, липазу, протеазы и др. энзимы.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Выделяют термолабильный Н-антиген (жгутиковый) одинаковы у различных сероваров вибрионов, а также термостабильный О- антиген (соматический), в зависимости от структуры которого различают 60 серогрупп микроорганизмов.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Возбудителя острыми желудочно-кишечными заболеваниями, а также из сточных вод и открытых водоемов иногда выделяют, так называемые НАГ -вибрионы. НАГ - вибрионы не агглютинируются холерной 0</w:t>
      </w:r>
      <w:r w:rsidRPr="00362E45">
        <w:rPr>
          <w:lang w:val="en-US"/>
        </w:rPr>
        <w:t>I</w:t>
      </w:r>
      <w:r w:rsidRPr="00362E45">
        <w:t xml:space="preserve"> – сывороткой, но имеют общий с холерными вибрионами Н-антиген. Учитывая сложность дифференциальной диагностики холерных и НАГ - вибрионов, а также тот факт, что обнаружение НАГ - вибрионов у больных ОКЗ может предшествовать появлению больных холерой, при выделении этих возбудителей проводят противоэпидемические мероприятия, как при холере.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 Кроме того, в природе имеется значительное количество холероподобных вибрионов. Их отличают от истинных холерных вибрионов по биохимическим культуральным, морфологическим и серологическим свойствам.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Эпидемиология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Холера – кишечная инфекция с фекально-оральным механизмом передачи возбудителя. Антропоноз. Особо-опасная инфекция, включена в число конвенционных болезней.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Источником инфекции служит больной явной или стертой формой холеры, а также вибрионоситель. Больной холерой опасен с конца инкубационного периода, в разгаре болезни и даже в стадии реконвалесценции (острое носительство), а вибрионоситель – до тех пор, пока он выделяет возбудителя во внешнюю среду.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Вибрионосительство при холере может быть транзиторным, острым и хроническим. ПО данным зарубежных исследователей вокруг одного больного холерой можно обнаружить от 10 до 100 носителей. Хроническое носительство вибрионов, особенно вибрионов Эль-Тор, может продолжаться до 3 лет и дольше.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Механизм передачи холерных вибрионов фекально-оральный. Пути передачи – водный, алиментарный  контактно – бытовой. Определенную роль в распространении холеры смогут играть мухи. Крупнейшие эпидемии холеры возникли при употреблении для питья воды, загрязненной холерными вибрионами, поэтому преимущественным путем передачи считается водный, хотя эпидемия холеры в Дагестане обусловлена, в основном, контактно-бытовым путем. Восприимчивость населения всеобщая.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 Заразиться холерой легко, но заболеть не так просто. В эксперименте, чтобы  волонтер заразился, нужно «проглотить» 10</w:t>
      </w:r>
      <w:r w:rsidRPr="00362E45">
        <w:rPr>
          <w:vertAlign w:val="superscript"/>
        </w:rPr>
        <w:t>11</w:t>
      </w:r>
      <w:r w:rsidRPr="00362E45">
        <w:t>- 10</w:t>
      </w:r>
      <w:r w:rsidRPr="00362E45">
        <w:rPr>
          <w:vertAlign w:val="superscript"/>
        </w:rPr>
        <w:t>9</w:t>
      </w:r>
      <w:r w:rsidRPr="00362E45">
        <w:t xml:space="preserve"> вибрионов (в то время, как при дизентерии достаточно 10 шигелл). Но кол-во возбудителей в воде  не очень большое. Если в 1 мл. воды находится 1 вибрион – то происходит заражение. Предположим человек выпил 200 мл. воды т.е.200 микробных клеток, но ведь это ни 10</w:t>
      </w:r>
      <w:r w:rsidRPr="00362E45">
        <w:rPr>
          <w:vertAlign w:val="superscript"/>
        </w:rPr>
        <w:t>11</w:t>
      </w:r>
      <w:r w:rsidRPr="00362E45">
        <w:t>- 10</w:t>
      </w:r>
      <w:r w:rsidRPr="00362E45">
        <w:rPr>
          <w:vertAlign w:val="superscript"/>
        </w:rPr>
        <w:t>9</w:t>
      </w:r>
      <w:r w:rsidRPr="00362E45">
        <w:t xml:space="preserve"> вибрионов?! Петергофер проглотил целую пробирку и не заразился. Поэтому вопрос этот еще нуждается в экспериментальном подтверждении.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Чаще холерой заболевают люди с пожизненным питанием, пожилого возраста, особенно лица с пониженной кислотностью желудочного сока и дети. Ученные, вводя волонтерам с нормальной кислотностью желудочного сока 100 миллиардов вибрионов, наблюдали развитие холеры только у отдельных лиц. В то же время прием 1 миллиона вибрионов после нейтрализации желудочного сока, приводил к развитию холеры у 50% из них.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 Как уже отмечено, заражение холерой чаще происходит при употреблении зараженной воды, но может быть и пищевым путем. Например, в Чечне в 1970г. заболел мальчик гастроэнтеритом, исход летальный. На поминках раздавали мясо с подливой. Все кто поел – заболели. Впоследствии из этого мяса и подливы был выделен возбудитель. Аналогичный случай был и в Дагестане в 1994г. во время эпидемии холеры.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Исследователи из Бангладеш на первое место ставят не водный путь, а пищевой. Но для Бангладеш это возможно, т.к. они рисовую кашу, уже готовую, заливают холодной водой из водоема. В большинстве же стран чаще встречается водный путь заражения.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  Между отдельными вспышками холеры могут наблюдаться промежутки длительностью до года и больше, после чего она может вновь вспыхнуть с новой силой.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Единого мнения о причинах сохранения инфекции в постэпидемическое время нет. Одни исследователи предполагают возможность сохранения и выживания вибрионов во внешней среде, другие же считают, что они остаются в организме больных людей, или носителей от сезона до сезона. Главными причинами, поддерживающими длительное сохранение холеры на той или иной территории, являются неудовлетворительные социально – экономические условия, невысокий культурный и материальный уровень населения, низкая санитарная грамотность, неудовлетворительное соблюдение гигиены. Часто появлению вспышек холеры благоприятствовали большие социальные потрясения, войны.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 Определенные климатические и метеорологические факторы, являясь вспомогательными, способствуют сохранению эндемичности холеры в ее очагах. Прекращение холерных эпидемий многие исследователи  связывали с основной эпидемиологической особенностью холеры – с эндемичностью, отличающей ее от всех других желудочно-кишечных заболеваний. Холера может существовать постоянно только в некоторых очагах, где для этого имеются определенные благоприятные условия природного и социального порядка, обеспечивающие концентрацию источников инфекции и постоянную циркуляцию возбудителя от больного или носителя к здоровому человеку.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Отличительными признаками холеры Эль- Тор считают: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а) существование длительного вибриононосительства после перенесенного заболевания;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б) наличие значительного количества стертых, атипичных форм и здорового вибрионосительства, а также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в) выраженная резистентность вибриона Эль-Тор к воздействию неблагоприятных факторов внешней среды.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Эпидемии холеры все еще сохраняют особую тяжесть, сопровождаются высокой летальностью, иногда достигающей в среднем 50% всех случаев.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Перенесенная болезнь создает только временный иммунитет, длящийся несколько лет. Описаны повторные заболевания холерой.  </w:t>
      </w:r>
    </w:p>
    <w:p w:rsidR="00AF5C82" w:rsidRPr="00362E45" w:rsidRDefault="00AF5C82" w:rsidP="00362E45">
      <w:pPr>
        <w:spacing w:line="360" w:lineRule="auto"/>
        <w:jc w:val="both"/>
        <w:rPr>
          <w:b/>
        </w:rPr>
      </w:pPr>
      <w:r w:rsidRPr="00362E45">
        <w:rPr>
          <w:b/>
        </w:rPr>
        <w:t>Примеры: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1. Эпидемия в Батулии (1970г.) среди туристов, прибывших  из Ср. Азии вспыхивает гастроэнтерит. Один больной умирает, несколько – в крайне тяжелом состоянии.  Вскрытие было поверхностным, диагноз фактически не был установлен. И вдруг выясняется, что простой врач - лаборант выделяет культуру, которую он расценил, как возбудителя холеры. За  это его обругали, но все же послали проверить результат в лабораторию. Там дают ответ, что эта культура – Эль – Тор, направляют в Ростов – тот же результат. В городе появляется относительно большое число  больных. Вызвали инфекционистов из Москвы (Никифоров А.Н., Бургасов, Ермолаев) предварительно развернув холерный госпиталь. По приезду специалисты увидели страшную картину – больница пустая, за исключением нескольких тяжелых больных, около которых сидела старушка – няня.  Врачи и др. персонал отсутствовали. Пришлось с помощью милиции и КГБ собирать врачей и налаживать работу. Решили, что холеру завезли из Узбекистана, или из Турции, где была вспышка. Но у  границы ничего не обнаружили. Зато обнаружили канаву, в которую сбрасывали нечистоты из лагеря. Затем нашли еще одну канаву, которая привела к притону. Хозяйкой притона была дама, к которой накануне приезжал друг из-за границы. Он несколько дней болел – был понос, рвот, затем поправился и уехал. Проверили даму – она оказалась носительницей Эль – Тор.  Следовательно, причина ни в туристах, а в этой самой даме.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2. Вспышка в Одессе в 1970г. была связана с участком на берегу моря, где жили, так называемые «дикари» (отсутствовали туалеты, водоснабжение). Когда взяли пробы воды, оказалось что -------- вибрионами. На город наложили карантин, а накануне вдоль берега были пущены катера с которых было объявлено, что с 12ч. на город будет наложен карантин. И что же? Через 3 часа никого из «дикарей» на берегу не осталось. Они бросились в разные концы страны. И заболевание холерой было и на Украине, и даже в Сибири. Как видно из этого примера была допущена грубая ошибка: вспышка не была локализована и перешла в эпидемию. Ошибкой была и тотальная тетрациклинизация населения т.к. превентивная терапия давала наиболее тяжелые течения болезни. Объясняется это тем, что тетрациклином выбивалась конкурирующая флора, и возбудитель получал возможность развиваться и размножаться.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3. Эпидемия в Астрахани: на предприятии, где изготовляли детали из пластмассы в жаркий день всем работницам (коллектив был женский) подали компот, а т.к. ни хватило – разбавили водой из-под крана. На следующий день возникла вспышка гастроэнтерита, который оказался холерой. Сделали посев водопроводной воды – обнаружили Эль-Тор. Оказалось, что вода техническая (подавалась из Волги т.к. в Астрахани только 30% населения обеспечивается питьевой водой, остальные 70% - из Волги). Эпидемию удалось ликвидировать только через 3 недели, когда запретили употребление водопроводной воды.</w:t>
      </w:r>
    </w:p>
    <w:p w:rsidR="00AF5C82" w:rsidRPr="00362E45" w:rsidRDefault="00AF5C82" w:rsidP="00362E45">
      <w:pPr>
        <w:spacing w:line="360" w:lineRule="auto"/>
        <w:jc w:val="both"/>
        <w:rPr>
          <w:b/>
        </w:rPr>
      </w:pPr>
      <w:r w:rsidRPr="00362E45">
        <w:rPr>
          <w:b/>
        </w:rPr>
        <w:t>Патогенез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Попадающие через рот с водой или пищей холерные вибрионы частично погибают в кислой среде желудочного содержимого. Частично – минуя кислотный барьер желудка, поступают в просвет тонкой кишки, где интенсивно размножаются вследствие основной реакции среды и высокого содержания пептоне. Интенсивное размножение сопровождается выделением больного кол-ва эндо - и экзотоксина. Воспалительная реакция не развивается. Холерные токсины воздействуют на фермент аденилциклазу, способствуя его активации. Это ведет к усиленному образованию циклического 3' 5'-  аденозинмонофосфата (у АМФ), повышению синтеза простагландинов. Уровень их и определяет объем жидкости, секретируемой кишечной стенкой.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 </w:t>
      </w:r>
      <w:r w:rsidRPr="00362E45">
        <w:rPr>
          <w:u w:val="single"/>
        </w:rPr>
        <w:t>Массивные</w:t>
      </w:r>
      <w:r w:rsidRPr="00362E45">
        <w:t xml:space="preserve"> потери воды и солей, обусловленные воздействие токсина на ферментную систему клеток тонкой кишки, приводят к появлению тяжелых гуморальных, циркуляторных и почечных нарушений. Возникают явления токсемии, метаболического ацидоза, тканевой гипоксии. Большие потери воды ведут к гемоконцентрации и повышению вязкости крови, а минеральных веществ (щелочных оснований) – к ацидозу.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Больные холерой теряют много натрия с обильным стулом, меньше хлора - со рвотой.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Потери калия приводят к появлению нервных и мышечных нарушений (сильной мышечной слабости и явления миокардита), а уменьшение кальция – к возникновению судорог. Содержание мочевины и остаточного азота в крови в тяжелых случаях резко возрастает.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Вследствие массивной потери жидкости и опорожнения сосудов, повышения вязкости и концентрации крови возникает циркуляторный коллапс, который усугубляется болезненным состоянием сердца, обусловленный потерей калия. Из-за недостаточного поступления крови и с кровью кислорода к почкам  они перестают функционировать. Почечная недостаточность сопровождает циркуляторную. Вследствие затруднения кровообращения и почечной аноксии снижается фильтрация мочи, развивается олигурия и анурия. Если анурия длиться более 3-х суток, в почках  могут развиваться неотразимые изменения, которые способны привести к гибели больного.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Циркуляторная недостаточность, почечные и гуморальные нарушения взаимно поддерживают друг друга и оказывают друг на друга ухудшающее влияние. Это состояние усугубляется присоединившейся токсинемией, вызванной поступлением в кровь холерного эндотоксина. Вследствие этого в первые же часы заболевания при продолжающемся непрерывном поступлении в кишечник жидкости с растворенными в ней солями, нарушается всасывание. Большие потери жидкости ведут  к обезвоживанию организма и нарушению его терморегуляции. Возникает несоответствие его наружной и внутренней температуры. Часто эта разница может соответствовать 3</w:t>
      </w:r>
      <w:r w:rsidRPr="00362E45">
        <w:rPr>
          <w:vertAlign w:val="superscript"/>
        </w:rPr>
        <w:t>0</w:t>
      </w:r>
      <w:r w:rsidRPr="00362E45">
        <w:t>С.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Если своевременно не будут приняты необходимые лечебные мероприятия то обсуждение организма водой, нарушение белкового, углеводного и других обменных процессов, сгущение крови, нарушение кровообращения, сердечной деятельности, застой в капиллярах, кислородное голодание, насыщение тканей кислотами и углекислотой в комплексе приводят к быстрой гибели больных. Если же организму своевременно компенсируются потери жидкости и солей, то он справляется с инфекцией и быстро восстанавливает нарушенные нормальные физиологические функции.</w:t>
      </w:r>
    </w:p>
    <w:p w:rsidR="00AF5C82" w:rsidRDefault="00AF5C82" w:rsidP="00362E45">
      <w:pPr>
        <w:spacing w:line="360" w:lineRule="auto"/>
        <w:jc w:val="both"/>
      </w:pPr>
    </w:p>
    <w:p w:rsidR="00AF5C82" w:rsidRPr="00362E45" w:rsidRDefault="00AF5C82" w:rsidP="00362E45">
      <w:pPr>
        <w:spacing w:line="360" w:lineRule="auto"/>
        <w:jc w:val="both"/>
      </w:pPr>
    </w:p>
    <w:p w:rsidR="00AF5C82" w:rsidRPr="00362E45" w:rsidRDefault="00AF5C82" w:rsidP="00362E45">
      <w:pPr>
        <w:spacing w:line="360" w:lineRule="auto"/>
        <w:jc w:val="both"/>
        <w:rPr>
          <w:b/>
        </w:rPr>
      </w:pPr>
      <w:r w:rsidRPr="00362E45">
        <w:rPr>
          <w:b/>
        </w:rPr>
        <w:t xml:space="preserve">Патологическая анатомия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Патологоморфологические изменения в организмах и тканях различны в зависимости от клинической формы холеры. Наиболее характерные для холеры изменения выявляются при вскрытии трупа  погибшего в алгидной стадии болезни. Вследствие резкого обезвоживания и деминерализации отмечается характерное «Лицо Гиппократа» с запавшими глазами  и заострившимися чертами лица. Отмечено, что трупное окончание у умерших от холеры развивается очень рано, быстро и держится долго до 3-4 дней. Кожные покровы приобретают синюшную окраску и обильно покрыты трупными пятнами фиолетового цвета. Кожа часто сморщивается, глаза, закапавшие с темно – коричневыми кругами, вокруг них – «холерные очки».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При секции не ощущается трупного запаха, т.к. гниение развивается довольно поздно.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Наблюдается  перераспределение крови, скопление ее в крупных венах и запустевание капиллярной сети. Однако наряду с ишемическими участками встречаются и участки капиллярного стаза. Особенно это характерно для ж.к.т., легких и печени. Часто наблюдаются дистрофические изменения в миокарде и печени. Закономерно наблюдаются изменения со стороны почек: они уменьшены в размерах, капсула их легко снимается, клубочки переполнены  кровью, отмечается жировая и вакуольная дистрофия извитых и проксимальных канальцев. Кишечник переполнен мутной жидкостью. На основании прижизненных морфологических исследований показано, что, во всех участках пищеварительного тракта наблюдается выраженный экссудативный процесс, однако десквамации эпителия ворсинок  тонкой кишки нет, структура и функции его не нарушены.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rPr>
          <w:u w:val="single"/>
        </w:rPr>
        <w:t>Клиника.</w:t>
      </w:r>
      <w:r w:rsidRPr="00362E45">
        <w:t xml:space="preserve"> Клинические проявления холеры, вызванные классическими вибрионом и вибрионом Эль-Тор сходны.  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Инкубационный период длиться от нескольких часов до 5 суток (чаще 2-3 дня). Клинические проявления холеры весьма варьируют. Она может протекать субклинически, из-за чего ее трудно отличать от носительства, или давать тяжелейшие формы, заканчивающиеся смертью на 1-2 сутки от начала болезни.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 xml:space="preserve">       Существует много классификаций клинических форм холеры, но наиболее принятыми являются классификации, предложенные Г.П. Рудневым в 1945г. и В.И. Покровским в 1973г. Мы пользуется в своей работе полной классификацией клинических форм холеры, которая представлена ниже.  Однако на практике, особенно при отсутствии возможности определять плотность плазмы или гематокрит и вычислять степень обезвоживания организма больного, удобнее и проще пользоваться классификацией клинических форм, предложенной Г.П. Рудневым.</w:t>
      </w:r>
    </w:p>
    <w:p w:rsidR="00AF5C82" w:rsidRPr="00362E45" w:rsidRDefault="00AF5C82" w:rsidP="00362E45">
      <w:pPr>
        <w:spacing w:line="360" w:lineRule="auto"/>
        <w:jc w:val="both"/>
        <w:rPr>
          <w:b/>
        </w:rPr>
      </w:pPr>
      <w:r w:rsidRPr="00362E45">
        <w:rPr>
          <w:b/>
        </w:rPr>
        <w:t xml:space="preserve">Вопросы и задания для самопроверки </w:t>
      </w:r>
    </w:p>
    <w:p w:rsidR="00AF5C82" w:rsidRPr="00362E45" w:rsidRDefault="00AF5C82" w:rsidP="00362E45">
      <w:pPr>
        <w:numPr>
          <w:ilvl w:val="0"/>
          <w:numId w:val="2"/>
        </w:numPr>
        <w:spacing w:line="360" w:lineRule="auto"/>
        <w:jc w:val="both"/>
      </w:pPr>
      <w:r w:rsidRPr="00362E45">
        <w:t>Распространенность холеры?</w:t>
      </w:r>
    </w:p>
    <w:p w:rsidR="00AF5C82" w:rsidRPr="00362E45" w:rsidRDefault="00AF5C82" w:rsidP="00362E45">
      <w:pPr>
        <w:numPr>
          <w:ilvl w:val="0"/>
          <w:numId w:val="2"/>
        </w:numPr>
        <w:spacing w:line="360" w:lineRule="auto"/>
        <w:jc w:val="both"/>
      </w:pPr>
      <w:r w:rsidRPr="00362E45">
        <w:t>Этиология холеры</w:t>
      </w:r>
    </w:p>
    <w:p w:rsidR="00AF5C82" w:rsidRPr="00362E45" w:rsidRDefault="00AF5C82" w:rsidP="00362E45">
      <w:pPr>
        <w:numPr>
          <w:ilvl w:val="0"/>
          <w:numId w:val="2"/>
        </w:numPr>
        <w:spacing w:line="360" w:lineRule="auto"/>
        <w:jc w:val="both"/>
      </w:pPr>
      <w:r w:rsidRPr="00362E45">
        <w:t xml:space="preserve">Перечислите и охарактеризуйте звенья эпидемиологической цепи при холере </w:t>
      </w:r>
    </w:p>
    <w:p w:rsidR="00AF5C82" w:rsidRPr="00362E45" w:rsidRDefault="00AF5C82" w:rsidP="00362E45">
      <w:pPr>
        <w:numPr>
          <w:ilvl w:val="0"/>
          <w:numId w:val="2"/>
        </w:numPr>
        <w:spacing w:line="360" w:lineRule="auto"/>
        <w:jc w:val="both"/>
      </w:pPr>
      <w:r w:rsidRPr="00362E45">
        <w:t>Какие основные клинические симптомы и лабораторные показатели указывают на диагноз «холера»</w:t>
      </w:r>
    </w:p>
    <w:p w:rsidR="00AF5C82" w:rsidRPr="00362E45" w:rsidRDefault="00AF5C82" w:rsidP="00362E45">
      <w:pPr>
        <w:numPr>
          <w:ilvl w:val="0"/>
          <w:numId w:val="2"/>
        </w:numPr>
        <w:spacing w:line="360" w:lineRule="auto"/>
        <w:jc w:val="both"/>
      </w:pPr>
      <w:r w:rsidRPr="00362E45">
        <w:t xml:space="preserve">Какие профилактические и противоэпидемические мероприятия проводятся в эпидемиологическом очаге? Как определяются границы очага? </w:t>
      </w:r>
    </w:p>
    <w:p w:rsidR="00AF5C82" w:rsidRPr="00362E45" w:rsidRDefault="00AF5C82" w:rsidP="00362E45">
      <w:pPr>
        <w:numPr>
          <w:ilvl w:val="0"/>
          <w:numId w:val="2"/>
        </w:numPr>
        <w:spacing w:line="360" w:lineRule="auto"/>
        <w:jc w:val="both"/>
      </w:pPr>
      <w:r w:rsidRPr="00362E45">
        <w:t>Кто и как учувствует в санитарной охране территории страны от завоза и распространения ООИ?</w:t>
      </w:r>
    </w:p>
    <w:p w:rsidR="00AF5C82" w:rsidRPr="00362E45" w:rsidRDefault="00AF5C82" w:rsidP="00362E45">
      <w:pPr>
        <w:spacing w:line="360" w:lineRule="auto"/>
        <w:jc w:val="both"/>
      </w:pPr>
    </w:p>
    <w:p w:rsidR="00AF5C82" w:rsidRPr="00362E45" w:rsidRDefault="00AF5C82" w:rsidP="00362E45">
      <w:pPr>
        <w:spacing w:line="360" w:lineRule="auto"/>
        <w:ind w:right="-108"/>
        <w:jc w:val="both"/>
        <w:rPr>
          <w:b/>
        </w:rPr>
      </w:pPr>
      <w:r w:rsidRPr="00362E45">
        <w:rPr>
          <w:b/>
        </w:rPr>
        <w:t xml:space="preserve">Тесты 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Холера -это: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Антропоноз  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Зооантропоноз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Зооноз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Сапроноз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Сапрозооноз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 xml:space="preserve">? Ведущим этиологическим агентом 7-ой пандемии холеры является:  </w:t>
      </w:r>
    </w:p>
    <w:p w:rsidR="00AF5C82" w:rsidRPr="00362E45" w:rsidRDefault="00AF5C82" w:rsidP="00362E45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Классический холерный вибрион, серотипы Огаева и Инаба</w:t>
      </w:r>
    </w:p>
    <w:p w:rsidR="00AF5C82" w:rsidRPr="00362E45" w:rsidRDefault="00AF5C82" w:rsidP="00362E45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Холерный вибрион  Эль – Тор, серотип Гикошима</w:t>
      </w:r>
    </w:p>
    <w:p w:rsidR="00AF5C82" w:rsidRPr="00362E45" w:rsidRDefault="00AF5C82" w:rsidP="00362E45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Холерный вибрион Эль –Тор, серотип Инаба</w:t>
      </w:r>
    </w:p>
    <w:p w:rsidR="00AF5C82" w:rsidRPr="00362E45" w:rsidRDefault="00AF5C82" w:rsidP="00362E45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Холерный вибрион Эль –Тор, серотип Огава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Из перечисленного выше правильно: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3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4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3, 4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2, 3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Наиболее частая продолжительность инкубационного периода при холере: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Несколько часов  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 2-3 дня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3-7 дней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7-13 дней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14-21 день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Для создания иммунитета против холеры в России применяются: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Живые вакцины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Холероген - анатоксин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Инактивированные вакцины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Химические вакцины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Рибосомальные вакцины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Ведущий путь передачи холеры: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Бытовой  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Водный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Пищевой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Парентеральный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Водный и пищевой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При водных вспышках холеры Эль –Тор факторами передачи может быть вода: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Водопроводная  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Открытых пресноводных водоемов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Морская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Минеральных источников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Вода: морская, пресноводных водоемов, гидротехнических сооружений, минеральных источников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Наибольшую эпидемиологическую  опасность представляют больные: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 период инкубации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 период клинических проявлений болезни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В период реконвалесценции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 период инкубации и клинических проявлений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 любой период инкубационного процесса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Выделение холерного вибриона Эль-Тор у носителей чаще превышает: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1-2 дня  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7-14 дней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1-2 месяца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3-4 месяца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5-6 месяцев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Сезонность заболеваний холерой в странах с умеренным климатом: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Зимнее - весенняя  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Не выражена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Весенне-летняя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Летне-осенняя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Летняя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При вспышках холеры Эль – Тор наибольшая заболеваемость отмечается среди: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Детей, посещающих ДДУ  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Школьников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Работников предприятий общественного питания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Работников гидросооружений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Работников мясомолочной промышленности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 xml:space="preserve">? Материалом для лабораторного исследования у больных служат:  </w:t>
      </w:r>
    </w:p>
    <w:p w:rsidR="00AF5C82" w:rsidRPr="00362E45" w:rsidRDefault="00AF5C82" w:rsidP="00362E45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Фекалии </w:t>
      </w:r>
    </w:p>
    <w:p w:rsidR="00AF5C82" w:rsidRPr="00362E45" w:rsidRDefault="00AF5C82" w:rsidP="00362E45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Рвотные массы </w:t>
      </w:r>
    </w:p>
    <w:p w:rsidR="00AF5C82" w:rsidRPr="00362E45" w:rsidRDefault="00AF5C82" w:rsidP="00362E45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Кровь </w:t>
      </w:r>
    </w:p>
    <w:p w:rsidR="00AF5C82" w:rsidRPr="00362E45" w:rsidRDefault="00AF5C82" w:rsidP="00362E45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Содержание тонкого кишечника (при аутопсии)</w:t>
      </w:r>
    </w:p>
    <w:p w:rsidR="00AF5C82" w:rsidRPr="00362E45" w:rsidRDefault="00AF5C82" w:rsidP="00362E45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Желчь </w:t>
      </w:r>
    </w:p>
    <w:p w:rsidR="00AF5C82" w:rsidRPr="00362E45" w:rsidRDefault="00AF5C82" w:rsidP="00362E45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Промывные воды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Из перечисленного выше правильно: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2, 4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2, 5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2, 6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2, 3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При выявлении больного холерой контактными считаются лица, общавшиеся с ним: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 инкубационном периоде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 период клинических проявлений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 период клинических проявлений и в период ранней реконвалесценции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 инкубационный период и в периоде клинических проявлений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 любой период болезни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 xml:space="preserve">? Особенности холеры Эль -Тор:  </w:t>
      </w:r>
    </w:p>
    <w:p w:rsidR="00AF5C82" w:rsidRPr="00362E45" w:rsidRDefault="00AF5C82" w:rsidP="00362E45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Редкость длительного вибриононосительства </w:t>
      </w:r>
    </w:p>
    <w:p w:rsidR="00AF5C82" w:rsidRPr="00362E45" w:rsidRDefault="00AF5C82" w:rsidP="00362E45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Высокая устойчивость возбудителя во внешней среде </w:t>
      </w:r>
    </w:p>
    <w:p w:rsidR="00AF5C82" w:rsidRPr="00362E45" w:rsidRDefault="00AF5C82" w:rsidP="00362E45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Высокая летальность </w:t>
      </w:r>
    </w:p>
    <w:p w:rsidR="00AF5C82" w:rsidRPr="00362E45" w:rsidRDefault="00AF5C82" w:rsidP="00362E45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Тяжесть клинического течения </w:t>
      </w:r>
    </w:p>
    <w:p w:rsidR="00AF5C82" w:rsidRPr="00362E45" w:rsidRDefault="00AF5C82" w:rsidP="00362E45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Большое количество стертых форм и носительства </w:t>
      </w:r>
    </w:p>
    <w:p w:rsidR="00AF5C82" w:rsidRPr="00362E45" w:rsidRDefault="00AF5C82" w:rsidP="00362E45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Возможность сохранения инфекции на территории после ликвидации завозной вспышки</w:t>
      </w:r>
    </w:p>
    <w:p w:rsidR="00AF5C82" w:rsidRPr="00362E45" w:rsidRDefault="00AF5C82" w:rsidP="00362E45">
      <w:pPr>
        <w:spacing w:line="360" w:lineRule="auto"/>
        <w:ind w:right="-108"/>
        <w:jc w:val="both"/>
        <w:rPr>
          <w:b/>
        </w:rPr>
      </w:pPr>
      <w:r w:rsidRPr="00362E45">
        <w:rPr>
          <w:b/>
        </w:rPr>
        <w:t>Из перечисленного выше правильно: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4, 6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2, 3, 4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2, 5, 6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2, 4, 6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3, 4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 xml:space="preserve">? Возможность сохранения инфекции на территории после ликвидации завозной вспышки определяется:  </w:t>
      </w:r>
    </w:p>
    <w:p w:rsidR="00AF5C82" w:rsidRPr="00362E45" w:rsidRDefault="00AF5C82" w:rsidP="00362E45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Возможностью сохранения возбудителя в открытых водоемах</w:t>
      </w:r>
    </w:p>
    <w:p w:rsidR="00AF5C82" w:rsidRPr="00362E45" w:rsidRDefault="00AF5C82" w:rsidP="00362E45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Наличием не  выявленных длительных носителей</w:t>
      </w:r>
    </w:p>
    <w:p w:rsidR="00AF5C82" w:rsidRPr="00362E45" w:rsidRDefault="00AF5C82" w:rsidP="00362E45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Наличием больных затяжными формами болезни</w:t>
      </w:r>
    </w:p>
    <w:p w:rsidR="00AF5C82" w:rsidRPr="00362E45" w:rsidRDefault="00AF5C82" w:rsidP="00362E45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Наличием пожизненных носителей</w:t>
      </w:r>
    </w:p>
    <w:p w:rsidR="00AF5C82" w:rsidRPr="00362E45" w:rsidRDefault="00AF5C82" w:rsidP="00362E45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Сохранением возбудителя в гидробионтах</w:t>
      </w:r>
    </w:p>
    <w:p w:rsidR="00AF5C82" w:rsidRPr="00362E45" w:rsidRDefault="00AF5C82" w:rsidP="00362E45">
      <w:pPr>
        <w:spacing w:line="360" w:lineRule="auto"/>
        <w:ind w:right="-108"/>
        <w:jc w:val="both"/>
        <w:rPr>
          <w:b/>
        </w:rPr>
      </w:pPr>
      <w:r w:rsidRPr="00362E45">
        <w:rPr>
          <w:b/>
        </w:rPr>
        <w:t>Из перечисленного выше правильно:</w:t>
      </w:r>
    </w:p>
    <w:p w:rsidR="00AF5C82" w:rsidRPr="00362E45" w:rsidRDefault="00AF5C82" w:rsidP="00362E45">
      <w:pPr>
        <w:spacing w:line="360" w:lineRule="auto"/>
        <w:ind w:right="-108"/>
        <w:jc w:val="both"/>
        <w:rPr>
          <w:b/>
        </w:rPr>
      </w:pPr>
      <w:r w:rsidRPr="00362E45">
        <w:rPr>
          <w:b/>
        </w:rPr>
        <w:t>! 1, 2,5</w:t>
      </w:r>
    </w:p>
    <w:p w:rsidR="00AF5C82" w:rsidRPr="00362E45" w:rsidRDefault="00AF5C82" w:rsidP="00362E45">
      <w:pPr>
        <w:spacing w:line="360" w:lineRule="auto"/>
        <w:ind w:right="-108"/>
        <w:jc w:val="both"/>
        <w:rPr>
          <w:b/>
        </w:rPr>
      </w:pPr>
      <w:r w:rsidRPr="00362E45">
        <w:rPr>
          <w:b/>
        </w:rPr>
        <w:t>! 1, 3, 4</w:t>
      </w:r>
    </w:p>
    <w:p w:rsidR="00AF5C82" w:rsidRPr="00362E45" w:rsidRDefault="00AF5C82" w:rsidP="00362E45">
      <w:pPr>
        <w:spacing w:line="360" w:lineRule="auto"/>
        <w:ind w:right="-108"/>
        <w:jc w:val="both"/>
        <w:rPr>
          <w:b/>
        </w:rPr>
      </w:pPr>
      <w:r w:rsidRPr="00362E45">
        <w:rPr>
          <w:b/>
        </w:rPr>
        <w:t>! 3, 4, 5</w:t>
      </w:r>
    </w:p>
    <w:p w:rsidR="00AF5C82" w:rsidRPr="00362E45" w:rsidRDefault="00AF5C82" w:rsidP="00362E45">
      <w:pPr>
        <w:spacing w:line="360" w:lineRule="auto"/>
        <w:ind w:right="-108"/>
        <w:jc w:val="both"/>
        <w:rPr>
          <w:b/>
        </w:rPr>
      </w:pPr>
      <w:r w:rsidRPr="00362E45">
        <w:rPr>
          <w:b/>
        </w:rPr>
        <w:t>! 2, 3, 4</w:t>
      </w:r>
    </w:p>
    <w:p w:rsidR="00AF5C82" w:rsidRPr="00362E45" w:rsidRDefault="00AF5C82" w:rsidP="00362E45">
      <w:pPr>
        <w:spacing w:line="360" w:lineRule="auto"/>
        <w:ind w:right="-108"/>
        <w:jc w:val="both"/>
        <w:rPr>
          <w:b/>
        </w:rPr>
      </w:pPr>
      <w:r w:rsidRPr="00362E45">
        <w:rPr>
          <w:b/>
        </w:rPr>
        <w:t>! 1, 3, 5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 xml:space="preserve">? На территории, подвергшейся заразу холеры, развертывается:  </w:t>
      </w:r>
    </w:p>
    <w:p w:rsidR="00AF5C82" w:rsidRPr="00362E45" w:rsidRDefault="00AF5C82" w:rsidP="00362E45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Холерный госпиталь</w:t>
      </w:r>
    </w:p>
    <w:p w:rsidR="00AF5C82" w:rsidRPr="00362E45" w:rsidRDefault="00AF5C82" w:rsidP="00362E45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Провизорный госпиталь </w:t>
      </w:r>
    </w:p>
    <w:p w:rsidR="00AF5C82" w:rsidRPr="00362E45" w:rsidRDefault="00AF5C82" w:rsidP="00362E45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Изолятор </w:t>
      </w:r>
    </w:p>
    <w:p w:rsidR="00AF5C82" w:rsidRPr="00362E45" w:rsidRDefault="00AF5C82" w:rsidP="00362E45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Обсерватор 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Из перечисленного выше правильно: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2, 3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3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3, 4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2, 4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 xml:space="preserve">? Противоэпидемические мероприятия при холере включают:  </w:t>
      </w:r>
    </w:p>
    <w:p w:rsidR="00AF5C82" w:rsidRPr="00362E45" w:rsidRDefault="00AF5C82" w:rsidP="00362E45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Изоляцию больных </w:t>
      </w:r>
    </w:p>
    <w:p w:rsidR="00AF5C82" w:rsidRPr="00362E45" w:rsidRDefault="00AF5C82" w:rsidP="00362E45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Изоляцию контактных </w:t>
      </w:r>
    </w:p>
    <w:p w:rsidR="00AF5C82" w:rsidRPr="00362E45" w:rsidRDefault="00AF5C82" w:rsidP="00362E45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Специфическую профилактику</w:t>
      </w:r>
    </w:p>
    <w:p w:rsidR="00AF5C82" w:rsidRPr="00362E45" w:rsidRDefault="00AF5C82" w:rsidP="00362E45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Медицинское наблюдение за контактными </w:t>
      </w:r>
    </w:p>
    <w:p w:rsidR="00AF5C82" w:rsidRPr="00362E45" w:rsidRDefault="00AF5C82" w:rsidP="00362E45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Бактериологическое обследование контактных</w:t>
      </w:r>
    </w:p>
    <w:p w:rsidR="00AF5C82" w:rsidRPr="00362E45" w:rsidRDefault="00AF5C82" w:rsidP="00362E45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Текущую дезинфекцию в стационаре </w:t>
      </w:r>
    </w:p>
    <w:p w:rsidR="00AF5C82" w:rsidRPr="00362E45" w:rsidRDefault="00AF5C82" w:rsidP="00362E45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Экстренную профилактику антибиотиками </w:t>
      </w:r>
    </w:p>
    <w:p w:rsidR="00AF5C82" w:rsidRPr="00362E45" w:rsidRDefault="00AF5C82" w:rsidP="00362E45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Заключительную дезинфекцию в очаге</w:t>
      </w:r>
    </w:p>
    <w:p w:rsidR="00AF5C82" w:rsidRPr="00362E45" w:rsidRDefault="00AF5C82" w:rsidP="00362E45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Карантин 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Из перечисленного выше правильно: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 xml:space="preserve">! Все перечисленное 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2, 3, 4, 5, 8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 xml:space="preserve">! 1, 4, 5, 6, 9 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2, 3, 4, 8, 9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2, 5, 7, 8, 9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 xml:space="preserve">? Помогают уточнить время завоза холеры Эль – Тор на территорию данные:  </w:t>
      </w:r>
    </w:p>
    <w:p w:rsidR="00AF5C82" w:rsidRPr="00362E45" w:rsidRDefault="00AF5C82" w:rsidP="00362E45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Необычный подъем заболеваемости ОКИ на отдельных территориях населенного пункта</w:t>
      </w:r>
    </w:p>
    <w:p w:rsidR="00AF5C82" w:rsidRPr="00362E45" w:rsidRDefault="00AF5C82" w:rsidP="00362E45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Уменьшение числа бактериологически расшифрованных случаев ОКЗ и дизентерии</w:t>
      </w:r>
    </w:p>
    <w:p w:rsidR="00AF5C82" w:rsidRPr="00362E45" w:rsidRDefault="00AF5C82" w:rsidP="00362E45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Сдвиг заболеваемости ОКИ на более старшие возрастные группы </w:t>
      </w:r>
    </w:p>
    <w:p w:rsidR="00AF5C82" w:rsidRPr="00362E45" w:rsidRDefault="00AF5C82" w:rsidP="00362E45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>Сдвиг заболеваемости ОКИ на детей первых 6 месяцев жизни</w:t>
      </w:r>
    </w:p>
    <w:p w:rsidR="00AF5C82" w:rsidRPr="00362E45" w:rsidRDefault="00AF5C82" w:rsidP="00362E45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362E45">
        <w:rPr>
          <w:b/>
          <w:i/>
        </w:rPr>
        <w:t xml:space="preserve">Рост заболеваемости ОКИ среди работников предприятий общественного питания 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Из перечисленного выше правильно: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2, 3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2, 3, 5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2, 4, 5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3, 5</w:t>
      </w:r>
    </w:p>
    <w:p w:rsidR="00AF5C82" w:rsidRPr="00362E45" w:rsidRDefault="00AF5C82" w:rsidP="00362E45">
      <w:pPr>
        <w:spacing w:line="360" w:lineRule="auto"/>
        <w:ind w:right="-108"/>
        <w:jc w:val="both"/>
      </w:pPr>
      <w:r w:rsidRPr="00362E45">
        <w:t>! 1, 4, 5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Из санитарно – гигиенических мероприятий при вспышках холеры Эль –Тор наиболее важную роль играют: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Контроль заболеваемости сельскохозяйственных животных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Соблюдение правил личной гигиены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Контроль за получением и переработкой молочных продуктов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Контроль за получением и переработкой мясных  продуктов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Контроль за водоснабжением и водопользованием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Экстренная профилактика антибиотиками при холере Эль –Тор проводится: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Лицам, общавшимся с больными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Работникам предприятий общественного питания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Работникам предприятий мясомолочной промышленности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Лицам, проживающим на территориях, принадлежащих к открытым водоемам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Лицам, подвергавшимся реальной опасности заражения (употреблявшим зараженные продукты, воду, общавшимся с больными)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Во время вспышки холеры Эль –Тор вакцинация проводится: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Всему населению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Детям дошкольного возраста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Работникам предприятий общественного питания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Лицам, по профессии связанным с водой открытых водоемов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Не проводится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После ликвидации вспышки проводятся следующие мероприятия: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Диспансерное наблюдение за переболевшими и носителями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Гиперхлорирование водопроводной воды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Фагирование лиц, проживающих на территориях, принадлежащих к открытым водоемам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Экстренная профилактика антибиотиками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Диспансерное наблюдение за переболевшими, санитарно – гигиенические мероприятия, провизорная госпитализация больных ОКЗ, после крупной вспышки вакцинация населения на следующий год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Укажите характер свойства возбудителя холеры Эль - Тор: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Отсутствие чувствительности к холерному фагу С 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Чувствительность к бактериофагу </w:t>
      </w:r>
      <w:r w:rsidRPr="00362E45">
        <w:rPr>
          <w:sz w:val="24"/>
          <w:szCs w:val="24"/>
          <w:lang w:val="en-US"/>
        </w:rPr>
        <w:t>IV</w:t>
      </w:r>
      <w:r w:rsidRPr="00362E45">
        <w:rPr>
          <w:sz w:val="24"/>
          <w:szCs w:val="24"/>
        </w:rPr>
        <w:t xml:space="preserve"> группы Мукерджи 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Высокая устойчивость во внешней среде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Устойчивость к высоким температурам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Гемолиз эритроцитов  барана</w:t>
      </w: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</w:p>
    <w:p w:rsidR="00AF5C82" w:rsidRPr="00362E45" w:rsidRDefault="00AF5C82" w:rsidP="00362E45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362E45">
        <w:rPr>
          <w:sz w:val="24"/>
          <w:szCs w:val="24"/>
        </w:rPr>
        <w:t>? Укажите природный резервуар возбудителя холеры: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Больные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Насекомые переносчики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Бактерионосители 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>! Гидробионты</w:t>
      </w:r>
    </w:p>
    <w:p w:rsidR="00AF5C82" w:rsidRPr="00362E45" w:rsidRDefault="00AF5C82" w:rsidP="00362E45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362E45">
        <w:rPr>
          <w:sz w:val="24"/>
          <w:szCs w:val="24"/>
        </w:rPr>
        <w:t xml:space="preserve">! Вода </w:t>
      </w:r>
    </w:p>
    <w:p w:rsidR="00AF5C82" w:rsidRPr="00362E45" w:rsidRDefault="00AF5C82" w:rsidP="00362E45">
      <w:pPr>
        <w:spacing w:line="360" w:lineRule="auto"/>
        <w:jc w:val="both"/>
      </w:pPr>
    </w:p>
    <w:p w:rsidR="00AF5C82" w:rsidRPr="00362E45" w:rsidRDefault="00AF5C82" w:rsidP="00362E45">
      <w:pPr>
        <w:spacing w:line="360" w:lineRule="auto"/>
        <w:jc w:val="both"/>
        <w:rPr>
          <w:b/>
        </w:rPr>
      </w:pPr>
      <w:r w:rsidRPr="00362E45">
        <w:rPr>
          <w:b/>
        </w:rPr>
        <w:t xml:space="preserve">Список литературы: 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1.Руководство по противоэпидемическому обеспечению населения в чрезвычайных ситуациях – М, 1995 – 439с.</w:t>
      </w:r>
    </w:p>
    <w:p w:rsidR="00AF5C82" w:rsidRPr="00362E45" w:rsidRDefault="00AF5C82" w:rsidP="00362E45">
      <w:pPr>
        <w:spacing w:line="360" w:lineRule="auto"/>
        <w:jc w:val="both"/>
      </w:pPr>
      <w:r w:rsidRPr="00362E45">
        <w:t>2.Санитарная охрана территории Российской Федерации. Санитарные правила и нормы (СанПиН) 3.4.035-095 – М, : Интер СЭН 1996-51 с.</w:t>
      </w:r>
    </w:p>
    <w:p w:rsidR="00AF5C82" w:rsidRPr="00362E45" w:rsidRDefault="00AF5C82" w:rsidP="00362E45">
      <w:pPr>
        <w:spacing w:line="360" w:lineRule="auto"/>
        <w:jc w:val="both"/>
      </w:pPr>
    </w:p>
    <w:p w:rsidR="00AF5C82" w:rsidRPr="00362E45" w:rsidRDefault="00AF5C82" w:rsidP="00362E45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  <w:r w:rsidRPr="00362E45">
        <w:rPr>
          <w:b/>
        </w:rPr>
        <w:t>Лекция подготовлена:</w:t>
      </w:r>
    </w:p>
    <w:p w:rsidR="00AF5C82" w:rsidRPr="00362E45" w:rsidRDefault="00AF5C82" w:rsidP="00362E45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AF5C82" w:rsidRPr="00362E45" w:rsidRDefault="00AF5C82" w:rsidP="00362E45">
      <w:pPr>
        <w:spacing w:line="360" w:lineRule="auto"/>
        <w:jc w:val="center"/>
        <w:rPr>
          <w:b/>
        </w:rPr>
      </w:pPr>
      <w:r w:rsidRPr="00362E45">
        <w:rPr>
          <w:b/>
        </w:rPr>
        <w:t>Методическая разработка утверждена на заседании кафедры №___ от «____»</w:t>
      </w:r>
    </w:p>
    <w:p w:rsidR="00AF5C82" w:rsidRDefault="00AF5C82" w:rsidP="00362E45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AF5C82" w:rsidRDefault="00AF5C82" w:rsidP="00362E45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AF5C82" w:rsidRPr="00362E45" w:rsidRDefault="00AF5C82" w:rsidP="00362E45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AF5C82" w:rsidRPr="00362E45" w:rsidRDefault="00AF5C82" w:rsidP="00362E45">
      <w:pPr>
        <w:spacing w:line="360" w:lineRule="auto"/>
        <w:jc w:val="center"/>
        <w:rPr>
          <w:b/>
        </w:rPr>
      </w:pPr>
      <w:r w:rsidRPr="00362E45">
        <w:rPr>
          <w:b/>
        </w:rPr>
        <w:t>Зав.кафедрой                                                                   Зульпукарова Н.М.-Г.</w:t>
      </w:r>
    </w:p>
    <w:p w:rsidR="00AF5C82" w:rsidRPr="00362E45" w:rsidRDefault="00AF5C82" w:rsidP="00362E45">
      <w:pPr>
        <w:spacing w:line="360" w:lineRule="auto"/>
        <w:jc w:val="center"/>
        <w:rPr>
          <w:b/>
        </w:rPr>
      </w:pPr>
    </w:p>
    <w:p w:rsidR="00AF5C82" w:rsidRPr="00362E45" w:rsidRDefault="00AF5C82" w:rsidP="00362E45">
      <w:pPr>
        <w:spacing w:line="360" w:lineRule="auto"/>
        <w:jc w:val="both"/>
      </w:pPr>
    </w:p>
    <w:p w:rsidR="00AF5C82" w:rsidRPr="00BA6753" w:rsidRDefault="00AF5C82">
      <w:pPr>
        <w:rPr>
          <w:sz w:val="28"/>
          <w:szCs w:val="28"/>
        </w:rPr>
      </w:pPr>
    </w:p>
    <w:sectPr w:rsidR="00AF5C82" w:rsidRPr="00BA6753" w:rsidSect="00362E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2F4"/>
    <w:multiLevelType w:val="hybridMultilevel"/>
    <w:tmpl w:val="FE629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625FD"/>
    <w:multiLevelType w:val="hybridMultilevel"/>
    <w:tmpl w:val="07CA2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F5060"/>
    <w:multiLevelType w:val="hybridMultilevel"/>
    <w:tmpl w:val="4692BE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C1D1B"/>
    <w:multiLevelType w:val="hybridMultilevel"/>
    <w:tmpl w:val="6D76D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51447"/>
    <w:multiLevelType w:val="hybridMultilevel"/>
    <w:tmpl w:val="123E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AE5629"/>
    <w:multiLevelType w:val="hybridMultilevel"/>
    <w:tmpl w:val="71CE45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0F126F"/>
    <w:multiLevelType w:val="hybridMultilevel"/>
    <w:tmpl w:val="845C4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7B2B97"/>
    <w:multiLevelType w:val="hybridMultilevel"/>
    <w:tmpl w:val="BA68E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A6215C"/>
    <w:multiLevelType w:val="hybridMultilevel"/>
    <w:tmpl w:val="50B48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53"/>
    <w:rsid w:val="00051429"/>
    <w:rsid w:val="00086B9A"/>
    <w:rsid w:val="0019694F"/>
    <w:rsid w:val="001A1D17"/>
    <w:rsid w:val="0020626A"/>
    <w:rsid w:val="0020748B"/>
    <w:rsid w:val="00312996"/>
    <w:rsid w:val="00362E45"/>
    <w:rsid w:val="00394393"/>
    <w:rsid w:val="0042172D"/>
    <w:rsid w:val="00543C19"/>
    <w:rsid w:val="005D472F"/>
    <w:rsid w:val="005F3D52"/>
    <w:rsid w:val="0065444F"/>
    <w:rsid w:val="006A574E"/>
    <w:rsid w:val="006D7C34"/>
    <w:rsid w:val="006E2FB7"/>
    <w:rsid w:val="00720E16"/>
    <w:rsid w:val="007A53A8"/>
    <w:rsid w:val="00866185"/>
    <w:rsid w:val="008C5A12"/>
    <w:rsid w:val="00927F19"/>
    <w:rsid w:val="0096111F"/>
    <w:rsid w:val="00990D78"/>
    <w:rsid w:val="00A818F3"/>
    <w:rsid w:val="00AF5C82"/>
    <w:rsid w:val="00B41038"/>
    <w:rsid w:val="00B621D7"/>
    <w:rsid w:val="00B673AE"/>
    <w:rsid w:val="00B90007"/>
    <w:rsid w:val="00BA6753"/>
    <w:rsid w:val="00BC2340"/>
    <w:rsid w:val="00BD7B67"/>
    <w:rsid w:val="00C3473A"/>
    <w:rsid w:val="00C70AA9"/>
    <w:rsid w:val="00C90F55"/>
    <w:rsid w:val="00C9406A"/>
    <w:rsid w:val="00D85EDA"/>
    <w:rsid w:val="00ED7AA5"/>
    <w:rsid w:val="00F216B9"/>
    <w:rsid w:val="00FD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038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038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A6753"/>
    <w:pPr>
      <w:ind w:left="720"/>
      <w:contextualSpacing/>
    </w:pPr>
  </w:style>
  <w:style w:type="paragraph" w:styleId="BlockText">
    <w:name w:val="Block Text"/>
    <w:basedOn w:val="Normal"/>
    <w:uiPriority w:val="99"/>
    <w:rsid w:val="00B41038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15</Pages>
  <Words>3851</Words>
  <Characters>21952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2014-05-08T05:16:00Z</cp:lastPrinted>
  <dcterms:created xsi:type="dcterms:W3CDTF">2013-11-30T06:47:00Z</dcterms:created>
  <dcterms:modified xsi:type="dcterms:W3CDTF">2018-05-06T21:55:00Z</dcterms:modified>
</cp:coreProperties>
</file>