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26" w:rsidRPr="00B65626" w:rsidRDefault="00B65626" w:rsidP="00B65626">
      <w:pPr>
        <w:jc w:val="center"/>
        <w:rPr>
          <w:sz w:val="28"/>
          <w:szCs w:val="28"/>
        </w:rPr>
      </w:pPr>
      <w:r w:rsidRPr="00B65626">
        <w:rPr>
          <w:sz w:val="28"/>
          <w:szCs w:val="28"/>
        </w:rPr>
        <w:t xml:space="preserve">За </w:t>
      </w:r>
      <w:r>
        <w:rPr>
          <w:color w:val="FF0000"/>
          <w:sz w:val="28"/>
          <w:szCs w:val="28"/>
        </w:rPr>
        <w:t>2014</w:t>
      </w:r>
      <w:r w:rsidRPr="00B65626">
        <w:rPr>
          <w:sz w:val="28"/>
          <w:szCs w:val="28"/>
        </w:rPr>
        <w:t xml:space="preserve"> год в </w:t>
      </w:r>
      <w:r>
        <w:rPr>
          <w:color w:val="FF0000"/>
          <w:sz w:val="28"/>
          <w:szCs w:val="28"/>
        </w:rPr>
        <w:t>62</w:t>
      </w:r>
      <w:r w:rsidRPr="00B65626">
        <w:rPr>
          <w:color w:val="FF0000"/>
          <w:sz w:val="28"/>
          <w:szCs w:val="28"/>
        </w:rPr>
        <w:t>-й</w:t>
      </w:r>
      <w:r w:rsidRPr="00B65626">
        <w:rPr>
          <w:sz w:val="28"/>
          <w:szCs w:val="28"/>
        </w:rPr>
        <w:t xml:space="preserve"> Всероссийской научной конференции молодых учёных и студентов с международным участием в ДГМУ – от нашей кафедры было представлено </w:t>
      </w:r>
      <w:r w:rsidRPr="00B65626">
        <w:rPr>
          <w:color w:val="FF0000"/>
          <w:sz w:val="28"/>
          <w:szCs w:val="28"/>
        </w:rPr>
        <w:t>3</w:t>
      </w:r>
      <w:r w:rsidRPr="00B65626">
        <w:rPr>
          <w:sz w:val="28"/>
          <w:szCs w:val="28"/>
        </w:rPr>
        <w:t xml:space="preserve"> работы:</w:t>
      </w:r>
    </w:p>
    <w:p w:rsidR="00B65626" w:rsidRPr="00B65626" w:rsidRDefault="00B65626" w:rsidP="00B65626">
      <w:pPr>
        <w:jc w:val="center"/>
        <w:rPr>
          <w:sz w:val="20"/>
        </w:rPr>
      </w:pPr>
    </w:p>
    <w:p w:rsidR="00B65626" w:rsidRPr="00B65626" w:rsidRDefault="00B65626" w:rsidP="00B65626">
      <w:pPr>
        <w:jc w:val="center"/>
        <w:rPr>
          <w:sz w:val="20"/>
        </w:rPr>
      </w:pPr>
    </w:p>
    <w:p w:rsidR="00B65626" w:rsidRPr="00B65626" w:rsidRDefault="00B65626" w:rsidP="00B65626">
      <w:pPr>
        <w:jc w:val="center"/>
        <w:rPr>
          <w:sz w:val="20"/>
        </w:rPr>
      </w:pPr>
    </w:p>
    <w:p w:rsidR="00B65626" w:rsidRPr="00B65626" w:rsidRDefault="00B65626" w:rsidP="00B65626">
      <w:pPr>
        <w:jc w:val="center"/>
        <w:rPr>
          <w:b/>
          <w:bCs/>
          <w:color w:val="FF0000"/>
          <w:sz w:val="20"/>
        </w:rPr>
      </w:pPr>
    </w:p>
    <w:p w:rsidR="00B65626" w:rsidRDefault="00B65626" w:rsidP="00B65626">
      <w:pPr>
        <w:ind w:left="270" w:right="896" w:firstLine="1091"/>
        <w:rPr>
          <w:b/>
          <w:sz w:val="20"/>
        </w:rPr>
      </w:pPr>
      <w:r w:rsidRPr="00B65626">
        <w:rPr>
          <w:b/>
          <w:bCs/>
          <w:color w:val="FF0000"/>
          <w:sz w:val="28"/>
          <w:szCs w:val="28"/>
        </w:rPr>
        <w:t>1.</w:t>
      </w:r>
      <w:r w:rsidRPr="00B65626">
        <w:rPr>
          <w:b/>
          <w:bCs/>
          <w:sz w:val="20"/>
        </w:rPr>
        <w:t xml:space="preserve"> </w:t>
      </w:r>
      <w:r>
        <w:rPr>
          <w:b/>
          <w:sz w:val="20"/>
        </w:rPr>
        <w:t>ХАРАКТЕРИСТИКА БОЛЬНЫХ С ОСТРЫМ КОРОНАРНЫМ СИНДРОМОМ И ОЦЕНКА ПРИВЕРЖЕННОСТИ ЛЕЧЕНИЮ В ИНФАРКТНОМ ОТДЕЛЕНИИ РЕСПУБЛИКАНСКОЙ</w:t>
      </w:r>
    </w:p>
    <w:p w:rsidR="00B65626" w:rsidRPr="00B65626" w:rsidRDefault="00B65626" w:rsidP="00B65626">
      <w:pPr>
        <w:spacing w:before="2"/>
        <w:ind w:left="1842"/>
        <w:rPr>
          <w:b/>
          <w:sz w:val="20"/>
        </w:rPr>
      </w:pPr>
      <w:r>
        <w:rPr>
          <w:b/>
          <w:sz w:val="20"/>
        </w:rPr>
        <w:t>БОЛЬНИЦЫ №2 (г. МАХАЧКАЛА)</w:t>
      </w:r>
    </w:p>
    <w:p w:rsidR="00B65626" w:rsidRPr="00B65626" w:rsidRDefault="00B65626" w:rsidP="00B65626">
      <w:pPr>
        <w:spacing w:before="179"/>
        <w:ind w:left="682" w:right="639"/>
        <w:jc w:val="center"/>
      </w:pPr>
      <w:r w:rsidRPr="00B65626">
        <w:t>Абдуллаев А.М., студент 3 курса лечебного факультета</w:t>
      </w:r>
    </w:p>
    <w:p w:rsidR="00B65626" w:rsidRPr="00B65626" w:rsidRDefault="00B65626" w:rsidP="00B65626">
      <w:pPr>
        <w:spacing w:before="183"/>
        <w:ind w:left="1330" w:right="1282" w:hanging="4"/>
        <w:jc w:val="center"/>
        <w:rPr>
          <w:i/>
        </w:rPr>
      </w:pPr>
      <w:r w:rsidRPr="00B65626">
        <w:rPr>
          <w:i/>
        </w:rPr>
        <w:t>Научный руководитель: д.м.н., проф. Саидов М.З.</w:t>
      </w:r>
    </w:p>
    <w:p w:rsidR="00B65626" w:rsidRPr="00B65626" w:rsidRDefault="00B65626" w:rsidP="00B65626">
      <w:pPr>
        <w:jc w:val="center"/>
        <w:rPr>
          <w:i/>
          <w:sz w:val="20"/>
        </w:rPr>
      </w:pPr>
      <w:r w:rsidRPr="00B65626">
        <w:rPr>
          <w:b/>
          <w:bCs/>
          <w:sz w:val="20"/>
        </w:rPr>
        <w:t xml:space="preserve"> </w:t>
      </w:r>
    </w:p>
    <w:p w:rsidR="00B65626" w:rsidRPr="00B65626" w:rsidRDefault="00B65626" w:rsidP="00B65626">
      <w:pPr>
        <w:jc w:val="center"/>
        <w:rPr>
          <w:b/>
          <w:bCs/>
          <w:color w:val="FF0000"/>
          <w:sz w:val="20"/>
        </w:rPr>
      </w:pPr>
    </w:p>
    <w:p w:rsidR="00B65626" w:rsidRPr="00B65626" w:rsidRDefault="00B65626" w:rsidP="00B65626">
      <w:pPr>
        <w:jc w:val="center"/>
        <w:rPr>
          <w:b/>
          <w:bCs/>
          <w:color w:val="FF0000"/>
          <w:sz w:val="20"/>
        </w:rPr>
      </w:pPr>
    </w:p>
    <w:p w:rsidR="00B65626" w:rsidRDefault="00B65626" w:rsidP="00B65626">
      <w:pPr>
        <w:spacing w:before="141"/>
        <w:ind w:left="886" w:right="1513" w:firstLine="400"/>
        <w:jc w:val="center"/>
        <w:rPr>
          <w:b/>
          <w:sz w:val="20"/>
        </w:rPr>
      </w:pPr>
      <w:r w:rsidRPr="00B65626">
        <w:rPr>
          <w:b/>
          <w:bCs/>
          <w:color w:val="FF0000"/>
          <w:sz w:val="28"/>
          <w:szCs w:val="28"/>
        </w:rPr>
        <w:t>2.</w:t>
      </w:r>
      <w:r w:rsidRPr="00B65626">
        <w:rPr>
          <w:b/>
          <w:bCs/>
          <w:sz w:val="20"/>
        </w:rPr>
        <w:t xml:space="preserve"> </w:t>
      </w:r>
      <w:r>
        <w:rPr>
          <w:b/>
          <w:sz w:val="20"/>
        </w:rPr>
        <w:t>СТЕНТИРОВАНИЕ КОРОНАРНЫХ АРТЕРИЙ ПРИ ЛЕЧЕНИИ ИШЕМИЧЕСКОЙ БОЛЕЗНИ СЕРДЦА</w:t>
      </w:r>
    </w:p>
    <w:p w:rsidR="00B65626" w:rsidRDefault="00B65626" w:rsidP="00B65626">
      <w:pPr>
        <w:spacing w:before="112"/>
        <w:ind w:left="1150" w:right="1784"/>
        <w:jc w:val="center"/>
        <w:rPr>
          <w:i/>
        </w:rPr>
      </w:pPr>
      <w:r>
        <w:t xml:space="preserve">Магомедов К.Г., студент 3 курса </w:t>
      </w:r>
      <w:proofErr w:type="spellStart"/>
      <w:r>
        <w:t>леч</w:t>
      </w:r>
      <w:proofErr w:type="spellEnd"/>
      <w:r>
        <w:t xml:space="preserve">. </w:t>
      </w:r>
      <w:proofErr w:type="gramStart"/>
      <w:r>
        <w:t>фак-та</w:t>
      </w:r>
      <w:proofErr w:type="gramEnd"/>
      <w:r>
        <w:t xml:space="preserve"> </w:t>
      </w:r>
    </w:p>
    <w:p w:rsidR="00B65626" w:rsidRDefault="00B65626" w:rsidP="00B65626">
      <w:pPr>
        <w:spacing w:before="112"/>
        <w:ind w:left="1150" w:right="1784"/>
        <w:jc w:val="center"/>
        <w:rPr>
          <w:i/>
        </w:rPr>
      </w:pPr>
      <w:r>
        <w:rPr>
          <w:i/>
        </w:rPr>
        <w:t>Научный руководитель: д.м.н., проф. Саидов М.З.</w:t>
      </w:r>
    </w:p>
    <w:p w:rsidR="00B65626" w:rsidRPr="00B65626" w:rsidRDefault="00B65626" w:rsidP="00B65626">
      <w:pPr>
        <w:spacing w:before="182"/>
        <w:ind w:left="332" w:right="639"/>
        <w:jc w:val="both"/>
        <w:rPr>
          <w:b/>
        </w:rPr>
      </w:pPr>
    </w:p>
    <w:p w:rsidR="00B65626" w:rsidRPr="00B65626" w:rsidRDefault="00B65626" w:rsidP="00B65626">
      <w:pPr>
        <w:jc w:val="center"/>
        <w:rPr>
          <w:i/>
          <w:sz w:val="20"/>
        </w:rPr>
      </w:pPr>
    </w:p>
    <w:p w:rsidR="00B65626" w:rsidRPr="00B65626" w:rsidRDefault="00B65626" w:rsidP="00B65626">
      <w:pPr>
        <w:jc w:val="center"/>
        <w:rPr>
          <w:b/>
          <w:bCs/>
          <w:sz w:val="20"/>
        </w:rPr>
      </w:pPr>
    </w:p>
    <w:p w:rsidR="00B65626" w:rsidRPr="00B65626" w:rsidRDefault="00B65626" w:rsidP="00B65626">
      <w:pPr>
        <w:jc w:val="center"/>
        <w:rPr>
          <w:b/>
          <w:bCs/>
          <w:sz w:val="20"/>
        </w:rPr>
      </w:pPr>
    </w:p>
    <w:p w:rsidR="00B65626" w:rsidRDefault="00B65626" w:rsidP="00B65626">
      <w:pPr>
        <w:spacing w:before="91"/>
        <w:ind w:right="639"/>
        <w:jc w:val="center"/>
        <w:rPr>
          <w:b/>
          <w:sz w:val="20"/>
        </w:rPr>
      </w:pPr>
      <w:r w:rsidRPr="00B65626">
        <w:rPr>
          <w:b/>
          <w:bCs/>
          <w:color w:val="FF0000"/>
          <w:sz w:val="28"/>
          <w:szCs w:val="28"/>
        </w:rPr>
        <w:t>3.</w:t>
      </w:r>
      <w:r w:rsidRPr="00B65626">
        <w:rPr>
          <w:b/>
          <w:bCs/>
          <w:sz w:val="20"/>
        </w:rPr>
        <w:t xml:space="preserve">  </w:t>
      </w:r>
      <w:r>
        <w:rPr>
          <w:b/>
          <w:sz w:val="20"/>
        </w:rPr>
        <w:t>ЭТИОЛОГИЧЕСКАЯ И ПАТОГЕНЕТИЧЕСКАЯ СТРУКТУРА О</w:t>
      </w:r>
      <w:proofErr w:type="gramStart"/>
      <w:r>
        <w:rPr>
          <w:b/>
          <w:sz w:val="20"/>
        </w:rPr>
        <w:t>С-</w:t>
      </w:r>
      <w:proofErr w:type="gramEnd"/>
      <w:r>
        <w:rPr>
          <w:b/>
          <w:sz w:val="20"/>
        </w:rPr>
        <w:t xml:space="preserve">   ЛОЖНЕНИЙ ПРИ ЧЕРЕПНО-МОЗГОВЫХ ТРАВМАХ</w:t>
      </w:r>
    </w:p>
    <w:p w:rsidR="00B65626" w:rsidRPr="00B65626" w:rsidRDefault="00B65626" w:rsidP="00B65626">
      <w:pPr>
        <w:spacing w:before="1"/>
        <w:ind w:right="640"/>
        <w:jc w:val="center"/>
        <w:rPr>
          <w:b/>
          <w:sz w:val="20"/>
        </w:rPr>
      </w:pPr>
      <w:r>
        <w:rPr>
          <w:b/>
          <w:sz w:val="20"/>
        </w:rPr>
        <w:t>РАЗЛИЧНОЙ СТЕПЕНИ ТЯЖЕСТИ</w:t>
      </w:r>
    </w:p>
    <w:p w:rsidR="007C7B42" w:rsidRDefault="00B65626" w:rsidP="00B65626">
      <w:pPr>
        <w:spacing w:before="111"/>
        <w:ind w:left="1150" w:right="1782" w:hanging="8"/>
        <w:jc w:val="center"/>
        <w:rPr>
          <w:i/>
        </w:rPr>
      </w:pPr>
      <w:r>
        <w:t xml:space="preserve">Рамазанов Х.К., студент 3 курса </w:t>
      </w:r>
      <w:proofErr w:type="spellStart"/>
      <w:r>
        <w:t>леч</w:t>
      </w:r>
      <w:proofErr w:type="spellEnd"/>
      <w:r>
        <w:t xml:space="preserve">. </w:t>
      </w:r>
      <w:proofErr w:type="gramStart"/>
      <w:r>
        <w:t>фак-та</w:t>
      </w:r>
      <w:proofErr w:type="gramEnd"/>
      <w:r>
        <w:t xml:space="preserve"> </w:t>
      </w:r>
    </w:p>
    <w:p w:rsidR="00F04A18" w:rsidRPr="007765FF" w:rsidRDefault="00B65626" w:rsidP="007765FF">
      <w:pPr>
        <w:spacing w:before="111"/>
        <w:ind w:left="1150" w:right="1782" w:hanging="8"/>
        <w:jc w:val="center"/>
        <w:rPr>
          <w:i/>
        </w:rPr>
        <w:sectPr w:rsidR="00F04A18" w:rsidRPr="007765FF">
          <w:type w:val="continuous"/>
          <w:pgSz w:w="8400" w:h="11910"/>
          <w:pgMar w:top="940" w:right="60" w:bottom="280" w:left="700" w:header="720" w:footer="720" w:gutter="0"/>
          <w:cols w:space="720"/>
        </w:sectPr>
      </w:pPr>
      <w:r>
        <w:rPr>
          <w:i/>
        </w:rPr>
        <w:t>Научный руковод</w:t>
      </w:r>
      <w:r w:rsidR="007765FF">
        <w:rPr>
          <w:i/>
        </w:rPr>
        <w:t>итель: д.м.н., проф. Саидов М.</w:t>
      </w:r>
    </w:p>
    <w:p w:rsidR="00F04A18" w:rsidRDefault="00F04A18">
      <w:pPr>
        <w:pStyle w:val="a3"/>
        <w:spacing w:before="9"/>
        <w:ind w:left="0" w:firstLine="0"/>
        <w:jc w:val="left"/>
        <w:rPr>
          <w:sz w:val="19"/>
        </w:rPr>
      </w:pPr>
    </w:p>
    <w:p w:rsidR="00F04A18" w:rsidRDefault="000C0406">
      <w:pPr>
        <w:ind w:left="270" w:right="896" w:firstLine="1091"/>
        <w:rPr>
          <w:b/>
          <w:sz w:val="20"/>
        </w:rPr>
      </w:pPr>
      <w:r>
        <w:rPr>
          <w:b/>
          <w:sz w:val="20"/>
        </w:rPr>
        <w:t>ХАРАКТЕРИСТИКА БОЛЬНЫХ С ОСТРЫМ КОРОНАРНЫМ СИНДРОМОМ И ОЦЕНКА ПРИВЕРЖЕННОСТИ ЛЕЧЕНИЮ В ИНФАРКТНОМ ОТДЕЛЕНИИ РЕСПУБЛИКАНСКОЙ</w:t>
      </w:r>
    </w:p>
    <w:p w:rsidR="00F04A18" w:rsidRDefault="000C0406">
      <w:pPr>
        <w:spacing w:before="2"/>
        <w:ind w:left="1842"/>
        <w:rPr>
          <w:b/>
          <w:sz w:val="20"/>
        </w:rPr>
      </w:pPr>
      <w:r>
        <w:rPr>
          <w:b/>
          <w:sz w:val="20"/>
        </w:rPr>
        <w:t>БОЛЬНИЦЫ №2 (г. МАХАЧКАЛА)</w:t>
      </w:r>
    </w:p>
    <w:p w:rsidR="00F04A18" w:rsidRDefault="000C0406">
      <w:pPr>
        <w:spacing w:before="109"/>
        <w:ind w:left="1150" w:right="1784" w:hanging="4"/>
        <w:jc w:val="center"/>
        <w:rPr>
          <w:i/>
        </w:rPr>
      </w:pPr>
      <w:r>
        <w:t xml:space="preserve">Абдуллаев А.М., студент III курса </w:t>
      </w:r>
      <w:proofErr w:type="spellStart"/>
      <w:r>
        <w:t>леч</w:t>
      </w:r>
      <w:proofErr w:type="spellEnd"/>
      <w:r>
        <w:t xml:space="preserve">. </w:t>
      </w:r>
      <w:proofErr w:type="gramStart"/>
      <w:r>
        <w:t>фак-та</w:t>
      </w:r>
      <w:proofErr w:type="gramEnd"/>
      <w:r>
        <w:t xml:space="preserve"> </w:t>
      </w:r>
      <w:r>
        <w:rPr>
          <w:i/>
        </w:rPr>
        <w:t>Кафедра патологической физиологии ДГМА Научный руководитель: д.м.н., проф. Саидов М.З.</w:t>
      </w:r>
    </w:p>
    <w:p w:rsidR="00F04A18" w:rsidRDefault="00F04A18">
      <w:pPr>
        <w:pStyle w:val="a3"/>
        <w:spacing w:before="11"/>
        <w:ind w:left="0" w:firstLine="0"/>
        <w:jc w:val="left"/>
        <w:rPr>
          <w:i/>
          <w:sz w:val="19"/>
        </w:rPr>
      </w:pPr>
    </w:p>
    <w:p w:rsidR="00F04A18" w:rsidRDefault="000C0406">
      <w:pPr>
        <w:pStyle w:val="a3"/>
        <w:ind w:right="783"/>
      </w:pPr>
      <w:r>
        <w:rPr>
          <w:b/>
        </w:rPr>
        <w:t xml:space="preserve">Актуальность. </w:t>
      </w:r>
      <w:r>
        <w:t xml:space="preserve">Смертность больных острым коронарным </w:t>
      </w:r>
      <w:proofErr w:type="spellStart"/>
      <w:r>
        <w:t>си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дромом</w:t>
      </w:r>
      <w:proofErr w:type="spellEnd"/>
      <w:r>
        <w:t xml:space="preserve"> (ОКС), частота возникновения у них различных осложнений остаются высокими. Причем отмечаются выраженные различия </w:t>
      </w:r>
      <w:proofErr w:type="spellStart"/>
      <w:r>
        <w:t>соо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ветствующих</w:t>
      </w:r>
      <w:proofErr w:type="spellEnd"/>
      <w:r>
        <w:t xml:space="preserve"> показателей как между разными странами, регионами, так и отдельными лечебными учреждениями. Учёт характеристики больных с ОКС и приверженности лечению актуальны для </w:t>
      </w:r>
      <w:proofErr w:type="spellStart"/>
      <w:r>
        <w:t>правил</w:t>
      </w:r>
      <w:proofErr w:type="gramStart"/>
      <w:r>
        <w:t>ь</w:t>
      </w:r>
      <w:proofErr w:type="spellEnd"/>
      <w:r>
        <w:t>-</w:t>
      </w:r>
      <w:proofErr w:type="gramEnd"/>
      <w:r>
        <w:t xml:space="preserve"> ной организации лечебно-диагностических мероприятий в будущем, рационального и эффективного использования медикаментозных средств для этой категории пациентов.</w:t>
      </w:r>
    </w:p>
    <w:p w:rsidR="00F04A18" w:rsidRDefault="000C0406">
      <w:pPr>
        <w:pStyle w:val="a3"/>
        <w:spacing w:before="1"/>
        <w:ind w:right="782"/>
      </w:pPr>
      <w:r>
        <w:rPr>
          <w:b/>
        </w:rPr>
        <w:t xml:space="preserve">Цель: </w:t>
      </w:r>
      <w:r>
        <w:t>получить объективную и достоверную информацию о д</w:t>
      </w:r>
      <w:proofErr w:type="gramStart"/>
      <w:r>
        <w:t>е-</w:t>
      </w:r>
      <w:proofErr w:type="gramEnd"/>
      <w:r>
        <w:t xml:space="preserve"> </w:t>
      </w:r>
      <w:proofErr w:type="spellStart"/>
      <w:r>
        <w:t>мографических</w:t>
      </w:r>
      <w:proofErr w:type="spellEnd"/>
      <w:r>
        <w:t xml:space="preserve">, анамнестических характеристиках больных с ОКС, а также о реальном повседневном лечении больных с ОКС в </w:t>
      </w:r>
      <w:proofErr w:type="spellStart"/>
      <w:r>
        <w:t>Республи</w:t>
      </w:r>
      <w:proofErr w:type="spellEnd"/>
      <w:r>
        <w:t xml:space="preserve">- </w:t>
      </w:r>
      <w:proofErr w:type="spellStart"/>
      <w:r>
        <w:t>канской</w:t>
      </w:r>
      <w:proofErr w:type="spellEnd"/>
      <w:r>
        <w:t xml:space="preserve"> больнице №2 (РБ №2), г. Махачкала; на основании получен- ной информации определить пути улучшения стационарного лечения больных с ОКС.</w:t>
      </w:r>
    </w:p>
    <w:p w:rsidR="00F04A18" w:rsidRDefault="000C0406">
      <w:pPr>
        <w:pStyle w:val="a3"/>
        <w:spacing w:before="2"/>
        <w:ind w:right="784"/>
      </w:pPr>
      <w:r>
        <w:rPr>
          <w:b/>
        </w:rPr>
        <w:t xml:space="preserve">Материал и методы исследования. </w:t>
      </w:r>
      <w:r>
        <w:t xml:space="preserve">Проведен ретроспективный анализ медицинских стационарных карт пациентов, поступивших в инфарктное отделение РБ №2 с </w:t>
      </w:r>
      <w:proofErr w:type="spellStart"/>
      <w:r>
        <w:t>выкопировкой</w:t>
      </w:r>
      <w:proofErr w:type="spellEnd"/>
      <w:r>
        <w:t xml:space="preserve"> материала из них с</w:t>
      </w:r>
      <w:proofErr w:type="gramStart"/>
      <w:r>
        <w:t>о-</w:t>
      </w:r>
      <w:proofErr w:type="gramEnd"/>
      <w:r>
        <w:t xml:space="preserve"> гласно протоколу анализа. Для исследования выбраны медицинские стационарные карты пациентов, поступивших в I квартале 2013 г. (сплошная выборка).</w:t>
      </w:r>
    </w:p>
    <w:p w:rsidR="00F04A18" w:rsidRDefault="000C0406">
      <w:pPr>
        <w:pStyle w:val="a3"/>
        <w:ind w:right="784"/>
      </w:pPr>
      <w:r>
        <w:rPr>
          <w:b/>
        </w:rPr>
        <w:t xml:space="preserve">Результаты исследования. </w:t>
      </w:r>
      <w:r>
        <w:t>Всего проанализировано 136 мед</w:t>
      </w:r>
      <w:proofErr w:type="gramStart"/>
      <w:r>
        <w:t>и-</w:t>
      </w:r>
      <w:proofErr w:type="gramEnd"/>
      <w:r>
        <w:t xml:space="preserve"> </w:t>
      </w:r>
      <w:proofErr w:type="spellStart"/>
      <w:r>
        <w:t>цинских</w:t>
      </w:r>
      <w:proofErr w:type="spellEnd"/>
      <w:r>
        <w:t xml:space="preserve"> карт пациентов, поступивших с диагнозом «ОКС». </w:t>
      </w:r>
      <w:proofErr w:type="gramStart"/>
      <w:r>
        <w:t>Средний возраст включенных больных составил 64,7±12,1 лет (минимум 31,</w:t>
      </w:r>
      <w:proofErr w:type="gramEnd"/>
    </w:p>
    <w:p w:rsidR="00F04A18" w:rsidRDefault="00F04A18">
      <w:pPr>
        <w:sectPr w:rsidR="00F04A18">
          <w:footerReference w:type="default" r:id="rId8"/>
          <w:pgSz w:w="8400" w:h="11910"/>
          <w:pgMar w:top="940" w:right="60" w:bottom="920" w:left="700" w:header="0" w:footer="654" w:gutter="0"/>
          <w:cols w:space="720"/>
        </w:sectPr>
      </w:pPr>
    </w:p>
    <w:p w:rsidR="00F04A18" w:rsidRDefault="000C0406">
      <w:pPr>
        <w:pStyle w:val="a3"/>
        <w:spacing w:before="68"/>
        <w:ind w:right="784" w:firstLine="0"/>
      </w:pPr>
      <w:r>
        <w:lastRenderedPageBreak/>
        <w:t xml:space="preserve">максимум 93 года). Доля женщин составляла 42,8%. Анамнестические данные их представлены в табл. 1. В большинстве случаев до </w:t>
      </w:r>
      <w:proofErr w:type="spellStart"/>
      <w:r>
        <w:t>посту</w:t>
      </w:r>
      <w:proofErr w:type="gramStart"/>
      <w:r>
        <w:t>п</w:t>
      </w:r>
      <w:proofErr w:type="spellEnd"/>
      <w:r>
        <w:t>-</w:t>
      </w:r>
      <w:proofErr w:type="gramEnd"/>
      <w:r>
        <w:t xml:space="preserve"> </w:t>
      </w:r>
      <w:proofErr w:type="spellStart"/>
      <w:r>
        <w:t>ления</w:t>
      </w:r>
      <w:proofErr w:type="spellEnd"/>
      <w:r>
        <w:t xml:space="preserve"> в стационар пациенты страдали артериальной гипертензией и сахарным диабетом (в 90% случаев 2 типа). Курение имело место в 32% случаев.</w:t>
      </w:r>
    </w:p>
    <w:p w:rsidR="00F04A18" w:rsidRDefault="000C0406">
      <w:pPr>
        <w:pStyle w:val="a3"/>
        <w:ind w:right="782"/>
      </w:pPr>
      <w:r>
        <w:t xml:space="preserve">В первые дни наблюдения показатели биохимического </w:t>
      </w:r>
      <w:proofErr w:type="spellStart"/>
      <w:r>
        <w:t>лабор</w:t>
      </w:r>
      <w:proofErr w:type="gramStart"/>
      <w:r>
        <w:t>а</w:t>
      </w:r>
      <w:proofErr w:type="spellEnd"/>
      <w:r>
        <w:t>-</w:t>
      </w:r>
      <w:proofErr w:type="gramEnd"/>
      <w:r>
        <w:t xml:space="preserve"> торного исследования повышались: АСТ у 8%, АЛТ у 12%. Полож</w:t>
      </w:r>
      <w:proofErr w:type="gramStart"/>
      <w:r>
        <w:t>и-</w:t>
      </w:r>
      <w:proofErr w:type="gramEnd"/>
      <w:r>
        <w:t xml:space="preserve"> тельный </w:t>
      </w:r>
      <w:proofErr w:type="spellStart"/>
      <w:r>
        <w:t>тропониновый</w:t>
      </w:r>
      <w:proofErr w:type="spellEnd"/>
      <w:r>
        <w:t xml:space="preserve"> тест регистрировался у 4% поступивших лей- </w:t>
      </w:r>
      <w:proofErr w:type="spellStart"/>
      <w:r>
        <w:t>коцитоз</w:t>
      </w:r>
      <w:proofErr w:type="spellEnd"/>
      <w:r>
        <w:t xml:space="preserve"> – в 23% случаев ОКС.</w:t>
      </w:r>
    </w:p>
    <w:p w:rsidR="00F04A18" w:rsidRDefault="000C0406">
      <w:pPr>
        <w:spacing w:before="1"/>
        <w:ind w:left="5911"/>
        <w:rPr>
          <w:i/>
        </w:rPr>
      </w:pPr>
      <w:r>
        <w:rPr>
          <w:i/>
        </w:rPr>
        <w:t>Таблица 1</w:t>
      </w:r>
    </w:p>
    <w:p w:rsidR="00F04A18" w:rsidRDefault="000C0406">
      <w:pPr>
        <w:pStyle w:val="2"/>
        <w:spacing w:before="4"/>
        <w:ind w:left="2063" w:right="2258" w:hanging="435"/>
      </w:pPr>
      <w:r>
        <w:t>Анамнестические данные пациентов, включенных в исследование</w: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985"/>
        <w:gridCol w:w="1786"/>
      </w:tblGrid>
      <w:tr w:rsidR="00F04A18">
        <w:trPr>
          <w:trHeight w:val="251"/>
        </w:trPr>
        <w:tc>
          <w:tcPr>
            <w:tcW w:w="2751" w:type="dxa"/>
          </w:tcPr>
          <w:p w:rsidR="00F04A18" w:rsidRDefault="000C0406">
            <w:pPr>
              <w:pStyle w:val="TableParagraph"/>
              <w:spacing w:before="10" w:line="222" w:lineRule="exact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Показатель</w:t>
            </w:r>
          </w:p>
        </w:tc>
        <w:tc>
          <w:tcPr>
            <w:tcW w:w="1985" w:type="dxa"/>
          </w:tcPr>
          <w:p w:rsidR="00F04A18" w:rsidRDefault="000C0406">
            <w:pPr>
              <w:pStyle w:val="TableParagraph"/>
              <w:spacing w:before="10" w:line="222" w:lineRule="exact"/>
              <w:ind w:left="567" w:right="557"/>
              <w:rPr>
                <w:b/>
                <w:sz w:val="20"/>
              </w:rPr>
            </w:pPr>
            <w:r>
              <w:rPr>
                <w:b/>
                <w:sz w:val="20"/>
              </w:rPr>
              <w:t>Есть</w:t>
            </w:r>
            <w:proofErr w:type="gramStart"/>
            <w:r>
              <w:rPr>
                <w:b/>
                <w:sz w:val="20"/>
              </w:rPr>
              <w:t xml:space="preserve"> (%)</w:t>
            </w:r>
            <w:proofErr w:type="gramEnd"/>
          </w:p>
        </w:tc>
        <w:tc>
          <w:tcPr>
            <w:tcW w:w="1786" w:type="dxa"/>
          </w:tcPr>
          <w:p w:rsidR="00F04A18" w:rsidRDefault="000C0406">
            <w:pPr>
              <w:pStyle w:val="TableParagraph"/>
              <w:spacing w:before="10" w:line="222" w:lineRule="exact"/>
              <w:ind w:left="510"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Нет</w:t>
            </w:r>
            <w:proofErr w:type="gramStart"/>
            <w:r>
              <w:rPr>
                <w:b/>
                <w:sz w:val="20"/>
              </w:rPr>
              <w:t xml:space="preserve"> (%)</w:t>
            </w:r>
            <w:proofErr w:type="gramEnd"/>
          </w:p>
        </w:tc>
      </w:tr>
      <w:tr w:rsidR="00F04A18">
        <w:trPr>
          <w:trHeight w:val="254"/>
        </w:trPr>
        <w:tc>
          <w:tcPr>
            <w:tcW w:w="2751" w:type="dxa"/>
          </w:tcPr>
          <w:p w:rsidR="00F04A18" w:rsidRDefault="000C0406">
            <w:pPr>
              <w:pStyle w:val="TableParagraph"/>
              <w:spacing w:before="5" w:line="229" w:lineRule="exact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Заболевания легких</w:t>
            </w:r>
          </w:p>
        </w:tc>
        <w:tc>
          <w:tcPr>
            <w:tcW w:w="1985" w:type="dxa"/>
          </w:tcPr>
          <w:p w:rsidR="00F04A18" w:rsidRDefault="000C0406">
            <w:pPr>
              <w:pStyle w:val="TableParagraph"/>
              <w:spacing w:before="5" w:line="229" w:lineRule="exact"/>
              <w:ind w:left="567" w:right="554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1786" w:type="dxa"/>
          </w:tcPr>
          <w:p w:rsidR="00F04A18" w:rsidRDefault="000C0406">
            <w:pPr>
              <w:pStyle w:val="TableParagraph"/>
              <w:spacing w:before="5" w:line="229" w:lineRule="exact"/>
              <w:ind w:left="510" w:right="499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</w:tr>
      <w:tr w:rsidR="00F04A18">
        <w:trPr>
          <w:trHeight w:val="251"/>
        </w:trPr>
        <w:tc>
          <w:tcPr>
            <w:tcW w:w="2751" w:type="dxa"/>
          </w:tcPr>
          <w:p w:rsidR="00F04A18" w:rsidRDefault="000C0406">
            <w:pPr>
              <w:pStyle w:val="TableParagraph"/>
              <w:spacing w:before="2" w:line="229" w:lineRule="exact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Стабильная стенокардия</w:t>
            </w:r>
          </w:p>
        </w:tc>
        <w:tc>
          <w:tcPr>
            <w:tcW w:w="1985" w:type="dxa"/>
          </w:tcPr>
          <w:p w:rsidR="00F04A18" w:rsidRDefault="000C0406">
            <w:pPr>
              <w:pStyle w:val="TableParagraph"/>
              <w:spacing w:before="2" w:line="229" w:lineRule="exact"/>
              <w:ind w:left="567" w:right="554"/>
              <w:rPr>
                <w:sz w:val="20"/>
              </w:rPr>
            </w:pPr>
            <w:r>
              <w:rPr>
                <w:sz w:val="20"/>
              </w:rPr>
              <w:t>47,8</w:t>
            </w:r>
          </w:p>
        </w:tc>
        <w:tc>
          <w:tcPr>
            <w:tcW w:w="1786" w:type="dxa"/>
          </w:tcPr>
          <w:p w:rsidR="00F04A18" w:rsidRDefault="000C0406">
            <w:pPr>
              <w:pStyle w:val="TableParagraph"/>
              <w:spacing w:before="2" w:line="229" w:lineRule="exact"/>
              <w:ind w:left="510" w:right="499"/>
              <w:rPr>
                <w:sz w:val="20"/>
              </w:rPr>
            </w:pPr>
            <w:r>
              <w:rPr>
                <w:sz w:val="20"/>
              </w:rPr>
              <w:t>52,2</w:t>
            </w:r>
          </w:p>
        </w:tc>
      </w:tr>
      <w:tr w:rsidR="00F04A18">
        <w:trPr>
          <w:trHeight w:val="251"/>
        </w:trPr>
        <w:tc>
          <w:tcPr>
            <w:tcW w:w="2751" w:type="dxa"/>
          </w:tcPr>
          <w:p w:rsidR="00F04A18" w:rsidRDefault="000C0406">
            <w:pPr>
              <w:pStyle w:val="TableParagraph"/>
              <w:spacing w:before="5" w:line="227" w:lineRule="exact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Артериальная гипертензия</w:t>
            </w:r>
          </w:p>
        </w:tc>
        <w:tc>
          <w:tcPr>
            <w:tcW w:w="1985" w:type="dxa"/>
          </w:tcPr>
          <w:p w:rsidR="00F04A18" w:rsidRDefault="000C0406">
            <w:pPr>
              <w:pStyle w:val="TableParagraph"/>
              <w:spacing w:before="5" w:line="227" w:lineRule="exact"/>
              <w:ind w:left="567" w:right="554"/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  <w:tc>
          <w:tcPr>
            <w:tcW w:w="1786" w:type="dxa"/>
          </w:tcPr>
          <w:p w:rsidR="00F04A18" w:rsidRDefault="000C0406">
            <w:pPr>
              <w:pStyle w:val="TableParagraph"/>
              <w:spacing w:before="5" w:line="227" w:lineRule="exact"/>
              <w:ind w:left="510" w:right="499"/>
              <w:rPr>
                <w:sz w:val="20"/>
              </w:rPr>
            </w:pPr>
            <w:r>
              <w:rPr>
                <w:sz w:val="20"/>
              </w:rPr>
              <w:t>23,6</w:t>
            </w:r>
          </w:p>
        </w:tc>
      </w:tr>
      <w:tr w:rsidR="00F04A18">
        <w:trPr>
          <w:trHeight w:val="251"/>
        </w:trPr>
        <w:tc>
          <w:tcPr>
            <w:tcW w:w="2751" w:type="dxa"/>
          </w:tcPr>
          <w:p w:rsidR="00F04A18" w:rsidRDefault="000C0406">
            <w:pPr>
              <w:pStyle w:val="TableParagraph"/>
              <w:spacing w:before="5" w:line="227" w:lineRule="exact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Сахарный диабет</w:t>
            </w:r>
          </w:p>
        </w:tc>
        <w:tc>
          <w:tcPr>
            <w:tcW w:w="1985" w:type="dxa"/>
          </w:tcPr>
          <w:p w:rsidR="00F04A18" w:rsidRDefault="000C0406">
            <w:pPr>
              <w:pStyle w:val="TableParagraph"/>
              <w:spacing w:before="5" w:line="227" w:lineRule="exact"/>
              <w:ind w:left="567" w:right="554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786" w:type="dxa"/>
          </w:tcPr>
          <w:p w:rsidR="00F04A18" w:rsidRDefault="000C0406">
            <w:pPr>
              <w:pStyle w:val="TableParagraph"/>
              <w:spacing w:before="5" w:line="227" w:lineRule="exact"/>
              <w:ind w:left="510" w:right="499"/>
              <w:rPr>
                <w:sz w:val="20"/>
              </w:rPr>
            </w:pPr>
            <w:r>
              <w:rPr>
                <w:sz w:val="20"/>
              </w:rPr>
              <w:t>80,7</w:t>
            </w:r>
          </w:p>
        </w:tc>
      </w:tr>
      <w:tr w:rsidR="00F04A18">
        <w:trPr>
          <w:trHeight w:val="252"/>
        </w:trPr>
        <w:tc>
          <w:tcPr>
            <w:tcW w:w="2751" w:type="dxa"/>
          </w:tcPr>
          <w:p w:rsidR="00F04A18" w:rsidRDefault="000C0406">
            <w:pPr>
              <w:pStyle w:val="TableParagraph"/>
              <w:spacing w:before="5" w:line="227" w:lineRule="exact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Курение</w:t>
            </w:r>
          </w:p>
        </w:tc>
        <w:tc>
          <w:tcPr>
            <w:tcW w:w="1985" w:type="dxa"/>
          </w:tcPr>
          <w:p w:rsidR="00F04A18" w:rsidRDefault="000C0406">
            <w:pPr>
              <w:pStyle w:val="TableParagraph"/>
              <w:spacing w:before="5" w:line="227" w:lineRule="exact"/>
              <w:ind w:left="567" w:right="556"/>
              <w:rPr>
                <w:sz w:val="20"/>
              </w:rPr>
            </w:pPr>
            <w:r>
              <w:rPr>
                <w:sz w:val="20"/>
              </w:rPr>
              <w:t>32%</w:t>
            </w:r>
          </w:p>
        </w:tc>
        <w:tc>
          <w:tcPr>
            <w:tcW w:w="1786" w:type="dxa"/>
          </w:tcPr>
          <w:p w:rsidR="00F04A18" w:rsidRDefault="000C0406">
            <w:pPr>
              <w:pStyle w:val="TableParagraph"/>
              <w:spacing w:before="5" w:line="227" w:lineRule="exact"/>
              <w:ind w:left="509" w:right="500"/>
              <w:rPr>
                <w:sz w:val="20"/>
              </w:rPr>
            </w:pPr>
            <w:r>
              <w:rPr>
                <w:sz w:val="20"/>
              </w:rPr>
              <w:t>68%</w:t>
            </w:r>
          </w:p>
        </w:tc>
      </w:tr>
    </w:tbl>
    <w:p w:rsidR="00F04A18" w:rsidRDefault="00F04A18">
      <w:pPr>
        <w:pStyle w:val="a3"/>
        <w:spacing w:before="7"/>
        <w:ind w:left="0" w:firstLine="0"/>
        <w:jc w:val="left"/>
        <w:rPr>
          <w:b/>
          <w:sz w:val="13"/>
        </w:rPr>
      </w:pPr>
    </w:p>
    <w:p w:rsidR="00F04A18" w:rsidRDefault="000C0406">
      <w:pPr>
        <w:pStyle w:val="a3"/>
        <w:spacing w:before="91"/>
        <w:ind w:right="783"/>
      </w:pPr>
      <w:r>
        <w:t xml:space="preserve">Самыми часто применяемыми группами препаратов оказались β- </w:t>
      </w:r>
      <w:proofErr w:type="spellStart"/>
      <w:r>
        <w:t>адреноблокаторы</w:t>
      </w:r>
      <w:proofErr w:type="spellEnd"/>
      <w:r>
        <w:t xml:space="preserve"> (БАБ) и </w:t>
      </w:r>
      <w:proofErr w:type="spellStart"/>
      <w:r>
        <w:t>антиагреганты</w:t>
      </w:r>
      <w:proofErr w:type="spellEnd"/>
      <w:r>
        <w:t xml:space="preserve">, реже применяются </w:t>
      </w:r>
      <w:proofErr w:type="spellStart"/>
      <w:r>
        <w:t>ингиб</w:t>
      </w:r>
      <w:proofErr w:type="gramStart"/>
      <w:r>
        <w:t>и</w:t>
      </w:r>
      <w:proofErr w:type="spellEnd"/>
      <w:r>
        <w:t>-</w:t>
      </w:r>
      <w:proofErr w:type="gramEnd"/>
      <w:r>
        <w:t xml:space="preserve"> торы АПФ. Кроме этого в 54% случаев пациентам </w:t>
      </w:r>
      <w:proofErr w:type="spellStart"/>
      <w:r>
        <w:t>назаначались</w:t>
      </w:r>
      <w:proofErr w:type="spellEnd"/>
      <w:r>
        <w:t xml:space="preserve"> ст</w:t>
      </w:r>
      <w:proofErr w:type="gramStart"/>
      <w:r>
        <w:t>а-</w:t>
      </w:r>
      <w:proofErr w:type="gramEnd"/>
      <w:r>
        <w:t xml:space="preserve"> тины, а в 68% – антикоагулянты (таблица 2).</w:t>
      </w:r>
    </w:p>
    <w:p w:rsidR="00F04A18" w:rsidRDefault="000C0406">
      <w:pPr>
        <w:pStyle w:val="a3"/>
        <w:spacing w:line="252" w:lineRule="exact"/>
        <w:ind w:left="5892" w:firstLine="0"/>
        <w:jc w:val="left"/>
      </w:pPr>
      <w:r>
        <w:t>Таблица 2</w:t>
      </w:r>
    </w:p>
    <w:p w:rsidR="00F04A18" w:rsidRDefault="000C0406">
      <w:pPr>
        <w:pStyle w:val="2"/>
        <w:spacing w:before="6" w:after="3"/>
        <w:ind w:left="2541" w:right="1761" w:hanging="1410"/>
      </w:pPr>
      <w:r>
        <w:t>Частота использования различных препаратов у пациентов с ОКС</w: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3306"/>
      </w:tblGrid>
      <w:tr w:rsidR="00F04A18">
        <w:trPr>
          <w:trHeight w:val="251"/>
        </w:trPr>
        <w:tc>
          <w:tcPr>
            <w:tcW w:w="3217" w:type="dxa"/>
          </w:tcPr>
          <w:p w:rsidR="00F04A18" w:rsidRDefault="000C0406">
            <w:pPr>
              <w:pStyle w:val="TableParagraph"/>
              <w:spacing w:before="7" w:line="224" w:lineRule="exact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Препарат</w:t>
            </w:r>
          </w:p>
        </w:tc>
        <w:tc>
          <w:tcPr>
            <w:tcW w:w="3306" w:type="dxa"/>
          </w:tcPr>
          <w:p w:rsidR="00F04A18" w:rsidRDefault="000C0406">
            <w:pPr>
              <w:pStyle w:val="TableParagraph"/>
              <w:spacing w:before="7" w:line="224" w:lineRule="exact"/>
              <w:ind w:left="364" w:right="362"/>
              <w:rPr>
                <w:b/>
                <w:sz w:val="20"/>
              </w:rPr>
            </w:pPr>
            <w:r>
              <w:rPr>
                <w:b/>
                <w:sz w:val="20"/>
              </w:rPr>
              <w:t>Частота использования</w:t>
            </w:r>
            <w:proofErr w:type="gramStart"/>
            <w:r>
              <w:rPr>
                <w:b/>
                <w:sz w:val="20"/>
              </w:rPr>
              <w:t xml:space="preserve"> (%)</w:t>
            </w:r>
            <w:proofErr w:type="gramEnd"/>
          </w:p>
        </w:tc>
      </w:tr>
      <w:tr w:rsidR="00F04A18">
        <w:trPr>
          <w:trHeight w:val="251"/>
        </w:trPr>
        <w:tc>
          <w:tcPr>
            <w:tcW w:w="3217" w:type="dxa"/>
          </w:tcPr>
          <w:p w:rsidR="00F04A18" w:rsidRDefault="000C0406">
            <w:pPr>
              <w:pStyle w:val="TableParagraph"/>
              <w:spacing w:before="5" w:line="227" w:lineRule="exact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β-</w:t>
            </w:r>
            <w:proofErr w:type="spellStart"/>
            <w:r>
              <w:rPr>
                <w:sz w:val="20"/>
              </w:rPr>
              <w:t>адреноблокаторы</w:t>
            </w:r>
            <w:proofErr w:type="spellEnd"/>
            <w:r>
              <w:rPr>
                <w:sz w:val="20"/>
              </w:rPr>
              <w:t xml:space="preserve"> внутрь</w:t>
            </w:r>
          </w:p>
        </w:tc>
        <w:tc>
          <w:tcPr>
            <w:tcW w:w="3306" w:type="dxa"/>
          </w:tcPr>
          <w:p w:rsidR="00F04A18" w:rsidRDefault="000C0406">
            <w:pPr>
              <w:pStyle w:val="TableParagraph"/>
              <w:spacing w:before="5" w:line="227" w:lineRule="exact"/>
              <w:ind w:left="364" w:right="359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 w:rsidR="00F04A18">
        <w:trPr>
          <w:trHeight w:val="251"/>
        </w:trPr>
        <w:tc>
          <w:tcPr>
            <w:tcW w:w="3217" w:type="dxa"/>
          </w:tcPr>
          <w:p w:rsidR="00F04A18" w:rsidRDefault="000C0406">
            <w:pPr>
              <w:pStyle w:val="TableParagraph"/>
              <w:spacing w:before="5" w:line="227" w:lineRule="exact"/>
              <w:ind w:left="5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Статины</w:t>
            </w:r>
            <w:proofErr w:type="spellEnd"/>
          </w:p>
        </w:tc>
        <w:tc>
          <w:tcPr>
            <w:tcW w:w="3306" w:type="dxa"/>
          </w:tcPr>
          <w:p w:rsidR="00F04A18" w:rsidRDefault="000C0406">
            <w:pPr>
              <w:pStyle w:val="TableParagraph"/>
              <w:spacing w:before="5" w:line="227" w:lineRule="exact"/>
              <w:ind w:left="364" w:right="359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F04A18">
        <w:trPr>
          <w:trHeight w:val="251"/>
        </w:trPr>
        <w:tc>
          <w:tcPr>
            <w:tcW w:w="3217" w:type="dxa"/>
          </w:tcPr>
          <w:p w:rsidR="00F04A18" w:rsidRDefault="000C0406">
            <w:pPr>
              <w:pStyle w:val="TableParagraph"/>
              <w:spacing w:before="5" w:line="227" w:lineRule="exact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Ингибиторы АПФ</w:t>
            </w:r>
          </w:p>
        </w:tc>
        <w:tc>
          <w:tcPr>
            <w:tcW w:w="3306" w:type="dxa"/>
          </w:tcPr>
          <w:p w:rsidR="00F04A18" w:rsidRDefault="000C0406">
            <w:pPr>
              <w:pStyle w:val="TableParagraph"/>
              <w:spacing w:before="5" w:line="227" w:lineRule="exact"/>
              <w:ind w:left="364" w:right="359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F04A18">
        <w:trPr>
          <w:trHeight w:val="251"/>
        </w:trPr>
        <w:tc>
          <w:tcPr>
            <w:tcW w:w="3217" w:type="dxa"/>
          </w:tcPr>
          <w:p w:rsidR="00F04A18" w:rsidRDefault="000C0406">
            <w:pPr>
              <w:pStyle w:val="TableParagraph"/>
              <w:spacing w:before="5" w:line="227" w:lineRule="exact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Антикоагулянты</w:t>
            </w:r>
          </w:p>
        </w:tc>
        <w:tc>
          <w:tcPr>
            <w:tcW w:w="3306" w:type="dxa"/>
          </w:tcPr>
          <w:p w:rsidR="00F04A18" w:rsidRDefault="000C0406">
            <w:pPr>
              <w:pStyle w:val="TableParagraph"/>
              <w:spacing w:before="5" w:line="227" w:lineRule="exact"/>
              <w:ind w:left="364" w:right="359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F04A18">
        <w:trPr>
          <w:trHeight w:val="254"/>
        </w:trPr>
        <w:tc>
          <w:tcPr>
            <w:tcW w:w="3217" w:type="dxa"/>
          </w:tcPr>
          <w:p w:rsidR="00F04A18" w:rsidRDefault="000C0406">
            <w:pPr>
              <w:pStyle w:val="TableParagraph"/>
              <w:spacing w:before="5" w:line="229" w:lineRule="exact"/>
              <w:ind w:left="5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Антиагреганты</w:t>
            </w:r>
            <w:proofErr w:type="spellEnd"/>
          </w:p>
        </w:tc>
        <w:tc>
          <w:tcPr>
            <w:tcW w:w="3306" w:type="dxa"/>
          </w:tcPr>
          <w:p w:rsidR="00F04A18" w:rsidRDefault="000C0406">
            <w:pPr>
              <w:pStyle w:val="TableParagraph"/>
              <w:spacing w:before="5" w:line="229" w:lineRule="exact"/>
              <w:ind w:left="364" w:right="359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</w:tbl>
    <w:p w:rsidR="00F04A18" w:rsidRDefault="00F04A18">
      <w:pPr>
        <w:pStyle w:val="a3"/>
        <w:spacing w:before="4"/>
        <w:ind w:left="0" w:firstLine="0"/>
        <w:jc w:val="left"/>
        <w:rPr>
          <w:b/>
          <w:sz w:val="13"/>
        </w:rPr>
      </w:pPr>
    </w:p>
    <w:p w:rsidR="00F04A18" w:rsidRDefault="000C0406">
      <w:pPr>
        <w:pStyle w:val="a3"/>
        <w:spacing w:before="92"/>
        <w:ind w:right="784"/>
      </w:pPr>
      <w:r>
        <w:t xml:space="preserve">Вовсе не применялись </w:t>
      </w:r>
      <w:proofErr w:type="spellStart"/>
      <w:r>
        <w:t>чрескожные</w:t>
      </w:r>
      <w:proofErr w:type="spellEnd"/>
      <w:r>
        <w:t xml:space="preserve"> вмешательства (ЧКВ) – анги</w:t>
      </w:r>
      <w:proofErr w:type="gramStart"/>
      <w:r>
        <w:t>о-</w:t>
      </w:r>
      <w:proofErr w:type="gramEnd"/>
      <w:r>
        <w:t xml:space="preserve"> пластика и </w:t>
      </w:r>
      <w:proofErr w:type="spellStart"/>
      <w:r>
        <w:t>стентирование</w:t>
      </w:r>
      <w:proofErr w:type="spellEnd"/>
      <w:r>
        <w:t>.</w:t>
      </w:r>
    </w:p>
    <w:p w:rsidR="00F04A18" w:rsidRDefault="000C0406">
      <w:pPr>
        <w:pStyle w:val="a3"/>
        <w:spacing w:before="1"/>
        <w:ind w:right="783"/>
      </w:pPr>
      <w:r>
        <w:t xml:space="preserve">Наиболее часто регистрируемым ЭКГ-признаком у </w:t>
      </w:r>
      <w:proofErr w:type="gramStart"/>
      <w:r>
        <w:t>поступивших</w:t>
      </w:r>
      <w:proofErr w:type="gramEnd"/>
      <w:r>
        <w:t xml:space="preserve">  с ОКС является нарушение </w:t>
      </w:r>
      <w:proofErr w:type="spellStart"/>
      <w:r>
        <w:t>реполяризации</w:t>
      </w:r>
      <w:proofErr w:type="spellEnd"/>
      <w:r>
        <w:t xml:space="preserve"> (46%). Другие изменения на ЭКГ: блокады проводящей системы желудочков сердца</w:t>
      </w:r>
      <w:r>
        <w:rPr>
          <w:spacing w:val="54"/>
        </w:rPr>
        <w:t xml:space="preserve"> </w:t>
      </w:r>
      <w:proofErr w:type="spellStart"/>
      <w:r>
        <w:t>наблюда</w:t>
      </w:r>
      <w:proofErr w:type="spellEnd"/>
      <w:r>
        <w:t>-</w:t>
      </w:r>
    </w:p>
    <w:p w:rsidR="00F04A18" w:rsidRDefault="00F04A18">
      <w:pPr>
        <w:sectPr w:rsidR="00F04A18">
          <w:pgSz w:w="8400" w:h="11910"/>
          <w:pgMar w:top="940" w:right="60" w:bottom="920" w:left="700" w:header="0" w:footer="654" w:gutter="0"/>
          <w:cols w:space="720"/>
        </w:sectPr>
      </w:pPr>
    </w:p>
    <w:p w:rsidR="00F04A18" w:rsidRDefault="000C0406">
      <w:pPr>
        <w:pStyle w:val="a3"/>
        <w:spacing w:before="68"/>
        <w:ind w:firstLine="0"/>
      </w:pPr>
      <w:proofErr w:type="spellStart"/>
      <w:r>
        <w:lastRenderedPageBreak/>
        <w:t>лись</w:t>
      </w:r>
      <w:proofErr w:type="spellEnd"/>
      <w:r>
        <w:t xml:space="preserve"> в 32% случаев, подъём сегмента </w:t>
      </w:r>
      <w:r>
        <w:rPr>
          <w:i/>
        </w:rPr>
        <w:t xml:space="preserve">ST </w:t>
      </w:r>
      <w:r>
        <w:t>– у 6%, депрессия сегмента</w:t>
      </w:r>
    </w:p>
    <w:p w:rsidR="00F04A18" w:rsidRDefault="000C0406">
      <w:pPr>
        <w:pStyle w:val="a3"/>
        <w:spacing w:before="1" w:line="252" w:lineRule="exact"/>
        <w:ind w:firstLine="0"/>
      </w:pPr>
      <w:r>
        <w:rPr>
          <w:i/>
        </w:rPr>
        <w:t xml:space="preserve">ST </w:t>
      </w:r>
      <w:r>
        <w:t xml:space="preserve">– у 13%, патологический зубец </w:t>
      </w:r>
      <w:r>
        <w:rPr>
          <w:i/>
        </w:rPr>
        <w:t xml:space="preserve">Q </w:t>
      </w:r>
      <w:r>
        <w:t>– у 5%.</w:t>
      </w:r>
    </w:p>
    <w:p w:rsidR="00F04A18" w:rsidRDefault="000C0406">
      <w:pPr>
        <w:pStyle w:val="a3"/>
        <w:ind w:right="784"/>
      </w:pPr>
      <w:r>
        <w:t xml:space="preserve">При выписке основным клиническим исходом ОКС по данным исследования является прогрессирующая и впервые возникшая </w:t>
      </w:r>
      <w:proofErr w:type="spellStart"/>
      <w:r>
        <w:t>стен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кардия</w:t>
      </w:r>
      <w:proofErr w:type="spellEnd"/>
      <w:r>
        <w:t xml:space="preserve"> (таблица 3).</w:t>
      </w:r>
    </w:p>
    <w:p w:rsidR="00F04A18" w:rsidRDefault="000C0406">
      <w:pPr>
        <w:pStyle w:val="a3"/>
        <w:spacing w:line="252" w:lineRule="exact"/>
        <w:ind w:left="5837" w:firstLine="0"/>
        <w:jc w:val="left"/>
      </w:pPr>
      <w:r>
        <w:t>Таблица 3.</w:t>
      </w:r>
    </w:p>
    <w:p w:rsidR="00F04A18" w:rsidRDefault="000C0406">
      <w:pPr>
        <w:pStyle w:val="2"/>
        <w:spacing w:before="6"/>
        <w:ind w:left="918"/>
      </w:pPr>
      <w:r>
        <w:t>Клинические диагнозы при выписке из стационара</w: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3215"/>
      </w:tblGrid>
      <w:tr w:rsidR="00F04A18">
        <w:trPr>
          <w:trHeight w:val="251"/>
        </w:trPr>
        <w:tc>
          <w:tcPr>
            <w:tcW w:w="3308" w:type="dxa"/>
          </w:tcPr>
          <w:p w:rsidR="00F04A18" w:rsidRDefault="000C0406">
            <w:pPr>
              <w:pStyle w:val="TableParagraph"/>
              <w:spacing w:before="10" w:line="222" w:lineRule="exact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Диагноз при выписке</w:t>
            </w:r>
          </w:p>
        </w:tc>
        <w:tc>
          <w:tcPr>
            <w:tcW w:w="3215" w:type="dxa"/>
          </w:tcPr>
          <w:p w:rsidR="00F04A18" w:rsidRDefault="000C0406">
            <w:pPr>
              <w:pStyle w:val="TableParagraph"/>
              <w:spacing w:before="10" w:line="222" w:lineRule="exact"/>
              <w:ind w:left="1028" w:right="1020"/>
              <w:rPr>
                <w:b/>
                <w:sz w:val="20"/>
              </w:rPr>
            </w:pPr>
            <w:r>
              <w:rPr>
                <w:b/>
                <w:sz w:val="20"/>
              </w:rPr>
              <w:t>Частота</w:t>
            </w:r>
            <w:proofErr w:type="gramStart"/>
            <w:r>
              <w:rPr>
                <w:b/>
                <w:sz w:val="20"/>
              </w:rPr>
              <w:t xml:space="preserve"> (%)</w:t>
            </w:r>
            <w:proofErr w:type="gramEnd"/>
          </w:p>
        </w:tc>
      </w:tr>
      <w:tr w:rsidR="00F04A18">
        <w:trPr>
          <w:trHeight w:val="254"/>
        </w:trPr>
        <w:tc>
          <w:tcPr>
            <w:tcW w:w="3308" w:type="dxa"/>
          </w:tcPr>
          <w:p w:rsidR="00F04A18" w:rsidRDefault="000C0406">
            <w:pPr>
              <w:pStyle w:val="TableParagraph"/>
              <w:spacing w:before="5" w:line="229" w:lineRule="exact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Прогрессирующая стенокардия</w:t>
            </w:r>
          </w:p>
        </w:tc>
        <w:tc>
          <w:tcPr>
            <w:tcW w:w="3215" w:type="dxa"/>
          </w:tcPr>
          <w:p w:rsidR="00F04A18" w:rsidRDefault="000C0406">
            <w:pPr>
              <w:pStyle w:val="TableParagraph"/>
              <w:spacing w:before="5" w:line="229" w:lineRule="exact"/>
              <w:ind w:left="1028" w:right="1018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F04A18">
        <w:trPr>
          <w:trHeight w:val="251"/>
        </w:trPr>
        <w:tc>
          <w:tcPr>
            <w:tcW w:w="3308" w:type="dxa"/>
          </w:tcPr>
          <w:p w:rsidR="00F04A18" w:rsidRDefault="000C0406">
            <w:pPr>
              <w:pStyle w:val="TableParagraph"/>
              <w:spacing w:before="2" w:line="229" w:lineRule="exact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Стенокардия напряжения</w:t>
            </w:r>
          </w:p>
        </w:tc>
        <w:tc>
          <w:tcPr>
            <w:tcW w:w="3215" w:type="dxa"/>
          </w:tcPr>
          <w:p w:rsidR="00F04A18" w:rsidRDefault="000C0406">
            <w:pPr>
              <w:pStyle w:val="TableParagraph"/>
              <w:spacing w:before="2" w:line="229" w:lineRule="exact"/>
              <w:ind w:left="1028" w:right="101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04A18">
        <w:trPr>
          <w:trHeight w:val="251"/>
        </w:trPr>
        <w:tc>
          <w:tcPr>
            <w:tcW w:w="3308" w:type="dxa"/>
          </w:tcPr>
          <w:p w:rsidR="00F04A18" w:rsidRDefault="000C0406">
            <w:pPr>
              <w:pStyle w:val="TableParagraph"/>
              <w:spacing w:before="2" w:line="229" w:lineRule="exact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Впервые возникшая стенокардия</w:t>
            </w:r>
          </w:p>
        </w:tc>
        <w:tc>
          <w:tcPr>
            <w:tcW w:w="3215" w:type="dxa"/>
          </w:tcPr>
          <w:p w:rsidR="00F04A18" w:rsidRDefault="000C0406">
            <w:pPr>
              <w:pStyle w:val="TableParagraph"/>
              <w:spacing w:before="2" w:line="229" w:lineRule="exact"/>
              <w:ind w:left="1028" w:right="1018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F04A18">
        <w:trPr>
          <w:trHeight w:val="251"/>
        </w:trPr>
        <w:tc>
          <w:tcPr>
            <w:tcW w:w="3308" w:type="dxa"/>
          </w:tcPr>
          <w:p w:rsidR="00F04A18" w:rsidRDefault="000C0406">
            <w:pPr>
              <w:pStyle w:val="TableParagraph"/>
              <w:spacing w:before="5" w:line="227" w:lineRule="exact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Не ИБС</w:t>
            </w:r>
          </w:p>
        </w:tc>
        <w:tc>
          <w:tcPr>
            <w:tcW w:w="3215" w:type="dxa"/>
          </w:tcPr>
          <w:p w:rsidR="00F04A18" w:rsidRDefault="000C0406">
            <w:pPr>
              <w:pStyle w:val="TableParagraph"/>
              <w:spacing w:before="5" w:line="227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04A18">
        <w:trPr>
          <w:trHeight w:val="251"/>
        </w:trPr>
        <w:tc>
          <w:tcPr>
            <w:tcW w:w="3308" w:type="dxa"/>
          </w:tcPr>
          <w:p w:rsidR="00F04A18" w:rsidRDefault="000C0406">
            <w:pPr>
              <w:pStyle w:val="TableParagraph"/>
              <w:spacing w:before="5" w:line="227" w:lineRule="exact"/>
              <w:ind w:left="55"/>
              <w:jc w:val="left"/>
              <w:rPr>
                <w:sz w:val="20"/>
              </w:rPr>
            </w:pPr>
            <w:r>
              <w:rPr>
                <w:sz w:val="20"/>
              </w:rPr>
              <w:t>Инфаркт миокарда</w:t>
            </w:r>
          </w:p>
        </w:tc>
        <w:tc>
          <w:tcPr>
            <w:tcW w:w="3215" w:type="dxa"/>
          </w:tcPr>
          <w:p w:rsidR="00F04A18" w:rsidRDefault="000C0406">
            <w:pPr>
              <w:pStyle w:val="TableParagraph"/>
              <w:spacing w:before="5" w:line="227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F04A18" w:rsidRDefault="00F04A18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F04A18" w:rsidRDefault="000C0406">
      <w:pPr>
        <w:pStyle w:val="a3"/>
        <w:ind w:right="780"/>
      </w:pPr>
      <w:r>
        <w:t xml:space="preserve">Подавляющее большинство выписанных пациентов – это </w:t>
      </w:r>
      <w:proofErr w:type="spellStart"/>
      <w:r>
        <w:t>пацие</w:t>
      </w:r>
      <w:proofErr w:type="gramStart"/>
      <w:r>
        <w:t>н</w:t>
      </w:r>
      <w:proofErr w:type="spellEnd"/>
      <w:r>
        <w:t>-</w:t>
      </w:r>
      <w:proofErr w:type="gramEnd"/>
      <w:r>
        <w:t xml:space="preserve"> ты с нестабильной стенокардией: прогрессирующая стенокардия – у 43%, впервые возникшая стенокардия – у 33%.</w:t>
      </w:r>
    </w:p>
    <w:p w:rsidR="00F04A18" w:rsidRDefault="000C0406">
      <w:pPr>
        <w:pStyle w:val="a3"/>
        <w:spacing w:line="252" w:lineRule="exact"/>
        <w:ind w:left="548" w:firstLine="0"/>
      </w:pPr>
      <w:r>
        <w:t xml:space="preserve">Клинические диагнозы, не относящиеся </w:t>
      </w:r>
      <w:proofErr w:type="gramStart"/>
      <w:r>
        <w:t>к</w:t>
      </w:r>
      <w:proofErr w:type="gramEnd"/>
      <w:r>
        <w:t xml:space="preserve"> ИБС – в 4% случаев.</w:t>
      </w:r>
    </w:p>
    <w:p w:rsidR="00F04A18" w:rsidRDefault="000C0406">
      <w:pPr>
        <w:pStyle w:val="a3"/>
        <w:ind w:right="783"/>
      </w:pPr>
      <w:r>
        <w:t xml:space="preserve">В такой небольшой выборке из 136 пациентов в течение </w:t>
      </w:r>
      <w:proofErr w:type="spellStart"/>
      <w:r>
        <w:t>трехм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сячного</w:t>
      </w:r>
      <w:proofErr w:type="spellEnd"/>
      <w:r>
        <w:t xml:space="preserve"> периода анализа медицинских карт случаев смерти не </w:t>
      </w:r>
      <w:proofErr w:type="spellStart"/>
      <w:r>
        <w:t>наблю</w:t>
      </w:r>
      <w:proofErr w:type="spellEnd"/>
      <w:r>
        <w:t>- далось.</w:t>
      </w:r>
    </w:p>
    <w:p w:rsidR="00F04A18" w:rsidRDefault="000C0406">
      <w:pPr>
        <w:pStyle w:val="2"/>
        <w:spacing w:before="7" w:line="250" w:lineRule="exact"/>
      </w:pPr>
      <w:r>
        <w:t>Выводы:</w:t>
      </w:r>
    </w:p>
    <w:p w:rsidR="00F04A18" w:rsidRDefault="000C0406" w:rsidP="000C0406">
      <w:pPr>
        <w:pStyle w:val="a4"/>
        <w:numPr>
          <w:ilvl w:val="0"/>
          <w:numId w:val="4"/>
        </w:numPr>
        <w:tabs>
          <w:tab w:val="left" w:pos="775"/>
        </w:tabs>
        <w:ind w:right="783" w:firstLine="396"/>
        <w:jc w:val="both"/>
      </w:pPr>
      <w:r>
        <w:t>У пациентов с ОКС наиболее часто применяемыми препарат</w:t>
      </w:r>
      <w:proofErr w:type="gramStart"/>
      <w:r>
        <w:t>а-</w:t>
      </w:r>
      <w:proofErr w:type="gramEnd"/>
      <w:r>
        <w:t xml:space="preserve"> ми являются β-</w:t>
      </w:r>
      <w:proofErr w:type="spellStart"/>
      <w:r>
        <w:t>адреноблокаторы</w:t>
      </w:r>
      <w:proofErr w:type="spellEnd"/>
      <w:r>
        <w:t xml:space="preserve"> и </w:t>
      </w:r>
      <w:proofErr w:type="spellStart"/>
      <w:r>
        <w:t>антиагреганты</w:t>
      </w:r>
      <w:proofErr w:type="spellEnd"/>
      <w:r>
        <w:t xml:space="preserve">, реже применяются </w:t>
      </w:r>
      <w:proofErr w:type="spellStart"/>
      <w:r>
        <w:t>статины</w:t>
      </w:r>
      <w:proofErr w:type="spellEnd"/>
      <w:r>
        <w:t xml:space="preserve"> и ингибиторы АПФ. ЧКВ (</w:t>
      </w:r>
      <w:proofErr w:type="spellStart"/>
      <w:r>
        <w:t>ангиопластика</w:t>
      </w:r>
      <w:proofErr w:type="spellEnd"/>
      <w:r>
        <w:t xml:space="preserve"> и </w:t>
      </w:r>
      <w:proofErr w:type="spellStart"/>
      <w:r>
        <w:t>стентирование</w:t>
      </w:r>
      <w:proofErr w:type="spellEnd"/>
      <w:r>
        <w:t>) не используется вообще.</w:t>
      </w:r>
    </w:p>
    <w:p w:rsidR="00F04A18" w:rsidRDefault="000C0406" w:rsidP="000C0406">
      <w:pPr>
        <w:pStyle w:val="a4"/>
        <w:numPr>
          <w:ilvl w:val="0"/>
          <w:numId w:val="4"/>
        </w:numPr>
        <w:tabs>
          <w:tab w:val="left" w:pos="775"/>
        </w:tabs>
        <w:ind w:right="784" w:firstLine="396"/>
        <w:jc w:val="both"/>
      </w:pPr>
      <w:r>
        <w:t>У абсолютного большинства больных ОКС трансформировался в нестабильную стенокардию (у 43% прогрессирующая, у 33% впе</w:t>
      </w:r>
      <w:proofErr w:type="gramStart"/>
      <w:r>
        <w:t>р-</w:t>
      </w:r>
      <w:proofErr w:type="gramEnd"/>
      <w:r>
        <w:t xml:space="preserve"> вые возникшая), инфаркт миокарда развился только у 5%</w:t>
      </w:r>
      <w:r>
        <w:rPr>
          <w:spacing w:val="-19"/>
        </w:rPr>
        <w:t xml:space="preserve"> </w:t>
      </w:r>
      <w:r>
        <w:t>пациентов.</w:t>
      </w:r>
    </w:p>
    <w:p w:rsidR="00F04A18" w:rsidRDefault="000C0406" w:rsidP="000C0406">
      <w:pPr>
        <w:pStyle w:val="a4"/>
        <w:numPr>
          <w:ilvl w:val="0"/>
          <w:numId w:val="4"/>
        </w:numPr>
        <w:tabs>
          <w:tab w:val="left" w:pos="775"/>
        </w:tabs>
        <w:ind w:right="781" w:firstLine="396"/>
        <w:jc w:val="both"/>
      </w:pPr>
      <w:r>
        <w:t>Отразилась часть недостатков лечения больных ОКС, явля</w:t>
      </w:r>
      <w:proofErr w:type="gramStart"/>
      <w:r>
        <w:t>ю-</w:t>
      </w:r>
      <w:proofErr w:type="gramEnd"/>
      <w:r>
        <w:t xml:space="preserve"> </w:t>
      </w:r>
      <w:proofErr w:type="spellStart"/>
      <w:r>
        <w:t>щихся</w:t>
      </w:r>
      <w:proofErr w:type="spellEnd"/>
      <w:r>
        <w:t xml:space="preserve"> типичными для всего лечения ОКС в нашей стране – </w:t>
      </w:r>
      <w:proofErr w:type="spellStart"/>
      <w:r>
        <w:t>недоста</w:t>
      </w:r>
      <w:proofErr w:type="spellEnd"/>
      <w:r>
        <w:t>- точное полное следование современным руководствам по лечению, что пагубно отражается на</w:t>
      </w:r>
      <w:r>
        <w:rPr>
          <w:spacing w:val="-1"/>
        </w:rPr>
        <w:t xml:space="preserve"> </w:t>
      </w:r>
      <w:r>
        <w:t>исходах.</w:t>
      </w:r>
    </w:p>
    <w:p w:rsidR="00F04A18" w:rsidRDefault="00F04A18">
      <w:pPr>
        <w:jc w:val="both"/>
        <w:sectPr w:rsidR="00F04A18">
          <w:pgSz w:w="8400" w:h="11910"/>
          <w:pgMar w:top="940" w:right="60" w:bottom="920" w:left="700" w:header="0" w:footer="654" w:gutter="0"/>
          <w:cols w:space="720"/>
        </w:sectPr>
      </w:pPr>
    </w:p>
    <w:p w:rsidR="00F04A18" w:rsidRDefault="000C0406">
      <w:pPr>
        <w:spacing w:before="141"/>
        <w:ind w:left="886" w:right="1513" w:firstLine="400"/>
        <w:rPr>
          <w:b/>
          <w:sz w:val="20"/>
        </w:rPr>
      </w:pPr>
      <w:r>
        <w:rPr>
          <w:b/>
          <w:sz w:val="20"/>
        </w:rPr>
        <w:lastRenderedPageBreak/>
        <w:t>СТЕНТИРОВАНИЕ КОРОНАРНЫХ АРТЕРИЙ ПРИ ЛЕЧЕНИИ ИШЕМИЧЕСКОЙ БОЛЕЗНИ СЕРДЦА</w:t>
      </w:r>
    </w:p>
    <w:p w:rsidR="00F04A18" w:rsidRDefault="000C0406">
      <w:pPr>
        <w:spacing w:before="112"/>
        <w:ind w:left="1150" w:right="1784"/>
        <w:jc w:val="center"/>
        <w:rPr>
          <w:i/>
        </w:rPr>
      </w:pPr>
      <w:r>
        <w:t xml:space="preserve">Магомедов К.Г., студент 3 курса </w:t>
      </w:r>
      <w:proofErr w:type="spellStart"/>
      <w:r>
        <w:t>леч</w:t>
      </w:r>
      <w:proofErr w:type="spellEnd"/>
      <w:r>
        <w:t xml:space="preserve">. </w:t>
      </w:r>
      <w:proofErr w:type="gramStart"/>
      <w:r>
        <w:t>фак-та</w:t>
      </w:r>
      <w:proofErr w:type="gramEnd"/>
      <w:r>
        <w:t xml:space="preserve"> </w:t>
      </w:r>
      <w:r>
        <w:rPr>
          <w:i/>
        </w:rPr>
        <w:t>Кафедра патологической физиологии ДГМА Научный руководитель: д.м.н., проф. Саидов М.З.</w:t>
      </w:r>
    </w:p>
    <w:p w:rsidR="00F04A18" w:rsidRDefault="00F04A18">
      <w:pPr>
        <w:pStyle w:val="a3"/>
        <w:spacing w:before="10"/>
        <w:ind w:left="0" w:firstLine="0"/>
        <w:jc w:val="left"/>
        <w:rPr>
          <w:i/>
          <w:sz w:val="21"/>
        </w:rPr>
      </w:pPr>
    </w:p>
    <w:p w:rsidR="00F04A18" w:rsidRDefault="000C0406">
      <w:pPr>
        <w:pStyle w:val="a3"/>
        <w:spacing w:before="1"/>
        <w:ind w:right="781"/>
      </w:pPr>
      <w:r>
        <w:rPr>
          <w:b/>
        </w:rPr>
        <w:t xml:space="preserve">Актуальность: </w:t>
      </w:r>
      <w:r>
        <w:t>Проблема лечения такой сердечной патологии как ишемическая болезнь сердца (ИБС) на сегодняшний день остается о</w:t>
      </w:r>
      <w:proofErr w:type="gramStart"/>
      <w:r>
        <w:t>д-</w:t>
      </w:r>
      <w:proofErr w:type="gramEnd"/>
      <w:r>
        <w:t xml:space="preserve"> ной из наиболее приоритетных задач не только отечественного, но и мирового здравоохранения. Если обратиться к статистике, то в </w:t>
      </w:r>
      <w:proofErr w:type="spellStart"/>
      <w:r>
        <w:t>сист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ме</w:t>
      </w:r>
      <w:proofErr w:type="spellEnd"/>
      <w:r>
        <w:t xml:space="preserve"> общей смертности населения болезни системы кровообращения, в большинстве экономически развитых странах занимают первое место. Не обходится и без колоссальных материальных издержек, связанных с заболеваниями сердечно - сосудистой системы. Материальные пот</w:t>
      </w:r>
      <w:proofErr w:type="gramStart"/>
      <w:r>
        <w:t>е-</w:t>
      </w:r>
      <w:proofErr w:type="gramEnd"/>
      <w:r>
        <w:t xml:space="preserve"> </w:t>
      </w:r>
      <w:proofErr w:type="spellStart"/>
      <w:r>
        <w:t>ри</w:t>
      </w:r>
      <w:proofErr w:type="spellEnd"/>
      <w:r>
        <w:t xml:space="preserve"> связаны не только с лечением больных, но и с финансированием временной нетрудоспособности и инвалидности</w:t>
      </w:r>
      <w:r>
        <w:rPr>
          <w:spacing w:val="-2"/>
        </w:rPr>
        <w:t xml:space="preserve"> </w:t>
      </w:r>
      <w:r>
        <w:t>больных.</w:t>
      </w:r>
    </w:p>
    <w:p w:rsidR="00F04A18" w:rsidRDefault="000C0406">
      <w:pPr>
        <w:pStyle w:val="a3"/>
        <w:spacing w:before="2"/>
        <w:ind w:right="786"/>
      </w:pPr>
      <w:r>
        <w:t>К одному из самых современных способов лечения ИБС относи</w:t>
      </w:r>
      <w:proofErr w:type="gramStart"/>
      <w:r>
        <w:t>т-</w:t>
      </w:r>
      <w:proofErr w:type="gramEnd"/>
      <w:r>
        <w:t xml:space="preserve"> </w:t>
      </w:r>
      <w:proofErr w:type="spellStart"/>
      <w:r>
        <w:t>ся</w:t>
      </w:r>
      <w:proofErr w:type="spellEnd"/>
      <w:r>
        <w:t xml:space="preserve"> метод коронарного </w:t>
      </w:r>
      <w:proofErr w:type="spellStart"/>
      <w:r>
        <w:t>стентирования</w:t>
      </w:r>
      <w:proofErr w:type="spellEnd"/>
      <w:r>
        <w:t>.</w:t>
      </w:r>
    </w:p>
    <w:p w:rsidR="007C7B42" w:rsidRDefault="007C7B42">
      <w:pPr>
        <w:spacing w:line="251" w:lineRule="exact"/>
        <w:ind w:left="548"/>
        <w:jc w:val="both"/>
        <w:rPr>
          <w:b/>
        </w:rPr>
      </w:pPr>
    </w:p>
    <w:p w:rsidR="00F04A18" w:rsidRDefault="000C0406">
      <w:pPr>
        <w:spacing w:line="251" w:lineRule="exact"/>
        <w:ind w:left="548"/>
        <w:jc w:val="both"/>
      </w:pPr>
      <w:r>
        <w:rPr>
          <w:b/>
        </w:rPr>
        <w:t xml:space="preserve">Целью работы является: </w:t>
      </w:r>
      <w:r>
        <w:t xml:space="preserve">Оценка эффективности и </w:t>
      </w:r>
      <w:proofErr w:type="spellStart"/>
      <w:r>
        <w:t>непосредст</w:t>
      </w:r>
      <w:proofErr w:type="spellEnd"/>
      <w:r>
        <w:t>-</w:t>
      </w:r>
    </w:p>
    <w:p w:rsidR="007C7B42" w:rsidRDefault="007C7B42" w:rsidP="007C7B42">
      <w:pPr>
        <w:pStyle w:val="a3"/>
        <w:ind w:right="784" w:firstLine="0"/>
      </w:pPr>
      <w:proofErr w:type="spellStart"/>
      <w:r>
        <w:t>енного</w:t>
      </w:r>
      <w:proofErr w:type="spellEnd"/>
      <w:r>
        <w:t xml:space="preserve"> результата </w:t>
      </w:r>
      <w:proofErr w:type="spellStart"/>
      <w:r>
        <w:t>стентирования</w:t>
      </w:r>
      <w:proofErr w:type="spellEnd"/>
      <w:r>
        <w:t xml:space="preserve"> коронарных артерий, а также </w:t>
      </w:r>
      <w:proofErr w:type="spellStart"/>
      <w:r>
        <w:t>оце</w:t>
      </w:r>
      <w:proofErr w:type="gramStart"/>
      <w:r>
        <w:t>н</w:t>
      </w:r>
      <w:proofErr w:type="spellEnd"/>
      <w:r>
        <w:t>-</w:t>
      </w:r>
      <w:proofErr w:type="gramEnd"/>
      <w:r>
        <w:t xml:space="preserve"> ка достигнутого клинического успеха.</w:t>
      </w:r>
    </w:p>
    <w:p w:rsidR="007C7B42" w:rsidRDefault="007C7B42" w:rsidP="007C7B42">
      <w:pPr>
        <w:pStyle w:val="a3"/>
        <w:ind w:right="783"/>
        <w:rPr>
          <w:b/>
        </w:rPr>
      </w:pPr>
    </w:p>
    <w:p w:rsidR="007C7B42" w:rsidRDefault="007C7B42" w:rsidP="007C7B42">
      <w:pPr>
        <w:pStyle w:val="a3"/>
        <w:ind w:right="783"/>
      </w:pPr>
      <w:r>
        <w:rPr>
          <w:b/>
        </w:rPr>
        <w:t xml:space="preserve">Материал и методы исследования: </w:t>
      </w:r>
      <w:r>
        <w:t xml:space="preserve">Исследование было </w:t>
      </w:r>
      <w:proofErr w:type="spellStart"/>
      <w:r>
        <w:t>пров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дено</w:t>
      </w:r>
      <w:proofErr w:type="spellEnd"/>
      <w:r>
        <w:t xml:space="preserve"> в отделении инвазивной </w:t>
      </w:r>
      <w:proofErr w:type="spellStart"/>
      <w:r>
        <w:t>рентгенкардиоангиологии</w:t>
      </w:r>
      <w:proofErr w:type="spellEnd"/>
      <w:r>
        <w:t xml:space="preserve"> </w:t>
      </w:r>
      <w:proofErr w:type="spellStart"/>
      <w:r>
        <w:t>Дагестанско</w:t>
      </w:r>
      <w:proofErr w:type="spellEnd"/>
      <w:r>
        <w:t xml:space="preserve">- </w:t>
      </w:r>
      <w:proofErr w:type="spellStart"/>
      <w:r>
        <w:t>го</w:t>
      </w:r>
      <w:proofErr w:type="spellEnd"/>
      <w:r>
        <w:t xml:space="preserve"> центра кардиологии и сердечно-сосудистой хирургии. В </w:t>
      </w:r>
      <w:proofErr w:type="spellStart"/>
      <w:r>
        <w:t>исследов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ние</w:t>
      </w:r>
      <w:proofErr w:type="spellEnd"/>
      <w:r>
        <w:t xml:space="preserve"> включены 24 пациента с ИБС. У всех пациентов наблюдались </w:t>
      </w:r>
      <w:proofErr w:type="spellStart"/>
      <w:r>
        <w:t>л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кальные</w:t>
      </w:r>
      <w:proofErr w:type="spellEnd"/>
      <w:r>
        <w:t xml:space="preserve"> поражения различных сегментов коронарного русла.</w:t>
      </w:r>
    </w:p>
    <w:p w:rsidR="007C7B42" w:rsidRDefault="007C7B42" w:rsidP="007C7B42">
      <w:pPr>
        <w:pStyle w:val="a3"/>
        <w:ind w:right="782"/>
      </w:pPr>
      <w:r>
        <w:t xml:space="preserve">Всем пациентам в плановом порядке было проведено </w:t>
      </w:r>
      <w:proofErr w:type="spellStart"/>
      <w:r>
        <w:t>эндохиру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гическое</w:t>
      </w:r>
      <w:proofErr w:type="spellEnd"/>
      <w:r>
        <w:t xml:space="preserve"> вмешательство - </w:t>
      </w:r>
      <w:proofErr w:type="spellStart"/>
      <w:r>
        <w:t>стентирование</w:t>
      </w:r>
      <w:proofErr w:type="spellEnd"/>
      <w:r>
        <w:t xml:space="preserve"> коронарных артерий, с </w:t>
      </w:r>
      <w:proofErr w:type="spellStart"/>
      <w:r>
        <w:t>це</w:t>
      </w:r>
      <w:proofErr w:type="spellEnd"/>
      <w:r>
        <w:t xml:space="preserve">- лью </w:t>
      </w:r>
      <w:proofErr w:type="spellStart"/>
      <w:r>
        <w:t>реваскуляризации</w:t>
      </w:r>
      <w:proofErr w:type="spellEnd"/>
      <w:r>
        <w:t xml:space="preserve">, т.е. восстановления коронарного </w:t>
      </w:r>
      <w:proofErr w:type="spellStart"/>
      <w:r>
        <w:t>кровообра</w:t>
      </w:r>
      <w:proofErr w:type="spellEnd"/>
      <w:r>
        <w:t xml:space="preserve">- </w:t>
      </w:r>
      <w:proofErr w:type="spellStart"/>
      <w:r>
        <w:t>щения</w:t>
      </w:r>
      <w:proofErr w:type="spellEnd"/>
      <w:r>
        <w:t xml:space="preserve"> миокарда. При </w:t>
      </w:r>
      <w:proofErr w:type="spellStart"/>
      <w:r>
        <w:t>стентировании</w:t>
      </w:r>
      <w:proofErr w:type="spellEnd"/>
      <w:r>
        <w:t xml:space="preserve"> использовались различные сте</w:t>
      </w:r>
      <w:proofErr w:type="gramStart"/>
      <w:r>
        <w:t>н-</w:t>
      </w:r>
      <w:proofErr w:type="gramEnd"/>
      <w:r>
        <w:t xml:space="preserve"> ты с лекарственным покрытием (</w:t>
      </w:r>
      <w:proofErr w:type="spellStart"/>
      <w:r>
        <w:t>Рromus</w:t>
      </w:r>
      <w:proofErr w:type="spellEnd"/>
      <w:r>
        <w:t xml:space="preserve"> </w:t>
      </w:r>
      <w:proofErr w:type="spellStart"/>
      <w:r>
        <w:t>Element;Аmega</w:t>
      </w:r>
      <w:proofErr w:type="spellEnd"/>
      <w:r>
        <w:t xml:space="preserve"> и др.)</w:t>
      </w:r>
    </w:p>
    <w:p w:rsidR="00F04A18" w:rsidRDefault="00F04A18">
      <w:pPr>
        <w:spacing w:line="251" w:lineRule="exact"/>
        <w:jc w:val="both"/>
        <w:sectPr w:rsidR="00F04A18">
          <w:pgSz w:w="8400" w:h="11910"/>
          <w:pgMar w:top="940" w:right="60" w:bottom="920" w:left="700" w:header="0" w:footer="654" w:gutter="0"/>
          <w:cols w:space="720"/>
        </w:sectPr>
      </w:pPr>
    </w:p>
    <w:p w:rsidR="007C7B42" w:rsidRDefault="007C7B42">
      <w:pPr>
        <w:pStyle w:val="a3"/>
        <w:ind w:right="784"/>
      </w:pPr>
    </w:p>
    <w:p w:rsidR="00F04A18" w:rsidRDefault="000C0406">
      <w:pPr>
        <w:pStyle w:val="a3"/>
        <w:ind w:right="784"/>
      </w:pPr>
      <w:r>
        <w:t xml:space="preserve">Большинство операций выполнялось </w:t>
      </w:r>
      <w:proofErr w:type="spellStart"/>
      <w:r>
        <w:t>трансрадиальным</w:t>
      </w:r>
      <w:proofErr w:type="spellEnd"/>
      <w:r>
        <w:t xml:space="preserve"> доступом, и лишь некоторые </w:t>
      </w:r>
      <w:proofErr w:type="spellStart"/>
      <w:r>
        <w:t>трансфеморально</w:t>
      </w:r>
      <w:proofErr w:type="spellEnd"/>
      <w:r>
        <w:t xml:space="preserve">. Показанием к </w:t>
      </w:r>
      <w:proofErr w:type="spellStart"/>
      <w:r>
        <w:t>эндоваскулярному</w:t>
      </w:r>
      <w:proofErr w:type="spellEnd"/>
      <w:r>
        <w:t xml:space="preserve"> лечению было наличие приступов стенокардии и объективных пр</w:t>
      </w:r>
      <w:proofErr w:type="gramStart"/>
      <w:r>
        <w:t>и-</w:t>
      </w:r>
      <w:proofErr w:type="gramEnd"/>
      <w:r>
        <w:t xml:space="preserve"> знаков ишемии миокарда при проведении нагрузочных проб. Осно</w:t>
      </w:r>
      <w:proofErr w:type="gramStart"/>
      <w:r>
        <w:t>в-</w:t>
      </w:r>
      <w:proofErr w:type="gramEnd"/>
      <w:r>
        <w:t xml:space="preserve"> </w:t>
      </w:r>
      <w:proofErr w:type="spellStart"/>
      <w:r>
        <w:t>ными</w:t>
      </w:r>
      <w:proofErr w:type="spellEnd"/>
      <w:r>
        <w:t xml:space="preserve"> методами диагностики являлись</w:t>
      </w:r>
    </w:p>
    <w:p w:rsidR="00F04A18" w:rsidRDefault="000C0406" w:rsidP="000C0406">
      <w:pPr>
        <w:pStyle w:val="a4"/>
        <w:numPr>
          <w:ilvl w:val="0"/>
          <w:numId w:val="3"/>
        </w:numPr>
        <w:tabs>
          <w:tab w:val="left" w:pos="676"/>
        </w:tabs>
        <w:spacing w:before="1"/>
        <w:ind w:left="675" w:hanging="128"/>
      </w:pPr>
      <w:proofErr w:type="spellStart"/>
      <w:r>
        <w:rPr>
          <w:u w:val="single"/>
        </w:rPr>
        <w:t>Коронарография</w:t>
      </w:r>
      <w:proofErr w:type="spellEnd"/>
    </w:p>
    <w:p w:rsidR="00F04A18" w:rsidRDefault="000C0406" w:rsidP="000C0406">
      <w:pPr>
        <w:pStyle w:val="a4"/>
        <w:numPr>
          <w:ilvl w:val="0"/>
          <w:numId w:val="3"/>
        </w:numPr>
        <w:tabs>
          <w:tab w:val="left" w:pos="674"/>
        </w:tabs>
        <w:spacing w:before="1" w:line="252" w:lineRule="exact"/>
        <w:ind w:left="673" w:hanging="126"/>
        <w:jc w:val="left"/>
      </w:pPr>
      <w:proofErr w:type="spellStart"/>
      <w:r>
        <w:t>Мониторирование</w:t>
      </w:r>
      <w:proofErr w:type="spellEnd"/>
      <w:r>
        <w:rPr>
          <w:spacing w:val="-1"/>
        </w:rPr>
        <w:t xml:space="preserve"> </w:t>
      </w:r>
      <w:r>
        <w:t>ЭКГ</w:t>
      </w:r>
    </w:p>
    <w:p w:rsidR="00F04A18" w:rsidRDefault="000C0406" w:rsidP="000C0406">
      <w:pPr>
        <w:pStyle w:val="a4"/>
        <w:numPr>
          <w:ilvl w:val="0"/>
          <w:numId w:val="3"/>
        </w:numPr>
        <w:tabs>
          <w:tab w:val="left" w:pos="674"/>
        </w:tabs>
        <w:spacing w:line="252" w:lineRule="exact"/>
        <w:ind w:left="673" w:hanging="126"/>
        <w:jc w:val="left"/>
      </w:pPr>
      <w:r>
        <w:t>УЗИ</w:t>
      </w:r>
      <w:r>
        <w:rPr>
          <w:spacing w:val="-2"/>
        </w:rPr>
        <w:t xml:space="preserve"> </w:t>
      </w:r>
      <w:r>
        <w:t>(эхокардиография)</w:t>
      </w:r>
    </w:p>
    <w:p w:rsidR="00F04A18" w:rsidRDefault="000C0406" w:rsidP="000C0406">
      <w:pPr>
        <w:pStyle w:val="a4"/>
        <w:numPr>
          <w:ilvl w:val="0"/>
          <w:numId w:val="3"/>
        </w:numPr>
        <w:tabs>
          <w:tab w:val="left" w:pos="676"/>
        </w:tabs>
        <w:spacing w:before="2" w:line="252" w:lineRule="exact"/>
        <w:ind w:left="675" w:hanging="128"/>
        <w:jc w:val="left"/>
      </w:pPr>
      <w:r>
        <w:t>КТ –</w:t>
      </w:r>
      <w:r>
        <w:rPr>
          <w:spacing w:val="1"/>
        </w:rPr>
        <w:t xml:space="preserve"> </w:t>
      </w:r>
      <w:r>
        <w:t>ангиография</w:t>
      </w:r>
    </w:p>
    <w:p w:rsidR="00F04A18" w:rsidRDefault="000C0406">
      <w:pPr>
        <w:pStyle w:val="a3"/>
        <w:ind w:right="781"/>
      </w:pPr>
      <w:r>
        <w:t xml:space="preserve">До проведения </w:t>
      </w:r>
      <w:proofErr w:type="spellStart"/>
      <w:r>
        <w:t>эндохирургических</w:t>
      </w:r>
      <w:proofErr w:type="spellEnd"/>
      <w:r>
        <w:t xml:space="preserve"> манипуляций всем пациентам проводили лабораторные исследования, включающие исследование сыворотки крови измерением: гемоглобина, гематокрита, общего бе</w:t>
      </w:r>
      <w:proofErr w:type="gramStart"/>
      <w:r>
        <w:t>л-</w:t>
      </w:r>
      <w:proofErr w:type="gramEnd"/>
      <w:r>
        <w:t xml:space="preserve"> ка, глюкозы, АСТ, АЛТ, билирубина (общего, связанного), мочевины, </w:t>
      </w:r>
      <w:proofErr w:type="spellStart"/>
      <w:r>
        <w:t>креатинина</w:t>
      </w:r>
      <w:proofErr w:type="spellEnd"/>
      <w:r>
        <w:t xml:space="preserve">, ПТИ, холестерина, амилазы сыворотки, щелочной </w:t>
      </w:r>
      <w:proofErr w:type="spellStart"/>
      <w:r>
        <w:t>фосфа</w:t>
      </w:r>
      <w:proofErr w:type="spellEnd"/>
      <w:r>
        <w:t>- тазы, ионов (</w:t>
      </w:r>
      <w:proofErr w:type="spellStart"/>
      <w:r>
        <w:t>Ca</w:t>
      </w:r>
      <w:proofErr w:type="spellEnd"/>
      <w:r>
        <w:t xml:space="preserve">, </w:t>
      </w:r>
      <w:proofErr w:type="spellStart"/>
      <w:r>
        <w:t>Na</w:t>
      </w:r>
      <w:proofErr w:type="spellEnd"/>
      <w:r>
        <w:t>, K) и др.</w:t>
      </w:r>
    </w:p>
    <w:p w:rsidR="00F04A18" w:rsidRDefault="000C0406">
      <w:pPr>
        <w:pStyle w:val="a3"/>
        <w:spacing w:line="253" w:lineRule="exact"/>
        <w:ind w:left="548" w:firstLine="0"/>
      </w:pPr>
      <w:r>
        <w:t>Так же проводилось исследование свертывающей системы крови</w:t>
      </w:r>
    </w:p>
    <w:p w:rsidR="00F04A18" w:rsidRDefault="000C0406" w:rsidP="000C0406">
      <w:pPr>
        <w:pStyle w:val="a4"/>
        <w:numPr>
          <w:ilvl w:val="0"/>
          <w:numId w:val="5"/>
        </w:numPr>
        <w:tabs>
          <w:tab w:val="left" w:pos="321"/>
        </w:tabs>
        <w:ind w:right="783" w:firstLine="0"/>
      </w:pPr>
      <w:proofErr w:type="spellStart"/>
      <w:r>
        <w:t>коагулограмма</w:t>
      </w:r>
      <w:proofErr w:type="spellEnd"/>
      <w:r>
        <w:t>, общий анализ крови и мочи. Обязательным являлись и антропометрические измерения с оценкой общего ожирения по ИМТ. В период пребывания больных в лечебном учреждении оцен</w:t>
      </w:r>
      <w:proofErr w:type="gramStart"/>
      <w:r>
        <w:t>и-</w:t>
      </w:r>
      <w:proofErr w:type="gramEnd"/>
      <w:r>
        <w:t xml:space="preserve"> </w:t>
      </w:r>
      <w:proofErr w:type="spellStart"/>
      <w:r>
        <w:t>валось</w:t>
      </w:r>
      <w:proofErr w:type="spellEnd"/>
      <w:r>
        <w:t xml:space="preserve"> летальность, неблагоприятные кардиологические и </w:t>
      </w:r>
      <w:proofErr w:type="spellStart"/>
      <w:r>
        <w:t>цереброва</w:t>
      </w:r>
      <w:proofErr w:type="spellEnd"/>
      <w:r>
        <w:t xml:space="preserve">- </w:t>
      </w:r>
      <w:proofErr w:type="spellStart"/>
      <w:r>
        <w:t>скулярные</w:t>
      </w:r>
      <w:proofErr w:type="spellEnd"/>
      <w:r>
        <w:t xml:space="preserve"> исходы. В послеоперационном периоде отслеживалось в</w:t>
      </w:r>
      <w:proofErr w:type="gramStart"/>
      <w:r>
        <w:t>ы-</w:t>
      </w:r>
      <w:proofErr w:type="gramEnd"/>
      <w:r>
        <w:t xml:space="preserve"> </w:t>
      </w:r>
      <w:proofErr w:type="spellStart"/>
      <w:r>
        <w:t>живаемость</w:t>
      </w:r>
      <w:proofErr w:type="spellEnd"/>
      <w:r>
        <w:t xml:space="preserve"> пациентов, субъективные признаки рецидива стенокардии и связанные с ним </w:t>
      </w:r>
      <w:proofErr w:type="spellStart"/>
      <w:r>
        <w:t>реваскуляризации</w:t>
      </w:r>
      <w:proofErr w:type="spellEnd"/>
      <w:r>
        <w:t xml:space="preserve">, осложнения. Срок </w:t>
      </w:r>
      <w:proofErr w:type="spellStart"/>
      <w:r>
        <w:t>послеопер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ционного</w:t>
      </w:r>
      <w:proofErr w:type="spellEnd"/>
      <w:r>
        <w:t xml:space="preserve"> наблюдения составил от 14 дней до 5</w:t>
      </w:r>
      <w:r>
        <w:rPr>
          <w:spacing w:val="-8"/>
        </w:rPr>
        <w:t xml:space="preserve"> </w:t>
      </w:r>
      <w:r>
        <w:t>лет.</w:t>
      </w:r>
    </w:p>
    <w:p w:rsidR="007C7B42" w:rsidRDefault="007C7B42">
      <w:pPr>
        <w:pStyle w:val="a3"/>
        <w:ind w:right="788"/>
        <w:rPr>
          <w:b/>
        </w:rPr>
      </w:pPr>
    </w:p>
    <w:p w:rsidR="007C7B42" w:rsidRDefault="007C7B42">
      <w:pPr>
        <w:pStyle w:val="a3"/>
        <w:ind w:right="788"/>
        <w:rPr>
          <w:b/>
        </w:rPr>
      </w:pPr>
    </w:p>
    <w:p w:rsidR="00F04A18" w:rsidRDefault="000C0406">
      <w:pPr>
        <w:pStyle w:val="a3"/>
        <w:ind w:right="788"/>
      </w:pPr>
      <w:r>
        <w:rPr>
          <w:b/>
        </w:rPr>
        <w:t xml:space="preserve">Результаты исследования: </w:t>
      </w:r>
      <w:r>
        <w:t>клиническая характеристика больных представлена на таблице №1. Из таблицы видно, что средний возраст</w:t>
      </w:r>
    </w:p>
    <w:p w:rsidR="007C7B42" w:rsidRDefault="007C7B42" w:rsidP="007C7B42">
      <w:pPr>
        <w:pStyle w:val="a3"/>
        <w:ind w:right="784" w:firstLine="0"/>
      </w:pPr>
      <w:r>
        <w:t xml:space="preserve">обследуемых больных составил 58,3 года. Судя по таблице можно сказать, что основным осложнением ишемической болезни сердца </w:t>
      </w:r>
      <w:proofErr w:type="spellStart"/>
      <w:r>
        <w:t>я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ляется</w:t>
      </w:r>
      <w:proofErr w:type="spellEnd"/>
      <w:r>
        <w:t xml:space="preserve"> инфаркт миокарда (44,5%). У большинства обследованных о</w:t>
      </w:r>
      <w:proofErr w:type="gramStart"/>
      <w:r>
        <w:t>т-</w:t>
      </w:r>
      <w:proofErr w:type="gramEnd"/>
      <w:r>
        <w:t xml:space="preserve"> мечено снижение фракции выброса левого желудочка (55,7%). Нар</w:t>
      </w:r>
      <w:proofErr w:type="gramStart"/>
      <w:r>
        <w:t>у-</w:t>
      </w:r>
      <w:proofErr w:type="gramEnd"/>
      <w:r>
        <w:t xml:space="preserve"> </w:t>
      </w:r>
      <w:proofErr w:type="spellStart"/>
      <w:r>
        <w:t>шения</w:t>
      </w:r>
      <w:proofErr w:type="spellEnd"/>
      <w:r>
        <w:t xml:space="preserve"> углеводного обмена обнаружено у 12,5% больных.</w:t>
      </w:r>
    </w:p>
    <w:p w:rsidR="007C7B42" w:rsidRDefault="007C7B42"/>
    <w:p w:rsidR="007C7B42" w:rsidRDefault="007C7B42" w:rsidP="007C7B42"/>
    <w:p w:rsidR="007C7B42" w:rsidRDefault="007C7B42" w:rsidP="007C7B42"/>
    <w:p w:rsidR="00F04A18" w:rsidRPr="007C7B42" w:rsidRDefault="00F04A18" w:rsidP="007C7B42">
      <w:pPr>
        <w:sectPr w:rsidR="00F04A18" w:rsidRPr="007C7B42">
          <w:pgSz w:w="8400" w:h="11910"/>
          <w:pgMar w:top="940" w:right="60" w:bottom="920" w:left="700" w:header="0" w:footer="654" w:gutter="0"/>
          <w:cols w:space="720"/>
        </w:sectPr>
      </w:pPr>
    </w:p>
    <w:p w:rsidR="007C7B42" w:rsidRDefault="007C7B42">
      <w:pPr>
        <w:pStyle w:val="a3"/>
        <w:spacing w:line="253" w:lineRule="exact"/>
        <w:ind w:right="783" w:firstLine="0"/>
        <w:jc w:val="right"/>
      </w:pPr>
    </w:p>
    <w:p w:rsidR="007C7B42" w:rsidRDefault="007C7B42">
      <w:pPr>
        <w:pStyle w:val="a3"/>
        <w:spacing w:line="253" w:lineRule="exact"/>
        <w:ind w:right="783" w:firstLine="0"/>
        <w:jc w:val="right"/>
      </w:pPr>
    </w:p>
    <w:p w:rsidR="00F04A18" w:rsidRDefault="000C0406">
      <w:pPr>
        <w:pStyle w:val="a3"/>
        <w:spacing w:line="253" w:lineRule="exact"/>
        <w:ind w:right="783" w:firstLine="0"/>
        <w:jc w:val="right"/>
      </w:pPr>
      <w:r>
        <w:t>Таблица 1</w:t>
      </w:r>
    </w:p>
    <w:p w:rsidR="00F04A18" w:rsidRDefault="00F04A18">
      <w:pPr>
        <w:pStyle w:val="a3"/>
        <w:spacing w:before="2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2374"/>
      </w:tblGrid>
      <w:tr w:rsidR="00F04A18">
        <w:trPr>
          <w:trHeight w:val="285"/>
        </w:trPr>
        <w:tc>
          <w:tcPr>
            <w:tcW w:w="4148" w:type="dxa"/>
          </w:tcPr>
          <w:p w:rsidR="00F04A18" w:rsidRDefault="000C0406">
            <w:pPr>
              <w:pStyle w:val="TableParagraph"/>
              <w:spacing w:before="26"/>
              <w:ind w:left="1525" w:right="1521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Показатель</w:t>
            </w:r>
          </w:p>
        </w:tc>
        <w:tc>
          <w:tcPr>
            <w:tcW w:w="2374" w:type="dxa"/>
          </w:tcPr>
          <w:p w:rsidR="00F04A18" w:rsidRDefault="000C0406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F04A18">
        <w:trPr>
          <w:trHeight w:val="516"/>
        </w:trPr>
        <w:tc>
          <w:tcPr>
            <w:tcW w:w="4148" w:type="dxa"/>
          </w:tcPr>
          <w:p w:rsidR="00F04A18" w:rsidRDefault="000C0406">
            <w:pPr>
              <w:pStyle w:val="TableParagraph"/>
              <w:spacing w:before="2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Распределение по полу</w:t>
            </w:r>
          </w:p>
        </w:tc>
        <w:tc>
          <w:tcPr>
            <w:tcW w:w="2374" w:type="dxa"/>
          </w:tcPr>
          <w:p w:rsidR="00F04A18" w:rsidRDefault="000C0406">
            <w:pPr>
              <w:pStyle w:val="TableParagraph"/>
              <w:spacing w:before="22"/>
              <w:ind w:left="804" w:right="802"/>
              <w:rPr>
                <w:sz w:val="20"/>
              </w:rPr>
            </w:pPr>
            <w:r>
              <w:rPr>
                <w:w w:val="95"/>
                <w:sz w:val="20"/>
              </w:rPr>
              <w:t>М-83,3% Ж-16,7%</w:t>
            </w:r>
          </w:p>
        </w:tc>
      </w:tr>
      <w:tr w:rsidR="00F04A18">
        <w:trPr>
          <w:trHeight w:val="287"/>
        </w:trPr>
        <w:tc>
          <w:tcPr>
            <w:tcW w:w="4148" w:type="dxa"/>
          </w:tcPr>
          <w:p w:rsidR="00F04A18" w:rsidRDefault="000C0406">
            <w:pPr>
              <w:pStyle w:val="TableParagraph"/>
              <w:spacing w:before="2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Возраст (средний)</w:t>
            </w:r>
          </w:p>
        </w:tc>
        <w:tc>
          <w:tcPr>
            <w:tcW w:w="2374" w:type="dxa"/>
          </w:tcPr>
          <w:p w:rsidR="00F04A18" w:rsidRDefault="000C0406">
            <w:pPr>
              <w:pStyle w:val="TableParagraph"/>
              <w:spacing w:before="22"/>
              <w:ind w:left="804" w:right="802"/>
              <w:rPr>
                <w:sz w:val="20"/>
              </w:rPr>
            </w:pPr>
            <w:r>
              <w:rPr>
                <w:sz w:val="20"/>
              </w:rPr>
              <w:t>58,3</w:t>
            </w:r>
          </w:p>
        </w:tc>
      </w:tr>
      <w:tr w:rsidR="00F04A18">
        <w:trPr>
          <w:trHeight w:val="285"/>
        </w:trPr>
        <w:tc>
          <w:tcPr>
            <w:tcW w:w="4148" w:type="dxa"/>
          </w:tcPr>
          <w:p w:rsidR="00F04A18" w:rsidRDefault="000C0406">
            <w:pPr>
              <w:pStyle w:val="TableParagraph"/>
              <w:spacing w:before="19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ИМ в анамнезе</w:t>
            </w:r>
          </w:p>
        </w:tc>
        <w:tc>
          <w:tcPr>
            <w:tcW w:w="2374" w:type="dxa"/>
          </w:tcPr>
          <w:p w:rsidR="00F04A18" w:rsidRDefault="000C0406">
            <w:pPr>
              <w:pStyle w:val="TableParagraph"/>
              <w:spacing w:before="19"/>
              <w:ind w:left="803" w:right="802"/>
              <w:rPr>
                <w:sz w:val="20"/>
              </w:rPr>
            </w:pPr>
            <w:r>
              <w:rPr>
                <w:sz w:val="20"/>
              </w:rPr>
              <w:t>44,5%</w:t>
            </w:r>
          </w:p>
        </w:tc>
      </w:tr>
      <w:tr w:rsidR="00F04A18">
        <w:trPr>
          <w:trHeight w:val="285"/>
        </w:trPr>
        <w:tc>
          <w:tcPr>
            <w:tcW w:w="4148" w:type="dxa"/>
          </w:tcPr>
          <w:p w:rsidR="00F04A18" w:rsidRDefault="000C0406">
            <w:pPr>
              <w:pStyle w:val="TableParagraph"/>
              <w:spacing w:before="2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ФВ ЛЖ</w:t>
            </w:r>
          </w:p>
        </w:tc>
        <w:tc>
          <w:tcPr>
            <w:tcW w:w="2374" w:type="dxa"/>
          </w:tcPr>
          <w:p w:rsidR="00F04A18" w:rsidRDefault="000C0406">
            <w:pPr>
              <w:pStyle w:val="TableParagraph"/>
              <w:spacing w:before="22"/>
              <w:ind w:left="726" w:right="725"/>
              <w:rPr>
                <w:sz w:val="20"/>
              </w:rPr>
            </w:pPr>
            <w:r>
              <w:rPr>
                <w:sz w:val="20"/>
              </w:rPr>
              <w:t>55,7±5,8%</w:t>
            </w:r>
          </w:p>
        </w:tc>
      </w:tr>
      <w:tr w:rsidR="00F04A18">
        <w:trPr>
          <w:trHeight w:val="285"/>
        </w:trPr>
        <w:tc>
          <w:tcPr>
            <w:tcW w:w="4148" w:type="dxa"/>
          </w:tcPr>
          <w:p w:rsidR="00F04A18" w:rsidRDefault="000C0406">
            <w:pPr>
              <w:pStyle w:val="TableParagraph"/>
              <w:spacing w:before="2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Сахарный диабет</w:t>
            </w:r>
          </w:p>
        </w:tc>
        <w:tc>
          <w:tcPr>
            <w:tcW w:w="2374" w:type="dxa"/>
          </w:tcPr>
          <w:p w:rsidR="00F04A18" w:rsidRDefault="000C0406">
            <w:pPr>
              <w:pStyle w:val="TableParagraph"/>
              <w:spacing w:before="22"/>
              <w:ind w:left="803" w:right="802"/>
              <w:rPr>
                <w:sz w:val="20"/>
              </w:rPr>
            </w:pPr>
            <w:r>
              <w:rPr>
                <w:sz w:val="20"/>
              </w:rPr>
              <w:t>12,5%</w:t>
            </w:r>
          </w:p>
        </w:tc>
      </w:tr>
    </w:tbl>
    <w:p w:rsidR="00F04A18" w:rsidRDefault="000C0406">
      <w:pPr>
        <w:ind w:left="152" w:firstLine="396"/>
        <w:rPr>
          <w:sz w:val="20"/>
        </w:rPr>
      </w:pPr>
      <w:r>
        <w:rPr>
          <w:i/>
          <w:sz w:val="20"/>
        </w:rPr>
        <w:t xml:space="preserve">Примечание. </w:t>
      </w:r>
      <w:r>
        <w:rPr>
          <w:sz w:val="20"/>
        </w:rPr>
        <w:t>ИМ - инфаркт миокарда; ФВ ЛЖ - фракция выброса левого желудочка.</w:t>
      </w:r>
    </w:p>
    <w:p w:rsidR="00F04A18" w:rsidRDefault="00F04A18">
      <w:pPr>
        <w:pStyle w:val="a3"/>
        <w:spacing w:before="3"/>
        <w:ind w:left="0" w:firstLine="0"/>
        <w:jc w:val="left"/>
      </w:pPr>
    </w:p>
    <w:p w:rsidR="007C7B42" w:rsidRDefault="007C7B42">
      <w:pPr>
        <w:pStyle w:val="a3"/>
        <w:ind w:right="775"/>
        <w:jc w:val="left"/>
      </w:pPr>
    </w:p>
    <w:p w:rsidR="007C7B42" w:rsidRDefault="007C7B42">
      <w:pPr>
        <w:pStyle w:val="a3"/>
        <w:ind w:right="775"/>
        <w:jc w:val="left"/>
      </w:pPr>
    </w:p>
    <w:p w:rsidR="007C7B42" w:rsidRDefault="007C7B42">
      <w:pPr>
        <w:pStyle w:val="a3"/>
        <w:ind w:right="775"/>
        <w:jc w:val="left"/>
      </w:pPr>
    </w:p>
    <w:p w:rsidR="00F04A18" w:rsidRDefault="000C0406">
      <w:pPr>
        <w:pStyle w:val="a3"/>
        <w:ind w:right="775"/>
        <w:jc w:val="left"/>
      </w:pPr>
      <w:r>
        <w:t xml:space="preserve">Распределение пораженных артерий в зависимости от </w:t>
      </w:r>
      <w:proofErr w:type="spellStart"/>
      <w:r>
        <w:t>локализ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ции</w:t>
      </w:r>
      <w:proofErr w:type="spellEnd"/>
      <w:r>
        <w:t xml:space="preserve"> представлено на таблице №2.</w:t>
      </w:r>
    </w:p>
    <w:p w:rsidR="00F04A18" w:rsidRDefault="000C0406">
      <w:pPr>
        <w:pStyle w:val="a3"/>
        <w:ind w:right="860"/>
        <w:jc w:val="left"/>
      </w:pPr>
      <w:r>
        <w:t xml:space="preserve">Анализируя таблицу можно сказать, что наиболее часто </w:t>
      </w:r>
      <w:proofErr w:type="spellStart"/>
      <w:r>
        <w:t>пораж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нию</w:t>
      </w:r>
      <w:proofErr w:type="spellEnd"/>
      <w:r>
        <w:t xml:space="preserve"> подвергается </w:t>
      </w:r>
      <w:proofErr w:type="spellStart"/>
      <w:r>
        <w:t>пмжв</w:t>
      </w:r>
      <w:proofErr w:type="spellEnd"/>
      <w:r>
        <w:t xml:space="preserve"> (55,1%). Вторым по числу поражений являе</w:t>
      </w:r>
      <w:proofErr w:type="gramStart"/>
      <w:r>
        <w:t>т-</w:t>
      </w:r>
      <w:proofErr w:type="gramEnd"/>
      <w:r>
        <w:t xml:space="preserve"> </w:t>
      </w:r>
      <w:proofErr w:type="spellStart"/>
      <w:r>
        <w:t>ся</w:t>
      </w:r>
      <w:proofErr w:type="spellEnd"/>
      <w:r>
        <w:t xml:space="preserve"> </w:t>
      </w:r>
      <w:proofErr w:type="spellStart"/>
      <w:r>
        <w:t>пка</w:t>
      </w:r>
      <w:proofErr w:type="spellEnd"/>
      <w:r>
        <w:t xml:space="preserve"> /</w:t>
      </w:r>
      <w:proofErr w:type="spellStart"/>
      <w:r>
        <w:t>змжв</w:t>
      </w:r>
      <w:proofErr w:type="spellEnd"/>
      <w:r>
        <w:t xml:space="preserve"> (27,6%). </w:t>
      </w:r>
      <w:proofErr w:type="spellStart"/>
      <w:r>
        <w:t>Эндохирургические</w:t>
      </w:r>
      <w:proofErr w:type="spellEnd"/>
      <w:r>
        <w:t xml:space="preserve"> вмешательства из-за мног</w:t>
      </w:r>
      <w:proofErr w:type="gramStart"/>
      <w:r>
        <w:t>о-</w:t>
      </w:r>
      <w:proofErr w:type="gramEnd"/>
      <w:r>
        <w:t xml:space="preserve"> сосудистых поражений миокарда проводились в 20,8% случаях. И на долю </w:t>
      </w:r>
      <w:proofErr w:type="spellStart"/>
      <w:r>
        <w:t>ов</w:t>
      </w:r>
      <w:proofErr w:type="spellEnd"/>
      <w:r>
        <w:t xml:space="preserve"> /</w:t>
      </w:r>
      <w:proofErr w:type="spellStart"/>
      <w:r>
        <w:t>втк</w:t>
      </w:r>
      <w:proofErr w:type="spellEnd"/>
      <w:r>
        <w:t xml:space="preserve"> приходится 17,3% случаев.</w:t>
      </w:r>
    </w:p>
    <w:p w:rsidR="00F04A18" w:rsidRDefault="000C0406">
      <w:pPr>
        <w:pStyle w:val="a3"/>
        <w:spacing w:after="20" w:line="251" w:lineRule="exact"/>
        <w:ind w:right="785" w:firstLine="0"/>
        <w:jc w:val="right"/>
      </w:pPr>
      <w:r>
        <w:t>Таблица 2</w:t>
      </w:r>
    </w:p>
    <w:tbl>
      <w:tblPr>
        <w:tblStyle w:val="TableNormal"/>
        <w:tblW w:w="0" w:type="auto"/>
        <w:tblInd w:w="2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2117"/>
      </w:tblGrid>
      <w:tr w:rsidR="00F04A18">
        <w:trPr>
          <w:trHeight w:val="285"/>
        </w:trPr>
        <w:tc>
          <w:tcPr>
            <w:tcW w:w="4405" w:type="dxa"/>
          </w:tcPr>
          <w:p w:rsidR="00F04A18" w:rsidRDefault="000C0406">
            <w:pPr>
              <w:pStyle w:val="TableParagraph"/>
              <w:spacing w:before="27"/>
              <w:ind w:left="1652" w:right="1650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Показатель</w:t>
            </w:r>
          </w:p>
        </w:tc>
        <w:tc>
          <w:tcPr>
            <w:tcW w:w="2117" w:type="dxa"/>
          </w:tcPr>
          <w:p w:rsidR="00F04A18" w:rsidRDefault="000C0406">
            <w:pPr>
              <w:pStyle w:val="TableParagraph"/>
              <w:spacing w:before="27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F04A18">
        <w:trPr>
          <w:trHeight w:val="287"/>
        </w:trPr>
        <w:tc>
          <w:tcPr>
            <w:tcW w:w="4405" w:type="dxa"/>
          </w:tcPr>
          <w:p w:rsidR="00F04A18" w:rsidRDefault="000C0406">
            <w:pPr>
              <w:pStyle w:val="TableParagraph"/>
              <w:spacing w:before="2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ПМЖВ</w:t>
            </w:r>
          </w:p>
        </w:tc>
        <w:tc>
          <w:tcPr>
            <w:tcW w:w="2117" w:type="dxa"/>
          </w:tcPr>
          <w:p w:rsidR="00F04A18" w:rsidRDefault="000C0406">
            <w:pPr>
              <w:pStyle w:val="TableParagraph"/>
              <w:spacing w:before="22"/>
              <w:ind w:left="779" w:right="776"/>
              <w:rPr>
                <w:sz w:val="20"/>
              </w:rPr>
            </w:pPr>
            <w:r>
              <w:rPr>
                <w:sz w:val="20"/>
              </w:rPr>
              <w:t>55,1%</w:t>
            </w:r>
          </w:p>
        </w:tc>
      </w:tr>
      <w:tr w:rsidR="00F04A18">
        <w:trPr>
          <w:trHeight w:val="285"/>
        </w:trPr>
        <w:tc>
          <w:tcPr>
            <w:tcW w:w="4405" w:type="dxa"/>
          </w:tcPr>
          <w:p w:rsidR="00F04A18" w:rsidRDefault="000C0406">
            <w:pPr>
              <w:pStyle w:val="TableParagraph"/>
              <w:spacing w:before="19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ОВ/ВТК</w:t>
            </w:r>
          </w:p>
        </w:tc>
        <w:tc>
          <w:tcPr>
            <w:tcW w:w="2117" w:type="dxa"/>
          </w:tcPr>
          <w:p w:rsidR="00F04A18" w:rsidRDefault="000C0406">
            <w:pPr>
              <w:pStyle w:val="TableParagraph"/>
              <w:spacing w:before="19"/>
              <w:ind w:left="779" w:right="776"/>
              <w:rPr>
                <w:sz w:val="20"/>
              </w:rPr>
            </w:pPr>
            <w:r>
              <w:rPr>
                <w:sz w:val="20"/>
              </w:rPr>
              <w:t>17,3%</w:t>
            </w:r>
          </w:p>
        </w:tc>
      </w:tr>
      <w:tr w:rsidR="00F04A18">
        <w:trPr>
          <w:trHeight w:val="285"/>
        </w:trPr>
        <w:tc>
          <w:tcPr>
            <w:tcW w:w="4405" w:type="dxa"/>
          </w:tcPr>
          <w:p w:rsidR="00F04A18" w:rsidRDefault="000C0406">
            <w:pPr>
              <w:pStyle w:val="TableParagraph"/>
              <w:spacing w:before="2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ПКА/ЗМЖВ</w:t>
            </w:r>
          </w:p>
        </w:tc>
        <w:tc>
          <w:tcPr>
            <w:tcW w:w="2117" w:type="dxa"/>
          </w:tcPr>
          <w:p w:rsidR="00F04A18" w:rsidRDefault="000C0406">
            <w:pPr>
              <w:pStyle w:val="TableParagraph"/>
              <w:spacing w:before="22"/>
              <w:ind w:left="779" w:right="776"/>
              <w:rPr>
                <w:sz w:val="20"/>
              </w:rPr>
            </w:pPr>
            <w:r>
              <w:rPr>
                <w:sz w:val="20"/>
              </w:rPr>
              <w:t>27,6%</w:t>
            </w:r>
          </w:p>
        </w:tc>
      </w:tr>
      <w:tr w:rsidR="00F04A18">
        <w:trPr>
          <w:trHeight w:val="515"/>
        </w:trPr>
        <w:tc>
          <w:tcPr>
            <w:tcW w:w="4405" w:type="dxa"/>
          </w:tcPr>
          <w:p w:rsidR="00F04A18" w:rsidRDefault="000C0406">
            <w:pPr>
              <w:pStyle w:val="TableParagraph"/>
              <w:spacing w:before="22"/>
              <w:ind w:left="107" w:right="187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Многососудистые </w:t>
            </w:r>
            <w:r>
              <w:rPr>
                <w:sz w:val="20"/>
              </w:rPr>
              <w:t>Поражения</w:t>
            </w:r>
          </w:p>
        </w:tc>
        <w:tc>
          <w:tcPr>
            <w:tcW w:w="2117" w:type="dxa"/>
          </w:tcPr>
          <w:p w:rsidR="00F04A18" w:rsidRDefault="000C0406">
            <w:pPr>
              <w:pStyle w:val="TableParagraph"/>
              <w:spacing w:before="22"/>
              <w:ind w:left="779" w:right="776"/>
              <w:rPr>
                <w:sz w:val="20"/>
              </w:rPr>
            </w:pPr>
            <w:r>
              <w:rPr>
                <w:sz w:val="20"/>
              </w:rPr>
              <w:t>20,8%</w:t>
            </w:r>
          </w:p>
        </w:tc>
      </w:tr>
    </w:tbl>
    <w:p w:rsidR="00F04A18" w:rsidRDefault="000C0406">
      <w:pPr>
        <w:ind w:left="152" w:right="775" w:firstLine="396"/>
        <w:rPr>
          <w:sz w:val="20"/>
        </w:rPr>
      </w:pPr>
      <w:r>
        <w:rPr>
          <w:i/>
          <w:sz w:val="20"/>
        </w:rPr>
        <w:t xml:space="preserve">Примечание. </w:t>
      </w:r>
      <w:r>
        <w:rPr>
          <w:sz w:val="20"/>
        </w:rPr>
        <w:t xml:space="preserve">ПМЖВ - передняя межжелудочковая ветвь; ОВ/ВТК - </w:t>
      </w:r>
      <w:proofErr w:type="spellStart"/>
      <w:r>
        <w:rPr>
          <w:sz w:val="20"/>
        </w:rPr>
        <w:t>ог</w:t>
      </w:r>
      <w:proofErr w:type="gramStart"/>
      <w:r>
        <w:rPr>
          <w:sz w:val="20"/>
        </w:rPr>
        <w:t>и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бающая ветвь/ветвь тупого края; ПКА/ЗМЖВ - правая коронарная арте- </w:t>
      </w:r>
      <w:proofErr w:type="spellStart"/>
      <w:r>
        <w:rPr>
          <w:sz w:val="20"/>
        </w:rPr>
        <w:t>рия</w:t>
      </w:r>
      <w:proofErr w:type="spellEnd"/>
      <w:r>
        <w:rPr>
          <w:sz w:val="20"/>
        </w:rPr>
        <w:t>/задняя межжелудочковая ветвь.</w:t>
      </w:r>
    </w:p>
    <w:p w:rsidR="00F04A18" w:rsidRDefault="00F04A18">
      <w:pPr>
        <w:pStyle w:val="a3"/>
        <w:spacing w:before="1"/>
        <w:ind w:left="0" w:firstLine="0"/>
        <w:jc w:val="left"/>
      </w:pPr>
    </w:p>
    <w:p w:rsidR="00F04A18" w:rsidRDefault="00F04A18">
      <w:pPr>
        <w:sectPr w:rsidR="00F04A18">
          <w:pgSz w:w="8400" w:h="11910"/>
          <w:pgMar w:top="940" w:right="60" w:bottom="920" w:left="700" w:header="0" w:footer="654" w:gutter="0"/>
          <w:cols w:space="720"/>
        </w:sectPr>
      </w:pPr>
    </w:p>
    <w:p w:rsidR="00F04A18" w:rsidRPr="007C7B42" w:rsidRDefault="007C7B42" w:rsidP="007C7B42">
      <w:pPr>
        <w:pStyle w:val="a3"/>
        <w:ind w:right="775"/>
        <w:jc w:val="left"/>
      </w:pPr>
      <w:r>
        <w:lastRenderedPageBreak/>
        <w:t xml:space="preserve">Непосредственный результат </w:t>
      </w:r>
      <w:proofErr w:type="spellStart"/>
      <w:r>
        <w:t>стентирования</w:t>
      </w:r>
      <w:proofErr w:type="spellEnd"/>
      <w:r>
        <w:t xml:space="preserve"> коронарных артерий показан на таблице №3.</w:t>
      </w:r>
    </w:p>
    <w:p w:rsidR="00F04A18" w:rsidRDefault="000C0406">
      <w:pPr>
        <w:pStyle w:val="a3"/>
        <w:spacing w:before="92" w:after="8"/>
        <w:ind w:right="783" w:firstLine="0"/>
        <w:jc w:val="right"/>
      </w:pPr>
      <w:r>
        <w:t>Таблица 3</w:t>
      </w:r>
    </w:p>
    <w:tbl>
      <w:tblPr>
        <w:tblStyle w:val="TableNormal"/>
        <w:tblW w:w="0" w:type="auto"/>
        <w:tblInd w:w="2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1450"/>
      </w:tblGrid>
      <w:tr w:rsidR="00F04A18">
        <w:trPr>
          <w:trHeight w:val="285"/>
        </w:trPr>
        <w:tc>
          <w:tcPr>
            <w:tcW w:w="6522" w:type="dxa"/>
            <w:gridSpan w:val="2"/>
          </w:tcPr>
          <w:p w:rsidR="00F04A18" w:rsidRDefault="000C0406">
            <w:pPr>
              <w:pStyle w:val="TableParagraph"/>
              <w:spacing w:before="19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Непосредственный результат</w:t>
            </w:r>
          </w:p>
        </w:tc>
      </w:tr>
      <w:tr w:rsidR="00F04A18">
        <w:trPr>
          <w:trHeight w:val="285"/>
        </w:trPr>
        <w:tc>
          <w:tcPr>
            <w:tcW w:w="5072" w:type="dxa"/>
          </w:tcPr>
          <w:p w:rsidR="00F04A18" w:rsidRDefault="000C0406">
            <w:pPr>
              <w:pStyle w:val="TableParagraph"/>
              <w:spacing w:before="2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Ангиографический успех 29/29</w:t>
            </w:r>
          </w:p>
        </w:tc>
        <w:tc>
          <w:tcPr>
            <w:tcW w:w="1450" w:type="dxa"/>
          </w:tcPr>
          <w:p w:rsidR="00F04A18" w:rsidRDefault="000C0406">
            <w:pPr>
              <w:pStyle w:val="TableParagraph"/>
              <w:spacing w:before="22"/>
              <w:ind w:left="471" w:right="467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F04A18">
        <w:trPr>
          <w:trHeight w:val="285"/>
        </w:trPr>
        <w:tc>
          <w:tcPr>
            <w:tcW w:w="5072" w:type="dxa"/>
          </w:tcPr>
          <w:p w:rsidR="00F04A18" w:rsidRDefault="000C0406">
            <w:pPr>
              <w:pStyle w:val="TableParagraph"/>
              <w:spacing w:before="2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Клинический успех 24/24</w:t>
            </w:r>
          </w:p>
        </w:tc>
        <w:tc>
          <w:tcPr>
            <w:tcW w:w="1450" w:type="dxa"/>
          </w:tcPr>
          <w:p w:rsidR="00F04A18" w:rsidRDefault="000C0406">
            <w:pPr>
              <w:pStyle w:val="TableParagraph"/>
              <w:spacing w:before="22"/>
              <w:ind w:left="471" w:right="467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F04A18">
        <w:trPr>
          <w:trHeight w:val="287"/>
        </w:trPr>
        <w:tc>
          <w:tcPr>
            <w:tcW w:w="5072" w:type="dxa"/>
          </w:tcPr>
          <w:p w:rsidR="00F04A18" w:rsidRDefault="000C0406">
            <w:pPr>
              <w:pStyle w:val="TableParagraph"/>
              <w:spacing w:before="2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Осложнений* 0/24</w:t>
            </w:r>
          </w:p>
        </w:tc>
        <w:tc>
          <w:tcPr>
            <w:tcW w:w="1450" w:type="dxa"/>
          </w:tcPr>
          <w:p w:rsidR="00F04A18" w:rsidRDefault="000C0406">
            <w:pPr>
              <w:pStyle w:val="TableParagraph"/>
              <w:spacing w:before="22"/>
              <w:ind w:left="471" w:right="467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</w:tbl>
    <w:p w:rsidR="00F04A18" w:rsidRDefault="000C0406">
      <w:pPr>
        <w:ind w:left="152" w:right="787" w:firstLine="396"/>
        <w:jc w:val="both"/>
        <w:rPr>
          <w:i/>
          <w:sz w:val="20"/>
        </w:rPr>
      </w:pPr>
      <w:r>
        <w:rPr>
          <w:i/>
          <w:sz w:val="20"/>
        </w:rPr>
        <w:t xml:space="preserve">*При оценке осложнений у пациентов, в расчет не принимались такие показатели как: гематома; ложная аневризма сосудов; </w:t>
      </w:r>
      <w:proofErr w:type="spellStart"/>
      <w:r>
        <w:rPr>
          <w:i/>
          <w:sz w:val="20"/>
        </w:rPr>
        <w:t>психо</w:t>
      </w:r>
      <w:proofErr w:type="spellEnd"/>
      <w:r>
        <w:rPr>
          <w:i/>
          <w:sz w:val="20"/>
        </w:rPr>
        <w:t>-эмоциональное состояние после операции.</w:t>
      </w:r>
    </w:p>
    <w:p w:rsidR="00F04A18" w:rsidRDefault="00F04A18">
      <w:pPr>
        <w:pStyle w:val="a3"/>
        <w:spacing w:before="1"/>
        <w:ind w:left="0" w:firstLine="0"/>
        <w:jc w:val="left"/>
        <w:rPr>
          <w:i/>
        </w:rPr>
      </w:pPr>
    </w:p>
    <w:p w:rsidR="00F04A18" w:rsidRDefault="000C0406">
      <w:pPr>
        <w:pStyle w:val="a3"/>
        <w:ind w:right="783"/>
      </w:pPr>
      <w:r>
        <w:t xml:space="preserve">На контрольной </w:t>
      </w:r>
      <w:proofErr w:type="spellStart"/>
      <w:r>
        <w:t>ангиограмме</w:t>
      </w:r>
      <w:proofErr w:type="spellEnd"/>
      <w:r>
        <w:t xml:space="preserve"> которая была проведена всем бол</w:t>
      </w:r>
      <w:proofErr w:type="gramStart"/>
      <w:r>
        <w:t>ь-</w:t>
      </w:r>
      <w:proofErr w:type="gramEnd"/>
      <w:r>
        <w:t xml:space="preserve"> </w:t>
      </w:r>
      <w:proofErr w:type="spellStart"/>
      <w:r>
        <w:t>ным</w:t>
      </w:r>
      <w:proofErr w:type="spellEnd"/>
      <w:r>
        <w:t>, артерии проходимы, достигнут, оптимальный результат. Клин</w:t>
      </w:r>
      <w:proofErr w:type="gramStart"/>
      <w:r>
        <w:t>и-</w:t>
      </w:r>
      <w:proofErr w:type="gramEnd"/>
      <w:r>
        <w:t xml:space="preserve"> </w:t>
      </w:r>
      <w:proofErr w:type="spellStart"/>
      <w:r>
        <w:t>ческий</w:t>
      </w:r>
      <w:proofErr w:type="spellEnd"/>
      <w:r>
        <w:t xml:space="preserve"> успех так же сопутствовал всем больным. Следует отметить, что блестящие результаты были достигнуты, без всяких осложнений для пациентов, благодаря слаженной работе и высоким </w:t>
      </w:r>
      <w:proofErr w:type="spellStart"/>
      <w:r>
        <w:t>професси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нальным</w:t>
      </w:r>
      <w:proofErr w:type="spellEnd"/>
      <w:r>
        <w:t xml:space="preserve"> уровнем врачей – хирургов центра.</w:t>
      </w:r>
    </w:p>
    <w:p w:rsidR="00F04A18" w:rsidRDefault="000C0406">
      <w:pPr>
        <w:pStyle w:val="a3"/>
        <w:ind w:right="783"/>
      </w:pPr>
      <w:r>
        <w:t xml:space="preserve">В периоде пребывания больных в стационаре летальность </w:t>
      </w:r>
      <w:proofErr w:type="spellStart"/>
      <w:r>
        <w:t>сост</w:t>
      </w:r>
      <w:proofErr w:type="gramStart"/>
      <w:r>
        <w:t>а</w:t>
      </w:r>
      <w:proofErr w:type="spellEnd"/>
      <w:r>
        <w:t>-</w:t>
      </w:r>
      <w:proofErr w:type="gramEnd"/>
      <w:r>
        <w:t xml:space="preserve"> вила 0%, неблагоприятных кардиологических и цереброваскулярных исходов не было зафиксировано.</w:t>
      </w:r>
    </w:p>
    <w:p w:rsidR="007C7B42" w:rsidRDefault="007C7B42">
      <w:pPr>
        <w:pStyle w:val="a3"/>
        <w:ind w:right="781"/>
        <w:rPr>
          <w:b/>
        </w:rPr>
      </w:pPr>
    </w:p>
    <w:p w:rsidR="007C7B42" w:rsidRDefault="007C7B42">
      <w:pPr>
        <w:pStyle w:val="a3"/>
        <w:ind w:right="781"/>
        <w:rPr>
          <w:b/>
        </w:rPr>
      </w:pPr>
    </w:p>
    <w:p w:rsidR="00F04A18" w:rsidRDefault="000C0406">
      <w:pPr>
        <w:pStyle w:val="a3"/>
        <w:ind w:right="781"/>
      </w:pPr>
      <w:r>
        <w:rPr>
          <w:b/>
        </w:rPr>
        <w:t xml:space="preserve">Выводы: </w:t>
      </w:r>
      <w:r>
        <w:t xml:space="preserve">1. В клинической характеристике больных, </w:t>
      </w:r>
      <w:proofErr w:type="spellStart"/>
      <w:r>
        <w:t>внушител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ная</w:t>
      </w:r>
      <w:proofErr w:type="spellEnd"/>
      <w:r>
        <w:t xml:space="preserve"> часть это больные с инфарктом миокарда в анамнезе (44,5 %) и по данным эхокардиографии со сниженным ФВ ЛЖ; 2. По данным </w:t>
      </w:r>
      <w:proofErr w:type="spellStart"/>
      <w:r>
        <w:t>кор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нарографии</w:t>
      </w:r>
      <w:proofErr w:type="spellEnd"/>
      <w:r>
        <w:t xml:space="preserve"> большая часть поражений (55%) приходится на ПМЖВ;</w:t>
      </w:r>
    </w:p>
    <w:p w:rsidR="00F04A18" w:rsidRDefault="000C0406" w:rsidP="000C0406">
      <w:pPr>
        <w:pStyle w:val="a4"/>
        <w:numPr>
          <w:ilvl w:val="0"/>
          <w:numId w:val="2"/>
        </w:numPr>
        <w:tabs>
          <w:tab w:val="left" w:pos="400"/>
        </w:tabs>
        <w:ind w:right="782" w:firstLine="0"/>
        <w:jc w:val="both"/>
        <w:sectPr w:rsidR="00F04A18">
          <w:pgSz w:w="8400" w:h="11910"/>
          <w:pgMar w:top="1100" w:right="60" w:bottom="920" w:left="700" w:header="0" w:footer="654" w:gutter="0"/>
          <w:cols w:space="720"/>
        </w:sectPr>
      </w:pPr>
      <w:r>
        <w:t xml:space="preserve">Результаты </w:t>
      </w:r>
      <w:proofErr w:type="spellStart"/>
      <w:r>
        <w:t>стентирования</w:t>
      </w:r>
      <w:proofErr w:type="spellEnd"/>
      <w:r>
        <w:t xml:space="preserve"> оказались более чем успешными (100% ангиографический и клинический успех). Таким образом проведенное исследование показывает, что </w:t>
      </w:r>
      <w:proofErr w:type="spellStart"/>
      <w:r>
        <w:t>рентгеноэндоваскулярная</w:t>
      </w:r>
      <w:proofErr w:type="spellEnd"/>
      <w:r>
        <w:t xml:space="preserve"> хирургия </w:t>
      </w:r>
      <w:proofErr w:type="spellStart"/>
      <w:r>
        <w:t>я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ляется</w:t>
      </w:r>
      <w:proofErr w:type="spellEnd"/>
      <w:r>
        <w:t xml:space="preserve"> высокоэффективным и надежным методом лечения</w:t>
      </w:r>
      <w:r w:rsidR="00B65626">
        <w:rPr>
          <w:spacing w:val="-9"/>
        </w:rPr>
        <w:t xml:space="preserve"> ИБС.</w:t>
      </w:r>
    </w:p>
    <w:p w:rsidR="00B65626" w:rsidRDefault="00B65626" w:rsidP="00B65626">
      <w:pPr>
        <w:spacing w:before="91"/>
        <w:ind w:right="639"/>
        <w:rPr>
          <w:b/>
          <w:sz w:val="20"/>
        </w:rPr>
      </w:pPr>
      <w:r>
        <w:rPr>
          <w:b/>
          <w:sz w:val="20"/>
        </w:rPr>
        <w:lastRenderedPageBreak/>
        <w:t>ЭТИОЛОГИЧЕСКАЯ И ПАТОГЕНЕТИЧЕСКАЯ СТРУКТУРА О</w:t>
      </w:r>
      <w:proofErr w:type="gramStart"/>
      <w:r>
        <w:rPr>
          <w:b/>
          <w:sz w:val="20"/>
        </w:rPr>
        <w:t>С-</w:t>
      </w:r>
      <w:proofErr w:type="gramEnd"/>
      <w:r>
        <w:rPr>
          <w:b/>
          <w:sz w:val="20"/>
        </w:rPr>
        <w:t xml:space="preserve">   ЛОЖНЕНИЙ ПРИ ЧЕРЕПНО-МОЗГОВЫХ ТРАВМАХ</w:t>
      </w:r>
    </w:p>
    <w:p w:rsidR="00B65626" w:rsidRPr="00B65626" w:rsidRDefault="00B65626" w:rsidP="00B65626">
      <w:pPr>
        <w:spacing w:before="1"/>
        <w:ind w:right="640"/>
        <w:rPr>
          <w:b/>
          <w:sz w:val="20"/>
        </w:rPr>
      </w:pPr>
      <w:r>
        <w:rPr>
          <w:b/>
          <w:sz w:val="20"/>
        </w:rPr>
        <w:t xml:space="preserve">                      РАЗЛИЧНОЙ СТЕПЕНИ ТЯЖЕСТИ</w:t>
      </w:r>
    </w:p>
    <w:p w:rsidR="00F04A18" w:rsidRDefault="000C0406">
      <w:pPr>
        <w:spacing w:before="111"/>
        <w:ind w:left="1150" w:right="1782" w:hanging="8"/>
        <w:jc w:val="center"/>
        <w:rPr>
          <w:i/>
        </w:rPr>
      </w:pPr>
      <w:r>
        <w:t xml:space="preserve">Рамазанов Х.К., студент 3 курса </w:t>
      </w:r>
      <w:proofErr w:type="spellStart"/>
      <w:r>
        <w:t>леч</w:t>
      </w:r>
      <w:proofErr w:type="spellEnd"/>
      <w:r>
        <w:t xml:space="preserve">. </w:t>
      </w:r>
      <w:proofErr w:type="gramStart"/>
      <w:r>
        <w:t>фак-та</w:t>
      </w:r>
      <w:proofErr w:type="gramEnd"/>
      <w:r>
        <w:t xml:space="preserve"> </w:t>
      </w:r>
      <w:r>
        <w:rPr>
          <w:i/>
        </w:rPr>
        <w:t>Кафедра патологической физиологии ДГМА Научный руководитель: д.м.н., проф. Саидов М.З.</w:t>
      </w:r>
    </w:p>
    <w:p w:rsidR="00F04A18" w:rsidRDefault="00F04A18">
      <w:pPr>
        <w:pStyle w:val="a3"/>
        <w:spacing w:before="11"/>
        <w:ind w:left="0" w:firstLine="0"/>
        <w:jc w:val="left"/>
        <w:rPr>
          <w:i/>
          <w:sz w:val="21"/>
        </w:rPr>
      </w:pPr>
    </w:p>
    <w:p w:rsidR="007C7B42" w:rsidRDefault="007C7B42">
      <w:pPr>
        <w:pStyle w:val="a3"/>
        <w:spacing w:before="11"/>
        <w:ind w:left="0" w:firstLine="0"/>
        <w:jc w:val="left"/>
        <w:rPr>
          <w:i/>
          <w:sz w:val="21"/>
        </w:rPr>
      </w:pPr>
    </w:p>
    <w:p w:rsidR="00F04A18" w:rsidRDefault="000C0406">
      <w:pPr>
        <w:pStyle w:val="a3"/>
        <w:ind w:right="783"/>
      </w:pPr>
      <w:r>
        <w:rPr>
          <w:b/>
        </w:rPr>
        <w:t xml:space="preserve">Актуальность. </w:t>
      </w:r>
      <w:r>
        <w:t xml:space="preserve">Согласно статистике ВОЗ, черепно-мозговая травма в настоящее время занимает около 40 % всех видов травм. Наиболее тяжелыми являются повреждения черепа и головного мозга, сопровождающиеся внутричерепными кровоизлияниями. У </w:t>
      </w:r>
      <w:proofErr w:type="spellStart"/>
      <w:r>
        <w:t>больши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ства</w:t>
      </w:r>
      <w:proofErr w:type="spellEnd"/>
      <w:r>
        <w:t xml:space="preserve"> пострадавших в посттравматическом периоде наблюдается </w:t>
      </w:r>
      <w:proofErr w:type="spellStart"/>
      <w:r>
        <w:t>сни</w:t>
      </w:r>
      <w:proofErr w:type="spellEnd"/>
      <w:r>
        <w:t xml:space="preserve">- </w:t>
      </w:r>
      <w:proofErr w:type="spellStart"/>
      <w:r>
        <w:t>жение</w:t>
      </w:r>
      <w:proofErr w:type="spellEnd"/>
      <w:r>
        <w:t xml:space="preserve"> работоспособности и признаки </w:t>
      </w:r>
      <w:proofErr w:type="spellStart"/>
      <w:r>
        <w:t>инвалидизации</w:t>
      </w:r>
      <w:proofErr w:type="spellEnd"/>
      <w:r>
        <w:t xml:space="preserve">: парезы и пара- </w:t>
      </w:r>
      <w:proofErr w:type="spellStart"/>
      <w:r>
        <w:t>личи</w:t>
      </w:r>
      <w:proofErr w:type="spellEnd"/>
      <w:r>
        <w:t xml:space="preserve">, эпилептические приступы, энцефалопатия и другие </w:t>
      </w:r>
      <w:proofErr w:type="spellStart"/>
      <w:r>
        <w:t>последст</w:t>
      </w:r>
      <w:proofErr w:type="spellEnd"/>
      <w:r>
        <w:t>- вия.</w:t>
      </w:r>
    </w:p>
    <w:p w:rsidR="007C7B42" w:rsidRDefault="007C7B42">
      <w:pPr>
        <w:pStyle w:val="a3"/>
        <w:spacing w:before="2"/>
        <w:ind w:right="786"/>
        <w:rPr>
          <w:b/>
        </w:rPr>
      </w:pPr>
    </w:p>
    <w:p w:rsidR="00F04A18" w:rsidRDefault="000C0406">
      <w:pPr>
        <w:pStyle w:val="a3"/>
        <w:spacing w:before="2"/>
        <w:ind w:right="786"/>
      </w:pPr>
      <w:r>
        <w:rPr>
          <w:b/>
        </w:rPr>
        <w:t xml:space="preserve">Цель: </w:t>
      </w:r>
      <w:r>
        <w:t>дать характеристику и оценить структуру осложнений при черепно-мозговых травмах различной степени тяжести в Республике Дагестан.</w:t>
      </w:r>
    </w:p>
    <w:p w:rsidR="007C7B42" w:rsidRDefault="007C7B42">
      <w:pPr>
        <w:pStyle w:val="a3"/>
        <w:ind w:right="781"/>
        <w:rPr>
          <w:b/>
        </w:rPr>
      </w:pPr>
    </w:p>
    <w:p w:rsidR="00F04A18" w:rsidRDefault="000C0406">
      <w:pPr>
        <w:pStyle w:val="a3"/>
        <w:ind w:right="781"/>
      </w:pPr>
      <w:r>
        <w:rPr>
          <w:b/>
        </w:rPr>
        <w:t xml:space="preserve">Материал и методы исследования. </w:t>
      </w:r>
      <w:r>
        <w:t>Объектом исследования б</w:t>
      </w:r>
      <w:proofErr w:type="gramStart"/>
      <w:r>
        <w:t>ы-</w:t>
      </w:r>
      <w:proofErr w:type="gramEnd"/>
      <w:r>
        <w:t xml:space="preserve"> ли истории болезни больных, поступивших в отделение </w:t>
      </w:r>
      <w:proofErr w:type="spellStart"/>
      <w:r>
        <w:t>нейрохирур</w:t>
      </w:r>
      <w:proofErr w:type="spellEnd"/>
      <w:r>
        <w:t xml:space="preserve">- </w:t>
      </w:r>
      <w:proofErr w:type="spellStart"/>
      <w:r>
        <w:t>гии</w:t>
      </w:r>
      <w:proofErr w:type="spellEnd"/>
      <w:r>
        <w:t xml:space="preserve"> РКБ г. Махачкала в период с января по февраль 2013 г. различного возраста и пола с ЧМТ. Был проведен ретроспективный анализ этих историй болезни с </w:t>
      </w:r>
      <w:proofErr w:type="spellStart"/>
      <w:r>
        <w:t>выкопировкой</w:t>
      </w:r>
      <w:proofErr w:type="spellEnd"/>
      <w:r>
        <w:t xml:space="preserve"> материала согласно протоколу </w:t>
      </w:r>
      <w:proofErr w:type="spellStart"/>
      <w:r>
        <w:t>ан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лиза</w:t>
      </w:r>
      <w:proofErr w:type="spellEnd"/>
      <w:r>
        <w:t>.</w:t>
      </w:r>
    </w:p>
    <w:p w:rsidR="007C7B42" w:rsidRDefault="007C7B42">
      <w:pPr>
        <w:pStyle w:val="a3"/>
        <w:ind w:right="784"/>
        <w:rPr>
          <w:b/>
        </w:rPr>
      </w:pPr>
    </w:p>
    <w:p w:rsidR="00F04A18" w:rsidRDefault="000C0406">
      <w:pPr>
        <w:pStyle w:val="a3"/>
        <w:ind w:right="784"/>
      </w:pPr>
      <w:r>
        <w:rPr>
          <w:b/>
        </w:rPr>
        <w:t xml:space="preserve">Результаты исследования. </w:t>
      </w:r>
      <w:r>
        <w:t xml:space="preserve">Всего было проанализировано 50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торий болезни с диагнозом «ЧМТ». Среди них на долю  закрытых ЧМТ приходилось 82%. Открытые ЧМТ составляли 18%. Ушибы </w:t>
      </w:r>
      <w:proofErr w:type="spellStart"/>
      <w:r>
        <w:t>г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ловного</w:t>
      </w:r>
      <w:proofErr w:type="spellEnd"/>
      <w:r>
        <w:t xml:space="preserve"> мозга получили 44%, сотрясения 56%</w:t>
      </w:r>
      <w:r>
        <w:rPr>
          <w:spacing w:val="-5"/>
        </w:rPr>
        <w:t xml:space="preserve"> </w:t>
      </w:r>
      <w:r>
        <w:t>больных.</w:t>
      </w:r>
    </w:p>
    <w:p w:rsidR="00F04A18" w:rsidRDefault="00F04A18">
      <w:pPr>
        <w:sectPr w:rsidR="00F04A18">
          <w:footerReference w:type="default" r:id="rId9"/>
          <w:pgSz w:w="8400" w:h="11910"/>
          <w:pgMar w:top="1100" w:right="60" w:bottom="920" w:left="700" w:header="0" w:footer="734" w:gutter="0"/>
          <w:cols w:space="720"/>
        </w:sectPr>
      </w:pPr>
    </w:p>
    <w:p w:rsidR="00F04A18" w:rsidRDefault="00610250">
      <w:pPr>
        <w:pStyle w:val="a3"/>
        <w:ind w:left="443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8" style="width:304.4pt;height:118.5pt;mso-position-horizontal-relative:char;mso-position-vertical-relative:line" coordsize="6088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1577;top:497;width:3500;height:1433">
              <v:imagedata r:id="rId10" o:title=""/>
            </v:shape>
            <v:shape id="_x0000_s1074" style="position:absolute;left:5105;top:1880;width:962;height:222" coordorigin="5106,1881" coordsize="962,222" path="m5106,2102r961,l6067,1881e" filled="f" strokecolor="white" strokeweight="2pt">
              <v:path arrowok="t"/>
            </v:shape>
            <v:rect id="_x0000_s1073" style="position:absolute;left:2046;top:2006;width:110;height:110" fillcolor="#c0504d" stroked="f"/>
            <v:rect id="_x0000_s1072" style="position:absolute;left:2046;top:2006;width:110;height:110" filled="f" strokecolor="#f8f8f8"/>
            <v:shape id="_x0000_s1071" type="#_x0000_t75" style="position:absolute;left:2878;top:2006;width:110;height:110">
              <v:imagedata r:id="rId11" o:title=""/>
            </v:shape>
            <v:rect id="_x0000_s1070" style="position:absolute;left:2878;top:2006;width:110;height:110" filled="f" strokecolor="#497dba"/>
            <v:shape id="_x0000_s1069" type="#_x0000_t75" style="position:absolute;left:3834;top:2006;width:110;height:110">
              <v:imagedata r:id="rId12" o:title=""/>
            </v:shape>
            <v:rect id="_x0000_s1068" style="position:absolute;left:3834;top:2006;width:110;height:110" filled="f" strokecolor="#bd4a47"/>
            <v:rect id="_x0000_s1067" style="position:absolute;left:1176;top:2006;width:110;height:110" fillcolor="#4f81bc" stroked="f"/>
            <v:rect id="_x0000_s1066" style="position:absolute;left:1176;top:2006;width:110;height:110" filled="f" strokecolor="#f8f8f8"/>
            <v:rect id="_x0000_s1065" style="position:absolute;left:7;top:7;width:6060;height:2355" filled="f" strokecolor="#85858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1334;top:1444;width:3657;height:724" filled="f" stroked="f">
              <v:textbox inset="0,0,0,0">
                <w:txbxContent>
                  <w:p w:rsidR="00F04A18" w:rsidRDefault="000C0406">
                    <w:pPr>
                      <w:spacing w:line="203" w:lineRule="exact"/>
                      <w:ind w:left="24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  <w:p w:rsidR="00F04A18" w:rsidRDefault="00F04A18">
                    <w:pPr>
                      <w:spacing w:before="4"/>
                      <w:rPr>
                        <w:sz w:val="24"/>
                      </w:rPr>
                    </w:pPr>
                  </w:p>
                  <w:p w:rsidR="00F04A18" w:rsidRDefault="000C0406">
                    <w:pPr>
                      <w:tabs>
                        <w:tab w:val="left" w:pos="869"/>
                        <w:tab w:val="left" w:pos="1702"/>
                        <w:tab w:val="left" w:pos="2658"/>
                      </w:tabs>
                      <w:spacing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ОЧМТ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ЗЧМТ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Ушибы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Сотрясения</w:t>
                    </w:r>
                  </w:p>
                </w:txbxContent>
              </v:textbox>
            </v:shape>
            <v:shape id="_x0000_s1063" type="#_x0000_t202" style="position:absolute;left:1990;top:1015;width:222;height:200" filled="f" stroked="f">
              <v:textbox inset="0,0,0,0">
                <w:txbxContent>
                  <w:p w:rsidR="00F04A18" w:rsidRDefault="000C040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18</w:t>
                    </w:r>
                  </w:p>
                </w:txbxContent>
              </v:textbox>
            </v:shape>
            <v:shape id="_x0000_s1062" type="#_x0000_t202" style="position:absolute;left:1226;top:960;width:222;height:200" filled="f" stroked="f">
              <v:textbox inset="0,0,0,0">
                <w:txbxContent>
                  <w:p w:rsidR="00F04A18" w:rsidRDefault="000C040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</w:txbxContent>
              </v:textbox>
            </v:shape>
            <v:shape id="_x0000_s1061" type="#_x0000_t202" style="position:absolute;left:3200;top:286;width:424;height:419" filled="f" stroked="f">
              <v:textbox inset="0,0,0,0">
                <w:txbxContent>
                  <w:p w:rsidR="00F04A18" w:rsidRDefault="000C0406">
                    <w:pPr>
                      <w:spacing w:line="191" w:lineRule="exact"/>
                      <w:ind w:left="20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56</w:t>
                    </w:r>
                  </w:p>
                  <w:p w:rsidR="00F04A18" w:rsidRDefault="000C0406">
                    <w:pPr>
                      <w:spacing w:line="228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44</w:t>
                    </w:r>
                  </w:p>
                </w:txbxContent>
              </v:textbox>
            </v:shape>
            <v:shape id="_x0000_s1060" type="#_x0000_t202" style="position:absolute;left:1093;top:457;width:323;height:200" filled="f" stroked="f">
              <v:textbox inset="0,0,0,0">
                <w:txbxContent>
                  <w:p w:rsidR="00F04A18" w:rsidRDefault="000C0406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1059" type="#_x0000_t202" style="position:absolute;left:2317;top:258;width:222;height:200" filled="f" stroked="f">
              <v:textbox inset="0,0,0,0">
                <w:txbxContent>
                  <w:p w:rsidR="00F04A18" w:rsidRDefault="000C040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04A18" w:rsidRDefault="00F04A18">
      <w:pPr>
        <w:pStyle w:val="a3"/>
        <w:spacing w:before="2"/>
        <w:ind w:left="0" w:firstLine="0"/>
        <w:jc w:val="left"/>
        <w:rPr>
          <w:sz w:val="12"/>
        </w:rPr>
      </w:pPr>
    </w:p>
    <w:p w:rsidR="00F04A18" w:rsidRDefault="000C0406">
      <w:pPr>
        <w:pStyle w:val="a3"/>
        <w:spacing w:before="91"/>
        <w:ind w:left="548" w:firstLine="0"/>
        <w:jc w:val="left"/>
      </w:pPr>
      <w:r>
        <w:t>Наиболее частыми причинами ЧМТ были ДТП 42 % и падения 36</w:t>
      </w:r>
    </w:p>
    <w:p w:rsidR="00F04A18" w:rsidRDefault="000C0406">
      <w:pPr>
        <w:pStyle w:val="a3"/>
        <w:spacing w:before="2"/>
        <w:ind w:right="1035" w:firstLine="0"/>
        <w:jc w:val="left"/>
      </w:pPr>
      <w:r>
        <w:t>%. На долю бытовых ситуаций приходилось 18 % и 4 % на причины другого рода.</w:t>
      </w:r>
    </w:p>
    <w:p w:rsidR="00F04A18" w:rsidRDefault="00610250">
      <w:pPr>
        <w:pStyle w:val="a3"/>
        <w:spacing w:before="4"/>
        <w:ind w:left="0" w:firstLine="0"/>
        <w:jc w:val="left"/>
      </w:pPr>
      <w:r>
        <w:pict>
          <v:group id="_x0000_s1049" style="position:absolute;margin-left:60.1pt;margin-top:14.8pt;width:299.3pt;height:143.3pt;z-index:-251566080;mso-wrap-distance-left:0;mso-wrap-distance-right:0;mso-position-horizontal-relative:page" coordorigin="1202,296" coordsize="5986,2866">
            <v:shape id="_x0000_s1057" type="#_x0000_t75" style="position:absolute;left:1202;top:296;width:5986;height:2866">
              <v:imagedata r:id="rId13" o:title=""/>
            </v:shape>
            <v:shape id="_x0000_s1056" type="#_x0000_t75" style="position:absolute;left:1256;top:317;width:5880;height:2760">
              <v:imagedata r:id="rId14" o:title=""/>
            </v:shape>
            <v:shape id="_x0000_s1055" type="#_x0000_t75" style="position:absolute;left:1846;top:1195;width:4702;height:1520">
              <v:imagedata r:id="rId15" o:title=""/>
            </v:shape>
            <v:rect id="_x0000_s1054" style="position:absolute;left:1256;top:317;width:5880;height:2760" filled="f" strokecolor="#497dba"/>
            <v:shape id="_x0000_s1053" type="#_x0000_t202" style="position:absolute;left:2382;top:2341;width:758;height:444" filled="f" stroked="f">
              <v:textbox inset="0,0,0,0">
                <w:txbxContent>
                  <w:p w:rsidR="00F04A18" w:rsidRDefault="000C0406">
                    <w:pPr>
                      <w:spacing w:line="203" w:lineRule="exact"/>
                      <w:ind w:left="-1"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5"/>
                        <w:sz w:val="20"/>
                      </w:rPr>
                      <w:t>Падения</w:t>
                    </w:r>
                  </w:p>
                  <w:p w:rsidR="00F04A18" w:rsidRDefault="000C0406">
                    <w:pPr>
                      <w:spacing w:line="240" w:lineRule="exact"/>
                      <w:ind w:right="18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36%</w:t>
                    </w:r>
                  </w:p>
                </w:txbxContent>
              </v:textbox>
            </v:shape>
            <v:shape id="_x0000_s1052" type="#_x0000_t202" style="position:absolute;left:5368;top:1082;width:367;height:444" filled="f" stroked="f">
              <v:textbox inset="0,0,0,0">
                <w:txbxContent>
                  <w:p w:rsidR="00F04A18" w:rsidRDefault="000C0406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ДТП</w:t>
                    </w:r>
                  </w:p>
                  <w:p w:rsidR="00F04A18" w:rsidRDefault="000C0406">
                    <w:pPr>
                      <w:spacing w:line="240" w:lineRule="exact"/>
                      <w:ind w:left="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42%</w:t>
                    </w:r>
                  </w:p>
                </w:txbxContent>
              </v:textbox>
            </v:shape>
            <v:shape id="_x0000_s1051" type="#_x0000_t202" style="position:absolute;left:3679;top:499;width:1279;height:281" filled="f" stroked="f">
              <v:textbox inset="0,0,0,0">
                <w:txbxContent>
                  <w:p w:rsidR="00F04A18" w:rsidRDefault="000C0406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Этиология</w:t>
                    </w:r>
                  </w:p>
                </w:txbxContent>
              </v:textbox>
            </v:shape>
            <v:shape id="_x0000_s1050" type="#_x0000_t202" style="position:absolute;left:2725;top:622;width:799;height:689" filled="f" stroked="f">
              <v:textbox inset="0,0,0,0">
                <w:txbxContent>
                  <w:p w:rsidR="00F04A18" w:rsidRDefault="000C0406">
                    <w:pPr>
                      <w:spacing w:line="203" w:lineRule="exact"/>
                      <w:ind w:left="16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Бытовые</w:t>
                    </w:r>
                  </w:p>
                  <w:p w:rsidR="00F04A18" w:rsidRDefault="000C0406">
                    <w:pPr>
                      <w:ind w:left="218" w:hanging="219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5"/>
                        <w:sz w:val="20"/>
                      </w:rPr>
                      <w:t xml:space="preserve">ситуации </w:t>
                    </w:r>
                    <w:r>
                      <w:rPr>
                        <w:rFonts w:ascii="Calibri" w:hAnsi="Calibri"/>
                        <w:sz w:val="20"/>
                      </w:rPr>
                      <w:t>22%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4A18" w:rsidRDefault="00F04A18">
      <w:pPr>
        <w:pStyle w:val="a3"/>
        <w:spacing w:before="1"/>
        <w:ind w:left="0" w:firstLine="0"/>
        <w:jc w:val="left"/>
      </w:pPr>
    </w:p>
    <w:p w:rsidR="00F04A18" w:rsidRDefault="000C0406">
      <w:pPr>
        <w:pStyle w:val="a3"/>
        <w:spacing w:before="1"/>
        <w:ind w:right="790"/>
      </w:pPr>
      <w:r>
        <w:t>При этом на долю мужчин приходилось 70 % всех случаев ЧМТ, из которых 40 % на мужчин в возрасте до 30 лет.</w:t>
      </w:r>
    </w:p>
    <w:p w:rsidR="00F04A18" w:rsidRDefault="00F04A18">
      <w:pPr>
        <w:pStyle w:val="a3"/>
        <w:spacing w:before="7" w:after="1"/>
        <w:ind w:left="0" w:firstLine="0"/>
        <w:jc w:val="left"/>
      </w:pPr>
    </w:p>
    <w:tbl>
      <w:tblPr>
        <w:tblStyle w:val="TableNormal"/>
        <w:tblW w:w="0" w:type="auto"/>
        <w:tblInd w:w="246" w:type="dxa"/>
        <w:tblBorders>
          <w:top w:val="single" w:sz="8" w:space="0" w:color="78C0D3"/>
          <w:left w:val="single" w:sz="8" w:space="0" w:color="78C0D3"/>
          <w:bottom w:val="single" w:sz="8" w:space="0" w:color="78C0D3"/>
          <w:right w:val="single" w:sz="8" w:space="0" w:color="78C0D3"/>
          <w:insideH w:val="single" w:sz="8" w:space="0" w:color="78C0D3"/>
          <w:insideV w:val="single" w:sz="8" w:space="0" w:color="78C0D3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838"/>
        <w:gridCol w:w="846"/>
        <w:gridCol w:w="839"/>
        <w:gridCol w:w="918"/>
        <w:gridCol w:w="843"/>
        <w:gridCol w:w="687"/>
        <w:gridCol w:w="709"/>
      </w:tblGrid>
      <w:tr w:rsidR="00F04A18">
        <w:trPr>
          <w:trHeight w:val="308"/>
        </w:trPr>
        <w:tc>
          <w:tcPr>
            <w:tcW w:w="1678" w:type="dxa"/>
            <w:gridSpan w:val="2"/>
            <w:tcBorders>
              <w:right w:val="nil"/>
            </w:tcBorders>
          </w:tcPr>
          <w:p w:rsidR="00F04A18" w:rsidRDefault="000C0406">
            <w:pPr>
              <w:pStyle w:val="TableParagraph"/>
              <w:spacing w:line="228" w:lineRule="exact"/>
              <w:ind w:left="4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До 30 лет</w:t>
            </w:r>
          </w:p>
        </w:tc>
        <w:tc>
          <w:tcPr>
            <w:tcW w:w="1685" w:type="dxa"/>
            <w:gridSpan w:val="2"/>
            <w:tcBorders>
              <w:left w:val="nil"/>
              <w:right w:val="nil"/>
            </w:tcBorders>
          </w:tcPr>
          <w:p w:rsidR="00F04A18" w:rsidRDefault="000C0406">
            <w:pPr>
              <w:pStyle w:val="TableParagraph"/>
              <w:spacing w:line="228" w:lineRule="exact"/>
              <w:ind w:left="4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31-59 лет</w:t>
            </w:r>
          </w:p>
        </w:tc>
        <w:tc>
          <w:tcPr>
            <w:tcW w:w="1761" w:type="dxa"/>
            <w:gridSpan w:val="2"/>
            <w:tcBorders>
              <w:left w:val="nil"/>
              <w:right w:val="nil"/>
            </w:tcBorders>
          </w:tcPr>
          <w:p w:rsidR="00F04A18" w:rsidRDefault="000C0406">
            <w:pPr>
              <w:pStyle w:val="TableParagraph"/>
              <w:spacing w:line="228" w:lineRule="exact"/>
              <w:ind w:left="2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60 лет и старше</w:t>
            </w:r>
          </w:p>
        </w:tc>
        <w:tc>
          <w:tcPr>
            <w:tcW w:w="1396" w:type="dxa"/>
            <w:gridSpan w:val="2"/>
            <w:tcBorders>
              <w:left w:val="nil"/>
            </w:tcBorders>
          </w:tcPr>
          <w:p w:rsidR="00F04A18" w:rsidRDefault="000C0406">
            <w:pPr>
              <w:pStyle w:val="TableParagraph"/>
              <w:spacing w:line="228" w:lineRule="exact"/>
              <w:ind w:left="4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F04A18">
        <w:trPr>
          <w:trHeight w:val="308"/>
        </w:trPr>
        <w:tc>
          <w:tcPr>
            <w:tcW w:w="840" w:type="dxa"/>
            <w:tcBorders>
              <w:right w:val="nil"/>
            </w:tcBorders>
          </w:tcPr>
          <w:p w:rsidR="00F04A18" w:rsidRDefault="000C0406">
            <w:pPr>
              <w:pStyle w:val="TableParagraph"/>
              <w:spacing w:line="228" w:lineRule="exact"/>
              <w:ind w:righ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М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:rsidR="00F04A18" w:rsidRDefault="000C0406">
            <w:pPr>
              <w:pStyle w:val="TableParagraph"/>
              <w:spacing w:line="223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F04A18" w:rsidRDefault="000C0406">
            <w:pPr>
              <w:pStyle w:val="TableParagraph"/>
              <w:spacing w:line="223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F04A18" w:rsidRDefault="000C0406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918" w:type="dxa"/>
            <w:tcBorders>
              <w:left w:val="nil"/>
              <w:right w:val="nil"/>
            </w:tcBorders>
          </w:tcPr>
          <w:p w:rsidR="00F04A18" w:rsidRDefault="000C0406">
            <w:pPr>
              <w:pStyle w:val="TableParagraph"/>
              <w:spacing w:line="223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F04A18" w:rsidRDefault="000C0406">
            <w:pPr>
              <w:pStyle w:val="TableParagraph"/>
              <w:spacing w:line="223" w:lineRule="exact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 w:rsidR="00F04A18" w:rsidRDefault="000C0406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709" w:type="dxa"/>
            <w:tcBorders>
              <w:left w:val="nil"/>
            </w:tcBorders>
          </w:tcPr>
          <w:p w:rsidR="00F04A18" w:rsidRDefault="000C0406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Ж</w:t>
            </w:r>
          </w:p>
        </w:tc>
      </w:tr>
      <w:tr w:rsidR="00F04A18">
        <w:trPr>
          <w:trHeight w:val="308"/>
        </w:trPr>
        <w:tc>
          <w:tcPr>
            <w:tcW w:w="840" w:type="dxa"/>
            <w:tcBorders>
              <w:right w:val="nil"/>
            </w:tcBorders>
          </w:tcPr>
          <w:p w:rsidR="00F04A18" w:rsidRDefault="000C0406">
            <w:pPr>
              <w:pStyle w:val="TableParagraph"/>
              <w:spacing w:line="228" w:lineRule="exact"/>
              <w:ind w:left="161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40 %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:rsidR="00F04A18" w:rsidRDefault="000C0406">
            <w:pPr>
              <w:pStyle w:val="TableParagraph"/>
              <w:spacing w:line="223" w:lineRule="exact"/>
              <w:ind w:left="198" w:right="182"/>
              <w:rPr>
                <w:sz w:val="20"/>
              </w:rPr>
            </w:pPr>
            <w:r>
              <w:rPr>
                <w:sz w:val="20"/>
              </w:rPr>
              <w:t>16 %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F04A18" w:rsidRDefault="000C0406">
            <w:pPr>
              <w:pStyle w:val="TableParagraph"/>
              <w:spacing w:line="223" w:lineRule="exact"/>
              <w:ind w:left="201" w:right="188"/>
              <w:rPr>
                <w:sz w:val="20"/>
              </w:rPr>
            </w:pPr>
            <w:r>
              <w:rPr>
                <w:sz w:val="20"/>
              </w:rPr>
              <w:t>26 %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F04A18" w:rsidRDefault="000C0406">
            <w:pPr>
              <w:pStyle w:val="TableParagraph"/>
              <w:spacing w:line="223" w:lineRule="exact"/>
              <w:ind w:left="207" w:right="175"/>
              <w:rPr>
                <w:sz w:val="20"/>
              </w:rPr>
            </w:pPr>
            <w:r>
              <w:rPr>
                <w:sz w:val="20"/>
              </w:rPr>
              <w:t>14 %</w:t>
            </w:r>
          </w:p>
        </w:tc>
        <w:tc>
          <w:tcPr>
            <w:tcW w:w="918" w:type="dxa"/>
            <w:tcBorders>
              <w:left w:val="nil"/>
              <w:right w:val="nil"/>
            </w:tcBorders>
          </w:tcPr>
          <w:p w:rsidR="00F04A18" w:rsidRDefault="000C0406">
            <w:pPr>
              <w:pStyle w:val="TableParagraph"/>
              <w:spacing w:line="223" w:lineRule="exact"/>
              <w:ind w:left="311" w:right="250"/>
              <w:rPr>
                <w:sz w:val="20"/>
              </w:rPr>
            </w:pPr>
            <w:r>
              <w:rPr>
                <w:sz w:val="20"/>
              </w:rPr>
              <w:t>4 %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F04A18" w:rsidRDefault="000C0406">
            <w:pPr>
              <w:pStyle w:val="TableParagraph"/>
              <w:spacing w:line="223" w:lineRule="exact"/>
              <w:ind w:left="269" w:right="217"/>
              <w:rPr>
                <w:sz w:val="20"/>
              </w:rPr>
            </w:pPr>
            <w:r>
              <w:rPr>
                <w:sz w:val="20"/>
              </w:rPr>
              <w:t>0 %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 w:rsidR="00F04A18" w:rsidRDefault="000C0406">
            <w:pPr>
              <w:pStyle w:val="TableParagraph"/>
              <w:spacing w:line="223" w:lineRule="exact"/>
              <w:ind w:left="127" w:right="103"/>
              <w:rPr>
                <w:sz w:val="20"/>
              </w:rPr>
            </w:pPr>
            <w:r>
              <w:rPr>
                <w:sz w:val="20"/>
              </w:rPr>
              <w:t>70 %</w:t>
            </w:r>
          </w:p>
        </w:tc>
        <w:tc>
          <w:tcPr>
            <w:tcW w:w="709" w:type="dxa"/>
            <w:tcBorders>
              <w:left w:val="nil"/>
            </w:tcBorders>
          </w:tcPr>
          <w:p w:rsidR="00F04A18" w:rsidRDefault="000C0406">
            <w:pPr>
              <w:pStyle w:val="TableParagraph"/>
              <w:spacing w:line="223" w:lineRule="exact"/>
              <w:ind w:left="125" w:right="117"/>
              <w:rPr>
                <w:sz w:val="20"/>
              </w:rPr>
            </w:pPr>
            <w:r>
              <w:rPr>
                <w:sz w:val="20"/>
              </w:rPr>
              <w:t>30 %</w:t>
            </w:r>
          </w:p>
        </w:tc>
      </w:tr>
    </w:tbl>
    <w:p w:rsidR="00F04A18" w:rsidRDefault="00F04A18">
      <w:pPr>
        <w:pStyle w:val="a3"/>
        <w:spacing w:before="7"/>
        <w:ind w:left="0" w:firstLine="0"/>
        <w:jc w:val="left"/>
        <w:rPr>
          <w:sz w:val="21"/>
        </w:rPr>
      </w:pPr>
    </w:p>
    <w:p w:rsidR="00F04A18" w:rsidRDefault="000C0406">
      <w:pPr>
        <w:pStyle w:val="a3"/>
        <w:ind w:right="781"/>
      </w:pPr>
      <w:r>
        <w:t xml:space="preserve">У всех больных наблюдались головные боли, головокружения, тошнота рвота, нарушение критики, общая слабость. При </w:t>
      </w:r>
      <w:proofErr w:type="spellStart"/>
      <w:r>
        <w:t>обследов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нии</w:t>
      </w:r>
      <w:proofErr w:type="spellEnd"/>
      <w:r>
        <w:t xml:space="preserve"> выявлялись ретроградная амнезия (36 %), патологические знаки </w:t>
      </w:r>
      <w:proofErr w:type="spellStart"/>
      <w:r>
        <w:t>Бабинского</w:t>
      </w:r>
      <w:proofErr w:type="spellEnd"/>
      <w:r>
        <w:t xml:space="preserve"> (10 %), оживление глубоких рефлексов (34 %).</w:t>
      </w:r>
    </w:p>
    <w:p w:rsidR="00F04A18" w:rsidRDefault="00F04A18">
      <w:pPr>
        <w:sectPr w:rsidR="00F04A18">
          <w:pgSz w:w="8400" w:h="11910"/>
          <w:pgMar w:top="1000" w:right="60" w:bottom="920" w:left="700" w:header="0" w:footer="734" w:gutter="0"/>
          <w:cols w:space="720"/>
        </w:sectPr>
      </w:pPr>
    </w:p>
    <w:p w:rsidR="00F04A18" w:rsidRDefault="00610250">
      <w:pPr>
        <w:pStyle w:val="a3"/>
        <w:ind w:left="218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1" style="width:326.25pt;height:87pt;mso-position-horizontal-relative:char;mso-position-vertical-relative:line" coordsize="6525,1740">
            <v:shape id="_x0000_s1048" type="#_x0000_t75" style="position:absolute;left:3254;top:50;width:2880;height:1260">
              <v:imagedata r:id="rId16" o:title=""/>
            </v:shape>
            <v:line id="_x0000_s1047" style="position:absolute" from="3269,1296" to="3269,1361" strokecolor="#858585"/>
            <v:line id="_x0000_s1046" style="position:absolute" from="3951,1296" to="3951,1361" strokecolor="#858585"/>
            <v:line id="_x0000_s1045" style="position:absolute" from="4632,1296" to="4632,1361" strokecolor="#858585"/>
            <v:line id="_x0000_s1044" style="position:absolute" from="5314,1296" to="5314,1361" strokecolor="#858585"/>
            <v:line id="_x0000_s1043" style="position:absolute" from="5995,1296" to="5995,1361" strokecolor="#858585"/>
            <v:line id="_x0000_s1042" style="position:absolute" from="3268,1297" to="3204,1297" strokecolor="#858585"/>
            <v:line id="_x0000_s1041" style="position:absolute" from="3268,917" to="3204,917" strokecolor="#858585"/>
            <v:line id="_x0000_s1040" style="position:absolute" from="3268,538" to="3204,538" strokecolor="#858585"/>
            <v:line id="_x0000_s1039" style="position:absolute" from="3268,159" to="3204,159" strokecolor="#858585"/>
            <v:rect id="_x0000_s1038" style="position:absolute;left:7;top:7;width:6510;height:1725" filled="f" strokecolor="#858585"/>
            <v:shape id="_x0000_s1037" type="#_x0000_t202" style="position:absolute;left:5895;top:1464;width:222;height:200" filled="f" stroked="f">
              <v:textbox inset="0,0,0,0">
                <w:txbxContent>
                  <w:p w:rsidR="00F04A18" w:rsidRDefault="000C040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_x0000_s1036" type="#_x0000_t202" style="position:absolute;left:5213;top:1464;width:222;height:200" filled="f" stroked="f">
              <v:textbox inset="0,0,0,0">
                <w:txbxContent>
                  <w:p w:rsidR="00F04A18" w:rsidRDefault="000C040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</w:txbxContent>
              </v:textbox>
            </v:shape>
            <v:shape id="_x0000_s1035" type="#_x0000_t202" style="position:absolute;left:4531;top:1464;width:222;height:200" filled="f" stroked="f">
              <v:textbox inset="0,0,0,0">
                <w:txbxContent>
                  <w:p w:rsidR="00F04A18" w:rsidRDefault="000C040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</v:shape>
            <v:shape id="_x0000_s1034" type="#_x0000_t202" style="position:absolute;left:3849;top:1464;width:222;height:200" filled="f" stroked="f">
              <v:textbox inset="0,0,0,0">
                <w:txbxContent>
                  <w:p w:rsidR="00F04A18" w:rsidRDefault="000C040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</w:txbxContent>
              </v:textbox>
            </v:shape>
            <v:shape id="_x0000_s1033" type="#_x0000_t202" style="position:absolute;left:3218;top:1464;width:121;height:200" filled="f" stroked="f">
              <v:textbox inset="0,0,0,0">
                <w:txbxContent>
                  <w:p w:rsidR="00F04A18" w:rsidRDefault="000C040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32" type="#_x0000_t202" style="position:absolute;left:359;top:267;width:2740;height:958" filled="f" stroked="f">
              <v:textbox inset="0,0,0,0">
                <w:txbxContent>
                  <w:p w:rsidR="00F04A18" w:rsidRDefault="000C0406">
                    <w:pPr>
                      <w:spacing w:line="203" w:lineRule="exact"/>
                      <w:ind w:right="20"/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оживление глубоких</w:t>
                    </w:r>
                    <w:r>
                      <w:rPr>
                        <w:rFonts w:ascii="Calibri" w:hAnsi="Calibri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рефлексов</w:t>
                    </w:r>
                  </w:p>
                  <w:p w:rsidR="00F04A18" w:rsidRDefault="000C0406">
                    <w:pPr>
                      <w:spacing w:line="380" w:lineRule="atLeast"/>
                      <w:ind w:left="740" w:right="18" w:firstLine="202"/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пат</w:t>
                    </w:r>
                    <w:proofErr w:type="gramStart"/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  <w:proofErr w:type="gramEnd"/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sz w:val="20"/>
                      </w:rPr>
                      <w:t>з</w:t>
                    </w:r>
                    <w:proofErr w:type="gramEnd"/>
                    <w:r>
                      <w:rPr>
                        <w:rFonts w:ascii="Calibri" w:hAnsi="Calibri"/>
                        <w:sz w:val="20"/>
                      </w:rPr>
                      <w:t>нак</w:t>
                    </w:r>
                    <w:r>
                      <w:rPr>
                        <w:rFonts w:ascii="Calibri" w:hAnsi="Calibri"/>
                        <w:spacing w:val="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pacing w:val="-3"/>
                        <w:sz w:val="20"/>
                      </w:rPr>
                      <w:t>Бабинского</w:t>
                    </w:r>
                    <w:proofErr w:type="spellEnd"/>
                    <w:r>
                      <w:rPr>
                        <w:rFonts w:ascii="Calibri" w:hAnsi="Calibri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ретроградная</w:t>
                    </w:r>
                    <w:r>
                      <w:rPr>
                        <w:rFonts w:ascii="Calibri" w:hAnsi="Calibri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амнезия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04A18" w:rsidRDefault="00F04A18">
      <w:pPr>
        <w:pStyle w:val="a3"/>
        <w:spacing w:before="9"/>
        <w:ind w:left="0" w:firstLine="0"/>
        <w:jc w:val="left"/>
        <w:rPr>
          <w:sz w:val="10"/>
        </w:rPr>
      </w:pPr>
    </w:p>
    <w:p w:rsidR="00F04A18" w:rsidRDefault="000C0406">
      <w:pPr>
        <w:pStyle w:val="a3"/>
        <w:spacing w:before="92" w:line="242" w:lineRule="auto"/>
        <w:ind w:right="786"/>
      </w:pPr>
      <w:r>
        <w:t xml:space="preserve">Наблюдались нарушения сознания: 6 % сопорозное, 10 % </w:t>
      </w:r>
      <w:proofErr w:type="spellStart"/>
      <w:r>
        <w:t>оглуш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ние</w:t>
      </w:r>
      <w:proofErr w:type="spellEnd"/>
      <w:r>
        <w:t>, 6 % кома; в 64 % случаев – кратковременная утрата сознания, в 8</w:t>
      </w:r>
    </w:p>
    <w:p w:rsidR="00F04A18" w:rsidRDefault="000C0406">
      <w:pPr>
        <w:pStyle w:val="a3"/>
        <w:spacing w:line="249" w:lineRule="exact"/>
        <w:ind w:firstLine="0"/>
        <w:jc w:val="left"/>
      </w:pPr>
      <w:r>
        <w:t>% - длительное.</w:t>
      </w:r>
    </w:p>
    <w:p w:rsidR="00F04A18" w:rsidRDefault="00F04A18">
      <w:pPr>
        <w:pStyle w:val="a3"/>
        <w:spacing w:before="6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0"/>
        <w:gridCol w:w="2070"/>
      </w:tblGrid>
      <w:tr w:rsidR="00F04A18">
        <w:trPr>
          <w:trHeight w:val="229"/>
        </w:trPr>
        <w:tc>
          <w:tcPr>
            <w:tcW w:w="4170" w:type="dxa"/>
          </w:tcPr>
          <w:p w:rsidR="00F04A18" w:rsidRDefault="000C0406">
            <w:pPr>
              <w:pStyle w:val="TableParagraph"/>
              <w:spacing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Сопор</w:t>
            </w:r>
          </w:p>
        </w:tc>
        <w:tc>
          <w:tcPr>
            <w:tcW w:w="2070" w:type="dxa"/>
            <w:shd w:val="clear" w:color="auto" w:fill="ECF1F8"/>
          </w:tcPr>
          <w:p w:rsidR="00F04A18" w:rsidRDefault="000C0406">
            <w:pPr>
              <w:pStyle w:val="TableParagraph"/>
              <w:spacing w:line="210" w:lineRule="exact"/>
              <w:ind w:left="805" w:right="788"/>
              <w:rPr>
                <w:sz w:val="20"/>
              </w:rPr>
            </w:pPr>
            <w:r>
              <w:rPr>
                <w:sz w:val="20"/>
              </w:rPr>
              <w:t>6 %</w:t>
            </w:r>
          </w:p>
        </w:tc>
      </w:tr>
      <w:tr w:rsidR="00F04A18">
        <w:trPr>
          <w:trHeight w:val="231"/>
        </w:trPr>
        <w:tc>
          <w:tcPr>
            <w:tcW w:w="4170" w:type="dxa"/>
          </w:tcPr>
          <w:p w:rsidR="00F04A18" w:rsidRDefault="000C0406">
            <w:pPr>
              <w:pStyle w:val="TableParagraph"/>
              <w:spacing w:line="212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оглушение</w:t>
            </w:r>
          </w:p>
        </w:tc>
        <w:tc>
          <w:tcPr>
            <w:tcW w:w="2070" w:type="dxa"/>
          </w:tcPr>
          <w:p w:rsidR="00F04A18" w:rsidRDefault="000C0406">
            <w:pPr>
              <w:pStyle w:val="TableParagraph"/>
              <w:spacing w:line="212" w:lineRule="exact"/>
              <w:ind w:left="805" w:right="788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F04A18">
        <w:trPr>
          <w:trHeight w:val="229"/>
        </w:trPr>
        <w:tc>
          <w:tcPr>
            <w:tcW w:w="4170" w:type="dxa"/>
          </w:tcPr>
          <w:p w:rsidR="00F04A18" w:rsidRDefault="000C0406">
            <w:pPr>
              <w:pStyle w:val="TableParagraph"/>
              <w:spacing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кома</w:t>
            </w:r>
          </w:p>
        </w:tc>
        <w:tc>
          <w:tcPr>
            <w:tcW w:w="2070" w:type="dxa"/>
            <w:shd w:val="clear" w:color="auto" w:fill="D2DFED"/>
          </w:tcPr>
          <w:p w:rsidR="00F04A18" w:rsidRDefault="000C0406">
            <w:pPr>
              <w:pStyle w:val="TableParagraph"/>
              <w:spacing w:line="210" w:lineRule="exact"/>
              <w:ind w:left="805" w:right="788"/>
              <w:rPr>
                <w:sz w:val="20"/>
              </w:rPr>
            </w:pPr>
            <w:r>
              <w:rPr>
                <w:sz w:val="20"/>
              </w:rPr>
              <w:t>6 %</w:t>
            </w:r>
          </w:p>
        </w:tc>
      </w:tr>
      <w:tr w:rsidR="00F04A18">
        <w:trPr>
          <w:trHeight w:val="229"/>
        </w:trPr>
        <w:tc>
          <w:tcPr>
            <w:tcW w:w="4170" w:type="dxa"/>
          </w:tcPr>
          <w:p w:rsidR="00F04A18" w:rsidRDefault="000C0406">
            <w:pPr>
              <w:pStyle w:val="TableParagraph"/>
              <w:spacing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кратковременная утрата</w:t>
            </w:r>
          </w:p>
        </w:tc>
        <w:tc>
          <w:tcPr>
            <w:tcW w:w="2070" w:type="dxa"/>
          </w:tcPr>
          <w:p w:rsidR="00F04A18" w:rsidRDefault="000C0406">
            <w:pPr>
              <w:pStyle w:val="TableParagraph"/>
              <w:spacing w:line="210" w:lineRule="exact"/>
              <w:ind w:left="805" w:right="788"/>
              <w:rPr>
                <w:sz w:val="20"/>
              </w:rPr>
            </w:pPr>
            <w:r>
              <w:rPr>
                <w:sz w:val="20"/>
              </w:rPr>
              <w:t>64 %</w:t>
            </w:r>
          </w:p>
        </w:tc>
      </w:tr>
      <w:tr w:rsidR="00F04A18">
        <w:trPr>
          <w:trHeight w:val="229"/>
        </w:trPr>
        <w:tc>
          <w:tcPr>
            <w:tcW w:w="4170" w:type="dxa"/>
          </w:tcPr>
          <w:p w:rsidR="00F04A18" w:rsidRDefault="000C0406">
            <w:pPr>
              <w:pStyle w:val="TableParagraph"/>
              <w:spacing w:line="210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длительная утрата</w:t>
            </w:r>
          </w:p>
        </w:tc>
        <w:tc>
          <w:tcPr>
            <w:tcW w:w="2070" w:type="dxa"/>
            <w:shd w:val="clear" w:color="auto" w:fill="D2DFED"/>
          </w:tcPr>
          <w:p w:rsidR="00F04A18" w:rsidRDefault="000C0406">
            <w:pPr>
              <w:pStyle w:val="TableParagraph"/>
              <w:spacing w:line="210" w:lineRule="exact"/>
              <w:ind w:left="805" w:right="788"/>
              <w:rPr>
                <w:sz w:val="20"/>
              </w:rPr>
            </w:pPr>
            <w:r>
              <w:rPr>
                <w:sz w:val="20"/>
              </w:rPr>
              <w:t>8 %</w:t>
            </w:r>
          </w:p>
        </w:tc>
      </w:tr>
    </w:tbl>
    <w:p w:rsidR="00F04A18" w:rsidRDefault="00F04A18">
      <w:pPr>
        <w:pStyle w:val="a3"/>
        <w:spacing w:before="7"/>
        <w:ind w:left="0" w:firstLine="0"/>
        <w:jc w:val="left"/>
        <w:rPr>
          <w:sz w:val="21"/>
        </w:rPr>
      </w:pPr>
    </w:p>
    <w:p w:rsidR="00F04A18" w:rsidRDefault="000C0406">
      <w:pPr>
        <w:pStyle w:val="a3"/>
        <w:ind w:right="782"/>
      </w:pPr>
      <w:r>
        <w:t xml:space="preserve">При инструментальных методах исследования было выявлено: субарахноидальное кровоизлияние (8%), </w:t>
      </w:r>
      <w:proofErr w:type="spellStart"/>
      <w:r>
        <w:t>субдуральная</w:t>
      </w:r>
      <w:proofErr w:type="spellEnd"/>
      <w:r>
        <w:t xml:space="preserve"> гематома (8%), </w:t>
      </w:r>
      <w:proofErr w:type="spellStart"/>
      <w:r>
        <w:t>эпидуральная</w:t>
      </w:r>
      <w:proofErr w:type="spellEnd"/>
      <w:r>
        <w:t xml:space="preserve"> гематома (2%), внутримозговая гематома (4%). На ЭХ</w:t>
      </w:r>
      <w:proofErr w:type="gramStart"/>
      <w:r>
        <w:t>О-</w:t>
      </w:r>
      <w:proofErr w:type="gramEnd"/>
      <w:r>
        <w:t xml:space="preserve"> ЭГ были выявлены признаки внутричерепной гипертензии (68%). Со стороны ССС частыми осложнениями были: синусная тахикардия (14%), синусная брадикардия (6%), неполная блокада правой ветви пучка </w:t>
      </w:r>
      <w:proofErr w:type="spellStart"/>
      <w:r>
        <w:t>Гисса</w:t>
      </w:r>
      <w:proofErr w:type="spellEnd"/>
      <w:r>
        <w:t xml:space="preserve"> (10%). На рентгенограммах выявлялось усиление </w:t>
      </w:r>
      <w:proofErr w:type="spellStart"/>
      <w:r>
        <w:t>сосуд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стого</w:t>
      </w:r>
      <w:proofErr w:type="spellEnd"/>
      <w:r>
        <w:t xml:space="preserve"> рисунка (20%).</w:t>
      </w:r>
    </w:p>
    <w:p w:rsidR="00F04A18" w:rsidRDefault="000C0406">
      <w:pPr>
        <w:pStyle w:val="a3"/>
        <w:ind w:right="784"/>
      </w:pPr>
      <w:r>
        <w:t xml:space="preserve">Также у некоторых больных наблюдались гемипарезы, </w:t>
      </w:r>
      <w:proofErr w:type="spellStart"/>
      <w:r>
        <w:t>спонта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ная</w:t>
      </w:r>
      <w:proofErr w:type="spellEnd"/>
      <w:r>
        <w:t xml:space="preserve"> двигательная активность, парез лицевого нерва, симптоматическая эпилепсия, </w:t>
      </w:r>
      <w:proofErr w:type="spellStart"/>
      <w:r>
        <w:t>дисциркуляторная</w:t>
      </w:r>
      <w:proofErr w:type="spellEnd"/>
      <w:r>
        <w:t xml:space="preserve"> энцефалопатия.</w:t>
      </w:r>
    </w:p>
    <w:p w:rsidR="00F04A18" w:rsidRDefault="000C0406">
      <w:pPr>
        <w:pStyle w:val="a3"/>
        <w:ind w:right="784" w:firstLine="451"/>
      </w:pPr>
      <w:r>
        <w:t>В соответствии с показаниями были проведены лекарственная терапия, оперативные вмешательства, лечебная гимнастика и диета. Многие из этих больных находятся под присмотром врачей.</w:t>
      </w:r>
    </w:p>
    <w:p w:rsidR="00F04A18" w:rsidRDefault="000C0406">
      <w:pPr>
        <w:pStyle w:val="2"/>
        <w:spacing w:before="4" w:line="251" w:lineRule="exact"/>
      </w:pPr>
      <w:r>
        <w:t>Выводы:</w:t>
      </w:r>
    </w:p>
    <w:p w:rsidR="00F04A18" w:rsidRDefault="000C0406" w:rsidP="000C0406">
      <w:pPr>
        <w:pStyle w:val="a4"/>
        <w:numPr>
          <w:ilvl w:val="0"/>
          <w:numId w:val="1"/>
        </w:numPr>
        <w:tabs>
          <w:tab w:val="left" w:pos="679"/>
        </w:tabs>
        <w:ind w:right="1127" w:firstLine="396"/>
        <w:jc w:val="left"/>
      </w:pPr>
      <w:r>
        <w:t>наиболее частыми причинами ЧМТ являются ДТП и падения, при этом больше всего им подвержены мужчины до 30</w:t>
      </w:r>
      <w:r>
        <w:rPr>
          <w:spacing w:val="-8"/>
        </w:rPr>
        <w:t xml:space="preserve"> </w:t>
      </w:r>
      <w:r>
        <w:t>лет;</w:t>
      </w:r>
    </w:p>
    <w:p w:rsidR="00F04A18" w:rsidRDefault="000C0406" w:rsidP="000C0406">
      <w:pPr>
        <w:pStyle w:val="a4"/>
        <w:numPr>
          <w:ilvl w:val="0"/>
          <w:numId w:val="1"/>
        </w:numPr>
        <w:tabs>
          <w:tab w:val="left" w:pos="679"/>
        </w:tabs>
        <w:spacing w:line="252" w:lineRule="exact"/>
        <w:ind w:left="678" w:hanging="131"/>
      </w:pPr>
      <w:r>
        <w:t>наиболее частыми являются ЗЧМ, сотрясения головного</w:t>
      </w:r>
      <w:r>
        <w:rPr>
          <w:spacing w:val="-7"/>
        </w:rPr>
        <w:t xml:space="preserve"> </w:t>
      </w:r>
      <w:r>
        <w:t>мозга;</w:t>
      </w:r>
    </w:p>
    <w:p w:rsidR="00F04A18" w:rsidRDefault="000C0406" w:rsidP="000C0406">
      <w:pPr>
        <w:pStyle w:val="a4"/>
        <w:numPr>
          <w:ilvl w:val="0"/>
          <w:numId w:val="1"/>
        </w:numPr>
        <w:tabs>
          <w:tab w:val="left" w:pos="679"/>
        </w:tabs>
        <w:ind w:right="1009" w:firstLine="396"/>
        <w:sectPr w:rsidR="00F04A18">
          <w:pgSz w:w="8400" w:h="11910"/>
          <w:pgMar w:top="1040" w:right="60" w:bottom="920" w:left="700" w:header="0" w:footer="734" w:gutter="0"/>
          <w:cols w:space="720"/>
        </w:sectPr>
      </w:pPr>
      <w:r>
        <w:t xml:space="preserve">осложнениями ЧМТ являлись нарушения ССС (синусная </w:t>
      </w:r>
      <w:proofErr w:type="spellStart"/>
      <w:r>
        <w:t>тах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кардия</w:t>
      </w:r>
      <w:proofErr w:type="spellEnd"/>
      <w:r>
        <w:t xml:space="preserve">, неполная блокада правой ветви пучка </w:t>
      </w:r>
      <w:proofErr w:type="spellStart"/>
      <w:r>
        <w:t>Гисса</w:t>
      </w:r>
      <w:proofErr w:type="spellEnd"/>
      <w:r>
        <w:t xml:space="preserve"> и т.д.), ВЧГ, </w:t>
      </w:r>
      <w:proofErr w:type="spellStart"/>
      <w:r>
        <w:t>ге</w:t>
      </w:r>
      <w:proofErr w:type="spellEnd"/>
      <w:r>
        <w:t xml:space="preserve">- </w:t>
      </w:r>
      <w:proofErr w:type="spellStart"/>
      <w:r>
        <w:t>мипарезы</w:t>
      </w:r>
      <w:proofErr w:type="spellEnd"/>
      <w:r>
        <w:t>, гематомы, нарушен</w:t>
      </w:r>
      <w:r w:rsidR="007765FF">
        <w:t>ия сознания, речевые нарушения.</w:t>
      </w:r>
    </w:p>
    <w:p w:rsidR="00F04A18" w:rsidRPr="007765FF" w:rsidRDefault="00F04A18" w:rsidP="007765FF">
      <w:pPr>
        <w:rPr>
          <w:sz w:val="18"/>
        </w:rPr>
      </w:pPr>
      <w:bookmarkStart w:id="0" w:name="_GoBack"/>
      <w:bookmarkEnd w:id="0"/>
    </w:p>
    <w:sectPr w:rsidR="00F04A18" w:rsidRPr="007765FF" w:rsidSect="00B65626">
      <w:footerReference w:type="default" r:id="rId17"/>
      <w:pgSz w:w="8400" w:h="11910"/>
      <w:pgMar w:top="940" w:right="60" w:bottom="920" w:left="70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50" w:rsidRDefault="00610250">
      <w:r>
        <w:separator/>
      </w:r>
    </w:p>
  </w:endnote>
  <w:endnote w:type="continuationSeparator" w:id="0">
    <w:p w:rsidR="00610250" w:rsidRDefault="0061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18" w:rsidRDefault="00610250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00.35pt;margin-top:547.65pt;width:19.15pt;height:13.05pt;z-index:-251658752;mso-position-horizontal-relative:page;mso-position-vertical-relative:page" filled="f" stroked="f">
          <v:textbox inset="0,0,0,0">
            <w:txbxContent>
              <w:p w:rsidR="00F04A18" w:rsidRDefault="000C0406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765FF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18" w:rsidRDefault="00F04A1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18" w:rsidRDefault="00F04A18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50" w:rsidRDefault="00610250">
      <w:r>
        <w:separator/>
      </w:r>
    </w:p>
  </w:footnote>
  <w:footnote w:type="continuationSeparator" w:id="0">
    <w:p w:rsidR="00610250" w:rsidRDefault="0061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3124"/>
    <w:multiLevelType w:val="hybridMultilevel"/>
    <w:tmpl w:val="F28A3FFE"/>
    <w:lvl w:ilvl="0" w:tplc="4A7E3EF2">
      <w:numFmt w:val="bullet"/>
      <w:lvlText w:val="-"/>
      <w:lvlJc w:val="left"/>
      <w:pPr>
        <w:ind w:left="15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182CCCA4">
      <w:numFmt w:val="bullet"/>
      <w:lvlText w:val="•"/>
      <w:lvlJc w:val="left"/>
      <w:pPr>
        <w:ind w:left="907" w:hanging="130"/>
      </w:pPr>
      <w:rPr>
        <w:rFonts w:hint="default"/>
        <w:lang w:val="ru-RU" w:eastAsia="ru-RU" w:bidi="ru-RU"/>
      </w:rPr>
    </w:lvl>
    <w:lvl w:ilvl="2" w:tplc="6BC86E38">
      <w:numFmt w:val="bullet"/>
      <w:lvlText w:val="•"/>
      <w:lvlJc w:val="left"/>
      <w:pPr>
        <w:ind w:left="1654" w:hanging="130"/>
      </w:pPr>
      <w:rPr>
        <w:rFonts w:hint="default"/>
        <w:lang w:val="ru-RU" w:eastAsia="ru-RU" w:bidi="ru-RU"/>
      </w:rPr>
    </w:lvl>
    <w:lvl w:ilvl="3" w:tplc="DBE09D92">
      <w:numFmt w:val="bullet"/>
      <w:lvlText w:val="•"/>
      <w:lvlJc w:val="left"/>
      <w:pPr>
        <w:ind w:left="2401" w:hanging="130"/>
      </w:pPr>
      <w:rPr>
        <w:rFonts w:hint="default"/>
        <w:lang w:val="ru-RU" w:eastAsia="ru-RU" w:bidi="ru-RU"/>
      </w:rPr>
    </w:lvl>
    <w:lvl w:ilvl="4" w:tplc="956A899C">
      <w:numFmt w:val="bullet"/>
      <w:lvlText w:val="•"/>
      <w:lvlJc w:val="left"/>
      <w:pPr>
        <w:ind w:left="3149" w:hanging="130"/>
      </w:pPr>
      <w:rPr>
        <w:rFonts w:hint="default"/>
        <w:lang w:val="ru-RU" w:eastAsia="ru-RU" w:bidi="ru-RU"/>
      </w:rPr>
    </w:lvl>
    <w:lvl w:ilvl="5" w:tplc="C6FAF1EC">
      <w:numFmt w:val="bullet"/>
      <w:lvlText w:val="•"/>
      <w:lvlJc w:val="left"/>
      <w:pPr>
        <w:ind w:left="3896" w:hanging="130"/>
      </w:pPr>
      <w:rPr>
        <w:rFonts w:hint="default"/>
        <w:lang w:val="ru-RU" w:eastAsia="ru-RU" w:bidi="ru-RU"/>
      </w:rPr>
    </w:lvl>
    <w:lvl w:ilvl="6" w:tplc="AAC48D18">
      <w:numFmt w:val="bullet"/>
      <w:lvlText w:val="•"/>
      <w:lvlJc w:val="left"/>
      <w:pPr>
        <w:ind w:left="4643" w:hanging="130"/>
      </w:pPr>
      <w:rPr>
        <w:rFonts w:hint="default"/>
        <w:lang w:val="ru-RU" w:eastAsia="ru-RU" w:bidi="ru-RU"/>
      </w:rPr>
    </w:lvl>
    <w:lvl w:ilvl="7" w:tplc="512453CC">
      <w:numFmt w:val="bullet"/>
      <w:lvlText w:val="•"/>
      <w:lvlJc w:val="left"/>
      <w:pPr>
        <w:ind w:left="5390" w:hanging="130"/>
      </w:pPr>
      <w:rPr>
        <w:rFonts w:hint="default"/>
        <w:lang w:val="ru-RU" w:eastAsia="ru-RU" w:bidi="ru-RU"/>
      </w:rPr>
    </w:lvl>
    <w:lvl w:ilvl="8" w:tplc="1AFE02BC">
      <w:numFmt w:val="bullet"/>
      <w:lvlText w:val="•"/>
      <w:lvlJc w:val="left"/>
      <w:pPr>
        <w:ind w:left="6138" w:hanging="130"/>
      </w:pPr>
      <w:rPr>
        <w:rFonts w:hint="default"/>
        <w:lang w:val="ru-RU" w:eastAsia="ru-RU" w:bidi="ru-RU"/>
      </w:rPr>
    </w:lvl>
  </w:abstractNum>
  <w:abstractNum w:abstractNumId="1">
    <w:nsid w:val="16737381"/>
    <w:multiLevelType w:val="hybridMultilevel"/>
    <w:tmpl w:val="F320B20E"/>
    <w:lvl w:ilvl="0" w:tplc="4110690A">
      <w:numFmt w:val="bullet"/>
      <w:lvlText w:val="-"/>
      <w:lvlJc w:val="left"/>
      <w:pPr>
        <w:ind w:left="152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4166E9C">
      <w:numFmt w:val="bullet"/>
      <w:lvlText w:val="•"/>
      <w:lvlJc w:val="left"/>
      <w:pPr>
        <w:ind w:left="907" w:hanging="171"/>
      </w:pPr>
      <w:rPr>
        <w:rFonts w:hint="default"/>
        <w:lang w:val="ru-RU" w:eastAsia="ru-RU" w:bidi="ru-RU"/>
      </w:rPr>
    </w:lvl>
    <w:lvl w:ilvl="2" w:tplc="DCE84CCC">
      <w:numFmt w:val="bullet"/>
      <w:lvlText w:val="•"/>
      <w:lvlJc w:val="left"/>
      <w:pPr>
        <w:ind w:left="1654" w:hanging="171"/>
      </w:pPr>
      <w:rPr>
        <w:rFonts w:hint="default"/>
        <w:lang w:val="ru-RU" w:eastAsia="ru-RU" w:bidi="ru-RU"/>
      </w:rPr>
    </w:lvl>
    <w:lvl w:ilvl="3" w:tplc="C6042DFE">
      <w:numFmt w:val="bullet"/>
      <w:lvlText w:val="•"/>
      <w:lvlJc w:val="left"/>
      <w:pPr>
        <w:ind w:left="2401" w:hanging="171"/>
      </w:pPr>
      <w:rPr>
        <w:rFonts w:hint="default"/>
        <w:lang w:val="ru-RU" w:eastAsia="ru-RU" w:bidi="ru-RU"/>
      </w:rPr>
    </w:lvl>
    <w:lvl w:ilvl="4" w:tplc="BA141CB6">
      <w:numFmt w:val="bullet"/>
      <w:lvlText w:val="•"/>
      <w:lvlJc w:val="left"/>
      <w:pPr>
        <w:ind w:left="3149" w:hanging="171"/>
      </w:pPr>
      <w:rPr>
        <w:rFonts w:hint="default"/>
        <w:lang w:val="ru-RU" w:eastAsia="ru-RU" w:bidi="ru-RU"/>
      </w:rPr>
    </w:lvl>
    <w:lvl w:ilvl="5" w:tplc="F43C4B5A">
      <w:numFmt w:val="bullet"/>
      <w:lvlText w:val="•"/>
      <w:lvlJc w:val="left"/>
      <w:pPr>
        <w:ind w:left="3896" w:hanging="171"/>
      </w:pPr>
      <w:rPr>
        <w:rFonts w:hint="default"/>
        <w:lang w:val="ru-RU" w:eastAsia="ru-RU" w:bidi="ru-RU"/>
      </w:rPr>
    </w:lvl>
    <w:lvl w:ilvl="6" w:tplc="1E6216A0">
      <w:numFmt w:val="bullet"/>
      <w:lvlText w:val="•"/>
      <w:lvlJc w:val="left"/>
      <w:pPr>
        <w:ind w:left="4643" w:hanging="171"/>
      </w:pPr>
      <w:rPr>
        <w:rFonts w:hint="default"/>
        <w:lang w:val="ru-RU" w:eastAsia="ru-RU" w:bidi="ru-RU"/>
      </w:rPr>
    </w:lvl>
    <w:lvl w:ilvl="7" w:tplc="61CAF488">
      <w:numFmt w:val="bullet"/>
      <w:lvlText w:val="•"/>
      <w:lvlJc w:val="left"/>
      <w:pPr>
        <w:ind w:left="5390" w:hanging="171"/>
      </w:pPr>
      <w:rPr>
        <w:rFonts w:hint="default"/>
        <w:lang w:val="ru-RU" w:eastAsia="ru-RU" w:bidi="ru-RU"/>
      </w:rPr>
    </w:lvl>
    <w:lvl w:ilvl="8" w:tplc="AA32E92A">
      <w:numFmt w:val="bullet"/>
      <w:lvlText w:val="•"/>
      <w:lvlJc w:val="left"/>
      <w:pPr>
        <w:ind w:left="6138" w:hanging="171"/>
      </w:pPr>
      <w:rPr>
        <w:rFonts w:hint="default"/>
        <w:lang w:val="ru-RU" w:eastAsia="ru-RU" w:bidi="ru-RU"/>
      </w:rPr>
    </w:lvl>
  </w:abstractNum>
  <w:abstractNum w:abstractNumId="2">
    <w:nsid w:val="73666F9A"/>
    <w:multiLevelType w:val="hybridMultilevel"/>
    <w:tmpl w:val="68504A10"/>
    <w:lvl w:ilvl="0" w:tplc="BDC4A5D8">
      <w:numFmt w:val="bullet"/>
      <w:lvlText w:val="–"/>
      <w:lvlJc w:val="left"/>
      <w:pPr>
        <w:ind w:left="152" w:hanging="1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D0C8854">
      <w:numFmt w:val="bullet"/>
      <w:lvlText w:val="–"/>
      <w:lvlJc w:val="left"/>
      <w:pPr>
        <w:ind w:left="152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6CAEDA40">
      <w:numFmt w:val="bullet"/>
      <w:lvlText w:val="•"/>
      <w:lvlJc w:val="left"/>
      <w:pPr>
        <w:ind w:left="1654" w:hanging="197"/>
      </w:pPr>
      <w:rPr>
        <w:rFonts w:hint="default"/>
        <w:lang w:val="ru-RU" w:eastAsia="ru-RU" w:bidi="ru-RU"/>
      </w:rPr>
    </w:lvl>
    <w:lvl w:ilvl="3" w:tplc="48FAFFEA">
      <w:numFmt w:val="bullet"/>
      <w:lvlText w:val="•"/>
      <w:lvlJc w:val="left"/>
      <w:pPr>
        <w:ind w:left="2401" w:hanging="197"/>
      </w:pPr>
      <w:rPr>
        <w:rFonts w:hint="default"/>
        <w:lang w:val="ru-RU" w:eastAsia="ru-RU" w:bidi="ru-RU"/>
      </w:rPr>
    </w:lvl>
    <w:lvl w:ilvl="4" w:tplc="6616D6CC">
      <w:numFmt w:val="bullet"/>
      <w:lvlText w:val="•"/>
      <w:lvlJc w:val="left"/>
      <w:pPr>
        <w:ind w:left="3149" w:hanging="197"/>
      </w:pPr>
      <w:rPr>
        <w:rFonts w:hint="default"/>
        <w:lang w:val="ru-RU" w:eastAsia="ru-RU" w:bidi="ru-RU"/>
      </w:rPr>
    </w:lvl>
    <w:lvl w:ilvl="5" w:tplc="D8E0B236">
      <w:numFmt w:val="bullet"/>
      <w:lvlText w:val="•"/>
      <w:lvlJc w:val="left"/>
      <w:pPr>
        <w:ind w:left="3896" w:hanging="197"/>
      </w:pPr>
      <w:rPr>
        <w:rFonts w:hint="default"/>
        <w:lang w:val="ru-RU" w:eastAsia="ru-RU" w:bidi="ru-RU"/>
      </w:rPr>
    </w:lvl>
    <w:lvl w:ilvl="6" w:tplc="3CD64130">
      <w:numFmt w:val="bullet"/>
      <w:lvlText w:val="•"/>
      <w:lvlJc w:val="left"/>
      <w:pPr>
        <w:ind w:left="4643" w:hanging="197"/>
      </w:pPr>
      <w:rPr>
        <w:rFonts w:hint="default"/>
        <w:lang w:val="ru-RU" w:eastAsia="ru-RU" w:bidi="ru-RU"/>
      </w:rPr>
    </w:lvl>
    <w:lvl w:ilvl="7" w:tplc="3B2EA344">
      <w:numFmt w:val="bullet"/>
      <w:lvlText w:val="•"/>
      <w:lvlJc w:val="left"/>
      <w:pPr>
        <w:ind w:left="5390" w:hanging="197"/>
      </w:pPr>
      <w:rPr>
        <w:rFonts w:hint="default"/>
        <w:lang w:val="ru-RU" w:eastAsia="ru-RU" w:bidi="ru-RU"/>
      </w:rPr>
    </w:lvl>
    <w:lvl w:ilvl="8" w:tplc="F83E1806">
      <w:numFmt w:val="bullet"/>
      <w:lvlText w:val="•"/>
      <w:lvlJc w:val="left"/>
      <w:pPr>
        <w:ind w:left="6138" w:hanging="197"/>
      </w:pPr>
      <w:rPr>
        <w:rFonts w:hint="default"/>
        <w:lang w:val="ru-RU" w:eastAsia="ru-RU" w:bidi="ru-RU"/>
      </w:rPr>
    </w:lvl>
  </w:abstractNum>
  <w:abstractNum w:abstractNumId="3">
    <w:nsid w:val="7A376C0F"/>
    <w:multiLevelType w:val="hybridMultilevel"/>
    <w:tmpl w:val="7CA41CD6"/>
    <w:lvl w:ilvl="0" w:tplc="979A8092">
      <w:start w:val="3"/>
      <w:numFmt w:val="decimal"/>
      <w:lvlText w:val="%1."/>
      <w:lvlJc w:val="left"/>
      <w:pPr>
        <w:ind w:left="152" w:hanging="2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79016BC">
      <w:start w:val="1"/>
      <w:numFmt w:val="decimal"/>
      <w:lvlText w:val="%2."/>
      <w:lvlJc w:val="left"/>
      <w:pPr>
        <w:ind w:left="152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6C1E3430">
      <w:numFmt w:val="bullet"/>
      <w:lvlText w:val="•"/>
      <w:lvlJc w:val="left"/>
      <w:pPr>
        <w:ind w:left="1654" w:hanging="281"/>
      </w:pPr>
      <w:rPr>
        <w:rFonts w:hint="default"/>
        <w:lang w:val="ru-RU" w:eastAsia="ru-RU" w:bidi="ru-RU"/>
      </w:rPr>
    </w:lvl>
    <w:lvl w:ilvl="3" w:tplc="8D64B40E">
      <w:numFmt w:val="bullet"/>
      <w:lvlText w:val="•"/>
      <w:lvlJc w:val="left"/>
      <w:pPr>
        <w:ind w:left="2401" w:hanging="281"/>
      </w:pPr>
      <w:rPr>
        <w:rFonts w:hint="default"/>
        <w:lang w:val="ru-RU" w:eastAsia="ru-RU" w:bidi="ru-RU"/>
      </w:rPr>
    </w:lvl>
    <w:lvl w:ilvl="4" w:tplc="04DCA5B6">
      <w:numFmt w:val="bullet"/>
      <w:lvlText w:val="•"/>
      <w:lvlJc w:val="left"/>
      <w:pPr>
        <w:ind w:left="3149" w:hanging="281"/>
      </w:pPr>
      <w:rPr>
        <w:rFonts w:hint="default"/>
        <w:lang w:val="ru-RU" w:eastAsia="ru-RU" w:bidi="ru-RU"/>
      </w:rPr>
    </w:lvl>
    <w:lvl w:ilvl="5" w:tplc="CB2C0FD8">
      <w:numFmt w:val="bullet"/>
      <w:lvlText w:val="•"/>
      <w:lvlJc w:val="left"/>
      <w:pPr>
        <w:ind w:left="3896" w:hanging="281"/>
      </w:pPr>
      <w:rPr>
        <w:rFonts w:hint="default"/>
        <w:lang w:val="ru-RU" w:eastAsia="ru-RU" w:bidi="ru-RU"/>
      </w:rPr>
    </w:lvl>
    <w:lvl w:ilvl="6" w:tplc="4FCCDB70">
      <w:numFmt w:val="bullet"/>
      <w:lvlText w:val="•"/>
      <w:lvlJc w:val="left"/>
      <w:pPr>
        <w:ind w:left="4643" w:hanging="281"/>
      </w:pPr>
      <w:rPr>
        <w:rFonts w:hint="default"/>
        <w:lang w:val="ru-RU" w:eastAsia="ru-RU" w:bidi="ru-RU"/>
      </w:rPr>
    </w:lvl>
    <w:lvl w:ilvl="7" w:tplc="0096F92A">
      <w:numFmt w:val="bullet"/>
      <w:lvlText w:val="•"/>
      <w:lvlJc w:val="left"/>
      <w:pPr>
        <w:ind w:left="5390" w:hanging="281"/>
      </w:pPr>
      <w:rPr>
        <w:rFonts w:hint="default"/>
        <w:lang w:val="ru-RU" w:eastAsia="ru-RU" w:bidi="ru-RU"/>
      </w:rPr>
    </w:lvl>
    <w:lvl w:ilvl="8" w:tplc="82CC5CF8">
      <w:numFmt w:val="bullet"/>
      <w:lvlText w:val="•"/>
      <w:lvlJc w:val="left"/>
      <w:pPr>
        <w:ind w:left="6138" w:hanging="281"/>
      </w:pPr>
      <w:rPr>
        <w:rFonts w:hint="default"/>
        <w:lang w:val="ru-RU" w:eastAsia="ru-RU" w:bidi="ru-RU"/>
      </w:rPr>
    </w:lvl>
  </w:abstractNum>
  <w:abstractNum w:abstractNumId="4">
    <w:nsid w:val="7B746D6E"/>
    <w:multiLevelType w:val="hybridMultilevel"/>
    <w:tmpl w:val="E06E6880"/>
    <w:lvl w:ilvl="0" w:tplc="7638B56C">
      <w:start w:val="1"/>
      <w:numFmt w:val="decimal"/>
      <w:lvlText w:val="%1."/>
      <w:lvlJc w:val="left"/>
      <w:pPr>
        <w:ind w:left="152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E3C74D8">
      <w:numFmt w:val="bullet"/>
      <w:lvlText w:val="•"/>
      <w:lvlJc w:val="left"/>
      <w:pPr>
        <w:ind w:left="907" w:hanging="226"/>
      </w:pPr>
      <w:rPr>
        <w:rFonts w:hint="default"/>
        <w:lang w:val="ru-RU" w:eastAsia="ru-RU" w:bidi="ru-RU"/>
      </w:rPr>
    </w:lvl>
    <w:lvl w:ilvl="2" w:tplc="0C58DF3C">
      <w:numFmt w:val="bullet"/>
      <w:lvlText w:val="•"/>
      <w:lvlJc w:val="left"/>
      <w:pPr>
        <w:ind w:left="1654" w:hanging="226"/>
      </w:pPr>
      <w:rPr>
        <w:rFonts w:hint="default"/>
        <w:lang w:val="ru-RU" w:eastAsia="ru-RU" w:bidi="ru-RU"/>
      </w:rPr>
    </w:lvl>
    <w:lvl w:ilvl="3" w:tplc="9F26F7C8">
      <w:numFmt w:val="bullet"/>
      <w:lvlText w:val="•"/>
      <w:lvlJc w:val="left"/>
      <w:pPr>
        <w:ind w:left="2401" w:hanging="226"/>
      </w:pPr>
      <w:rPr>
        <w:rFonts w:hint="default"/>
        <w:lang w:val="ru-RU" w:eastAsia="ru-RU" w:bidi="ru-RU"/>
      </w:rPr>
    </w:lvl>
    <w:lvl w:ilvl="4" w:tplc="45FC6A18">
      <w:numFmt w:val="bullet"/>
      <w:lvlText w:val="•"/>
      <w:lvlJc w:val="left"/>
      <w:pPr>
        <w:ind w:left="3149" w:hanging="226"/>
      </w:pPr>
      <w:rPr>
        <w:rFonts w:hint="default"/>
        <w:lang w:val="ru-RU" w:eastAsia="ru-RU" w:bidi="ru-RU"/>
      </w:rPr>
    </w:lvl>
    <w:lvl w:ilvl="5" w:tplc="AE266CD0">
      <w:numFmt w:val="bullet"/>
      <w:lvlText w:val="•"/>
      <w:lvlJc w:val="left"/>
      <w:pPr>
        <w:ind w:left="3896" w:hanging="226"/>
      </w:pPr>
      <w:rPr>
        <w:rFonts w:hint="default"/>
        <w:lang w:val="ru-RU" w:eastAsia="ru-RU" w:bidi="ru-RU"/>
      </w:rPr>
    </w:lvl>
    <w:lvl w:ilvl="6" w:tplc="D51AF472">
      <w:numFmt w:val="bullet"/>
      <w:lvlText w:val="•"/>
      <w:lvlJc w:val="left"/>
      <w:pPr>
        <w:ind w:left="4643" w:hanging="226"/>
      </w:pPr>
      <w:rPr>
        <w:rFonts w:hint="default"/>
        <w:lang w:val="ru-RU" w:eastAsia="ru-RU" w:bidi="ru-RU"/>
      </w:rPr>
    </w:lvl>
    <w:lvl w:ilvl="7" w:tplc="6C66DDF0">
      <w:numFmt w:val="bullet"/>
      <w:lvlText w:val="•"/>
      <w:lvlJc w:val="left"/>
      <w:pPr>
        <w:ind w:left="5390" w:hanging="226"/>
      </w:pPr>
      <w:rPr>
        <w:rFonts w:hint="default"/>
        <w:lang w:val="ru-RU" w:eastAsia="ru-RU" w:bidi="ru-RU"/>
      </w:rPr>
    </w:lvl>
    <w:lvl w:ilvl="8" w:tplc="BCEE7108">
      <w:numFmt w:val="bullet"/>
      <w:lvlText w:val="•"/>
      <w:lvlJc w:val="left"/>
      <w:pPr>
        <w:ind w:left="6138" w:hanging="22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04A18"/>
    <w:rsid w:val="000C0406"/>
    <w:rsid w:val="00610250"/>
    <w:rsid w:val="007765FF"/>
    <w:rsid w:val="007C7B42"/>
    <w:rsid w:val="00B65626"/>
    <w:rsid w:val="00F0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7B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ind w:left="548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line="245" w:lineRule="exact"/>
      <w:ind w:left="548"/>
      <w:jc w:val="both"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1"/>
      <w:ind w:left="152"/>
    </w:pPr>
    <w:rPr>
      <w:b/>
      <w:bCs/>
      <w:sz w:val="20"/>
      <w:szCs w:val="20"/>
    </w:rPr>
  </w:style>
  <w:style w:type="paragraph" w:styleId="20">
    <w:name w:val="toc 2"/>
    <w:basedOn w:val="a"/>
    <w:uiPriority w:val="1"/>
    <w:qFormat/>
    <w:pPr>
      <w:ind w:left="152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60"/>
      <w:ind w:left="152"/>
    </w:pPr>
    <w:rPr>
      <w:b/>
      <w:bCs/>
      <w:i/>
    </w:rPr>
  </w:style>
  <w:style w:type="paragraph" w:styleId="a3">
    <w:name w:val="Body Text"/>
    <w:basedOn w:val="a"/>
    <w:uiPriority w:val="1"/>
    <w:qFormat/>
    <w:pPr>
      <w:ind w:left="152" w:firstLine="396"/>
      <w:jc w:val="both"/>
    </w:pPr>
  </w:style>
  <w:style w:type="paragraph" w:styleId="a4">
    <w:name w:val="List Paragraph"/>
    <w:basedOn w:val="a"/>
    <w:uiPriority w:val="1"/>
    <w:qFormat/>
    <w:pPr>
      <w:ind w:left="152" w:firstLine="396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B656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562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656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562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65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62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мурадnttnnhdnkmdv nh</dc:creator>
  <cp:lastModifiedBy>Fatima</cp:lastModifiedBy>
  <cp:revision>5</cp:revision>
  <dcterms:created xsi:type="dcterms:W3CDTF">2019-12-01T18:44:00Z</dcterms:created>
  <dcterms:modified xsi:type="dcterms:W3CDTF">2019-12-01T19:04:00Z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2019-12-01T00:00:00Z</vt:filetime>
  </property>
</Properties>
</file>