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1A" w:rsidRPr="00C82CE0" w:rsidRDefault="00E50A1A" w:rsidP="00E50A1A">
      <w:pPr>
        <w:spacing w:before="120" w:after="12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82CE0">
        <w:rPr>
          <w:rFonts w:ascii="Times New Roman" w:hAnsi="Times New Roman" w:cs="Times New Roman"/>
          <w:b/>
        </w:rPr>
        <w:t>Тематический план лекций</w:t>
      </w:r>
      <w:r>
        <w:rPr>
          <w:rFonts w:ascii="Times New Roman" w:hAnsi="Times New Roman" w:cs="Times New Roman"/>
          <w:b/>
        </w:rPr>
        <w:t xml:space="preserve"> по клинической фармакологии</w:t>
      </w:r>
      <w:r w:rsidR="00421BEB">
        <w:rPr>
          <w:rFonts w:ascii="Times New Roman" w:hAnsi="Times New Roman" w:cs="Times New Roman"/>
          <w:b/>
        </w:rPr>
        <w:t xml:space="preserve"> 20</w:t>
      </w:r>
      <w:r w:rsidR="00340386">
        <w:rPr>
          <w:rFonts w:ascii="Times New Roman" w:hAnsi="Times New Roman" w:cs="Times New Roman"/>
          <w:b/>
        </w:rPr>
        <w:t>19</w:t>
      </w:r>
      <w:r w:rsidR="00421BEB">
        <w:rPr>
          <w:rFonts w:ascii="Times New Roman" w:hAnsi="Times New Roman" w:cs="Times New Roman"/>
          <w:b/>
        </w:rPr>
        <w:t>/</w:t>
      </w:r>
      <w:r w:rsidR="00340386">
        <w:rPr>
          <w:rFonts w:ascii="Times New Roman" w:hAnsi="Times New Roman" w:cs="Times New Roman"/>
          <w:b/>
        </w:rPr>
        <w:t>20</w:t>
      </w:r>
      <w:r w:rsidR="00421BE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421BEB">
        <w:rPr>
          <w:rFonts w:ascii="Times New Roman" w:hAnsi="Times New Roman" w:cs="Times New Roman"/>
          <w:b/>
        </w:rPr>
        <w:t>уч.год</w:t>
      </w:r>
      <w:proofErr w:type="spellEnd"/>
      <w:proofErr w:type="gramEnd"/>
      <w:r w:rsidR="00421BEB">
        <w:rPr>
          <w:rFonts w:ascii="Times New Roman" w:hAnsi="Times New Roman" w:cs="Times New Roman"/>
          <w:b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51"/>
        <w:gridCol w:w="6503"/>
        <w:gridCol w:w="2217"/>
      </w:tblGrid>
      <w:tr w:rsidR="00E50A1A" w:rsidRPr="00DB7771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DB7771" w:rsidRDefault="00E50A1A" w:rsidP="00E66FEB">
            <w:pPr>
              <w:pStyle w:val="a3"/>
              <w:spacing w:line="276" w:lineRule="auto"/>
              <w:rPr>
                <w:b/>
                <w:sz w:val="28"/>
              </w:rPr>
            </w:pPr>
            <w:r w:rsidRPr="00DB7771">
              <w:rPr>
                <w:b/>
                <w:sz w:val="28"/>
                <w:lang w:val="en-US"/>
              </w:rPr>
              <w:t>N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DB7771" w:rsidRDefault="00E50A1A" w:rsidP="00E66FEB">
            <w:pPr>
              <w:pStyle w:val="a3"/>
              <w:spacing w:line="276" w:lineRule="auto"/>
              <w:rPr>
                <w:b/>
                <w:sz w:val="28"/>
              </w:rPr>
            </w:pPr>
            <w:r w:rsidRPr="00DB7771">
              <w:rPr>
                <w:b/>
                <w:sz w:val="28"/>
              </w:rPr>
              <w:t>Темы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DB7771" w:rsidRDefault="00E50A1A" w:rsidP="00E66FEB">
            <w:pPr>
              <w:pStyle w:val="a3"/>
              <w:spacing w:line="276" w:lineRule="auto"/>
              <w:rPr>
                <w:b/>
                <w:sz w:val="28"/>
              </w:rPr>
            </w:pPr>
            <w:r w:rsidRPr="00DB7771">
              <w:rPr>
                <w:b/>
                <w:sz w:val="28"/>
              </w:rPr>
              <w:t>Кол-во часов</w:t>
            </w:r>
          </w:p>
        </w:tc>
      </w:tr>
      <w:tr w:rsidR="00E50A1A" w:rsidRPr="00C53E5A" w:rsidTr="00E960B4">
        <w:trPr>
          <w:trHeight w:val="107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8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 xml:space="preserve">Общие вопросы клинической фармакологии. Основные понятия </w:t>
            </w:r>
            <w:proofErr w:type="spellStart"/>
            <w:r w:rsidRPr="00C53E5A">
              <w:rPr>
                <w:sz w:val="28"/>
              </w:rPr>
              <w:t>фармакодинамики</w:t>
            </w:r>
            <w:proofErr w:type="spellEnd"/>
            <w:r w:rsidRPr="00C53E5A">
              <w:rPr>
                <w:sz w:val="28"/>
              </w:rPr>
              <w:t xml:space="preserve"> и </w:t>
            </w:r>
            <w:proofErr w:type="spellStart"/>
            <w:r w:rsidRPr="00C53E5A">
              <w:rPr>
                <w:sz w:val="28"/>
              </w:rPr>
              <w:t>фармакокинетики</w:t>
            </w:r>
            <w:proofErr w:type="spellEnd"/>
            <w:r w:rsidRPr="00C53E5A">
              <w:rPr>
                <w:sz w:val="28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960B4" w:rsidRPr="00C53E5A" w:rsidTr="00E66FEB">
        <w:trPr>
          <w:trHeight w:val="118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Pr="00C53E5A" w:rsidRDefault="00E960B4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Pr="00C53E5A" w:rsidRDefault="00E960B4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 xml:space="preserve">Побочные эффекты лекарственных препаратов. Взаимодействие лекарственных </w:t>
            </w:r>
            <w:proofErr w:type="spellStart"/>
            <w:r w:rsidRPr="00C53E5A">
              <w:rPr>
                <w:sz w:val="28"/>
              </w:rPr>
              <w:t>препаратов.</w:t>
            </w:r>
            <w:r>
              <w:rPr>
                <w:sz w:val="28"/>
              </w:rPr>
              <w:t>фармаконадзор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Pr="00C53E5A" w:rsidRDefault="00E960B4" w:rsidP="00E66FEB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 xml:space="preserve">Доказательная </w:t>
            </w:r>
            <w:proofErr w:type="spellStart"/>
            <w:proofErr w:type="gramStart"/>
            <w:r w:rsidRPr="00C53E5A">
              <w:rPr>
                <w:sz w:val="28"/>
              </w:rPr>
              <w:t>медицина.Формулярная</w:t>
            </w:r>
            <w:proofErr w:type="spellEnd"/>
            <w:proofErr w:type="gramEnd"/>
            <w:r w:rsidRPr="00C53E5A">
              <w:rPr>
                <w:sz w:val="28"/>
              </w:rPr>
              <w:t xml:space="preserve"> система лечения заболеваний. Фармакоэкономика. </w:t>
            </w:r>
            <w:proofErr w:type="spellStart"/>
            <w:r w:rsidRPr="00C53E5A">
              <w:rPr>
                <w:sz w:val="28"/>
              </w:rPr>
              <w:t>Фармакоэпидемиология</w:t>
            </w:r>
            <w:proofErr w:type="spellEnd"/>
            <w:r w:rsidRPr="00C53E5A">
              <w:rPr>
                <w:sz w:val="28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0BE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BE" w:rsidRPr="00C53E5A" w:rsidRDefault="001E30BE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BE" w:rsidRPr="00C53E5A" w:rsidRDefault="001E30BE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>
              <w:rPr>
                <w:sz w:val="28"/>
              </w:rPr>
              <w:t>Клиническая фармакология Антибактериальных средств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BE" w:rsidRDefault="001E30BE" w:rsidP="00E66FEB">
            <w:pPr>
              <w:pStyle w:val="a3"/>
              <w:spacing w:line="276" w:lineRule="auto"/>
              <w:rPr>
                <w:sz w:val="28"/>
              </w:rPr>
            </w:pP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>Принципы рациональной антибактериальной терапии. Эмпирический и целенаправленный выбор АБ</w:t>
            </w:r>
            <w:r>
              <w:rPr>
                <w:sz w:val="28"/>
              </w:rPr>
              <w:t xml:space="preserve"> при внебольничной и госпитальной инфекции.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>Клиническая фармакология противовирусных лекарственных средств.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 xml:space="preserve">Клиническая фармакология  НПВС и </w:t>
            </w:r>
            <w:proofErr w:type="spellStart"/>
            <w:r w:rsidRPr="00C53E5A">
              <w:rPr>
                <w:sz w:val="28"/>
              </w:rPr>
              <w:t>глюкокортикоидов</w:t>
            </w:r>
            <w:proofErr w:type="spellEnd"/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>Клиническая фармакология  психотропных средств.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 xml:space="preserve">Клиническая фармакология </w:t>
            </w:r>
            <w:proofErr w:type="spellStart"/>
            <w:r w:rsidRPr="00C53E5A">
              <w:rPr>
                <w:sz w:val="28"/>
              </w:rPr>
              <w:t>анти</w:t>
            </w:r>
            <w:r w:rsidR="00404D2C">
              <w:rPr>
                <w:sz w:val="28"/>
              </w:rPr>
              <w:t>ангинальных</w:t>
            </w:r>
            <w:proofErr w:type="spellEnd"/>
            <w:r w:rsidR="00404D2C">
              <w:rPr>
                <w:sz w:val="28"/>
              </w:rPr>
              <w:t xml:space="preserve"> </w:t>
            </w:r>
            <w:r w:rsidRPr="00C53E5A">
              <w:rPr>
                <w:sz w:val="28"/>
              </w:rPr>
              <w:t>препаратов.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1E30BE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BE" w:rsidRPr="00C53E5A" w:rsidRDefault="001E30BE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BE" w:rsidRPr="00C53E5A" w:rsidRDefault="001E30BE" w:rsidP="001E30BE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 xml:space="preserve">Клиническая фармакология </w:t>
            </w:r>
            <w:proofErr w:type="spellStart"/>
            <w:r w:rsidRPr="00C53E5A">
              <w:rPr>
                <w:sz w:val="28"/>
              </w:rPr>
              <w:t>анти</w:t>
            </w:r>
            <w:r>
              <w:rPr>
                <w:sz w:val="28"/>
              </w:rPr>
              <w:t>тромботических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C53E5A">
              <w:rPr>
                <w:sz w:val="28"/>
              </w:rPr>
              <w:t>препаратов.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BE" w:rsidRPr="00C53E5A" w:rsidRDefault="001E30BE" w:rsidP="00E66FEB">
            <w:pPr>
              <w:pStyle w:val="a3"/>
              <w:spacing w:line="276" w:lineRule="auto"/>
              <w:rPr>
                <w:sz w:val="28"/>
              </w:rPr>
            </w:pP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 xml:space="preserve">Клиническая фармакология лекарственных средств для лечения  </w:t>
            </w:r>
            <w:proofErr w:type="spellStart"/>
            <w:r w:rsidRPr="00C53E5A">
              <w:rPr>
                <w:sz w:val="28"/>
              </w:rPr>
              <w:t>бронхообструктивного</w:t>
            </w:r>
            <w:proofErr w:type="spellEnd"/>
            <w:r w:rsidRPr="00C53E5A">
              <w:rPr>
                <w:sz w:val="28"/>
              </w:rPr>
              <w:t xml:space="preserve"> синдрома.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50A1A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 xml:space="preserve">Клиническая фармакология </w:t>
            </w:r>
            <w:proofErr w:type="spellStart"/>
            <w:r>
              <w:rPr>
                <w:sz w:val="28"/>
              </w:rPr>
              <w:t>антисекреторных</w:t>
            </w:r>
            <w:proofErr w:type="spellEnd"/>
            <w:r w:rsidR="00404D2C">
              <w:rPr>
                <w:sz w:val="28"/>
              </w:rPr>
              <w:t xml:space="preserve"> </w:t>
            </w:r>
            <w:r w:rsidRPr="00C53E5A">
              <w:rPr>
                <w:sz w:val="28"/>
              </w:rPr>
              <w:t xml:space="preserve">лекарственных средств </w:t>
            </w:r>
            <w:r>
              <w:rPr>
                <w:sz w:val="28"/>
              </w:rPr>
              <w:t xml:space="preserve"> (средства </w:t>
            </w:r>
            <w:r w:rsidRPr="00C53E5A">
              <w:rPr>
                <w:sz w:val="28"/>
              </w:rPr>
              <w:t xml:space="preserve">для лечения </w:t>
            </w:r>
            <w:r>
              <w:rPr>
                <w:sz w:val="28"/>
              </w:rPr>
              <w:t>язвенной болезни).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b/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b/>
                <w:sz w:val="28"/>
              </w:rPr>
            </w:pPr>
            <w:r w:rsidRPr="00C53E5A">
              <w:rPr>
                <w:b/>
                <w:sz w:val="28"/>
              </w:rPr>
              <w:t>Всего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A1A" w:rsidRPr="00C53E5A" w:rsidRDefault="007240E6" w:rsidP="00404D2C">
            <w:pPr>
              <w:pStyle w:val="a3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E50A1A" w:rsidRDefault="00E50A1A" w:rsidP="00E50A1A">
      <w:pPr>
        <w:spacing w:before="120" w:after="120"/>
        <w:rPr>
          <w:rFonts w:ascii="Times New Roman" w:hAnsi="Times New Roman" w:cs="Times New Roman"/>
        </w:rPr>
      </w:pPr>
    </w:p>
    <w:p w:rsidR="00B414BF" w:rsidRDefault="00B414BF" w:rsidP="00E50A1A">
      <w:pPr>
        <w:spacing w:before="120" w:after="120"/>
        <w:rPr>
          <w:rFonts w:ascii="Times New Roman" w:hAnsi="Times New Roman" w:cs="Times New Roman"/>
        </w:rPr>
      </w:pPr>
    </w:p>
    <w:p w:rsidR="00B414BF" w:rsidRDefault="00B414BF" w:rsidP="00E50A1A">
      <w:pPr>
        <w:spacing w:before="120" w:after="120"/>
        <w:rPr>
          <w:rFonts w:ascii="Times New Roman" w:hAnsi="Times New Roman" w:cs="Times New Roman"/>
        </w:rPr>
      </w:pPr>
    </w:p>
    <w:p w:rsidR="00B414BF" w:rsidRDefault="00B414BF" w:rsidP="00E50A1A">
      <w:pPr>
        <w:spacing w:before="120" w:after="120"/>
        <w:rPr>
          <w:rFonts w:ascii="Times New Roman" w:hAnsi="Times New Roman" w:cs="Times New Roman"/>
        </w:rPr>
      </w:pPr>
    </w:p>
    <w:p w:rsidR="001511B7" w:rsidRDefault="001511B7" w:rsidP="00E50A1A">
      <w:pPr>
        <w:spacing w:before="120" w:after="120"/>
        <w:rPr>
          <w:rFonts w:ascii="Times New Roman" w:hAnsi="Times New Roman" w:cs="Times New Roman"/>
        </w:rPr>
      </w:pPr>
    </w:p>
    <w:p w:rsidR="00404D2C" w:rsidRDefault="00404D2C" w:rsidP="00E50A1A">
      <w:pPr>
        <w:spacing w:before="120" w:after="120"/>
        <w:rPr>
          <w:rFonts w:ascii="Times New Roman" w:hAnsi="Times New Roman" w:cs="Times New Roman"/>
        </w:rPr>
      </w:pPr>
    </w:p>
    <w:p w:rsidR="00404D2C" w:rsidRDefault="00404D2C" w:rsidP="00E50A1A">
      <w:pPr>
        <w:spacing w:before="120" w:after="120"/>
        <w:rPr>
          <w:rFonts w:ascii="Times New Roman" w:hAnsi="Times New Roman" w:cs="Times New Roman"/>
        </w:rPr>
      </w:pPr>
    </w:p>
    <w:p w:rsidR="001511B7" w:rsidRDefault="001511B7" w:rsidP="001511B7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Тематический план практических занятий 2018/19 уч.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6332"/>
        <w:gridCol w:w="2027"/>
      </w:tblGrid>
      <w:tr w:rsidR="001511B7" w:rsidTr="001511B7">
        <w:trPr>
          <w:trHeight w:val="679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3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</w:t>
            </w:r>
          </w:p>
        </w:tc>
      </w:tr>
      <w:tr w:rsidR="001511B7" w:rsidTr="001511B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B7" w:rsidRDefault="00151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B7" w:rsidRDefault="00151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B7" w:rsidRDefault="00151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11B7" w:rsidTr="007240E6">
        <w:trPr>
          <w:trHeight w:val="86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Общие вопросы клинической фармакологии. Служба клинических фармакологов и ее задачи. Основные </w:t>
            </w:r>
            <w:proofErr w:type="gramStart"/>
            <w:r>
              <w:rPr>
                <w:sz w:val="22"/>
                <w:szCs w:val="22"/>
              </w:rPr>
              <w:t xml:space="preserve">понятия  </w:t>
            </w:r>
            <w:proofErr w:type="spellStart"/>
            <w:r>
              <w:rPr>
                <w:sz w:val="22"/>
                <w:szCs w:val="22"/>
              </w:rPr>
              <w:t>фармакодинамики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 </w:t>
            </w:r>
            <w:proofErr w:type="spellStart"/>
            <w:r>
              <w:rPr>
                <w:sz w:val="22"/>
                <w:szCs w:val="22"/>
              </w:rPr>
              <w:t>фармакокинетики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04D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7240E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60B4" w:rsidTr="001511B7">
        <w:trPr>
          <w:trHeight w:val="902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1511B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Побочные эффекты лекарственных препаратов. Взаимодействие лекарственных препаратов. Влияние возраста  и беременности  на ФК и ФД, </w:t>
            </w:r>
            <w:proofErr w:type="spellStart"/>
            <w:r>
              <w:rPr>
                <w:sz w:val="22"/>
                <w:szCs w:val="22"/>
              </w:rPr>
              <w:t>Фармаконадзор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7240E6" w:rsidP="00E960B4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11B7" w:rsidTr="007240E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Доказательная </w:t>
            </w:r>
            <w:proofErr w:type="spellStart"/>
            <w:proofErr w:type="gramStart"/>
            <w:r>
              <w:rPr>
                <w:sz w:val="22"/>
                <w:szCs w:val="22"/>
              </w:rPr>
              <w:t>медицина.Формулярная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система лечения заболеваний. Фармакоэкономика. </w:t>
            </w:r>
            <w:proofErr w:type="spellStart"/>
            <w:r>
              <w:rPr>
                <w:sz w:val="22"/>
                <w:szCs w:val="22"/>
              </w:rPr>
              <w:t>Фармакоэпидемиология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4D2C" w:rsidRDefault="00404D2C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оценки фармакотерапии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7240E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11B7" w:rsidTr="007240E6">
        <w:trPr>
          <w:trHeight w:val="10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2C" w:rsidRDefault="001511B7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Принципы </w:t>
            </w:r>
            <w:proofErr w:type="gramStart"/>
            <w:r>
              <w:rPr>
                <w:sz w:val="22"/>
                <w:szCs w:val="22"/>
              </w:rPr>
              <w:t>рациональной  фармакотерапии</w:t>
            </w:r>
            <w:proofErr w:type="gramEnd"/>
            <w:r>
              <w:rPr>
                <w:sz w:val="22"/>
                <w:szCs w:val="22"/>
              </w:rPr>
              <w:t>.  Принципы рационального применения лекарственных средств у беременных и кормящих матерей. Алгоритм выбора лекарственного средства.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7240E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60B4" w:rsidTr="007240E6">
        <w:trPr>
          <w:trHeight w:val="60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1511B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антибактериальных препаратов. Бета-</w:t>
            </w:r>
            <w:proofErr w:type="spellStart"/>
            <w:r>
              <w:rPr>
                <w:sz w:val="22"/>
                <w:szCs w:val="22"/>
              </w:rPr>
              <w:t>лактамные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макролиды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карбопенемы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960B4" w:rsidRDefault="00E960B4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7240E6" w:rsidP="00E960B4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240E6" w:rsidTr="001511B7">
        <w:trPr>
          <w:trHeight w:val="95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6" w:rsidRDefault="007240E6" w:rsidP="001511B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6" w:rsidRDefault="007240E6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антибактериальных препаратов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Аминогликозиды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фторхинолоны</w:t>
            </w:r>
            <w:proofErr w:type="spellEnd"/>
            <w:r>
              <w:rPr>
                <w:sz w:val="22"/>
                <w:szCs w:val="22"/>
              </w:rPr>
              <w:t>, тетрациклины.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6" w:rsidRDefault="007240E6" w:rsidP="00E960B4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11B7" w:rsidTr="007240E6">
        <w:trPr>
          <w:trHeight w:val="116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2C" w:rsidRDefault="00AA461E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КФ противогрибковых и </w:t>
            </w:r>
            <w:proofErr w:type="spellStart"/>
            <w:r>
              <w:rPr>
                <w:sz w:val="22"/>
                <w:szCs w:val="22"/>
              </w:rPr>
              <w:t>противо</w:t>
            </w:r>
            <w:proofErr w:type="spellEnd"/>
            <w:r>
              <w:rPr>
                <w:sz w:val="22"/>
                <w:szCs w:val="22"/>
              </w:rPr>
              <w:t xml:space="preserve">-протозойных препаратов. </w:t>
            </w:r>
          </w:p>
          <w:p w:rsidR="00AA461E" w:rsidRDefault="00AA461E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антибактериальной терапии при инфекционных процессах различной локализации.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7240E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60B4" w:rsidTr="001511B7">
        <w:trPr>
          <w:trHeight w:val="121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1511B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противовирусных средств. Химиопрепараты, интерфероны и индукторы интерферона.   Выбор лекарственной терапии при гриппе, герпесе, ОРВИ, вирусных гепатитах.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7240E6" w:rsidP="00E960B4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11B7" w:rsidTr="007240E6">
        <w:trPr>
          <w:trHeight w:val="112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E" w:rsidRDefault="001511B7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 w:rsidRPr="00404D2C">
              <w:rPr>
                <w:sz w:val="22"/>
                <w:szCs w:val="22"/>
              </w:rPr>
              <w:t>Клиническая фармакология противовоспалительных препаратов: ГКС и НПВС.</w:t>
            </w:r>
            <w:r w:rsidR="007240E6">
              <w:rPr>
                <w:sz w:val="22"/>
                <w:szCs w:val="22"/>
              </w:rPr>
              <w:t xml:space="preserve"> </w:t>
            </w:r>
            <w:r w:rsidRPr="00404D2C">
              <w:rPr>
                <w:sz w:val="22"/>
                <w:szCs w:val="22"/>
              </w:rPr>
              <w:t xml:space="preserve">Выбор лекарственной терапии при ревматоидном артрите, артрозе, подагрическом артрите.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7240E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60B4" w:rsidTr="001511B7">
        <w:trPr>
          <w:trHeight w:val="93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Pr="00404D2C" w:rsidRDefault="00E960B4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антигистаминных средств. Выбор лекарственной терапии при острой и хронической крапивнице, поллинозе.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7240E6" w:rsidP="00E960B4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11B7" w:rsidTr="007240E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Клиническая фармакология </w:t>
            </w:r>
            <w:proofErr w:type="spellStart"/>
            <w:r>
              <w:rPr>
                <w:sz w:val="22"/>
                <w:szCs w:val="22"/>
              </w:rPr>
              <w:t>антитромботических</w:t>
            </w:r>
            <w:proofErr w:type="spellEnd"/>
            <w:r>
              <w:rPr>
                <w:sz w:val="22"/>
                <w:szCs w:val="22"/>
              </w:rPr>
              <w:t xml:space="preserve"> средств. Выбор лекарственной терапии при остром артериальном и </w:t>
            </w:r>
            <w:proofErr w:type="gramStart"/>
            <w:r>
              <w:rPr>
                <w:sz w:val="22"/>
                <w:szCs w:val="22"/>
              </w:rPr>
              <w:t>венозном  тромбозе</w:t>
            </w:r>
            <w:proofErr w:type="gramEnd"/>
            <w:r>
              <w:rPr>
                <w:sz w:val="22"/>
                <w:szCs w:val="22"/>
              </w:rPr>
              <w:t xml:space="preserve">, хронической венозной недостаточности НК.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7240E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11B7" w:rsidTr="007240E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психотропных средств. Выбор лекарственной терапии при неврозах, психозах, депрессии.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7240E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11B7" w:rsidTr="007240E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7240E6">
            <w:pPr>
              <w:pStyle w:val="a3"/>
              <w:spacing w:line="276" w:lineRule="auto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Разбор  протокола оценки фармакотерапии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7240E6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511B7" w:rsidTr="007240E6">
        <w:trPr>
          <w:trHeight w:val="816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E" w:rsidRDefault="001511B7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Клиническая фармакология </w:t>
            </w:r>
            <w:proofErr w:type="spellStart"/>
            <w:r>
              <w:rPr>
                <w:sz w:val="22"/>
                <w:szCs w:val="22"/>
              </w:rPr>
              <w:t>антиангинальных</w:t>
            </w:r>
            <w:proofErr w:type="spellEnd"/>
            <w:r>
              <w:rPr>
                <w:sz w:val="22"/>
                <w:szCs w:val="22"/>
              </w:rPr>
              <w:t xml:space="preserve"> средств. Выбор лекарственной терапии при стенокардии напряжения.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7240E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240E6" w:rsidTr="007240E6">
        <w:trPr>
          <w:trHeight w:val="95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6" w:rsidRDefault="007240E6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6" w:rsidRDefault="007240E6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Клиническая фармакология </w:t>
            </w:r>
            <w:proofErr w:type="spellStart"/>
            <w:r>
              <w:rPr>
                <w:sz w:val="22"/>
                <w:szCs w:val="22"/>
              </w:rPr>
              <w:t>антигипертензивных</w:t>
            </w:r>
            <w:proofErr w:type="spellEnd"/>
            <w:r>
              <w:rPr>
                <w:sz w:val="22"/>
                <w:szCs w:val="22"/>
              </w:rPr>
              <w:t xml:space="preserve"> средств. Выбор лекарственной терапии при артериальной гипертонии.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6" w:rsidRDefault="007240E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11B7" w:rsidTr="007240E6">
        <w:trPr>
          <w:trHeight w:val="83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E" w:rsidRDefault="001511B7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лекарственных средств для лечения сердечной недостаточности. Выбор лекарственной терапии при сердечной недостаточности.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7240E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240E6" w:rsidTr="007240E6">
        <w:trPr>
          <w:trHeight w:val="659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6" w:rsidRDefault="007240E6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6" w:rsidRDefault="007240E6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антиаритмических средств. Выбор лекарственной терапии при различных аритмиях.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6" w:rsidRDefault="007240E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11B7" w:rsidTr="007240E6">
        <w:trPr>
          <w:trHeight w:val="715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лекарственных средств для лечения бронхо-</w:t>
            </w:r>
            <w:proofErr w:type="spellStart"/>
            <w:proofErr w:type="gramStart"/>
            <w:r>
              <w:rPr>
                <w:sz w:val="22"/>
                <w:szCs w:val="22"/>
              </w:rPr>
              <w:t>обструктивного</w:t>
            </w:r>
            <w:proofErr w:type="spellEnd"/>
            <w:r>
              <w:rPr>
                <w:sz w:val="22"/>
                <w:szCs w:val="22"/>
              </w:rPr>
              <w:t xml:space="preserve">  синдрома</w:t>
            </w:r>
            <w:proofErr w:type="gramEnd"/>
            <w:r>
              <w:rPr>
                <w:sz w:val="22"/>
                <w:szCs w:val="22"/>
              </w:rPr>
              <w:t>. Выбор лекарственной терапии при лечении бронхо-</w:t>
            </w:r>
            <w:proofErr w:type="spellStart"/>
            <w:r>
              <w:rPr>
                <w:sz w:val="22"/>
                <w:szCs w:val="22"/>
              </w:rPr>
              <w:t>обструктивного</w:t>
            </w:r>
            <w:proofErr w:type="spellEnd"/>
            <w:r>
              <w:rPr>
                <w:sz w:val="22"/>
                <w:szCs w:val="22"/>
              </w:rPr>
              <w:t xml:space="preserve"> синдрома.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7240E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11B7" w:rsidTr="007240E6">
        <w:trPr>
          <w:trHeight w:val="112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E" w:rsidRDefault="001511B7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средств для лечения заболеваний желудочно-кишечного тракта. Выбор лекарственной терапии при гастритах и  язвенной болезни.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7240E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240E6" w:rsidTr="007240E6">
        <w:trPr>
          <w:trHeight w:val="1232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6" w:rsidRDefault="007240E6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6" w:rsidRDefault="007240E6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средств для лечения заболеваний желудочно-кишечного тракта. Выбор лекарственной терапии при  нарушении моторики кишечника, заболеваниях желчного пузыря.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6" w:rsidRDefault="007240E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11B7" w:rsidTr="007240E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7240E6">
            <w:pPr>
              <w:pStyle w:val="a3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Клиническая фармакология обменно-активных средств: витаминов, антиоксидантов. Выбор лекарственной терапии при </w:t>
            </w:r>
            <w:proofErr w:type="spellStart"/>
            <w:r>
              <w:rPr>
                <w:sz w:val="22"/>
                <w:szCs w:val="22"/>
              </w:rPr>
              <w:t>гипо</w:t>
            </w:r>
            <w:proofErr w:type="spellEnd"/>
            <w:r>
              <w:rPr>
                <w:sz w:val="22"/>
                <w:szCs w:val="22"/>
              </w:rPr>
              <w:t xml:space="preserve">- и авитаминозах.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7240E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11B7" w:rsidTr="007240E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7240E6">
            <w:pPr>
              <w:pStyle w:val="a3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наркотических и ненаркотических анальгетиков. Выбор лекарственной терапии при болевом синдроме в зависимости от этиологии, интенсивности, локализации.</w:t>
            </w:r>
          </w:p>
          <w:p w:rsidR="00AA461E" w:rsidRPr="00AA461E" w:rsidRDefault="00AA461E" w:rsidP="007240E6">
            <w:pPr>
              <w:pStyle w:val="a3"/>
              <w:spacing w:line="276" w:lineRule="auto"/>
              <w:ind w:left="360"/>
              <w:jc w:val="both"/>
              <w:rPr>
                <w:b/>
                <w:sz w:val="22"/>
                <w:szCs w:val="22"/>
              </w:rPr>
            </w:pPr>
            <w:r w:rsidRPr="00AA461E">
              <w:rPr>
                <w:b/>
                <w:sz w:val="22"/>
                <w:szCs w:val="22"/>
              </w:rPr>
              <w:t>Зачетное занятие.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7240E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1511B7" w:rsidTr="001511B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AA461E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E960B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</w:tbl>
    <w:p w:rsidR="001511B7" w:rsidRDefault="001511B7" w:rsidP="001511B7"/>
    <w:p w:rsidR="00F45164" w:rsidRDefault="00F45164"/>
    <w:sectPr w:rsidR="00F45164" w:rsidSect="00F4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FDF"/>
    <w:multiLevelType w:val="hybridMultilevel"/>
    <w:tmpl w:val="00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28A4"/>
    <w:multiLevelType w:val="hybridMultilevel"/>
    <w:tmpl w:val="080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7E45"/>
    <w:multiLevelType w:val="hybridMultilevel"/>
    <w:tmpl w:val="BEA4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C265A"/>
    <w:multiLevelType w:val="hybridMultilevel"/>
    <w:tmpl w:val="12B6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544D2"/>
    <w:multiLevelType w:val="hybridMultilevel"/>
    <w:tmpl w:val="FF9C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C0C25"/>
    <w:multiLevelType w:val="hybridMultilevel"/>
    <w:tmpl w:val="17D2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1440C"/>
    <w:multiLevelType w:val="hybridMultilevel"/>
    <w:tmpl w:val="A926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A49"/>
    <w:multiLevelType w:val="hybridMultilevel"/>
    <w:tmpl w:val="3BFC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C2ADF"/>
    <w:multiLevelType w:val="hybridMultilevel"/>
    <w:tmpl w:val="BFF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F2655"/>
    <w:multiLevelType w:val="hybridMultilevel"/>
    <w:tmpl w:val="72DE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72728"/>
    <w:multiLevelType w:val="hybridMultilevel"/>
    <w:tmpl w:val="A630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A1A"/>
    <w:rsid w:val="001511B7"/>
    <w:rsid w:val="001C6958"/>
    <w:rsid w:val="001E30BE"/>
    <w:rsid w:val="00340386"/>
    <w:rsid w:val="00404D2C"/>
    <w:rsid w:val="00421BEB"/>
    <w:rsid w:val="004A5B0C"/>
    <w:rsid w:val="007240E6"/>
    <w:rsid w:val="00AA461E"/>
    <w:rsid w:val="00B414BF"/>
    <w:rsid w:val="00E05C82"/>
    <w:rsid w:val="00E50A1A"/>
    <w:rsid w:val="00E960B4"/>
    <w:rsid w:val="00F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2D77"/>
  <w15:docId w15:val="{538F4B78-CD66-4A52-AED2-9A378FB3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BF6B-211A-4AF3-9D8C-9A06F26B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Abacarov</dc:creator>
  <cp:keywords/>
  <dc:description/>
  <cp:lastModifiedBy>Абакаров Магомед</cp:lastModifiedBy>
  <cp:revision>13</cp:revision>
  <cp:lastPrinted>2019-02-15T07:54:00Z</cp:lastPrinted>
  <dcterms:created xsi:type="dcterms:W3CDTF">2016-08-30T07:10:00Z</dcterms:created>
  <dcterms:modified xsi:type="dcterms:W3CDTF">2019-12-18T08:05:00Z</dcterms:modified>
</cp:coreProperties>
</file>