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DD" w:rsidRDefault="009E79DD" w:rsidP="00415B12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9DD" w:rsidRDefault="009E79DD" w:rsidP="009E79DD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E79DD" w:rsidRPr="00415B12" w:rsidRDefault="009E79DD" w:rsidP="009E79DD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415B12">
        <w:rPr>
          <w:rFonts w:ascii="Times New Roman" w:hAnsi="Times New Roman"/>
          <w:b/>
          <w:sz w:val="24"/>
          <w:szCs w:val="24"/>
        </w:rPr>
        <w:t>ПРОГРАММЫ</w:t>
      </w:r>
    </w:p>
    <w:p w:rsidR="009E79DD" w:rsidRDefault="009E79DD" w:rsidP="009E79D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ПРОИЗВОДСТВЕННОЙ ПРАКТИКИ</w:t>
      </w:r>
    </w:p>
    <w:p w:rsidR="009E79DD" w:rsidRDefault="009E79DD" w:rsidP="009E79DD">
      <w:pPr>
        <w:spacing w:line="276" w:lineRule="auto"/>
        <w:jc w:val="center"/>
        <w:rPr>
          <w:b/>
          <w:color w:val="000000"/>
        </w:rPr>
      </w:pPr>
      <w:r>
        <w:rPr>
          <w:b/>
          <w:iCs/>
        </w:rPr>
        <w:t>«ПОМОЩНИК ВРАЧА - ХИРУРГА»</w:t>
      </w:r>
    </w:p>
    <w:p w:rsidR="009E79DD" w:rsidRDefault="009E79DD" w:rsidP="009E79DD">
      <w:pPr>
        <w:spacing w:line="276" w:lineRule="auto"/>
      </w:pPr>
    </w:p>
    <w:p w:rsidR="009E79DD" w:rsidRDefault="009E79DD" w:rsidP="009E79DD">
      <w:pPr>
        <w:spacing w:line="276" w:lineRule="auto"/>
      </w:pPr>
    </w:p>
    <w:p w:rsidR="009E79DD" w:rsidRDefault="009E79DD" w:rsidP="009E79DD">
      <w:pPr>
        <w:rPr>
          <w:bCs/>
          <w:i/>
        </w:rPr>
      </w:pPr>
      <w:r>
        <w:rPr>
          <w:bCs/>
        </w:rPr>
        <w:t>Направление подготовки (специальность) – 31.05.02 «Педиатрия»</w:t>
      </w:r>
    </w:p>
    <w:p w:rsidR="009E79DD" w:rsidRDefault="009E79DD" w:rsidP="009E79DD">
      <w:pPr>
        <w:spacing w:line="276" w:lineRule="auto"/>
      </w:pPr>
      <w:r>
        <w:t xml:space="preserve">Уровень  высшего образования – </w:t>
      </w:r>
      <w:proofErr w:type="spellStart"/>
      <w:r>
        <w:t>специалитет</w:t>
      </w:r>
      <w:proofErr w:type="spellEnd"/>
      <w:r>
        <w:t xml:space="preserve">  </w:t>
      </w:r>
    </w:p>
    <w:p w:rsidR="009E79DD" w:rsidRDefault="009E79DD" w:rsidP="009E79DD">
      <w:pPr>
        <w:spacing w:line="276" w:lineRule="auto"/>
      </w:pPr>
      <w:r>
        <w:t xml:space="preserve">Квалификация выпускника – «Врач-педиатр» </w:t>
      </w:r>
    </w:p>
    <w:p w:rsidR="009E79DD" w:rsidRDefault="009E79DD" w:rsidP="009E79DD">
      <w:pPr>
        <w:spacing w:line="276" w:lineRule="auto"/>
      </w:pPr>
      <w:r>
        <w:t xml:space="preserve">Факультет – педиатрический </w:t>
      </w:r>
    </w:p>
    <w:p w:rsidR="009E79DD" w:rsidRDefault="009E79DD" w:rsidP="009E79DD">
      <w:pPr>
        <w:spacing w:line="276" w:lineRule="auto"/>
      </w:pPr>
      <w:r>
        <w:t>Кафедра – Хирургических болезней педиатрического, стоматологического и медико-профилактического факультетов</w:t>
      </w:r>
    </w:p>
    <w:p w:rsidR="009E79DD" w:rsidRDefault="009E79DD" w:rsidP="009E79DD">
      <w:pPr>
        <w:spacing w:line="276" w:lineRule="auto"/>
      </w:pPr>
      <w:r>
        <w:t>Форма обучения – очная</w:t>
      </w:r>
    </w:p>
    <w:p w:rsidR="009E79DD" w:rsidRDefault="009E79DD" w:rsidP="009E79DD">
      <w:pPr>
        <w:spacing w:line="276" w:lineRule="auto"/>
      </w:pPr>
      <w:r>
        <w:t xml:space="preserve">Курс - </w:t>
      </w:r>
      <w:r>
        <w:rPr>
          <w:lang w:val="en-US"/>
        </w:rPr>
        <w:t>IV</w:t>
      </w:r>
    </w:p>
    <w:p w:rsidR="009E79DD" w:rsidRDefault="009E79DD" w:rsidP="009E79DD">
      <w:pPr>
        <w:spacing w:line="276" w:lineRule="auto"/>
      </w:pPr>
      <w:r>
        <w:t xml:space="preserve">Семестр - </w:t>
      </w:r>
      <w:r>
        <w:rPr>
          <w:lang w:val="en-US"/>
        </w:rPr>
        <w:t>VIII</w:t>
      </w:r>
    </w:p>
    <w:p w:rsidR="009E79DD" w:rsidRDefault="009E79DD" w:rsidP="009E79DD">
      <w:pPr>
        <w:spacing w:line="276" w:lineRule="auto"/>
      </w:pPr>
      <w:r>
        <w:t xml:space="preserve">Всего трудоёмкость – 2 </w:t>
      </w:r>
      <w:proofErr w:type="spellStart"/>
      <w:r>
        <w:t>з.е</w:t>
      </w:r>
      <w:proofErr w:type="spellEnd"/>
      <w:r>
        <w:t xml:space="preserve">./ 72 часа </w:t>
      </w:r>
    </w:p>
    <w:p w:rsidR="009E79DD" w:rsidRDefault="009E79DD" w:rsidP="009E7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  <w:r>
        <w:t>Форма контроля – зачет с оценкой (</w:t>
      </w:r>
      <w:r>
        <w:rPr>
          <w:lang w:val="en-US"/>
        </w:rPr>
        <w:t>VIII</w:t>
      </w:r>
      <w:r w:rsidRPr="009E79DD">
        <w:t xml:space="preserve"> </w:t>
      </w:r>
      <w:r>
        <w:t>семестр)</w:t>
      </w:r>
    </w:p>
    <w:p w:rsidR="009E79DD" w:rsidRDefault="009E79DD" w:rsidP="009E7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9E79DD" w:rsidRDefault="009E79DD" w:rsidP="009E79DD">
      <w:pPr>
        <w:shd w:val="clear" w:color="auto" w:fill="FFFFFF"/>
        <w:spacing w:line="276" w:lineRule="auto"/>
        <w:jc w:val="both"/>
      </w:pPr>
      <w:r>
        <w:rPr>
          <w:b/>
          <w:bCs/>
          <w:spacing w:val="-4"/>
        </w:rPr>
        <w:t>1. Цель и задачи освоения практики</w:t>
      </w:r>
    </w:p>
    <w:p w:rsidR="009E79DD" w:rsidRDefault="009E79DD" w:rsidP="009E79DD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  <w:r>
        <w:t>Целью практики является закрепление знаний, приобретённых в процессе теоретической подготовки, развитие и совершенствование умений и навыков, полученных в процессе обучения, формирование у обучающихся общекультурных и профессиональных (ОК-1, ОК-2, ПК-1, ПК-5, ПК-15, ПК-16, ПК-17, ПК-18, ПК-19) компетенций для осуществления профессиональной деятельности в соответствии с федеральным государственным образовательным стандартом.</w:t>
      </w:r>
    </w:p>
    <w:p w:rsidR="009E79DD" w:rsidRDefault="009E79DD" w:rsidP="009E79DD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9E79DD" w:rsidRDefault="009E79DD" w:rsidP="009E79DD">
      <w:pPr>
        <w:widowControl w:val="0"/>
        <w:shd w:val="clear" w:color="auto" w:fill="FFFFFF"/>
        <w:jc w:val="both"/>
        <w:rPr>
          <w:b/>
          <w:spacing w:val="-9"/>
        </w:rPr>
      </w:pPr>
      <w:r>
        <w:rPr>
          <w:b/>
          <w:spacing w:val="-9"/>
        </w:rPr>
        <w:t xml:space="preserve">Задачами освоения практики являются: </w:t>
      </w:r>
    </w:p>
    <w:p w:rsidR="009E79DD" w:rsidRDefault="009E79DD" w:rsidP="009E79DD">
      <w:pPr>
        <w:widowControl w:val="0"/>
        <w:shd w:val="clear" w:color="auto" w:fill="FFFFFF"/>
        <w:jc w:val="both"/>
        <w:rPr>
          <w:spacing w:val="-9"/>
        </w:rPr>
      </w:pPr>
    </w:p>
    <w:p w:rsidR="009E79DD" w:rsidRDefault="009E79DD" w:rsidP="009E79DD">
      <w:pPr>
        <w:widowControl w:val="0"/>
        <w:shd w:val="clear" w:color="auto" w:fill="FFFFFF"/>
        <w:jc w:val="both"/>
      </w:pPr>
      <w:r>
        <w:t xml:space="preserve">приобретение студентами знаний </w:t>
      </w:r>
      <w:r>
        <w:rPr>
          <w:color w:val="000000"/>
        </w:rPr>
        <w:t>в области</w:t>
      </w:r>
      <w:r>
        <w:t>:</w:t>
      </w:r>
    </w:p>
    <w:p w:rsidR="009E79DD" w:rsidRDefault="009E79DD" w:rsidP="009E79DD">
      <w:pPr>
        <w:widowControl w:val="0"/>
        <w:shd w:val="clear" w:color="auto" w:fill="FFFFFF"/>
        <w:jc w:val="both"/>
      </w:pPr>
    </w:p>
    <w:p w:rsidR="009E79DD" w:rsidRDefault="009E79DD" w:rsidP="009E79DD">
      <w:pPr>
        <w:pStyle w:val="ConsPlusNormal"/>
        <w:widowControl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диагностической деятельности:</w:t>
      </w:r>
    </w:p>
    <w:p w:rsidR="009E79DD" w:rsidRDefault="009E79DD" w:rsidP="009E79DD">
      <w:pPr>
        <w:pStyle w:val="ConsPlusNormal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диагностика заболеваний и патологических состояний у пациентов на основе клинических и лабораторно-инструментальных методов исследования;</w:t>
      </w:r>
    </w:p>
    <w:p w:rsidR="009E79DD" w:rsidRDefault="009E79DD" w:rsidP="009E79DD">
      <w:pPr>
        <w:pStyle w:val="ConsPlusNormal"/>
        <w:widowControl/>
        <w:rPr>
          <w:rFonts w:ascii="Times New Roman" w:hAnsi="Times New Roman"/>
          <w:i/>
          <w:sz w:val="24"/>
        </w:rPr>
      </w:pPr>
    </w:p>
    <w:p w:rsidR="009E79DD" w:rsidRDefault="009E79DD" w:rsidP="009E79DD">
      <w:pPr>
        <w:pStyle w:val="ConsPlusNormal"/>
        <w:widowControl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лечебной деятельности:</w:t>
      </w:r>
    </w:p>
    <w:p w:rsidR="009E79DD" w:rsidRDefault="009E79DD" w:rsidP="009E79DD">
      <w:pPr>
        <w:pStyle w:val="ConsPlusNormal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лечение пациентов с использованием хирургических методов, оказание врачебной помощи при неотложных состояниях;</w:t>
      </w:r>
    </w:p>
    <w:p w:rsidR="009E79DD" w:rsidRDefault="009E79DD" w:rsidP="009E79DD">
      <w:pPr>
        <w:pStyle w:val="ConsPlusNormal"/>
        <w:widowControl/>
        <w:rPr>
          <w:rFonts w:ascii="Times New Roman" w:hAnsi="Times New Roman"/>
          <w:sz w:val="24"/>
        </w:rPr>
      </w:pPr>
    </w:p>
    <w:p w:rsidR="009E79DD" w:rsidRDefault="009E79DD" w:rsidP="009E79DD">
      <w:pPr>
        <w:widowControl w:val="0"/>
        <w:shd w:val="clear" w:color="auto" w:fill="FFFFFF"/>
        <w:rPr>
          <w:i/>
          <w:u w:val="single"/>
        </w:rPr>
      </w:pPr>
      <w:r>
        <w:rPr>
          <w:i/>
          <w:u w:val="single"/>
        </w:rPr>
        <w:t>профилактической деятельности:</w:t>
      </w:r>
    </w:p>
    <w:p w:rsidR="009E79DD" w:rsidRDefault="009E79DD" w:rsidP="009E79DD">
      <w:pPr>
        <w:suppressAutoHyphens/>
      </w:pPr>
      <w:r>
        <w:t>-ознакомление с профилактическими и противоэпидемиологическими мероприятиями, направленными на предупреждение возникновения неинфекционных, инфекционных, паразитарных и профессиональных заболеваний.</w:t>
      </w:r>
    </w:p>
    <w:p w:rsidR="009E79DD" w:rsidRDefault="009E79DD" w:rsidP="009E79DD">
      <w:pPr>
        <w:suppressAutoHyphens/>
        <w:rPr>
          <w:i/>
        </w:rPr>
      </w:pPr>
    </w:p>
    <w:p w:rsidR="009E79DD" w:rsidRDefault="009E79DD" w:rsidP="009E79DD">
      <w:pPr>
        <w:widowControl w:val="0"/>
        <w:shd w:val="clear" w:color="auto" w:fill="FFFFFF"/>
        <w:rPr>
          <w:i/>
          <w:u w:val="single"/>
        </w:rPr>
      </w:pPr>
      <w:r>
        <w:rPr>
          <w:i/>
          <w:u w:val="single"/>
        </w:rPr>
        <w:t>психолого-педагогической деятельности:</w:t>
      </w:r>
    </w:p>
    <w:p w:rsidR="009E79DD" w:rsidRDefault="009E79DD" w:rsidP="009E79DD">
      <w:pPr>
        <w:widowControl w:val="0"/>
        <w:shd w:val="clear" w:color="auto" w:fill="FFFFFF"/>
      </w:pPr>
      <w:r>
        <w:t xml:space="preserve"> -ознакомление с мероприятиями по формированию у взрослого населения и подростков позитивного поведения, направленного на сохранение и повышение уровня здоровья, и мотивации к внедрению элементов здорового образа жизни и устранению вредных </w:t>
      </w:r>
      <w:r>
        <w:lastRenderedPageBreak/>
        <w:t xml:space="preserve">привычек. Освоение принципов деонтологии и врачебной этики, обучение общению и взаимодействию с обществом, коллективом, семьей, партнерами, пациентами и их родственниками. </w:t>
      </w:r>
    </w:p>
    <w:p w:rsidR="009E79DD" w:rsidRDefault="009E79DD" w:rsidP="009E79DD">
      <w:pPr>
        <w:widowControl w:val="0"/>
        <w:shd w:val="clear" w:color="auto" w:fill="FFFFFF"/>
      </w:pPr>
    </w:p>
    <w:p w:rsidR="009E79DD" w:rsidRDefault="009E79DD" w:rsidP="009E79DD">
      <w:pPr>
        <w:widowControl w:val="0"/>
        <w:shd w:val="clear" w:color="auto" w:fill="FFFFFF"/>
        <w:rPr>
          <w:i/>
          <w:u w:val="single"/>
        </w:rPr>
      </w:pPr>
      <w:r>
        <w:rPr>
          <w:i/>
          <w:u w:val="single"/>
        </w:rPr>
        <w:t>организационно-управленческой деятельности:</w:t>
      </w:r>
    </w:p>
    <w:p w:rsidR="009E79DD" w:rsidRDefault="009E79DD" w:rsidP="009E79DD">
      <w:pPr>
        <w:pStyle w:val="a3"/>
        <w:widowControl w:val="0"/>
      </w:pPr>
      <w:r>
        <w:t>-обучение ведению отчётно-учётной документации в медицинских организациях, освоение основных  этапов  лечебно-диагностической работы у постели больного в процессе самостоятельной врачебной деятельности при постоянном контроле и коррекции ее преподавателем;</w:t>
      </w:r>
    </w:p>
    <w:p w:rsidR="009E79DD" w:rsidRDefault="009E79DD" w:rsidP="009E79D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- ознакомление с организацией работы стационаров хирургического профиля, регулярное проведение санитарно-просветительской работы среди больных лечебных учреждений. Освоение и проведение студентами учебно-исследовательской работы.</w:t>
      </w:r>
    </w:p>
    <w:p w:rsidR="009E79DD" w:rsidRDefault="009E79DD" w:rsidP="009E79DD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</w:p>
    <w:p w:rsidR="009E79DD" w:rsidRDefault="009E79DD" w:rsidP="009E79DD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  <w:bookmarkStart w:id="0" w:name="_GoBack"/>
      <w:bookmarkEnd w:id="0"/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9E79DD" w:rsidRDefault="009E79DD" w:rsidP="009E79DD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2. Перечень планируемых результатов обучения</w:t>
      </w:r>
    </w:p>
    <w:p w:rsidR="009E79DD" w:rsidRDefault="009E79DD" w:rsidP="009E79DD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Формируемые в процессе изучения практики компетенции</w:t>
      </w:r>
    </w:p>
    <w:p w:rsidR="009E79DD" w:rsidRDefault="009E79DD" w:rsidP="009E79DD">
      <w:pPr>
        <w:spacing w:line="276" w:lineRule="auto"/>
        <w:ind w:firstLine="709"/>
        <w:jc w:val="both"/>
        <w:rPr>
          <w:b/>
          <w:bCs/>
          <w:iCs/>
          <w:color w:val="000000"/>
        </w:rPr>
      </w:pPr>
    </w:p>
    <w:p w:rsidR="009E79DD" w:rsidRDefault="009E79DD" w:rsidP="009E79DD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Общекультурные (ОК), общепрофессиональные (ОПК), профессиональные (ПК) - в соответствии с </w:t>
      </w:r>
      <w:r>
        <w:rPr>
          <w:rFonts w:ascii="Times New Roman" w:hAnsi="Times New Roman"/>
          <w:b/>
          <w:i/>
          <w:sz w:val="24"/>
          <w:szCs w:val="24"/>
        </w:rPr>
        <w:t>ФГОС 3+</w:t>
      </w:r>
      <w:r>
        <w:rPr>
          <w:rFonts w:ascii="Times New Roman" w:hAnsi="Times New Roman"/>
          <w:i/>
          <w:sz w:val="24"/>
          <w:szCs w:val="24"/>
        </w:rPr>
        <w:t xml:space="preserve">; </w:t>
      </w:r>
    </w:p>
    <w:p w:rsidR="009E79DD" w:rsidRDefault="009E79DD" w:rsidP="009E79DD">
      <w:pPr>
        <w:spacing w:line="276" w:lineRule="auto"/>
        <w:rPr>
          <w:i/>
        </w:rPr>
      </w:pPr>
    </w:p>
    <w:p w:rsidR="009E79DD" w:rsidRDefault="009E79DD" w:rsidP="009E79DD">
      <w:pPr>
        <w:shd w:val="clear" w:color="auto" w:fill="FFFFFF"/>
        <w:jc w:val="both"/>
        <w:rPr>
          <w:b/>
          <w:bCs/>
          <w:spacing w:val="-5"/>
        </w:rPr>
      </w:pPr>
      <w:r>
        <w:rPr>
          <w:b/>
          <w:bCs/>
          <w:spacing w:val="-5"/>
        </w:rPr>
        <w:t>3.Место практики в структуре образовательной программы:</w:t>
      </w:r>
    </w:p>
    <w:p w:rsidR="009E79DD" w:rsidRDefault="009E79DD" w:rsidP="009E79DD">
      <w:pPr>
        <w:pStyle w:val="a5"/>
        <w:autoSpaceDE w:val="0"/>
        <w:autoSpaceDN w:val="0"/>
        <w:adjustRightInd w:val="0"/>
        <w:ind w:left="1069"/>
        <w:jc w:val="both"/>
      </w:pPr>
      <w:r>
        <w:t>Производственная практика реализуется в рамках обязательной части Блока 2 «Помощник врача-стационара», согласно учебному плану направления подготовки 31.05.02 «Педиатрия».</w:t>
      </w:r>
    </w:p>
    <w:p w:rsidR="009E79DD" w:rsidRDefault="009E79DD" w:rsidP="009E79DD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left="1069" w:firstLine="0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 xml:space="preserve">Материал дисциплины опирается на ранее приобретенные студентами знания </w:t>
      </w:r>
      <w:proofErr w:type="gramStart"/>
      <w:r>
        <w:rPr>
          <w:b w:val="0"/>
          <w:i/>
          <w:sz w:val="24"/>
        </w:rPr>
        <w:t>по</w:t>
      </w:r>
      <w:proofErr w:type="gramEnd"/>
      <w:r>
        <w:rPr>
          <w:b w:val="0"/>
          <w:i/>
          <w:sz w:val="24"/>
        </w:rPr>
        <w:t>:</w:t>
      </w:r>
    </w:p>
    <w:p w:rsidR="009E79DD" w:rsidRDefault="009E79DD" w:rsidP="009E79DD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left="1069" w:firstLine="0"/>
        <w:jc w:val="left"/>
        <w:rPr>
          <w:b w:val="0"/>
        </w:rPr>
      </w:pPr>
      <w:proofErr w:type="gramStart"/>
      <w:r>
        <w:rPr>
          <w:b w:val="0"/>
        </w:rPr>
        <w:t xml:space="preserve">Психологии и педагогике, латинскому языку, физике, химии, фармакологии, биологии, микробиологии, гистологии,  анатомии, патологической анатомии, клинической патологической анатомии, патофизиологии, клинической патофизиологии, общественному здоровью и </w:t>
      </w:r>
      <w:proofErr w:type="spellStart"/>
      <w:r>
        <w:rPr>
          <w:b w:val="0"/>
        </w:rPr>
        <w:t>здравохранению</w:t>
      </w:r>
      <w:proofErr w:type="spellEnd"/>
      <w:r>
        <w:rPr>
          <w:b w:val="0"/>
        </w:rPr>
        <w:t xml:space="preserve">, экономике здравоохранения, пропедевтике внутренних болезней, гигиене, факультетской терапии, профессиональным болезням, общей хирургии, лучевой диагностике, факультетской хирургии, урологии, </w:t>
      </w:r>
      <w:proofErr w:type="spellStart"/>
      <w:r>
        <w:rPr>
          <w:b w:val="0"/>
        </w:rPr>
        <w:t>дерматовенерологии</w:t>
      </w:r>
      <w:proofErr w:type="spellEnd"/>
      <w:r>
        <w:rPr>
          <w:b w:val="0"/>
        </w:rPr>
        <w:t>, неврологии.</w:t>
      </w:r>
      <w:proofErr w:type="gramEnd"/>
    </w:p>
    <w:p w:rsidR="009E79DD" w:rsidRDefault="009E79DD" w:rsidP="009E79DD">
      <w:pPr>
        <w:pStyle w:val="a5"/>
        <w:widowControl w:val="0"/>
        <w:ind w:left="1069"/>
        <w:jc w:val="both"/>
      </w:pPr>
    </w:p>
    <w:p w:rsidR="009E79DD" w:rsidRDefault="009E79DD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15B12" w:rsidRDefault="00415B12" w:rsidP="009E79DD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9E79DD" w:rsidRDefault="009E79DD" w:rsidP="009E79D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6"/>
        </w:rPr>
        <w:t>4. Трудоемкость учебной практики составляет</w:t>
      </w:r>
      <w:r>
        <w:rPr>
          <w:b/>
        </w:rPr>
        <w:t xml:space="preserve"> 2 </w:t>
      </w:r>
      <w:r>
        <w:rPr>
          <w:b/>
          <w:spacing w:val="-6"/>
        </w:rPr>
        <w:t>зачетные единицы,</w:t>
      </w:r>
      <w:r>
        <w:rPr>
          <w:b/>
        </w:rPr>
        <w:t xml:space="preserve"> 72 академических </w:t>
      </w:r>
      <w:r>
        <w:rPr>
          <w:b/>
          <w:spacing w:val="-10"/>
        </w:rPr>
        <w:t>часов.</w:t>
      </w:r>
    </w:p>
    <w:p w:rsidR="009E79DD" w:rsidRDefault="009E79DD" w:rsidP="009E79D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9E79DD" w:rsidRDefault="009E79DD" w:rsidP="009E79D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>5.  Основные разделы практики</w:t>
      </w:r>
    </w:p>
    <w:p w:rsidR="009E79DD" w:rsidRDefault="009E79DD" w:rsidP="009E79D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     </w:t>
      </w:r>
      <w:r>
        <w:rPr>
          <w:spacing w:val="-10"/>
        </w:rPr>
        <w:t xml:space="preserve">Перечисляются основные разделы практики </w:t>
      </w:r>
      <w:r>
        <w:rPr>
          <w:b/>
          <w:spacing w:val="-10"/>
          <w:sz w:val="36"/>
          <w:szCs w:val="36"/>
        </w:rPr>
        <w:t>содержание</w:t>
      </w:r>
    </w:p>
    <w:p w:rsidR="009E79DD" w:rsidRDefault="009E79DD" w:rsidP="009E79DD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spacing w:val="-10"/>
        </w:rPr>
      </w:pPr>
    </w:p>
    <w:p w:rsidR="009E79DD" w:rsidRDefault="009E79DD" w:rsidP="009E79DD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>6.Форма отчетности по практике</w:t>
      </w:r>
    </w:p>
    <w:p w:rsidR="009E79DD" w:rsidRDefault="009E79DD" w:rsidP="009E79D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</w:rPr>
        <w:t>Дневник практики,</w:t>
      </w:r>
    </w:p>
    <w:p w:rsidR="009E79DD" w:rsidRDefault="009E79DD" w:rsidP="009E79D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 практических навыках</w:t>
      </w:r>
    </w:p>
    <w:p w:rsidR="009E79DD" w:rsidRDefault="009E79DD" w:rsidP="009E79D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Характеристика, отражающая уровень освоения общекультурных, общепрофессиональных и профессиональных компетенций в период прохождения практики</w:t>
      </w:r>
    </w:p>
    <w:p w:rsidR="009E79DD" w:rsidRDefault="009E79DD" w:rsidP="009E79D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УИРС</w:t>
      </w:r>
    </w:p>
    <w:p w:rsidR="009E79DD" w:rsidRDefault="009E79DD" w:rsidP="009E79DD">
      <w:pPr>
        <w:pStyle w:val="a5"/>
        <w:shd w:val="clear" w:color="auto" w:fill="FFFFFF"/>
        <w:tabs>
          <w:tab w:val="left" w:pos="1338"/>
        </w:tabs>
        <w:spacing w:after="0"/>
        <w:ind w:left="0"/>
        <w:jc w:val="both"/>
        <w:rPr>
          <w:b/>
          <w:spacing w:val="-10"/>
        </w:rPr>
      </w:pPr>
    </w:p>
    <w:p w:rsidR="009E79DD" w:rsidRDefault="009E79DD" w:rsidP="009E79DD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>
        <w:rPr>
          <w:b/>
          <w:iCs/>
          <w:spacing w:val="-7"/>
        </w:rPr>
        <w:t>7.Форма промежуточной аттестации.</w:t>
      </w:r>
      <w:r>
        <w:rPr>
          <w:b/>
          <w:bCs/>
          <w:spacing w:val="-7"/>
        </w:rPr>
        <w:t xml:space="preserve"> </w:t>
      </w:r>
    </w:p>
    <w:p w:rsidR="009E79DD" w:rsidRDefault="009E79DD" w:rsidP="009E79DD">
      <w:pPr>
        <w:shd w:val="clear" w:color="auto" w:fill="FFFFFF"/>
        <w:rPr>
          <w:b/>
        </w:rPr>
      </w:pPr>
      <w:r>
        <w:rPr>
          <w:bCs/>
          <w:spacing w:val="-7"/>
        </w:rPr>
        <w:t xml:space="preserve">     </w:t>
      </w:r>
      <w:r>
        <w:t>по итогам прохождения практики является зачет с оценкой в 8 семестре.</w:t>
      </w:r>
      <w:r>
        <w:rPr>
          <w:b/>
        </w:rPr>
        <w:t xml:space="preserve"> </w:t>
      </w:r>
      <w:r>
        <w:rPr>
          <w:color w:val="000000"/>
        </w:rPr>
        <w:t>Промежуточная аттестация проводится  в последний день практики.</w:t>
      </w:r>
    </w:p>
    <w:p w:rsidR="009E79DD" w:rsidRDefault="009E79DD" w:rsidP="009E79DD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</w:t>
      </w:r>
      <w:r>
        <w:rPr>
          <w:rFonts w:ascii="Times New Roman" w:hAnsi="Times New Roman"/>
          <w:b/>
        </w:rPr>
        <w:t>Хирургических болезней педиатрического, стоматологического и медико-профилактического факультетов.</w:t>
      </w:r>
    </w:p>
    <w:p w:rsidR="009E79DD" w:rsidRDefault="009E79DD" w:rsidP="009E79DD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6"/>
          <w:vertAlign w:val="subscript"/>
        </w:rPr>
      </w:pPr>
    </w:p>
    <w:p w:rsidR="00536B42" w:rsidRDefault="00536B42"/>
    <w:sectPr w:rsidR="00536B42" w:rsidSect="0053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A53"/>
    <w:multiLevelType w:val="hybridMultilevel"/>
    <w:tmpl w:val="94EA4A2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9DD"/>
    <w:rsid w:val="00415B12"/>
    <w:rsid w:val="00536B42"/>
    <w:rsid w:val="009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79D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7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9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7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4"/>
    <w:locked/>
    <w:rsid w:val="009E79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9E79DD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customStyle="1" w:styleId="3">
    <w:name w:val="Основной текст3"/>
    <w:basedOn w:val="a"/>
    <w:rsid w:val="009E79DD"/>
    <w:pPr>
      <w:shd w:val="clear" w:color="auto" w:fill="FFFFFF"/>
      <w:spacing w:before="720" w:line="274" w:lineRule="exact"/>
      <w:ind w:firstLine="580"/>
    </w:pPr>
    <w:rPr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Abduljappar Press</cp:lastModifiedBy>
  <cp:revision>3</cp:revision>
  <dcterms:created xsi:type="dcterms:W3CDTF">2021-12-06T08:42:00Z</dcterms:created>
  <dcterms:modified xsi:type="dcterms:W3CDTF">2021-12-06T09:54:00Z</dcterms:modified>
</cp:coreProperties>
</file>