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8F41F3" w:rsidRPr="008F41F3" w:rsidRDefault="00E17301" w:rsidP="008F41F3">
      <w:pPr>
        <w:pStyle w:val="a8"/>
        <w:spacing w:line="276" w:lineRule="auto"/>
        <w:jc w:val="center"/>
        <w:rPr>
          <w:rStyle w:val="FontStyle45"/>
        </w:rPr>
      </w:pPr>
      <w:r>
        <w:rPr>
          <w:rStyle w:val="FontStyle45"/>
        </w:rPr>
        <w:t xml:space="preserve">         </w:t>
      </w:r>
      <w:r w:rsidR="008F41F3" w:rsidRPr="008F41F3">
        <w:rPr>
          <w:rStyle w:val="FontStyle45"/>
        </w:rPr>
        <w:t xml:space="preserve">КЛИНИЧЕСКАЯ ФАРМАКОЛОГИЯ </w:t>
      </w:r>
    </w:p>
    <w:p w:rsidR="00945144" w:rsidRDefault="00945144" w:rsidP="002B4B7F">
      <w:pPr>
        <w:pStyle w:val="a8"/>
        <w:spacing w:line="276" w:lineRule="auto"/>
        <w:rPr>
          <w:b/>
          <w:sz w:val="28"/>
          <w:szCs w:val="28"/>
        </w:rPr>
      </w:pPr>
    </w:p>
    <w:p w:rsidR="008F41F3" w:rsidRPr="002B4B7F" w:rsidRDefault="004B74BA" w:rsidP="002B4B7F">
      <w:pPr>
        <w:pStyle w:val="a8"/>
        <w:spacing w:line="276" w:lineRule="auto"/>
        <w:rPr>
          <w:b/>
          <w:bCs/>
          <w:sz w:val="26"/>
          <w:szCs w:val="26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8F41F3">
        <w:rPr>
          <w:sz w:val="28"/>
          <w:szCs w:val="28"/>
        </w:rPr>
        <w:t xml:space="preserve">  </w:t>
      </w:r>
      <w:r w:rsidR="002B4B7F" w:rsidRPr="00DE7018">
        <w:rPr>
          <w:rStyle w:val="FontStyle45"/>
        </w:rPr>
        <w:t>31.08.</w:t>
      </w:r>
      <w:r w:rsidR="002B4B7F">
        <w:rPr>
          <w:rStyle w:val="FontStyle45"/>
        </w:rPr>
        <w:t>42 Неврология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r w:rsidR="008F41F3" w:rsidRPr="00521BFB">
        <w:rPr>
          <w:b/>
        </w:rPr>
        <w:t>врач-</w:t>
      </w:r>
      <w:r w:rsidR="002B4B7F">
        <w:rPr>
          <w:b/>
        </w:rPr>
        <w:t>невролог</w:t>
      </w:r>
    </w:p>
    <w:p w:rsidR="004B74BA" w:rsidRPr="00585745" w:rsidRDefault="00666E39" w:rsidP="008F41F3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521BFB">
        <w:rPr>
          <w:b/>
        </w:rPr>
        <w:t>клинической фармакологии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2B4B7F" w:rsidRPr="00585745" w:rsidRDefault="002B4B7F" w:rsidP="002B4B7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2B4B7F" w:rsidRPr="001C1EF9" w:rsidRDefault="002B4B7F" w:rsidP="002B4B7F">
      <w:pPr>
        <w:pStyle w:val="a8"/>
        <w:spacing w:line="276" w:lineRule="auto"/>
      </w:pPr>
    </w:p>
    <w:p w:rsidR="002B4B7F" w:rsidRPr="001C1EF9" w:rsidRDefault="002B4B7F" w:rsidP="002B4B7F">
      <w:pPr>
        <w:pStyle w:val="a8"/>
        <w:spacing w:line="276" w:lineRule="auto"/>
        <w:jc w:val="both"/>
      </w:pPr>
      <w:r>
        <w:tab/>
      </w:r>
      <w:r w:rsidRPr="001C1EF9">
        <w:t xml:space="preserve">Основная </w:t>
      </w:r>
      <w:r w:rsidRPr="00342858">
        <w:rPr>
          <w:b/>
        </w:rPr>
        <w:t>цель</w:t>
      </w:r>
      <w:r w:rsidRPr="001C1EF9">
        <w:t xml:space="preserve"> преподавания клинической фармакологии - научить врача:</w:t>
      </w:r>
    </w:p>
    <w:p w:rsidR="002B4B7F" w:rsidRDefault="002B4B7F" w:rsidP="002B4B7F">
      <w:pPr>
        <w:pStyle w:val="a8"/>
        <w:numPr>
          <w:ilvl w:val="0"/>
          <w:numId w:val="1"/>
        </w:numPr>
        <w:spacing w:line="276" w:lineRule="auto"/>
        <w:jc w:val="both"/>
      </w:pPr>
      <w:r w:rsidRPr="001C1EF9">
        <w:t xml:space="preserve"> индивидуализации выбора фармакотерапии </w:t>
      </w:r>
      <w:r>
        <w:t xml:space="preserve">заболеваний профиля подготовки </w:t>
      </w:r>
      <w:r w:rsidRPr="001C1EF9">
        <w:t xml:space="preserve">на основе знания </w:t>
      </w:r>
      <w:proofErr w:type="spellStart"/>
      <w:r w:rsidRPr="001C1EF9">
        <w:t>фармакодинамики</w:t>
      </w:r>
      <w:proofErr w:type="spellEnd"/>
      <w:r w:rsidRPr="001C1EF9">
        <w:t xml:space="preserve">, </w:t>
      </w:r>
      <w:proofErr w:type="spellStart"/>
      <w:r w:rsidRPr="001C1EF9">
        <w:t>фармакокинетики</w:t>
      </w:r>
      <w:proofErr w:type="spellEnd"/>
      <w:r w:rsidRPr="001C1EF9">
        <w:t xml:space="preserve">, взаимодействия и </w:t>
      </w:r>
    </w:p>
    <w:p w:rsidR="002B4B7F" w:rsidRPr="001C1EF9" w:rsidRDefault="002B4B7F" w:rsidP="002B4B7F">
      <w:pPr>
        <w:pStyle w:val="a8"/>
        <w:numPr>
          <w:ilvl w:val="0"/>
          <w:numId w:val="1"/>
        </w:numPr>
        <w:spacing w:line="276" w:lineRule="auto"/>
        <w:jc w:val="both"/>
      </w:pPr>
      <w:r w:rsidRPr="001C1EF9">
        <w:t>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2B4B7F" w:rsidRPr="001C1EF9" w:rsidRDefault="002B4B7F" w:rsidP="002B4B7F">
      <w:pPr>
        <w:pStyle w:val="a8"/>
        <w:numPr>
          <w:ilvl w:val="0"/>
          <w:numId w:val="1"/>
        </w:numPr>
        <w:spacing w:line="276" w:lineRule="auto"/>
        <w:jc w:val="both"/>
      </w:pPr>
      <w:r w:rsidRPr="001C1EF9">
        <w:t>методам контроля эффективности и безопасности лекарств.</w:t>
      </w:r>
    </w:p>
    <w:p w:rsidR="002B4B7F" w:rsidRPr="000B2E92" w:rsidRDefault="002B4B7F" w:rsidP="002B4B7F">
      <w:pPr>
        <w:pStyle w:val="a8"/>
        <w:spacing w:line="276" w:lineRule="auto"/>
        <w:jc w:val="both"/>
      </w:pPr>
      <w:r>
        <w:tab/>
      </w:r>
      <w:r w:rsidRPr="001C1EF9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2B4B7F" w:rsidRPr="001C1EF9" w:rsidRDefault="002B4B7F" w:rsidP="002B4B7F">
      <w:pPr>
        <w:pStyle w:val="a8"/>
        <w:spacing w:line="276" w:lineRule="auto"/>
        <w:jc w:val="both"/>
      </w:pPr>
      <w:r>
        <w:tab/>
      </w:r>
      <w:r w:rsidRPr="001C1EF9">
        <w:t xml:space="preserve">Основными </w:t>
      </w:r>
      <w:r w:rsidRPr="00342858">
        <w:rPr>
          <w:b/>
        </w:rPr>
        <w:t>задачами</w:t>
      </w:r>
      <w:r w:rsidRPr="001C1EF9">
        <w:t xml:space="preserve"> являются формирование знаний, умений и навыков фармакологического обеспечения лечения заболеваний, основанное на изучении </w:t>
      </w:r>
      <w:r>
        <w:t xml:space="preserve">наиболее важных для приобретаемой специальности </w:t>
      </w:r>
      <w:r w:rsidRPr="001C1EF9">
        <w:t>разделов клинической фармакологии</w:t>
      </w:r>
      <w:r>
        <w:t xml:space="preserve"> и современных клинических рекомендаций.</w:t>
      </w:r>
    </w:p>
    <w:p w:rsidR="002B4B7F" w:rsidRPr="00585745" w:rsidRDefault="002B4B7F" w:rsidP="002B4B7F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3C1D2E" w:rsidRPr="00585745" w:rsidRDefault="003C1D2E" w:rsidP="003C1D2E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3C1D2E" w:rsidRDefault="003C1D2E" w:rsidP="003C1D2E">
      <w:pPr>
        <w:ind w:firstLine="709"/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(модуля) компетенции: </w:t>
      </w:r>
      <w:r w:rsidR="00A22A16">
        <w:rPr>
          <w:b/>
          <w:bCs/>
          <w:iCs/>
          <w:sz w:val="28"/>
          <w:szCs w:val="28"/>
        </w:rPr>
        <w:t xml:space="preserve">ПК-6 </w:t>
      </w:r>
      <w:bookmarkStart w:id="0" w:name="_GoBack"/>
      <w:bookmarkEnd w:id="0"/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4"/>
          <w:sz w:val="28"/>
          <w:szCs w:val="28"/>
        </w:rPr>
      </w:pPr>
    </w:p>
    <w:p w:rsidR="00A85B4E" w:rsidRPr="001C1EF9" w:rsidRDefault="00A85B4E" w:rsidP="00A85B4E">
      <w:pPr>
        <w:pStyle w:val="a8"/>
        <w:spacing w:line="276" w:lineRule="auto"/>
        <w:jc w:val="both"/>
        <w:rPr>
          <w:b/>
        </w:rPr>
      </w:pPr>
    </w:p>
    <w:p w:rsidR="004B74BA" w:rsidRPr="00585745" w:rsidRDefault="004B74BA" w:rsidP="008F41F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3C1D2E" w:rsidRPr="003C1D2E" w:rsidRDefault="003C1D2E" w:rsidP="003C1D2E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3C1D2E" w:rsidRPr="00C2210D" w:rsidRDefault="003C1D2E" w:rsidP="003C1D2E">
      <w:r>
        <w:t xml:space="preserve"> </w:t>
      </w:r>
    </w:p>
    <w:p w:rsidR="003C1D2E" w:rsidRPr="001C1EF9" w:rsidRDefault="003C1D2E" w:rsidP="003C1D2E">
      <w:pPr>
        <w:spacing w:line="276" w:lineRule="auto"/>
        <w:jc w:val="both"/>
      </w:pPr>
      <w:r>
        <w:t xml:space="preserve">           </w:t>
      </w:r>
      <w:r w:rsidRPr="001C1EF9">
        <w:t xml:space="preserve">Учебная дисциплина </w:t>
      </w:r>
      <w:r>
        <w:t>«К</w:t>
      </w:r>
      <w:r w:rsidRPr="001C1EF9">
        <w:t>линическая фармакология</w:t>
      </w:r>
      <w:r>
        <w:t>»</w:t>
      </w:r>
      <w:r w:rsidRPr="001C1EF9">
        <w:t xml:space="preserve"> относится к </w:t>
      </w:r>
      <w:r>
        <w:t xml:space="preserve">обязательным дисциплинам по выбору вариативной части </w:t>
      </w:r>
      <w:r w:rsidRPr="00EB3BCF">
        <w:t>Блока 1</w:t>
      </w:r>
      <w:r>
        <w:rPr>
          <w:b/>
        </w:rPr>
        <w:t xml:space="preserve"> </w:t>
      </w:r>
      <w:r>
        <w:t>(</w:t>
      </w:r>
      <w:r w:rsidRPr="00C47DF0">
        <w:t>Б</w:t>
      </w:r>
      <w:proofErr w:type="gramStart"/>
      <w:r w:rsidRPr="00C47DF0">
        <w:t>1.В.ДВ</w:t>
      </w:r>
      <w:proofErr w:type="gramEnd"/>
      <w:r w:rsidRPr="00C47DF0">
        <w:t>.1</w:t>
      </w:r>
      <w:r>
        <w:t xml:space="preserve">) </w:t>
      </w:r>
      <w:r w:rsidRPr="001C1EF9">
        <w:t>программы</w:t>
      </w:r>
      <w:r>
        <w:t xml:space="preserve"> ординатуры </w:t>
      </w:r>
      <w:r w:rsidRPr="00802DC9">
        <w:t>ОПОП ВО по направлению подготовки</w:t>
      </w:r>
      <w:r>
        <w:t xml:space="preserve"> 31.08.36</w:t>
      </w:r>
      <w:r w:rsidRPr="00F01490">
        <w:t xml:space="preserve"> </w:t>
      </w:r>
      <w:r>
        <w:t>«</w:t>
      </w:r>
      <w:r w:rsidRPr="00F01490">
        <w:rPr>
          <w:rStyle w:val="FontStyle45"/>
          <w:b w:val="0"/>
        </w:rPr>
        <w:t>Кардиология»</w:t>
      </w:r>
      <w:r w:rsidRPr="00802DC9">
        <w:t xml:space="preserve"> и осваивается в</w:t>
      </w:r>
      <w:r>
        <w:t xml:space="preserve"> 2</w:t>
      </w:r>
      <w:r w:rsidRPr="00802DC9">
        <w:t xml:space="preserve"> семестре</w:t>
      </w:r>
      <w:r>
        <w:t xml:space="preserve"> на 1 курсе ординатуры</w:t>
      </w:r>
      <w:r w:rsidRPr="00802DC9">
        <w:t>. Изучение дисциплины направлено на формирование компетенций врача, обеспечивающих выполнение основных видов деятельности врача</w:t>
      </w:r>
      <w:r w:rsidRPr="00802DC9">
        <w:rPr>
          <w:sz w:val="28"/>
          <w:szCs w:val="28"/>
        </w:rPr>
        <w:t>.</w:t>
      </w:r>
    </w:p>
    <w:p w:rsidR="003C1D2E" w:rsidRPr="00C47DF0" w:rsidRDefault="003C1D2E" w:rsidP="003C1D2E">
      <w:pPr>
        <w:spacing w:line="276" w:lineRule="auto"/>
        <w:ind w:firstLine="708"/>
        <w:jc w:val="both"/>
      </w:pPr>
      <w:r w:rsidRPr="00C47DF0">
        <w:t>Материал дисциплины опирается на ранее приобретенные студентами знания по: биологии,</w:t>
      </w:r>
      <w:r>
        <w:rPr>
          <w:b/>
          <w:i/>
        </w:rPr>
        <w:t xml:space="preserve"> </w:t>
      </w:r>
      <w:r w:rsidRPr="00C47DF0">
        <w:t>микробиология</w:t>
      </w:r>
      <w:r>
        <w:t>,</w:t>
      </w:r>
      <w:r w:rsidRPr="00C47DF0">
        <w:t xml:space="preserve"> химии</w:t>
      </w:r>
      <w:r>
        <w:t>, гистологии, цитологии, эмбриологии, нормальной физиологии, анатомии</w:t>
      </w:r>
      <w:r w:rsidRPr="00C47DF0">
        <w:t xml:space="preserve"> человека</w:t>
      </w:r>
      <w:r>
        <w:t>.</w:t>
      </w:r>
      <w:r w:rsidRPr="00205D20">
        <w:rPr>
          <w:b/>
          <w:i/>
        </w:rPr>
        <w:t xml:space="preserve"> </w:t>
      </w:r>
    </w:p>
    <w:p w:rsidR="003C1D2E" w:rsidRPr="00585745" w:rsidRDefault="003C1D2E" w:rsidP="003C1D2E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3C1D2E" w:rsidRPr="00585745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 xml:space="preserve">(модуля)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8F41F3">
        <w:rPr>
          <w:b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зачетные</w:t>
      </w:r>
      <w:r w:rsidRPr="008F41F3">
        <w:rPr>
          <w:b/>
          <w:spacing w:val="-6"/>
          <w:sz w:val="28"/>
          <w:szCs w:val="28"/>
        </w:rPr>
        <w:t xml:space="preserve"> единиц</w:t>
      </w:r>
      <w:r>
        <w:rPr>
          <w:b/>
          <w:spacing w:val="-6"/>
          <w:sz w:val="28"/>
          <w:szCs w:val="28"/>
        </w:rPr>
        <w:t>ы</w:t>
      </w:r>
      <w:r w:rsidRPr="008F41F3">
        <w:rPr>
          <w:b/>
          <w:spacing w:val="-6"/>
          <w:sz w:val="28"/>
          <w:szCs w:val="28"/>
        </w:rPr>
        <w:t>,</w:t>
      </w:r>
      <w:r w:rsidRPr="008F4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108</w:t>
      </w:r>
      <w:r w:rsidRPr="008F41F3">
        <w:rPr>
          <w:b/>
          <w:sz w:val="28"/>
          <w:szCs w:val="28"/>
        </w:rPr>
        <w:t xml:space="preserve"> академических </w:t>
      </w:r>
      <w:r w:rsidRPr="008F41F3">
        <w:rPr>
          <w:b/>
          <w:spacing w:val="-10"/>
          <w:sz w:val="28"/>
          <w:szCs w:val="28"/>
        </w:rPr>
        <w:t>часов.</w:t>
      </w:r>
    </w:p>
    <w:p w:rsidR="003C1D2E" w:rsidRPr="00585745" w:rsidRDefault="003C1D2E" w:rsidP="003C1D2E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3C1D2E" w:rsidRPr="00585745" w:rsidRDefault="003C1D2E" w:rsidP="003C1D2E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>
        <w:rPr>
          <w:sz w:val="28"/>
          <w:szCs w:val="28"/>
        </w:rPr>
        <w:t>54</w:t>
      </w:r>
      <w:r w:rsidRPr="00585745">
        <w:rPr>
          <w:sz w:val="28"/>
          <w:szCs w:val="28"/>
        </w:rPr>
        <w:t xml:space="preserve"> ч.</w:t>
      </w:r>
    </w:p>
    <w:p w:rsidR="003C1D2E" w:rsidRPr="00585745" w:rsidRDefault="003C1D2E" w:rsidP="003C1D2E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>
        <w:rPr>
          <w:sz w:val="28"/>
          <w:szCs w:val="28"/>
        </w:rPr>
        <w:t>50</w:t>
      </w:r>
      <w:r w:rsidRPr="00585745">
        <w:rPr>
          <w:sz w:val="28"/>
          <w:szCs w:val="28"/>
        </w:rPr>
        <w:t xml:space="preserve"> ч.</w:t>
      </w:r>
    </w:p>
    <w:p w:rsidR="003C1D2E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3C1D2E" w:rsidRPr="002B4B7F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rFonts w:eastAsia="Tahoma"/>
          <w:sz w:val="28"/>
          <w:szCs w:val="28"/>
          <w:u w:val="single"/>
        </w:rPr>
      </w:pPr>
      <w:r w:rsidRPr="002B4B7F">
        <w:rPr>
          <w:b/>
          <w:spacing w:val="-10"/>
          <w:sz w:val="28"/>
          <w:szCs w:val="28"/>
        </w:rPr>
        <w:t>Раздел 1</w:t>
      </w:r>
      <w:r w:rsidRPr="002B4B7F">
        <w:rPr>
          <w:spacing w:val="-10"/>
          <w:sz w:val="28"/>
          <w:szCs w:val="28"/>
        </w:rPr>
        <w:t>. Общие вопросы клинической фармакологии.</w:t>
      </w:r>
    </w:p>
    <w:p w:rsidR="003C1D2E" w:rsidRPr="002B4B7F" w:rsidRDefault="003C1D2E" w:rsidP="003C1D2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z w:val="28"/>
          <w:szCs w:val="28"/>
          <w:u w:val="single"/>
        </w:rPr>
      </w:pPr>
      <w:r w:rsidRPr="002B4B7F">
        <w:rPr>
          <w:b/>
          <w:spacing w:val="-10"/>
          <w:sz w:val="28"/>
          <w:szCs w:val="28"/>
        </w:rPr>
        <w:t>Раздел 2.</w:t>
      </w:r>
      <w:r w:rsidRPr="002B4B7F">
        <w:rPr>
          <w:sz w:val="28"/>
          <w:szCs w:val="28"/>
        </w:rPr>
        <w:t xml:space="preserve"> Клиническая фармакология противомикробных препаратов.</w:t>
      </w:r>
    </w:p>
    <w:p w:rsidR="003C1D2E" w:rsidRPr="002B4B7F" w:rsidRDefault="003C1D2E" w:rsidP="003C1D2E">
      <w:pPr>
        <w:pStyle w:val="a8"/>
        <w:spacing w:line="276" w:lineRule="auto"/>
        <w:rPr>
          <w:sz w:val="28"/>
          <w:szCs w:val="28"/>
          <w:u w:val="single"/>
        </w:rPr>
      </w:pPr>
      <w:r w:rsidRPr="002B4B7F">
        <w:rPr>
          <w:b/>
          <w:sz w:val="28"/>
          <w:szCs w:val="28"/>
        </w:rPr>
        <w:t>Раздел 3</w:t>
      </w:r>
      <w:r w:rsidRPr="002B4B7F">
        <w:rPr>
          <w:sz w:val="28"/>
          <w:szCs w:val="28"/>
        </w:rPr>
        <w:t>.</w:t>
      </w:r>
      <w:r w:rsidRPr="002B4B7F">
        <w:t xml:space="preserve"> </w:t>
      </w:r>
      <w:r w:rsidRPr="002B4B7F">
        <w:rPr>
          <w:sz w:val="28"/>
          <w:szCs w:val="28"/>
        </w:rPr>
        <w:t>Клиническая фарма</w:t>
      </w:r>
      <w:r>
        <w:rPr>
          <w:sz w:val="28"/>
          <w:szCs w:val="28"/>
        </w:rPr>
        <w:t xml:space="preserve">кология противовоспалительных </w:t>
      </w:r>
    </w:p>
    <w:p w:rsidR="003C1D2E" w:rsidRPr="002B4B7F" w:rsidRDefault="003C1D2E" w:rsidP="003C1D2E">
      <w:pPr>
        <w:pStyle w:val="a8"/>
        <w:spacing w:line="276" w:lineRule="auto"/>
        <w:rPr>
          <w:sz w:val="28"/>
          <w:szCs w:val="28"/>
        </w:rPr>
      </w:pPr>
      <w:r w:rsidRPr="002B4B7F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2B4B7F">
        <w:rPr>
          <w:b/>
          <w:sz w:val="28"/>
          <w:szCs w:val="28"/>
        </w:rPr>
        <w:t xml:space="preserve"> </w:t>
      </w:r>
      <w:r w:rsidRPr="002B4B7F">
        <w:rPr>
          <w:sz w:val="28"/>
          <w:szCs w:val="28"/>
        </w:rPr>
        <w:t>Клиническая фармакология ЛС, влияющих на свертываемость крови.</w:t>
      </w:r>
    </w:p>
    <w:p w:rsidR="003C1D2E" w:rsidRPr="002B4B7F" w:rsidRDefault="003C1D2E" w:rsidP="003C1D2E">
      <w:pPr>
        <w:pStyle w:val="a8"/>
        <w:spacing w:line="276" w:lineRule="auto"/>
        <w:rPr>
          <w:sz w:val="28"/>
          <w:szCs w:val="28"/>
          <w:u w:val="single"/>
        </w:rPr>
      </w:pPr>
      <w:r w:rsidRPr="002B4B7F">
        <w:rPr>
          <w:b/>
          <w:sz w:val="28"/>
          <w:szCs w:val="28"/>
        </w:rPr>
        <w:t xml:space="preserve">Раздел 5 </w:t>
      </w:r>
      <w:r w:rsidRPr="002B4B7F">
        <w:rPr>
          <w:sz w:val="28"/>
          <w:szCs w:val="28"/>
        </w:rPr>
        <w:t>Клиническая фармакология ЛС, влияющих на сердечно-</w:t>
      </w:r>
      <w:proofErr w:type="gramStart"/>
      <w:r w:rsidRPr="002B4B7F">
        <w:rPr>
          <w:sz w:val="28"/>
          <w:szCs w:val="28"/>
        </w:rPr>
        <w:t>сосудистую  систему</w:t>
      </w:r>
      <w:proofErr w:type="gramEnd"/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6</w:t>
      </w:r>
      <w:r w:rsidRPr="002B4B7F">
        <w:t xml:space="preserve"> </w:t>
      </w:r>
      <w:r w:rsidRPr="002B4B7F">
        <w:rPr>
          <w:sz w:val="28"/>
          <w:szCs w:val="28"/>
        </w:rPr>
        <w:t>Клиническая фармакология средств, действующих преимущественно на ЦНС</w:t>
      </w:r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7</w:t>
      </w:r>
      <w:r w:rsidRPr="002B4B7F">
        <w:t xml:space="preserve"> </w:t>
      </w:r>
      <w:r w:rsidRPr="002B4B7F">
        <w:rPr>
          <w:sz w:val="28"/>
          <w:szCs w:val="28"/>
        </w:rPr>
        <w:t xml:space="preserve">Клиническая фармакология средств, действующих на периферические </w:t>
      </w:r>
      <w:proofErr w:type="spellStart"/>
      <w:r w:rsidRPr="002B4B7F">
        <w:rPr>
          <w:sz w:val="28"/>
          <w:szCs w:val="28"/>
        </w:rPr>
        <w:t>нейромедиаторные</w:t>
      </w:r>
      <w:proofErr w:type="spellEnd"/>
      <w:r w:rsidRPr="002B4B7F">
        <w:rPr>
          <w:sz w:val="28"/>
          <w:szCs w:val="28"/>
        </w:rPr>
        <w:t xml:space="preserve"> процессы</w:t>
      </w:r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8</w:t>
      </w:r>
      <w:r w:rsidRPr="002B4B7F">
        <w:t xml:space="preserve"> </w:t>
      </w:r>
      <w:r w:rsidRPr="002B4B7F">
        <w:rPr>
          <w:sz w:val="28"/>
          <w:szCs w:val="28"/>
        </w:rPr>
        <w:t>Клиническая фармакология наркотических и ненаркотических анальгетиков.</w:t>
      </w:r>
    </w:p>
    <w:p w:rsidR="003C1D2E" w:rsidRPr="002B4B7F" w:rsidRDefault="003C1D2E" w:rsidP="003C1D2E">
      <w:pPr>
        <w:pStyle w:val="a8"/>
        <w:spacing w:line="276" w:lineRule="auto"/>
        <w:rPr>
          <w:b/>
          <w:sz w:val="28"/>
          <w:szCs w:val="28"/>
        </w:rPr>
      </w:pPr>
      <w:r w:rsidRPr="002B4B7F">
        <w:rPr>
          <w:b/>
          <w:sz w:val="28"/>
          <w:szCs w:val="28"/>
        </w:rPr>
        <w:t>Раздел 9</w:t>
      </w:r>
      <w:r w:rsidRPr="002B4B7F">
        <w:t xml:space="preserve"> </w:t>
      </w:r>
      <w:r w:rsidRPr="002B4B7F">
        <w:rPr>
          <w:sz w:val="28"/>
          <w:szCs w:val="28"/>
        </w:rPr>
        <w:t>Витамины группы В</w:t>
      </w:r>
    </w:p>
    <w:p w:rsidR="003C1D2E" w:rsidRDefault="003C1D2E" w:rsidP="003C1D2E">
      <w:pPr>
        <w:shd w:val="clear" w:color="auto" w:fill="FFFFFF"/>
        <w:jc w:val="both"/>
        <w:rPr>
          <w:sz w:val="26"/>
          <w:szCs w:val="26"/>
        </w:rPr>
      </w:pPr>
    </w:p>
    <w:p w:rsidR="003C1D2E" w:rsidRPr="00A85B4E" w:rsidRDefault="003C1D2E" w:rsidP="003C1D2E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  <w:r>
        <w:rPr>
          <w:b/>
          <w:bCs/>
          <w:spacing w:val="-7"/>
          <w:sz w:val="28"/>
          <w:szCs w:val="28"/>
        </w:rPr>
        <w:t xml:space="preserve"> </w:t>
      </w:r>
      <w:r w:rsidRPr="00A85B4E">
        <w:rPr>
          <w:bCs/>
          <w:spacing w:val="-7"/>
          <w:sz w:val="28"/>
          <w:szCs w:val="28"/>
        </w:rPr>
        <w:t xml:space="preserve">Зачет </w:t>
      </w:r>
      <w:r>
        <w:rPr>
          <w:bCs/>
          <w:spacing w:val="-7"/>
          <w:sz w:val="28"/>
          <w:szCs w:val="28"/>
        </w:rPr>
        <w:t>– собеседование устно по билетам.</w:t>
      </w:r>
    </w:p>
    <w:p w:rsidR="003C1D2E" w:rsidRPr="003C1D2E" w:rsidRDefault="003C1D2E" w:rsidP="003C1D2E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3C1D2E" w:rsidRPr="00585745" w:rsidRDefault="003C1D2E" w:rsidP="003C1D2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>_</w:t>
      </w:r>
      <w:r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3C1D2E" w:rsidRPr="00585745" w:rsidRDefault="003C1D2E" w:rsidP="003C1D2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2B4B7F" w:rsidRDefault="002B4B7F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EC3BB5" w:rsidRDefault="00EC3BB5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  <w:sectPr w:rsidR="00EC3BB5" w:rsidSect="003C1D2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74BA" w:rsidRPr="00585745" w:rsidRDefault="004B74BA" w:rsidP="002E7459">
      <w:pPr>
        <w:shd w:val="clear" w:color="auto" w:fill="FFFFFF"/>
        <w:spacing w:line="276" w:lineRule="auto"/>
        <w:jc w:val="both"/>
        <w:rPr>
          <w:bCs/>
          <w:spacing w:val="-7"/>
          <w:sz w:val="28"/>
          <w:szCs w:val="28"/>
        </w:rPr>
      </w:pPr>
    </w:p>
    <w:sectPr w:rsidR="004B74BA" w:rsidRPr="00585745" w:rsidSect="005B3A6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6C" w:rsidRDefault="005B3A6C" w:rsidP="005B3A6C">
      <w:r>
        <w:separator/>
      </w:r>
    </w:p>
  </w:endnote>
  <w:endnote w:type="continuationSeparator" w:id="0">
    <w:p w:rsidR="005B3A6C" w:rsidRDefault="005B3A6C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6C" w:rsidRDefault="005B3A6C" w:rsidP="005B3A6C">
      <w:r>
        <w:separator/>
      </w:r>
    </w:p>
  </w:footnote>
  <w:footnote w:type="continuationSeparator" w:id="0">
    <w:p w:rsidR="005B3A6C" w:rsidRDefault="005B3A6C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2E" w:rsidRDefault="003C1D2E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B1006"/>
    <w:rsid w:val="001868F9"/>
    <w:rsid w:val="001B7F68"/>
    <w:rsid w:val="0025029F"/>
    <w:rsid w:val="002A6C64"/>
    <w:rsid w:val="002B4B7F"/>
    <w:rsid w:val="002C2304"/>
    <w:rsid w:val="002E7459"/>
    <w:rsid w:val="00387CE8"/>
    <w:rsid w:val="003C1D2E"/>
    <w:rsid w:val="004B74BA"/>
    <w:rsid w:val="00585745"/>
    <w:rsid w:val="005B3A6C"/>
    <w:rsid w:val="005D05FA"/>
    <w:rsid w:val="00666E39"/>
    <w:rsid w:val="0085238E"/>
    <w:rsid w:val="008F41F3"/>
    <w:rsid w:val="00916BB2"/>
    <w:rsid w:val="00945144"/>
    <w:rsid w:val="009A3A15"/>
    <w:rsid w:val="00A22A16"/>
    <w:rsid w:val="00A85B4E"/>
    <w:rsid w:val="00C62AAC"/>
    <w:rsid w:val="00CA16BE"/>
    <w:rsid w:val="00E17301"/>
    <w:rsid w:val="00E71D6E"/>
    <w:rsid w:val="00EB3BCF"/>
    <w:rsid w:val="00EC3BB5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C8A"/>
  <w15:docId w15:val="{1E64DFE1-FBB8-40BB-9964-16A81304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Farida</cp:lastModifiedBy>
  <cp:revision>19</cp:revision>
  <cp:lastPrinted>2020-12-09T06:34:00Z</cp:lastPrinted>
  <dcterms:created xsi:type="dcterms:W3CDTF">2020-11-08T18:44:00Z</dcterms:created>
  <dcterms:modified xsi:type="dcterms:W3CDTF">2021-03-09T14:27:00Z</dcterms:modified>
</cp:coreProperties>
</file>