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0C2ECA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C2EC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0C2ECA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C2EC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0C2ECA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C2ECA">
        <w:rPr>
          <w:rFonts w:ascii="Times New Roman" w:hAnsi="Times New Roman"/>
          <w:sz w:val="24"/>
          <w:szCs w:val="24"/>
        </w:rPr>
        <w:t>«</w:t>
      </w:r>
      <w:r w:rsidR="000C2ECA" w:rsidRPr="000C2ECA">
        <w:rPr>
          <w:rFonts w:ascii="Times New Roman" w:hAnsi="Times New Roman"/>
          <w:bCs/>
          <w:sz w:val="24"/>
          <w:szCs w:val="24"/>
          <w:lang w:val="x-none" w:eastAsia="x-none"/>
        </w:rPr>
        <w:t>Аппаратные методы лечения и диагностики в стоматологии</w:t>
      </w:r>
      <w:r w:rsidRPr="000C2ECA">
        <w:rPr>
          <w:rFonts w:ascii="Times New Roman" w:hAnsi="Times New Roman"/>
          <w:sz w:val="24"/>
          <w:szCs w:val="24"/>
        </w:rPr>
        <w:t>»</w:t>
      </w:r>
    </w:p>
    <w:p w:rsid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C2ECA" w:rsidRPr="000C2ECA" w:rsidRDefault="000C2EC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C2ECA" w:rsidRPr="000C2ECA" w:rsidRDefault="000C2ECA" w:rsidP="000C2ECA">
      <w:pPr>
        <w:spacing w:line="360" w:lineRule="auto"/>
      </w:pPr>
      <w:r w:rsidRPr="000C2ECA">
        <w:t>Специальность: 31.08.72 Стоматология общей практики</w:t>
      </w:r>
    </w:p>
    <w:p w:rsidR="000C2ECA" w:rsidRPr="000C2ECA" w:rsidRDefault="000C2ECA" w:rsidP="000C2ECA">
      <w:pPr>
        <w:spacing w:line="360" w:lineRule="auto"/>
      </w:pPr>
      <w:r w:rsidRPr="000C2ECA">
        <w:t>Уровень высшего образования – ординатура</w:t>
      </w:r>
    </w:p>
    <w:p w:rsidR="000C2ECA" w:rsidRPr="000C2ECA" w:rsidRDefault="000C2ECA" w:rsidP="000C2ECA">
      <w:pPr>
        <w:spacing w:line="360" w:lineRule="auto"/>
      </w:pPr>
      <w:r w:rsidRPr="000C2ECA">
        <w:t>Квалификация выпускника – Врач-стоматолог</w:t>
      </w:r>
    </w:p>
    <w:p w:rsidR="000C2ECA" w:rsidRPr="000C2ECA" w:rsidRDefault="000C2ECA" w:rsidP="000C2ECA">
      <w:pPr>
        <w:spacing w:line="360" w:lineRule="auto"/>
      </w:pPr>
      <w:r w:rsidRPr="000C2ECA">
        <w:t>Кафедра: биофизики, информатики и медаппаратуры</w:t>
      </w:r>
    </w:p>
    <w:p w:rsidR="000C2ECA" w:rsidRPr="000C2ECA" w:rsidRDefault="000C2ECA" w:rsidP="000C2ECA">
      <w:pPr>
        <w:spacing w:line="360" w:lineRule="auto"/>
      </w:pPr>
      <w:r w:rsidRPr="000C2ECA">
        <w:t>Форма обучения: очная</w:t>
      </w:r>
    </w:p>
    <w:p w:rsidR="004B74BA" w:rsidRPr="000C2ECA" w:rsidRDefault="004B74BA" w:rsidP="004B74BA">
      <w:pPr>
        <w:spacing w:line="276" w:lineRule="auto"/>
        <w:ind w:firstLine="709"/>
        <w:rPr>
          <w:i/>
        </w:rPr>
      </w:pPr>
    </w:p>
    <w:p w:rsidR="004B74BA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  <w:r w:rsidRPr="000C2ECA">
        <w:rPr>
          <w:b/>
          <w:bCs/>
          <w:spacing w:val="-4"/>
        </w:rPr>
        <w:t>1. Цель и задачи освоения дисциплины</w:t>
      </w:r>
    </w:p>
    <w:p w:rsidR="000C2ECA" w:rsidRPr="000C2ECA" w:rsidRDefault="000C2ECA" w:rsidP="004B74BA">
      <w:pPr>
        <w:shd w:val="clear" w:color="auto" w:fill="FFFFFF"/>
        <w:spacing w:line="276" w:lineRule="auto"/>
        <w:jc w:val="both"/>
      </w:pPr>
    </w:p>
    <w:p w:rsidR="000C2ECA" w:rsidRPr="000C2ECA" w:rsidRDefault="000C2ECA" w:rsidP="000C2ECA">
      <w:pPr>
        <w:pStyle w:val="3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0C2ECA">
        <w:rPr>
          <w:b/>
          <w:sz w:val="24"/>
          <w:szCs w:val="24"/>
          <w:u w:val="single"/>
        </w:rPr>
        <w:t>Цель</w:t>
      </w:r>
      <w:r w:rsidRPr="000C2ECA">
        <w:rPr>
          <w:sz w:val="24"/>
          <w:szCs w:val="24"/>
        </w:rPr>
        <w:t xml:space="preserve"> </w:t>
      </w:r>
      <w:r w:rsidRPr="000C2ECA">
        <w:rPr>
          <w:b/>
          <w:sz w:val="24"/>
          <w:szCs w:val="24"/>
          <w:u w:val="single"/>
        </w:rPr>
        <w:t>освоения дисциплины</w:t>
      </w:r>
      <w:r w:rsidRPr="000C2ECA">
        <w:rPr>
          <w:b/>
          <w:sz w:val="24"/>
          <w:szCs w:val="24"/>
        </w:rPr>
        <w:t xml:space="preserve">: </w:t>
      </w:r>
      <w:r w:rsidRPr="000C2ECA">
        <w:rPr>
          <w:sz w:val="24"/>
          <w:szCs w:val="24"/>
        </w:rPr>
        <w:t>сформировать знания, умения, навыки по современным стоматологическим технологиям, освоить основные закономерности естественнонаучных знаний в современных аппаратных методах лечения и диагностики стоматологии общей практики, уметь применять в клинической практике различные виды современных стоматологических аппаратных методов лечения и диагностики.</w:t>
      </w:r>
    </w:p>
    <w:p w:rsidR="000C2ECA" w:rsidRPr="000C2ECA" w:rsidRDefault="000C2ECA" w:rsidP="000C2ECA">
      <w:pPr>
        <w:pStyle w:val="4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r w:rsidRPr="000C2ECA">
        <w:rPr>
          <w:sz w:val="24"/>
          <w:szCs w:val="24"/>
          <w:u w:val="single"/>
        </w:rPr>
        <w:t>Задачи</w:t>
      </w:r>
      <w:r w:rsidRPr="000C2ECA">
        <w:rPr>
          <w:sz w:val="24"/>
          <w:szCs w:val="24"/>
        </w:rPr>
        <w:t xml:space="preserve"> </w:t>
      </w:r>
      <w:r w:rsidRPr="000C2ECA">
        <w:rPr>
          <w:sz w:val="24"/>
          <w:szCs w:val="24"/>
          <w:u w:val="single"/>
        </w:rPr>
        <w:t>освоения дисциплины:</w:t>
      </w:r>
    </w:p>
    <w:p w:rsidR="000C2ECA" w:rsidRPr="000C2ECA" w:rsidRDefault="000C2ECA" w:rsidP="000C2ECA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0C2ECA">
        <w:rPr>
          <w:sz w:val="24"/>
          <w:szCs w:val="24"/>
        </w:rPr>
        <w:t>Приобретение ординаторами знаний об истории появления и развития современных стоматологических технологий;</w:t>
      </w:r>
    </w:p>
    <w:p w:rsidR="000C2ECA" w:rsidRPr="000C2ECA" w:rsidRDefault="000C2ECA" w:rsidP="000C2ECA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0C2ECA">
        <w:rPr>
          <w:sz w:val="24"/>
          <w:szCs w:val="24"/>
        </w:rPr>
        <w:t>Освоение ординаторами концепции функционирования стоматологических технических систем безопасных для пациента и врача;</w:t>
      </w:r>
    </w:p>
    <w:p w:rsidR="000C2ECA" w:rsidRPr="000C2ECA" w:rsidRDefault="000C2ECA" w:rsidP="000C2ECA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0C2ECA">
        <w:rPr>
          <w:sz w:val="24"/>
          <w:szCs w:val="24"/>
        </w:rPr>
        <w:t>Изучение ординаторами видов и назначения методов аппаратного лечения и диагностики в стоматологии общей практике;</w:t>
      </w:r>
    </w:p>
    <w:p w:rsidR="000C2ECA" w:rsidRPr="000C2ECA" w:rsidRDefault="000C2ECA" w:rsidP="000C2ECA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0C2ECA">
        <w:rPr>
          <w:sz w:val="24"/>
          <w:szCs w:val="24"/>
        </w:rPr>
        <w:t>Обучение ординаторов методам и принципам современных стоматологических технологий, с учетом их применения в эмпирической практике;</w:t>
      </w:r>
    </w:p>
    <w:p w:rsidR="000C2ECA" w:rsidRPr="000C2ECA" w:rsidRDefault="000C2ECA" w:rsidP="000C2ECA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0C2ECA">
        <w:rPr>
          <w:sz w:val="24"/>
          <w:szCs w:val="24"/>
        </w:rPr>
        <w:t>Обучение ординаторов принципам работы на современных аппаратах для лечения и диагностики;</w:t>
      </w:r>
    </w:p>
    <w:p w:rsidR="000C2ECA" w:rsidRPr="000C2ECA" w:rsidRDefault="000C2ECA" w:rsidP="000C2ECA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0C2ECA">
        <w:rPr>
          <w:sz w:val="24"/>
          <w:szCs w:val="24"/>
        </w:rPr>
        <w:t>Формирование представлений о действии аппаратных методик лечения и диагностики на патологии полости рта;</w:t>
      </w:r>
    </w:p>
    <w:p w:rsidR="000C2ECA" w:rsidRPr="000C2ECA" w:rsidRDefault="000C2ECA" w:rsidP="000C2ECA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0C2ECA">
        <w:rPr>
          <w:sz w:val="24"/>
          <w:szCs w:val="24"/>
        </w:rPr>
        <w:t>Формирование практических умений к самостоятельному поиску и применению знаний по вопросам аппаратных методик лечения и диагностики заболеваний полости рта, использования с этой целью международных систем и баз данных, позволяющих получать и внедрять в клиническую практику современную информацию;</w:t>
      </w:r>
    </w:p>
    <w:p w:rsidR="000C2ECA" w:rsidRPr="000C2ECA" w:rsidRDefault="000C2ECA" w:rsidP="000C2ECA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0C2ECA">
        <w:rPr>
          <w:sz w:val="24"/>
          <w:szCs w:val="24"/>
        </w:rPr>
        <w:t>Реализовать компетентный подход в обучении: учить ординаторов не просто воспроизводить информацию, а подготовить его к реальной жизненной ситуации путём воспроизведения, рассуждения и умозаключения.</w:t>
      </w:r>
    </w:p>
    <w:p w:rsidR="000C2ECA" w:rsidRPr="000C2ECA" w:rsidRDefault="000C2ECA" w:rsidP="000C2ECA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0C2ECA">
        <w:rPr>
          <w:sz w:val="24"/>
          <w:szCs w:val="24"/>
        </w:rPr>
        <w:t xml:space="preserve">Формирование у ординаторов навыков системного подхода в понимании механизмов, лежащих в основе взаимодействия технологического инструментария диагностики и терапии с физиологическими процессами организма человека. </w:t>
      </w:r>
    </w:p>
    <w:p w:rsidR="004B74BA" w:rsidRPr="000C2ECA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0C2ECA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0C2ECA">
        <w:rPr>
          <w:b/>
          <w:bCs/>
          <w:spacing w:val="-6"/>
        </w:rPr>
        <w:t>2. Перечень планируемых результатов обучения</w:t>
      </w:r>
    </w:p>
    <w:p w:rsidR="000C2ECA" w:rsidRPr="000C2ECA" w:rsidRDefault="004B74BA" w:rsidP="004B74BA">
      <w:pPr>
        <w:ind w:firstLine="709"/>
        <w:jc w:val="both"/>
        <w:rPr>
          <w:b/>
          <w:bCs/>
          <w:iCs/>
        </w:rPr>
      </w:pPr>
      <w:r w:rsidRPr="000C2ECA">
        <w:rPr>
          <w:b/>
          <w:bCs/>
          <w:iCs/>
        </w:rPr>
        <w:t>Формируемые в процессе изучения дисциплины компетенции</w:t>
      </w:r>
      <w:r w:rsidR="00916BB2" w:rsidRPr="000C2ECA">
        <w:rPr>
          <w:b/>
          <w:bCs/>
          <w:iCs/>
        </w:rPr>
        <w:t xml:space="preserve">: </w:t>
      </w:r>
    </w:p>
    <w:p w:rsidR="004B74BA" w:rsidRPr="000C2ECA" w:rsidRDefault="00916BB2" w:rsidP="004B74BA">
      <w:pPr>
        <w:ind w:firstLine="709"/>
        <w:jc w:val="both"/>
        <w:rPr>
          <w:b/>
          <w:bCs/>
          <w:iCs/>
        </w:rPr>
      </w:pPr>
      <w:r w:rsidRPr="000C2ECA">
        <w:rPr>
          <w:b/>
          <w:bCs/>
          <w:iCs/>
        </w:rPr>
        <w:t>ПК-</w:t>
      </w:r>
      <w:r w:rsidR="000C2ECA" w:rsidRPr="000C2ECA">
        <w:rPr>
          <w:b/>
          <w:bCs/>
          <w:iCs/>
        </w:rPr>
        <w:t>5</w:t>
      </w:r>
      <w:r w:rsidRPr="000C2ECA">
        <w:rPr>
          <w:b/>
          <w:bCs/>
          <w:iCs/>
        </w:rPr>
        <w:t>, ПК-</w:t>
      </w:r>
      <w:r w:rsidR="000C2ECA" w:rsidRPr="000C2ECA">
        <w:rPr>
          <w:b/>
          <w:bCs/>
          <w:iCs/>
        </w:rPr>
        <w:t>7</w:t>
      </w:r>
      <w:r w:rsidRPr="000C2ECA">
        <w:rPr>
          <w:b/>
          <w:bCs/>
          <w:iCs/>
        </w:rPr>
        <w:t>, ПК-</w:t>
      </w:r>
      <w:r w:rsidR="000C2ECA" w:rsidRPr="000C2ECA">
        <w:rPr>
          <w:b/>
          <w:bCs/>
          <w:iCs/>
        </w:rPr>
        <w:t>9</w:t>
      </w:r>
      <w:r w:rsidRPr="000C2ECA">
        <w:rPr>
          <w:b/>
          <w:bCs/>
          <w:iCs/>
        </w:rPr>
        <w:t>.</w:t>
      </w:r>
    </w:p>
    <w:p w:rsidR="004B74BA" w:rsidRPr="000C2ECA" w:rsidRDefault="004B74BA" w:rsidP="004B74BA">
      <w:pPr>
        <w:ind w:firstLine="709"/>
        <w:jc w:val="both"/>
        <w:rPr>
          <w:b/>
          <w:bCs/>
          <w:iCs/>
        </w:rPr>
      </w:pPr>
    </w:p>
    <w:p w:rsidR="005B1AA3" w:rsidRDefault="005B1AA3">
      <w:pPr>
        <w:spacing w:after="160" w:line="259" w:lineRule="auto"/>
        <w:rPr>
          <w:b/>
          <w:bCs/>
          <w:spacing w:val="-5"/>
        </w:rPr>
      </w:pPr>
      <w:r>
        <w:rPr>
          <w:b/>
          <w:bCs/>
          <w:spacing w:val="-5"/>
        </w:rPr>
        <w:br w:type="page"/>
      </w:r>
    </w:p>
    <w:p w:rsidR="004B74BA" w:rsidRPr="000C2ECA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0C2ECA">
        <w:rPr>
          <w:b/>
          <w:bCs/>
          <w:spacing w:val="-5"/>
        </w:rPr>
        <w:lastRenderedPageBreak/>
        <w:t>3. Место учебной дисциплины</w:t>
      </w:r>
      <w:r w:rsidR="000C2ECA" w:rsidRPr="000C2ECA">
        <w:rPr>
          <w:b/>
          <w:bCs/>
          <w:spacing w:val="-5"/>
        </w:rPr>
        <w:t xml:space="preserve"> </w:t>
      </w:r>
      <w:r w:rsidRPr="000C2ECA">
        <w:rPr>
          <w:b/>
          <w:bCs/>
          <w:spacing w:val="-5"/>
        </w:rPr>
        <w:t>в структуре образовательной программы</w:t>
      </w:r>
    </w:p>
    <w:p w:rsidR="00CA16BE" w:rsidRPr="000C2ECA" w:rsidRDefault="00CA16BE" w:rsidP="00CA16BE">
      <w:pPr>
        <w:pStyle w:val="a6"/>
        <w:suppressAutoHyphens/>
        <w:spacing w:after="0"/>
        <w:ind w:firstLine="708"/>
        <w:jc w:val="both"/>
      </w:pPr>
      <w:r w:rsidRPr="000C2ECA">
        <w:t>Рабочая программ</w:t>
      </w:r>
      <w:r w:rsidR="00655C5E">
        <w:t>а</w:t>
      </w:r>
      <w:bookmarkStart w:id="0" w:name="_GoBack"/>
      <w:bookmarkEnd w:id="0"/>
      <w:r w:rsidRPr="000C2ECA">
        <w:t xml:space="preserve"> учебной дисциплины «</w:t>
      </w:r>
      <w:r w:rsidR="000C2ECA" w:rsidRPr="000C2ECA">
        <w:rPr>
          <w:bCs/>
          <w:lang w:val="x-none" w:eastAsia="x-none"/>
        </w:rPr>
        <w:t>Аппаратные методы лечения и диагностики в стоматологии</w:t>
      </w:r>
      <w:r w:rsidRPr="000C2ECA">
        <w:t xml:space="preserve">» относится к </w:t>
      </w:r>
      <w:r w:rsidR="00CE5E9A">
        <w:rPr>
          <w:bCs/>
          <w:lang w:eastAsia="x-none"/>
        </w:rPr>
        <w:t xml:space="preserve">разделу обязательных дисциплин вариативной части </w:t>
      </w:r>
      <w:r w:rsidR="00CE5E9A" w:rsidRPr="00AF590B">
        <w:rPr>
          <w:bCs/>
          <w:lang w:val="x-none" w:eastAsia="x-none"/>
        </w:rPr>
        <w:t>Блок</w:t>
      </w:r>
      <w:r w:rsidR="00CE5E9A">
        <w:rPr>
          <w:bCs/>
          <w:lang w:eastAsia="x-none"/>
        </w:rPr>
        <w:t>а</w:t>
      </w:r>
      <w:r w:rsidR="00CE5E9A" w:rsidRPr="00AF590B">
        <w:rPr>
          <w:bCs/>
          <w:lang w:val="x-none" w:eastAsia="x-none"/>
        </w:rPr>
        <w:t xml:space="preserve"> 1 «Дисциплины» ОПОП ВО</w:t>
      </w:r>
      <w:r w:rsidR="00CE5E9A" w:rsidRPr="000C2ECA">
        <w:t xml:space="preserve"> </w:t>
      </w:r>
      <w:r w:rsidRPr="000C2ECA">
        <w:t xml:space="preserve">по </w:t>
      </w:r>
      <w:r w:rsidR="000C2ECA" w:rsidRPr="000C2ECA">
        <w:t xml:space="preserve">специальности 31.08.72 Стоматология общей практики </w:t>
      </w:r>
      <w:r w:rsidR="0085238E" w:rsidRPr="000C2ECA">
        <w:t>и осваивается в</w:t>
      </w:r>
      <w:r w:rsidR="000C2ECA" w:rsidRPr="000C2ECA">
        <w:t>о</w:t>
      </w:r>
      <w:r w:rsidR="0085238E" w:rsidRPr="000C2ECA">
        <w:t xml:space="preserve"> </w:t>
      </w:r>
      <w:r w:rsidR="005B1AA3">
        <w:t>1</w:t>
      </w:r>
      <w:r w:rsidRPr="000C2ECA"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4B74BA" w:rsidRPr="000C2ECA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0C2EC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0C2ECA">
        <w:rPr>
          <w:b/>
          <w:spacing w:val="-6"/>
        </w:rPr>
        <w:t>4. Трудоемкость учебной дисциплины составляет</w:t>
      </w:r>
      <w:r w:rsidRPr="000C2ECA">
        <w:rPr>
          <w:b/>
        </w:rPr>
        <w:t xml:space="preserve"> </w:t>
      </w:r>
      <w:r w:rsidR="000C2ECA" w:rsidRPr="000C2ECA">
        <w:rPr>
          <w:b/>
        </w:rPr>
        <w:t>2</w:t>
      </w:r>
      <w:r w:rsidRPr="000C2ECA">
        <w:rPr>
          <w:b/>
        </w:rPr>
        <w:t xml:space="preserve"> </w:t>
      </w:r>
      <w:r w:rsidRPr="000C2ECA">
        <w:rPr>
          <w:b/>
          <w:spacing w:val="-6"/>
        </w:rPr>
        <w:t>зачетных единиц</w:t>
      </w:r>
      <w:r w:rsidR="000C2ECA" w:rsidRPr="000C2ECA">
        <w:rPr>
          <w:b/>
          <w:spacing w:val="-6"/>
        </w:rPr>
        <w:t>ы</w:t>
      </w:r>
      <w:r w:rsidRPr="000C2ECA">
        <w:rPr>
          <w:b/>
          <w:spacing w:val="-6"/>
        </w:rPr>
        <w:t>,</w:t>
      </w:r>
      <w:r w:rsidRPr="000C2ECA">
        <w:rPr>
          <w:b/>
        </w:rPr>
        <w:t xml:space="preserve"> </w:t>
      </w:r>
      <w:r w:rsidR="000C2ECA" w:rsidRPr="000C2ECA">
        <w:rPr>
          <w:b/>
        </w:rPr>
        <w:t>72</w:t>
      </w:r>
      <w:r w:rsidRPr="000C2ECA">
        <w:rPr>
          <w:b/>
        </w:rPr>
        <w:t xml:space="preserve"> академических </w:t>
      </w:r>
      <w:r w:rsidRPr="000C2ECA">
        <w:rPr>
          <w:b/>
          <w:spacing w:val="-10"/>
        </w:rPr>
        <w:t>час</w:t>
      </w:r>
      <w:r w:rsidR="000C2ECA" w:rsidRPr="000C2ECA">
        <w:rPr>
          <w:b/>
          <w:spacing w:val="-10"/>
        </w:rPr>
        <w:t>а</w:t>
      </w:r>
      <w:r w:rsidRPr="000C2ECA">
        <w:rPr>
          <w:b/>
          <w:spacing w:val="-10"/>
        </w:rPr>
        <w:t>.</w:t>
      </w:r>
    </w:p>
    <w:p w:rsidR="004B74BA" w:rsidRPr="000C2EC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4B74BA" w:rsidRPr="000C2ECA" w:rsidRDefault="004B74BA" w:rsidP="004B74BA">
      <w:pPr>
        <w:spacing w:line="276" w:lineRule="auto"/>
      </w:pPr>
      <w:r w:rsidRPr="000C2ECA">
        <w:t xml:space="preserve">Лекции - </w:t>
      </w:r>
      <w:r w:rsidR="009A3A15" w:rsidRPr="000C2ECA">
        <w:t>2</w:t>
      </w:r>
      <w:r w:rsidRPr="000C2ECA">
        <w:t xml:space="preserve"> ч.</w:t>
      </w:r>
    </w:p>
    <w:p w:rsidR="004B74BA" w:rsidRPr="000C2ECA" w:rsidRDefault="004B74BA" w:rsidP="004B74BA">
      <w:pPr>
        <w:spacing w:line="276" w:lineRule="auto"/>
      </w:pPr>
      <w:r w:rsidRPr="000C2ECA">
        <w:t xml:space="preserve">Практические занятия - </w:t>
      </w:r>
      <w:r w:rsidR="000C2ECA" w:rsidRPr="000C2ECA">
        <w:t>52</w:t>
      </w:r>
      <w:r w:rsidRPr="000C2ECA">
        <w:t xml:space="preserve"> ч.</w:t>
      </w:r>
    </w:p>
    <w:p w:rsidR="004B74BA" w:rsidRPr="000C2ECA" w:rsidRDefault="004B74BA" w:rsidP="004B74BA">
      <w:pPr>
        <w:spacing w:line="276" w:lineRule="auto"/>
      </w:pPr>
      <w:r w:rsidRPr="000C2ECA">
        <w:t xml:space="preserve">Самостоятельная работа - </w:t>
      </w:r>
      <w:r w:rsidR="000C2ECA" w:rsidRPr="000C2ECA">
        <w:t>18</w:t>
      </w:r>
      <w:r w:rsidRPr="000C2ECA">
        <w:t xml:space="preserve"> ч.</w:t>
      </w:r>
    </w:p>
    <w:p w:rsidR="004B74BA" w:rsidRPr="000C2ECA" w:rsidRDefault="004B74BA" w:rsidP="004B74BA">
      <w:pPr>
        <w:spacing w:line="276" w:lineRule="auto"/>
        <w:ind w:firstLine="709"/>
      </w:pPr>
    </w:p>
    <w:p w:rsidR="004B74BA" w:rsidRPr="000C2EC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0C2ECA">
        <w:rPr>
          <w:b/>
          <w:spacing w:val="-10"/>
        </w:rPr>
        <w:t xml:space="preserve">5.  Основные разделы дисциплины. </w:t>
      </w:r>
    </w:p>
    <w:p w:rsidR="000C2ECA" w:rsidRPr="000C2ECA" w:rsidRDefault="000C2EC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0C2ECA" w:rsidRPr="000C2ECA" w:rsidRDefault="000C2ECA" w:rsidP="000C2EC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0C2ECA">
        <w:rPr>
          <w:b/>
          <w:bCs/>
          <w:lang w:eastAsia="en-US"/>
        </w:rPr>
        <w:t>Раздел 1. Безопасность врача и пациента при работе со стоматологическим оборудованием</w:t>
      </w:r>
    </w:p>
    <w:p w:rsidR="000C2ECA" w:rsidRPr="000C2ECA" w:rsidRDefault="000C2ECA" w:rsidP="000C2EC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0C2ECA">
        <w:rPr>
          <w:b/>
          <w:bCs/>
          <w:lang w:eastAsia="en-US"/>
        </w:rPr>
        <w:t>Раздел 2. Аппаратные методы лечения и диагностики в стоматологии</w:t>
      </w:r>
    </w:p>
    <w:p w:rsidR="000C2ECA" w:rsidRPr="000C2ECA" w:rsidRDefault="000C2ECA" w:rsidP="000C2ECA">
      <w:pPr>
        <w:jc w:val="both"/>
        <w:rPr>
          <w:b/>
          <w:bCs/>
          <w:lang w:eastAsia="en-US"/>
        </w:rPr>
      </w:pPr>
      <w:r w:rsidRPr="000C2ECA">
        <w:rPr>
          <w:b/>
          <w:bCs/>
          <w:lang w:eastAsia="en-US"/>
        </w:rPr>
        <w:t>Раздел 3. Аппаратные методы лечения и диагностики в стоматологии общей практики</w:t>
      </w:r>
    </w:p>
    <w:p w:rsidR="000C2ECA" w:rsidRPr="000C2ECA" w:rsidRDefault="000C2ECA" w:rsidP="000C2ECA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0C2ECA">
        <w:rPr>
          <w:b/>
          <w:bCs/>
          <w:lang w:eastAsia="en-US"/>
        </w:rPr>
        <w:t xml:space="preserve">Раздел 4.  Аппаратура для </w:t>
      </w:r>
      <w:r w:rsidRPr="000C2ECA">
        <w:rPr>
          <w:b/>
        </w:rPr>
        <w:t>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</w:r>
    </w:p>
    <w:p w:rsidR="000C2ECA" w:rsidRPr="000C2ECA" w:rsidRDefault="000C2ECA" w:rsidP="000C2ECA">
      <w:pPr>
        <w:jc w:val="both"/>
        <w:rPr>
          <w:b/>
          <w:bCs/>
          <w:lang w:eastAsia="en-US"/>
        </w:rPr>
      </w:pPr>
      <w:r w:rsidRPr="000C2ECA">
        <w:rPr>
          <w:b/>
          <w:bCs/>
          <w:lang w:eastAsia="en-US"/>
        </w:rPr>
        <w:t>Раздел 5. Симуляционная аппаратура в стоматологии</w:t>
      </w:r>
    </w:p>
    <w:p w:rsidR="00585745" w:rsidRPr="000C2ECA" w:rsidRDefault="00585745" w:rsidP="004B74BA">
      <w:pPr>
        <w:shd w:val="clear" w:color="auto" w:fill="FFFFFF"/>
        <w:jc w:val="both"/>
      </w:pPr>
    </w:p>
    <w:p w:rsidR="004B74BA" w:rsidRPr="000C2ECA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0C2ECA">
        <w:rPr>
          <w:b/>
          <w:iCs/>
          <w:spacing w:val="-7"/>
        </w:rPr>
        <w:t>6.Форма промежуточной аттестации.</w:t>
      </w:r>
    </w:p>
    <w:p w:rsidR="004B74BA" w:rsidRPr="000C2ECA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0C2ECA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9A3A15" w:rsidRPr="000C2ECA">
        <w:rPr>
          <w:rFonts w:ascii="Times New Roman" w:hAnsi="Times New Roman"/>
          <w:bCs/>
          <w:spacing w:val="-7"/>
          <w:sz w:val="24"/>
          <w:szCs w:val="24"/>
        </w:rPr>
        <w:t>Зачет</w:t>
      </w:r>
      <w:r w:rsidR="000C2ECA" w:rsidRPr="000C2ECA">
        <w:rPr>
          <w:rFonts w:ascii="Times New Roman" w:hAnsi="Times New Roman"/>
          <w:bCs/>
          <w:spacing w:val="-7"/>
          <w:sz w:val="24"/>
          <w:szCs w:val="24"/>
        </w:rPr>
        <w:t>.</w:t>
      </w:r>
    </w:p>
    <w:p w:rsidR="004B74BA" w:rsidRPr="000C2ECA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B74BA" w:rsidRPr="000C2ECA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C2ECA" w:rsidRPr="000C2ECA" w:rsidRDefault="004B74BA" w:rsidP="000C2EC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0C2ECA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</w:t>
      </w:r>
      <w:r w:rsidR="000C2ECA" w:rsidRPr="000C2ECA">
        <w:rPr>
          <w:rFonts w:ascii="Times New Roman" w:hAnsi="Times New Roman"/>
          <w:b/>
          <w:bCs/>
          <w:spacing w:val="-7"/>
          <w:sz w:val="24"/>
          <w:szCs w:val="24"/>
        </w:rPr>
        <w:t>–</w:t>
      </w:r>
      <w:r w:rsidRPr="000C2ECA">
        <w:rPr>
          <w:rFonts w:ascii="Times New Roman" w:hAnsi="Times New Roman"/>
          <w:b/>
          <w:bCs/>
          <w:spacing w:val="-7"/>
          <w:sz w:val="24"/>
          <w:szCs w:val="24"/>
        </w:rPr>
        <w:t xml:space="preserve"> разработчик</w:t>
      </w:r>
      <w:r w:rsidR="000C2ECA" w:rsidRPr="000C2ECA">
        <w:rPr>
          <w:rFonts w:ascii="Times New Roman" w:hAnsi="Times New Roman"/>
          <w:b/>
          <w:bCs/>
          <w:spacing w:val="-7"/>
          <w:sz w:val="24"/>
          <w:szCs w:val="24"/>
        </w:rPr>
        <w:t>:</w:t>
      </w:r>
      <w:r w:rsidRPr="000C2ECA">
        <w:rPr>
          <w:rFonts w:ascii="Times New Roman" w:hAnsi="Times New Roman"/>
          <w:b/>
          <w:bCs/>
          <w:spacing w:val="-7"/>
          <w:sz w:val="24"/>
          <w:szCs w:val="24"/>
        </w:rPr>
        <w:t xml:space="preserve">  </w:t>
      </w:r>
    </w:p>
    <w:p w:rsidR="004B74BA" w:rsidRPr="000C2ECA" w:rsidRDefault="000C2ECA" w:rsidP="000C2EC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0C2ECA">
        <w:rPr>
          <w:rFonts w:ascii="Times New Roman" w:hAnsi="Times New Roman"/>
          <w:b/>
          <w:bCs/>
          <w:spacing w:val="-7"/>
          <w:sz w:val="24"/>
          <w:szCs w:val="24"/>
        </w:rPr>
        <w:t xml:space="preserve">Биофизики, информатики и медаппаратуры – </w:t>
      </w:r>
      <w:r w:rsidR="00593DD1">
        <w:rPr>
          <w:rFonts w:ascii="Times New Roman" w:hAnsi="Times New Roman"/>
          <w:b/>
          <w:bCs/>
          <w:spacing w:val="-7"/>
          <w:sz w:val="24"/>
          <w:szCs w:val="24"/>
        </w:rPr>
        <w:t xml:space="preserve">доцент кафедры </w:t>
      </w:r>
      <w:r w:rsidRPr="000C2ECA">
        <w:rPr>
          <w:rFonts w:ascii="Times New Roman" w:hAnsi="Times New Roman"/>
          <w:b/>
          <w:bCs/>
          <w:spacing w:val="-7"/>
          <w:sz w:val="24"/>
          <w:szCs w:val="24"/>
        </w:rPr>
        <w:t>Гафуров К.А.</w:t>
      </w:r>
    </w:p>
    <w:p w:rsidR="004B74BA" w:rsidRPr="000C2ECA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4B74BA" w:rsidRPr="000C2ECA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A5674"/>
    <w:multiLevelType w:val="multilevel"/>
    <w:tmpl w:val="56B4A6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C2ECA"/>
    <w:rsid w:val="001868F9"/>
    <w:rsid w:val="001B7F68"/>
    <w:rsid w:val="002A6C64"/>
    <w:rsid w:val="002C2304"/>
    <w:rsid w:val="00387CE8"/>
    <w:rsid w:val="004B74BA"/>
    <w:rsid w:val="00507FFD"/>
    <w:rsid w:val="00585745"/>
    <w:rsid w:val="00593DD1"/>
    <w:rsid w:val="005B1AA3"/>
    <w:rsid w:val="005D05FA"/>
    <w:rsid w:val="00655C5E"/>
    <w:rsid w:val="00666E39"/>
    <w:rsid w:val="0085238E"/>
    <w:rsid w:val="00916BB2"/>
    <w:rsid w:val="009A3A15"/>
    <w:rsid w:val="00A87882"/>
    <w:rsid w:val="00AA4574"/>
    <w:rsid w:val="00C62AAC"/>
    <w:rsid w:val="00CA16BE"/>
    <w:rsid w:val="00CE5E9A"/>
    <w:rsid w:val="00E769A0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7A4B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locked/>
    <w:rsid w:val="000C2EC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0C2ECA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  <w:lang w:eastAsia="en-US"/>
    </w:rPr>
  </w:style>
  <w:style w:type="paragraph" w:customStyle="1" w:styleId="31">
    <w:name w:val="Основной текст3"/>
    <w:basedOn w:val="a"/>
    <w:uiPriority w:val="99"/>
    <w:rsid w:val="000C2ECA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507F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7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2021-01-28T09:29:00Z</cp:lastPrinted>
  <dcterms:created xsi:type="dcterms:W3CDTF">2020-12-15T16:43:00Z</dcterms:created>
  <dcterms:modified xsi:type="dcterms:W3CDTF">2021-03-01T13:05:00Z</dcterms:modified>
</cp:coreProperties>
</file>