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166" w:rsidRPr="00262166" w:rsidRDefault="00262166" w:rsidP="00262166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2621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Министерство здравоохранения Российской Федерации</w:t>
      </w:r>
    </w:p>
    <w:p w:rsidR="00262166" w:rsidRPr="00262166" w:rsidRDefault="00262166" w:rsidP="00262166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2621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Федеральное государственное бюджетное образовательное учреждение</w:t>
      </w:r>
    </w:p>
    <w:p w:rsidR="00262166" w:rsidRPr="00262166" w:rsidRDefault="00262166" w:rsidP="00262166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2621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высшего образования</w:t>
      </w:r>
    </w:p>
    <w:p w:rsidR="00262166" w:rsidRPr="00262166" w:rsidRDefault="00262166" w:rsidP="00262166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2621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«ДАГЕСТАНСКИЙ ГОСУДАРСТВЕННЫЙ МЕДИЦИНСКИЙ УНИВЕРСИТЕТ»</w:t>
      </w:r>
    </w:p>
    <w:p w:rsidR="00262166" w:rsidRPr="00262166" w:rsidRDefault="00262166" w:rsidP="00262166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262166" w:rsidRPr="00262166" w:rsidRDefault="00262166" w:rsidP="00262166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2621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(ФГБОУ ВО ДГМУ Минздрава России)</w:t>
      </w:r>
    </w:p>
    <w:p w:rsidR="00262166" w:rsidRPr="00262166" w:rsidRDefault="00262166" w:rsidP="00262166">
      <w:pPr>
        <w:widowControl w:val="0"/>
        <w:shd w:val="clear" w:color="auto" w:fill="FFFFFF"/>
        <w:tabs>
          <w:tab w:val="left" w:leader="underscore" w:pos="3823"/>
          <w:tab w:val="left" w:leader="underscore" w:pos="5738"/>
        </w:tabs>
        <w:spacing w:after="0" w:line="240" w:lineRule="auto"/>
        <w:ind w:left="284" w:hanging="284"/>
        <w:contextualSpacing/>
        <w:jc w:val="both"/>
        <w:rPr>
          <w:rFonts w:ascii="Times New Roman" w:eastAsia="Microsoft Sans Serif" w:hAnsi="Times New Roman" w:cs="Microsoft Sans Serif"/>
          <w:bCs/>
          <w:color w:val="000000"/>
          <w:spacing w:val="-7"/>
          <w:sz w:val="24"/>
          <w:szCs w:val="24"/>
          <w:lang w:eastAsia="ru-RU" w:bidi="ru-RU"/>
        </w:rPr>
      </w:pPr>
    </w:p>
    <w:p w:rsidR="00262166" w:rsidRPr="00262166" w:rsidRDefault="00262166" w:rsidP="002621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icrosoft Sans Serif" w:eastAsia="TimesNewRomanPS-BoldMT" w:hAnsi="Microsoft Sans Serif" w:cs="Microsoft Sans Serif"/>
          <w:b/>
          <w:bCs/>
          <w:color w:val="000000"/>
          <w:sz w:val="28"/>
          <w:szCs w:val="28"/>
          <w:lang w:eastAsia="ru-RU" w:bidi="ru-RU"/>
        </w:rPr>
      </w:pPr>
    </w:p>
    <w:p w:rsidR="00262166" w:rsidRPr="00262166" w:rsidRDefault="00262166" w:rsidP="00262166">
      <w:pPr>
        <w:widowControl w:val="0"/>
        <w:spacing w:after="0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262166" w:rsidRPr="00262166" w:rsidRDefault="00262166" w:rsidP="00262166">
      <w:pPr>
        <w:widowControl w:val="0"/>
        <w:spacing w:after="0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</w:pPr>
      <w:r w:rsidRPr="00262166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  <w:t>АННОТАЦИЯ К</w:t>
      </w:r>
    </w:p>
    <w:p w:rsidR="00262166" w:rsidRPr="00262166" w:rsidRDefault="00262166" w:rsidP="00262166">
      <w:pPr>
        <w:widowControl w:val="0"/>
        <w:spacing w:after="0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</w:pPr>
      <w:r w:rsidRPr="00262166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  <w:t>ПРОГРАММЕ ПРАКТИКИ</w:t>
      </w:r>
    </w:p>
    <w:p w:rsidR="00262166" w:rsidRPr="00262166" w:rsidRDefault="00262166" w:rsidP="00262166">
      <w:pPr>
        <w:widowControl w:val="0"/>
        <w:spacing w:after="0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262166" w:rsidRPr="00262166" w:rsidRDefault="00262166" w:rsidP="00262166">
      <w:pPr>
        <w:widowControl w:val="0"/>
        <w:spacing w:after="0"/>
        <w:jc w:val="center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</w:pPr>
      <w:r w:rsidRPr="0026216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Вид практики: </w:t>
      </w:r>
      <w:r w:rsidRPr="00262166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  <w:t>производственная</w:t>
      </w:r>
    </w:p>
    <w:p w:rsidR="00262166" w:rsidRPr="00262166" w:rsidRDefault="00262166" w:rsidP="00262166">
      <w:pPr>
        <w:widowControl w:val="0"/>
        <w:spacing w:after="0"/>
        <w:jc w:val="center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26216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Тип практики: Первично-профессиональная практика: </w:t>
      </w:r>
      <w:r w:rsidRPr="00262166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  <w:t>Помощник лаборанта клинических лабораторий лечебно-профилактического учреждения»</w:t>
      </w:r>
      <w:r w:rsidRPr="0026216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262166" w:rsidRPr="00262166" w:rsidRDefault="00262166" w:rsidP="00262166">
      <w:pPr>
        <w:widowControl w:val="0"/>
        <w:spacing w:after="0"/>
        <w:jc w:val="center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26216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Индекс дисциплины по учебному плану: </w:t>
      </w:r>
      <w:r w:rsidRPr="00262166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  <w:t>Б2.О.08(П)</w:t>
      </w:r>
    </w:p>
    <w:p w:rsidR="00262166" w:rsidRPr="00262166" w:rsidRDefault="00262166" w:rsidP="00262166">
      <w:pPr>
        <w:widowControl w:val="0"/>
        <w:spacing w:after="0"/>
        <w:jc w:val="center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262166" w:rsidRPr="00262166" w:rsidRDefault="00262166" w:rsidP="00262166">
      <w:pPr>
        <w:widowControl w:val="0"/>
        <w:spacing w:after="0"/>
        <w:jc w:val="center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262166" w:rsidRPr="00262166" w:rsidRDefault="00262166" w:rsidP="00262166">
      <w:pPr>
        <w:widowControl w:val="0"/>
        <w:spacing w:after="0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262166" w:rsidRPr="00262166" w:rsidRDefault="00262166" w:rsidP="00262166">
      <w:pPr>
        <w:widowControl w:val="0"/>
        <w:spacing w:after="0"/>
        <w:jc w:val="both"/>
        <w:rPr>
          <w:rFonts w:ascii="Times New Roman" w:eastAsia="Microsoft Sans Serif" w:hAnsi="Times New Roman" w:cs="Times New Roman"/>
          <w:bCs/>
          <w:i/>
          <w:color w:val="000000"/>
          <w:sz w:val="24"/>
          <w:szCs w:val="24"/>
          <w:lang w:eastAsia="ru-RU" w:bidi="ru-RU"/>
        </w:rPr>
      </w:pPr>
      <w:r w:rsidRPr="00262166">
        <w:rPr>
          <w:rFonts w:ascii="Times New Roman" w:eastAsia="Microsoft Sans Serif" w:hAnsi="Times New Roman" w:cs="Times New Roman"/>
          <w:bCs/>
          <w:color w:val="000000"/>
          <w:sz w:val="24"/>
          <w:szCs w:val="24"/>
          <w:lang w:eastAsia="ru-RU" w:bidi="ru-RU"/>
        </w:rPr>
        <w:t>Специальность: - 32.05.01 Медико-профилактическое дело</w:t>
      </w:r>
    </w:p>
    <w:p w:rsidR="00262166" w:rsidRPr="00262166" w:rsidRDefault="00262166" w:rsidP="00262166">
      <w:pPr>
        <w:widowControl w:val="0"/>
        <w:spacing w:after="0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26216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Уровень высшего образования: специалитет</w:t>
      </w:r>
    </w:p>
    <w:p w:rsidR="00262166" w:rsidRPr="00262166" w:rsidRDefault="00262166" w:rsidP="00262166">
      <w:pPr>
        <w:widowControl w:val="0"/>
        <w:spacing w:after="0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26216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Квалификация выпускника: врач по общей гигиене, по эпидемиологии</w:t>
      </w:r>
    </w:p>
    <w:p w:rsidR="00262166" w:rsidRPr="00262166" w:rsidRDefault="00262166" w:rsidP="00262166">
      <w:pPr>
        <w:widowControl w:val="0"/>
        <w:spacing w:after="0"/>
        <w:jc w:val="both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</w:pPr>
      <w:r w:rsidRPr="0026216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Факультет: медико-профилактический</w:t>
      </w:r>
      <w:r w:rsidRPr="00262166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</w:p>
    <w:p w:rsidR="00262166" w:rsidRPr="00262166" w:rsidRDefault="00262166" w:rsidP="00262166">
      <w:pPr>
        <w:widowControl w:val="0"/>
        <w:spacing w:after="0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26216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Кафедра: Социальной гигиены, организации надзора с курсом лабораторной диагностики</w:t>
      </w:r>
    </w:p>
    <w:p w:rsidR="00262166" w:rsidRPr="00262166" w:rsidRDefault="00262166" w:rsidP="00262166">
      <w:pPr>
        <w:widowControl w:val="0"/>
        <w:spacing w:after="0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26216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Форма обучения: очная </w:t>
      </w:r>
    </w:p>
    <w:p w:rsidR="00262166" w:rsidRPr="00262166" w:rsidRDefault="00262166" w:rsidP="00262166">
      <w:pPr>
        <w:widowControl w:val="0"/>
        <w:spacing w:after="0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26216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Курс: 3</w:t>
      </w:r>
    </w:p>
    <w:p w:rsidR="00262166" w:rsidRPr="00262166" w:rsidRDefault="00262166" w:rsidP="00262166">
      <w:pPr>
        <w:widowControl w:val="0"/>
        <w:spacing w:after="0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26216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Семестр: 6</w:t>
      </w:r>
    </w:p>
    <w:p w:rsidR="00262166" w:rsidRPr="00262166" w:rsidRDefault="00262166" w:rsidP="00262166">
      <w:pPr>
        <w:widowControl w:val="0"/>
        <w:spacing w:after="0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26216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Всего трудоёмкость: 4 з.е /144 часов </w:t>
      </w:r>
    </w:p>
    <w:p w:rsidR="00262166" w:rsidRPr="00262166" w:rsidRDefault="00262166" w:rsidP="00262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71"/>
        </w:tabs>
        <w:spacing w:after="0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26216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Форма контроля: зачет</w:t>
      </w:r>
    </w:p>
    <w:p w:rsidR="00262166" w:rsidRPr="00262166" w:rsidRDefault="00262166" w:rsidP="002621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71"/>
        </w:tabs>
        <w:spacing w:after="0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262166" w:rsidRPr="00262166" w:rsidRDefault="00262166" w:rsidP="00262166">
      <w:pPr>
        <w:widowControl w:val="0"/>
        <w:shd w:val="clear" w:color="auto" w:fill="FFFFFF"/>
        <w:spacing w:after="0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262166">
        <w:rPr>
          <w:rFonts w:ascii="Times New Roman" w:eastAsia="Microsoft Sans Serif" w:hAnsi="Times New Roman" w:cs="Times New Roman"/>
          <w:b/>
          <w:bCs/>
          <w:color w:val="000000"/>
          <w:spacing w:val="-4"/>
          <w:sz w:val="24"/>
          <w:szCs w:val="24"/>
          <w:lang w:eastAsia="ru-RU" w:bidi="ru-RU"/>
        </w:rPr>
        <w:t>1. Цель и задачи освоения практики</w:t>
      </w:r>
    </w:p>
    <w:p w:rsidR="00262166" w:rsidRPr="00262166" w:rsidRDefault="00262166" w:rsidP="00262166">
      <w:pPr>
        <w:spacing w:after="22" w:line="254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216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Цель прохождения практики:  </w:t>
      </w:r>
    </w:p>
    <w:p w:rsidR="00262166" w:rsidRPr="00262166" w:rsidRDefault="00262166" w:rsidP="00262166">
      <w:pPr>
        <w:widowControl w:val="0"/>
        <w:numPr>
          <w:ilvl w:val="0"/>
          <w:numId w:val="1"/>
        </w:numPr>
        <w:spacing w:after="12" w:line="266" w:lineRule="auto"/>
        <w:ind w:right="1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21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Достижение базовой компетентности - способности (умения) решать типовые профессиональные задачи (организационные, лечебно-диагностические, профилактические) в рамках перечня практических умений согласно федеральным государственным образовательным стандартам по направлению подготовки специалистов «Медико-профилактическое дело» высшего профессионального образования, реализуемым в Воронежском государственном медицинском университете.</w:t>
      </w:r>
      <w:r w:rsidRPr="0026216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</w:t>
      </w:r>
    </w:p>
    <w:p w:rsidR="00262166" w:rsidRPr="00262166" w:rsidRDefault="00262166" w:rsidP="00262166">
      <w:pPr>
        <w:widowControl w:val="0"/>
        <w:numPr>
          <w:ilvl w:val="0"/>
          <w:numId w:val="1"/>
        </w:numPr>
        <w:spacing w:after="12" w:line="266" w:lineRule="auto"/>
        <w:ind w:right="1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21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Ознакомление студентов с деятельностью лабораторий лечебно-профилактических учреждений и учреждений, осуществляющих государственный санитарно-эпидемиологический надзор. </w:t>
      </w:r>
    </w:p>
    <w:p w:rsidR="00262166" w:rsidRPr="00262166" w:rsidRDefault="00262166" w:rsidP="00262166">
      <w:pPr>
        <w:widowControl w:val="0"/>
        <w:numPr>
          <w:ilvl w:val="0"/>
          <w:numId w:val="1"/>
        </w:numPr>
        <w:spacing w:after="12" w:line="266" w:lineRule="auto"/>
        <w:ind w:right="1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21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Формирование профессионального мышления, навыков на основе знаний особенностей практической профессиональной деятельности специалистов лабораторий при самостоятельном осуществлении функциональных обязанностей лаборанта клинических лабораторий медицинских организаций и лабораторий учреждений, осуществляющих свою деятельность в целях обеспечения государственного санитарно-</w:t>
      </w:r>
      <w:r w:rsidRPr="00262166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эпидемиологического надзора. </w:t>
      </w:r>
    </w:p>
    <w:p w:rsidR="00262166" w:rsidRPr="00262166" w:rsidRDefault="00262166" w:rsidP="00262166">
      <w:pPr>
        <w:widowControl w:val="0"/>
        <w:numPr>
          <w:ilvl w:val="0"/>
          <w:numId w:val="1"/>
        </w:numPr>
        <w:spacing w:after="12" w:line="266" w:lineRule="auto"/>
        <w:ind w:right="1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21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Воспитание профессиональной ответственности, коммуникабельности, умения взаимодействия и общения с руководителями лабораторий и коллегами по работе.  </w:t>
      </w:r>
    </w:p>
    <w:p w:rsidR="00262166" w:rsidRPr="00262166" w:rsidRDefault="00262166" w:rsidP="00262166">
      <w:pPr>
        <w:spacing w:after="18" w:line="254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216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262166" w:rsidRPr="00262166" w:rsidRDefault="00262166" w:rsidP="00262166">
      <w:pPr>
        <w:spacing w:after="12" w:line="26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216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Задачи практики: </w:t>
      </w:r>
      <w:r w:rsidRPr="002621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формирование профессиональной компетентности - овладение профессионально-практическими, научно-исследовательскими, производственными умениями, навыками;</w:t>
      </w:r>
      <w:r w:rsidRPr="0026216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262166" w:rsidRPr="00262166" w:rsidRDefault="00262166" w:rsidP="00262166">
      <w:pPr>
        <w:spacing w:after="12" w:line="266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21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Знать: основы работы лаборанта клинических лабораторий ЛПУ и лабораторий лечебно-профилактических учреждений и лабораторий учреждений, осуществляющих свою деятельность в целях обеспечения государственного санитарно-эпидемиологического надзора; формы отчетной документации. </w:t>
      </w:r>
    </w:p>
    <w:p w:rsidR="00262166" w:rsidRPr="00262166" w:rsidRDefault="00262166" w:rsidP="00262166">
      <w:pPr>
        <w:spacing w:after="12" w:line="266" w:lineRule="auto"/>
        <w:ind w:left="718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21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Уметь: анализировать результаты лабораторных исследований. </w:t>
      </w:r>
    </w:p>
    <w:p w:rsidR="00262166" w:rsidRPr="00262166" w:rsidRDefault="00262166" w:rsidP="00262166">
      <w:pPr>
        <w:spacing w:after="12" w:line="266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21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Владеть: навыками забора проб для проведения государственного санитарно-эпидемиологического надзора. </w:t>
      </w:r>
    </w:p>
    <w:p w:rsidR="00262166" w:rsidRPr="00262166" w:rsidRDefault="00262166" w:rsidP="00262166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Microsoft Sans Serif" w:hAnsi="Times New Roman" w:cs="Times New Roman"/>
          <w:i/>
          <w:iCs/>
          <w:color w:val="000000"/>
          <w:sz w:val="24"/>
          <w:szCs w:val="24"/>
          <w:lang w:eastAsia="ru-RU" w:bidi="ru-RU"/>
        </w:rPr>
      </w:pPr>
    </w:p>
    <w:p w:rsidR="00262166" w:rsidRPr="00262166" w:rsidRDefault="00262166" w:rsidP="00262166">
      <w:pPr>
        <w:widowControl w:val="0"/>
        <w:shd w:val="clear" w:color="auto" w:fill="FFFFFF"/>
        <w:spacing w:after="0"/>
        <w:jc w:val="both"/>
        <w:rPr>
          <w:rFonts w:ascii="Times New Roman" w:eastAsia="Microsoft Sans Serif" w:hAnsi="Times New Roman" w:cs="Times New Roman"/>
          <w:b/>
          <w:bCs/>
          <w:color w:val="000000"/>
          <w:spacing w:val="-6"/>
          <w:sz w:val="24"/>
          <w:szCs w:val="24"/>
          <w:lang w:eastAsia="ru-RU" w:bidi="ru-RU"/>
        </w:rPr>
      </w:pPr>
      <w:r w:rsidRPr="00262166">
        <w:rPr>
          <w:rFonts w:ascii="Times New Roman" w:eastAsia="Microsoft Sans Serif" w:hAnsi="Times New Roman" w:cs="Times New Roman"/>
          <w:b/>
          <w:bCs/>
          <w:color w:val="000000"/>
          <w:spacing w:val="-6"/>
          <w:sz w:val="24"/>
          <w:szCs w:val="24"/>
          <w:lang w:eastAsia="ru-RU" w:bidi="ru-RU"/>
        </w:rPr>
        <w:t>2. Перечень планируемых результатов обучения</w:t>
      </w:r>
    </w:p>
    <w:p w:rsidR="00262166" w:rsidRPr="00262166" w:rsidRDefault="00262166" w:rsidP="00262166">
      <w:pPr>
        <w:widowControl w:val="0"/>
        <w:spacing w:after="0"/>
        <w:ind w:firstLine="709"/>
        <w:jc w:val="both"/>
        <w:rPr>
          <w:rFonts w:ascii="Times New Roman" w:eastAsia="Microsoft Sans Serif" w:hAnsi="Times New Roman" w:cs="Times New Roman"/>
          <w:b/>
          <w:bCs/>
          <w:iCs/>
          <w:color w:val="000000"/>
          <w:sz w:val="24"/>
          <w:szCs w:val="24"/>
          <w:lang w:eastAsia="ru-RU" w:bidi="ru-RU"/>
        </w:rPr>
      </w:pPr>
      <w:r w:rsidRPr="00262166">
        <w:rPr>
          <w:rFonts w:ascii="Times New Roman" w:eastAsia="Microsoft Sans Serif" w:hAnsi="Times New Roman" w:cs="Times New Roman"/>
          <w:b/>
          <w:bCs/>
          <w:iCs/>
          <w:color w:val="000000"/>
          <w:sz w:val="24"/>
          <w:szCs w:val="24"/>
          <w:lang w:eastAsia="ru-RU" w:bidi="ru-RU"/>
        </w:rPr>
        <w:t>Формируемые в процессе изучения практики компетенции</w:t>
      </w:r>
    </w:p>
    <w:tbl>
      <w:tblPr>
        <w:tblStyle w:val="a3"/>
        <w:tblW w:w="9776" w:type="dxa"/>
        <w:tblInd w:w="0" w:type="dxa"/>
        <w:tblLook w:val="04A0" w:firstRow="1" w:lastRow="0" w:firstColumn="1" w:lastColumn="0" w:noHBand="0" w:noVBand="1"/>
      </w:tblPr>
      <w:tblGrid>
        <w:gridCol w:w="4815"/>
        <w:gridCol w:w="4961"/>
      </w:tblGrid>
      <w:tr w:rsidR="00262166" w:rsidRPr="00262166" w:rsidTr="00262166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66" w:rsidRPr="00262166" w:rsidRDefault="00262166" w:rsidP="00262166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262166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Код и наименование компетенции </w:t>
            </w:r>
          </w:p>
          <w:p w:rsidR="00262166" w:rsidRPr="00262166" w:rsidRDefault="00262166" w:rsidP="00262166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2166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(или ее части)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66" w:rsidRPr="00262166" w:rsidRDefault="00262166" w:rsidP="00262166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262166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Код и наименование индикатора достижения   компетенции</w:t>
            </w:r>
          </w:p>
        </w:tc>
      </w:tr>
      <w:tr w:rsidR="00262166" w:rsidRPr="00262166" w:rsidTr="00262166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66" w:rsidRPr="00262166" w:rsidRDefault="00262166" w:rsidP="00262166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/>
                <w:i/>
                <w:color w:val="000000"/>
                <w:lang w:eastAsia="ru-RU"/>
              </w:rPr>
            </w:pPr>
            <w:r w:rsidRPr="00262166">
              <w:rPr>
                <w:rFonts w:ascii="Times New Roman" w:hAnsi="Times New Roman" w:cs="Times New Roman"/>
                <w:b/>
                <w:i/>
                <w:color w:val="000000"/>
                <w:lang w:eastAsia="ru-RU"/>
              </w:rPr>
              <w:t>Универсальные компетенции (УК)</w:t>
            </w:r>
          </w:p>
        </w:tc>
      </w:tr>
      <w:tr w:rsidR="00262166" w:rsidRPr="00262166" w:rsidTr="00262166"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66" w:rsidRPr="00262166" w:rsidRDefault="00262166" w:rsidP="00262166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62166">
              <w:rPr>
                <w:rFonts w:ascii="Times New Roman" w:hAnsi="Times New Roman" w:cs="Times New Roman"/>
                <w:color w:val="000000"/>
                <w:lang w:eastAsia="ru-RU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66" w:rsidRPr="00262166" w:rsidRDefault="00262166" w:rsidP="00262166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62166">
              <w:rPr>
                <w:rFonts w:ascii="Times New Roman" w:hAnsi="Times New Roman" w:cs="Times New Roman"/>
                <w:color w:val="000000"/>
                <w:lang w:eastAsia="ru-RU"/>
              </w:rPr>
              <w:t>ИД-1 УК-1. Уметь выявлять проблемные ситуации и осуществлять поиск необходимой информации для решения задач в профессиональной области.</w:t>
            </w:r>
          </w:p>
        </w:tc>
      </w:tr>
      <w:tr w:rsidR="00262166" w:rsidRPr="00262166" w:rsidTr="00262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66" w:rsidRPr="00262166" w:rsidRDefault="00262166" w:rsidP="0026216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66" w:rsidRPr="00262166" w:rsidRDefault="00262166" w:rsidP="00262166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color w:val="000000"/>
                <w:highlight w:val="yellow"/>
                <w:lang w:eastAsia="ru-RU"/>
              </w:rPr>
            </w:pPr>
            <w:r w:rsidRPr="00262166">
              <w:rPr>
                <w:rFonts w:ascii="Times New Roman" w:hAnsi="Times New Roman" w:cs="Times New Roman"/>
                <w:color w:val="000000"/>
                <w:lang w:eastAsia="ru-RU"/>
              </w:rPr>
              <w:t>ИД-2 УК-1. Уметь формировать оценочные суждения  в профессиональной области.</w:t>
            </w:r>
          </w:p>
        </w:tc>
      </w:tr>
      <w:tr w:rsidR="00262166" w:rsidRPr="00262166" w:rsidTr="00262166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66" w:rsidRPr="00262166" w:rsidRDefault="00262166" w:rsidP="0026216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6216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Общепрофессиональные компетенции (ОПК)</w:t>
            </w:r>
          </w:p>
        </w:tc>
      </w:tr>
      <w:tr w:rsidR="00262166" w:rsidRPr="00262166" w:rsidTr="00262166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66" w:rsidRPr="00262166" w:rsidRDefault="00262166" w:rsidP="00262166">
            <w:pPr>
              <w:keepNext/>
              <w:keepLines/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262166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ОПК- 1. Способен реализовывать моральные и правовые нормы, этические и деонтологические принципы в профессиональной деятельности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66" w:rsidRPr="00262166" w:rsidRDefault="00262166" w:rsidP="00262166">
            <w:pPr>
              <w:keepNext/>
              <w:keepLines/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62166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ИД1 ОПК- 1. Уметь соблюдать моральные и правовые нормы, этические и деонтологические принципы в профессиональной деятельности</w:t>
            </w:r>
          </w:p>
        </w:tc>
      </w:tr>
      <w:tr w:rsidR="00262166" w:rsidRPr="00262166" w:rsidTr="00262166"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6" w:rsidRPr="00262166" w:rsidRDefault="00262166" w:rsidP="0026216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ОПК-4. </w:t>
            </w:r>
            <w:r w:rsidRPr="002621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Способен применять медицинские технологии, специализированное оборудование и медицинские изделия, дезинфекционные средства, </w:t>
            </w:r>
            <w:r w:rsidRPr="00262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лекарственные препараты, в том числе иммунобиологические, и иные вещества и их комбинации при решении профессиональных задач с позиций доказательной медицины </w:t>
            </w:r>
          </w:p>
          <w:p w:rsidR="00262166" w:rsidRPr="00262166" w:rsidRDefault="00262166" w:rsidP="00262166">
            <w:pPr>
              <w:keepNext/>
              <w:keepLines/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6" w:rsidRPr="00262166" w:rsidRDefault="00262166" w:rsidP="0026216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ИД-1 ОПК-4 Обоснование выбора специализированного оборудования, технологий, препаратов и изделий, дезинфекционных средств, лекарственных препаратов, иных веществ и их комбинаций исходя из поставленной профессиональной задачи </w:t>
            </w:r>
          </w:p>
          <w:p w:rsidR="00262166" w:rsidRPr="00262166" w:rsidRDefault="00262166" w:rsidP="00262166">
            <w:pPr>
              <w:keepNext/>
              <w:keepLines/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262166" w:rsidRPr="00262166" w:rsidTr="00262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66" w:rsidRPr="00262166" w:rsidRDefault="00262166" w:rsidP="00262166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66" w:rsidRPr="00262166" w:rsidRDefault="00262166" w:rsidP="002621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ИД-2 ОПК-4 Уметь применять дез. средства, лекарственные препараты, в том числе иммунобиологические, и иные вещества и их комбинации при решении профессиональных задач. </w:t>
            </w:r>
          </w:p>
          <w:p w:rsidR="00262166" w:rsidRPr="00262166" w:rsidRDefault="00262166" w:rsidP="0026216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2166" w:rsidRPr="00262166" w:rsidTr="00262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66" w:rsidRPr="00262166" w:rsidRDefault="00262166" w:rsidP="00262166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66" w:rsidRPr="00262166" w:rsidRDefault="00262166" w:rsidP="002621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ИД-3 ОПК-4 Уметь оценивать результаты использования медицинских технологий, специализированного оборудования и медицинских изделий при решении профессиональных задач.</w:t>
            </w:r>
          </w:p>
        </w:tc>
      </w:tr>
      <w:tr w:rsidR="00262166" w:rsidRPr="00262166" w:rsidTr="00262166"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66" w:rsidRPr="00262166" w:rsidRDefault="00262166" w:rsidP="0026216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ОПК-5. </w:t>
            </w:r>
            <w:r w:rsidRPr="002621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Способен оценивать морфо-функциональные, физиологические состояния и паторлогические процессы в организме человека для решения профессиональных задач.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66" w:rsidRPr="00262166" w:rsidRDefault="00262166" w:rsidP="0026216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ИД-1 ОПК-5. Владеть алгоритмом клинико-лабораторной диагностики при решении профессиональных задач.</w:t>
            </w:r>
          </w:p>
        </w:tc>
      </w:tr>
      <w:tr w:rsidR="00262166" w:rsidRPr="00262166" w:rsidTr="002621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66" w:rsidRPr="00262166" w:rsidRDefault="00262166" w:rsidP="002621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66" w:rsidRPr="00262166" w:rsidRDefault="00262166" w:rsidP="0026216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2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ИД-2 ОПК-5. Уметь оценивать результаты клинико-лабораторной диагностики при решении профессиональных задач.</w:t>
            </w:r>
          </w:p>
        </w:tc>
      </w:tr>
    </w:tbl>
    <w:p w:rsidR="00262166" w:rsidRPr="00262166" w:rsidRDefault="00262166" w:rsidP="00262166">
      <w:pPr>
        <w:widowControl w:val="0"/>
        <w:spacing w:after="0"/>
        <w:rPr>
          <w:rFonts w:ascii="Times New Roman" w:eastAsia="Microsoft Sans Serif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262166" w:rsidRPr="00262166" w:rsidRDefault="00262166" w:rsidP="00262166">
      <w:pPr>
        <w:widowControl w:val="0"/>
        <w:shd w:val="clear" w:color="auto" w:fill="FFFFFF"/>
        <w:spacing w:after="0"/>
        <w:jc w:val="both"/>
        <w:rPr>
          <w:rFonts w:ascii="Times New Roman" w:eastAsia="Microsoft Sans Serif" w:hAnsi="Times New Roman" w:cs="Times New Roman"/>
          <w:b/>
          <w:bCs/>
          <w:color w:val="000000"/>
          <w:spacing w:val="-5"/>
          <w:sz w:val="24"/>
          <w:szCs w:val="24"/>
          <w:lang w:eastAsia="ru-RU" w:bidi="ru-RU"/>
        </w:rPr>
      </w:pPr>
      <w:r w:rsidRPr="00262166">
        <w:rPr>
          <w:rFonts w:ascii="Times New Roman" w:eastAsia="Microsoft Sans Serif" w:hAnsi="Times New Roman" w:cs="Times New Roman"/>
          <w:b/>
          <w:bCs/>
          <w:color w:val="000000"/>
          <w:spacing w:val="-5"/>
          <w:sz w:val="24"/>
          <w:szCs w:val="24"/>
          <w:lang w:eastAsia="ru-RU" w:bidi="ru-RU"/>
        </w:rPr>
        <w:t>3. Место практики в структуре образовательной программы</w:t>
      </w:r>
    </w:p>
    <w:p w:rsidR="00262166" w:rsidRPr="00262166" w:rsidRDefault="00262166" w:rsidP="00262166">
      <w:pPr>
        <w:spacing w:after="12" w:line="266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21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Производственная практика </w:t>
      </w:r>
      <w:r w:rsidRPr="0026216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Первично-профессиональная практика: «Первично-профессиональная практика: Помощник лаборанта клинических лабораторий ЛПУ» </w:t>
      </w:r>
      <w:r w:rsidRPr="002621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структуре ООП ВО относится к базовой части Блок 2 «Практика».</w:t>
      </w:r>
      <w:r w:rsidRPr="0026216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262166" w:rsidRPr="00262166" w:rsidRDefault="00262166" w:rsidP="00262166">
      <w:pPr>
        <w:spacing w:after="12" w:line="266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21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Для прохождения практики необходимы знания, умения и навыки, формируемые следующими дисциплинами и практиками: </w:t>
      </w:r>
    </w:p>
    <w:p w:rsidR="00262166" w:rsidRPr="00262166" w:rsidRDefault="00262166" w:rsidP="00262166">
      <w:pPr>
        <w:spacing w:after="21" w:line="254" w:lineRule="auto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21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262166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Биология:</w:t>
      </w:r>
      <w:r w:rsidRPr="002621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262166" w:rsidRPr="00262166" w:rsidRDefault="00262166" w:rsidP="00262166">
      <w:pPr>
        <w:spacing w:after="12" w:line="266" w:lineRule="auto"/>
        <w:ind w:left="718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21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Знать: правила техники безопасности и работы в биологических лабораториях </w:t>
      </w:r>
    </w:p>
    <w:p w:rsidR="00262166" w:rsidRPr="00262166" w:rsidRDefault="00262166" w:rsidP="00262166">
      <w:pPr>
        <w:spacing w:after="12" w:line="266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21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Умения: пользоваться биологическим оборудованием; работать с увеличительной техникой </w:t>
      </w:r>
    </w:p>
    <w:p w:rsidR="00262166" w:rsidRPr="00262166" w:rsidRDefault="00262166" w:rsidP="00262166">
      <w:pPr>
        <w:spacing w:after="12" w:line="266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21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Навыки: информацией о принципах стерилизации, дезинфекции и антисептической обработки инструментов и оборудования во избежание инфицирования врача и пациента </w:t>
      </w:r>
    </w:p>
    <w:p w:rsidR="00262166" w:rsidRPr="00262166" w:rsidRDefault="00262166" w:rsidP="00262166">
      <w:pPr>
        <w:spacing w:after="20" w:line="254" w:lineRule="auto"/>
        <w:ind w:left="708"/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</w:pPr>
      <w:r w:rsidRPr="002621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262166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Физика</w:t>
      </w:r>
      <w:r w:rsidRPr="002621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262166" w:rsidRPr="00262166" w:rsidRDefault="00262166" w:rsidP="00262166">
      <w:pPr>
        <w:spacing w:after="12" w:line="266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21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Знания: основных законов физики, физические основы функционирования медицинской аппаратуры; правила техники безопасности и работы в физических лабораториях </w:t>
      </w:r>
    </w:p>
    <w:p w:rsidR="00262166" w:rsidRPr="00262166" w:rsidRDefault="00262166" w:rsidP="00262166">
      <w:pPr>
        <w:spacing w:after="12" w:line="266" w:lineRule="auto"/>
        <w:ind w:left="718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21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Умения: пользоваться физическим оборудованием; </w:t>
      </w:r>
    </w:p>
    <w:p w:rsidR="00262166" w:rsidRPr="00262166" w:rsidRDefault="00262166" w:rsidP="00262166">
      <w:pPr>
        <w:spacing w:after="12" w:line="266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21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Навыки: информацией о принципах стерилизации, дезинфекции и антисептической обработки инструментов и оборудования во избежание инфицирования врача и пациента </w:t>
      </w:r>
    </w:p>
    <w:p w:rsidR="00262166" w:rsidRPr="00262166" w:rsidRDefault="00262166" w:rsidP="00262166">
      <w:pPr>
        <w:spacing w:after="19" w:line="254" w:lineRule="auto"/>
        <w:ind w:left="708"/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</w:pPr>
      <w:r w:rsidRPr="002621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262166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Химия</w:t>
      </w:r>
      <w:r w:rsidRPr="002621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262166" w:rsidRPr="00262166" w:rsidRDefault="00262166" w:rsidP="00262166">
      <w:pPr>
        <w:spacing w:after="12" w:line="266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21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Знания:химической природы веществ, химических процессов и явлений, правила техники безопасности и работы в химических, биологических лабораториях </w:t>
      </w:r>
    </w:p>
    <w:p w:rsidR="00262166" w:rsidRPr="00262166" w:rsidRDefault="00262166" w:rsidP="00262166">
      <w:pPr>
        <w:spacing w:after="12" w:line="266" w:lineRule="auto"/>
        <w:ind w:left="718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21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Умения: пользоваться химическим оборудованием; </w:t>
      </w:r>
    </w:p>
    <w:p w:rsidR="00262166" w:rsidRPr="00262166" w:rsidRDefault="00262166" w:rsidP="00262166">
      <w:pPr>
        <w:spacing w:after="12" w:line="266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21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Навыки: информацией о принципах стерилизации, дезинфекции и антисептической обработки инструментов и оборудования во избежание инфицирования врача и пациента </w:t>
      </w:r>
    </w:p>
    <w:p w:rsidR="00262166" w:rsidRPr="00262166" w:rsidRDefault="00262166" w:rsidP="00262166">
      <w:pPr>
        <w:spacing w:after="23" w:line="254" w:lineRule="auto"/>
        <w:ind w:left="708"/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</w:pPr>
      <w:r w:rsidRPr="002621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262166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Математика, медицинская информатика и статистика</w:t>
      </w:r>
      <w:r w:rsidRPr="002621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262166" w:rsidRPr="00262166" w:rsidRDefault="00262166" w:rsidP="00262166">
      <w:pPr>
        <w:spacing w:after="12" w:line="266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21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Знания: теоретических основ информатики, умение использовать персональные компьютеры в деятельности; </w:t>
      </w:r>
    </w:p>
    <w:p w:rsidR="00262166" w:rsidRPr="00262166" w:rsidRDefault="00262166" w:rsidP="00262166">
      <w:pPr>
        <w:spacing w:after="12" w:line="266" w:lineRule="auto"/>
        <w:ind w:left="718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21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Умения: проводить статистическую обработку экспериментальных данных </w:t>
      </w:r>
    </w:p>
    <w:p w:rsidR="00262166" w:rsidRPr="00262166" w:rsidRDefault="00262166" w:rsidP="00262166">
      <w:pPr>
        <w:spacing w:after="12" w:line="266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21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Навыки: базовыми технологиями преобразования информации: текстовые, табличные редакторы, поиск в сети Интернет </w:t>
      </w:r>
    </w:p>
    <w:p w:rsidR="00262166" w:rsidRPr="00262166" w:rsidRDefault="00262166" w:rsidP="00262166">
      <w:pPr>
        <w:spacing w:after="22" w:line="254" w:lineRule="auto"/>
        <w:ind w:left="708"/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</w:pPr>
      <w:r w:rsidRPr="002621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262166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Микробиология</w:t>
      </w:r>
      <w:r w:rsidRPr="002621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262166" w:rsidRPr="00262166" w:rsidRDefault="00262166" w:rsidP="00262166">
      <w:pPr>
        <w:spacing w:after="12" w:line="266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21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Знания: морфологию и физиологию микроорганизмов и вирусов, их влияние на здоровье человека, методы микробиологической диагностики </w:t>
      </w:r>
    </w:p>
    <w:p w:rsidR="00262166" w:rsidRPr="00262166" w:rsidRDefault="00262166" w:rsidP="00262166">
      <w:pPr>
        <w:spacing w:after="12" w:line="266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21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Умения: пользоваться биологическим оборудованием; работать с увеличительной техникой </w:t>
      </w:r>
    </w:p>
    <w:p w:rsidR="00262166" w:rsidRPr="00262166" w:rsidRDefault="00262166" w:rsidP="00262166">
      <w:pPr>
        <w:spacing w:after="12" w:line="266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21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Навыки: информацией о принципах стерилизации, дезинфекции и антисептической обработки инструментов и оборудования во избежание инфицирования врача и пациента </w:t>
      </w:r>
    </w:p>
    <w:p w:rsidR="00262166" w:rsidRPr="00262166" w:rsidRDefault="00262166" w:rsidP="00262166">
      <w:pPr>
        <w:spacing w:after="21" w:line="254" w:lineRule="auto"/>
        <w:ind w:left="708"/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</w:pPr>
      <w:r w:rsidRPr="002621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262166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Иммунология</w:t>
      </w:r>
      <w:r w:rsidRPr="002621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262166" w:rsidRPr="00262166" w:rsidRDefault="00262166" w:rsidP="00262166">
      <w:pPr>
        <w:spacing w:after="12" w:line="266" w:lineRule="auto"/>
        <w:ind w:left="718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21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Знания: основные методы иммунодиагностики; методы оценки иммунного статуса </w:t>
      </w:r>
    </w:p>
    <w:p w:rsidR="00262166" w:rsidRPr="00262166" w:rsidRDefault="00262166" w:rsidP="00262166">
      <w:pPr>
        <w:spacing w:after="12" w:line="266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2166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Умения: интерпретировать результаты наиболее распространенных методов лабораторной диагностики </w:t>
      </w:r>
    </w:p>
    <w:p w:rsidR="00262166" w:rsidRPr="00262166" w:rsidRDefault="00262166" w:rsidP="00262166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Microsoft Sans Serif" w:hAnsi="Times New Roman" w:cs="Times New Roman"/>
          <w:iCs/>
          <w:color w:val="000000"/>
          <w:spacing w:val="-6"/>
          <w:sz w:val="24"/>
          <w:szCs w:val="24"/>
          <w:lang w:eastAsia="ru-RU" w:bidi="ru-RU"/>
        </w:rPr>
      </w:pPr>
    </w:p>
    <w:p w:rsidR="00262166" w:rsidRPr="00262166" w:rsidRDefault="00262166" w:rsidP="00262166">
      <w:pPr>
        <w:widowControl w:val="0"/>
        <w:shd w:val="clear" w:color="auto" w:fill="FFFFFF"/>
        <w:tabs>
          <w:tab w:val="left" w:leader="underscore" w:pos="3823"/>
          <w:tab w:val="left" w:leader="underscore" w:pos="5738"/>
        </w:tabs>
        <w:spacing w:after="0"/>
        <w:jc w:val="both"/>
        <w:rPr>
          <w:rFonts w:ascii="Times New Roman" w:eastAsia="Microsoft Sans Serif" w:hAnsi="Times New Roman" w:cs="Times New Roman"/>
          <w:b/>
          <w:color w:val="000000"/>
          <w:spacing w:val="-10"/>
          <w:sz w:val="24"/>
          <w:szCs w:val="24"/>
          <w:lang w:eastAsia="ru-RU" w:bidi="ru-RU"/>
        </w:rPr>
      </w:pPr>
      <w:r w:rsidRPr="00262166">
        <w:rPr>
          <w:rFonts w:ascii="Times New Roman" w:eastAsia="Microsoft Sans Serif" w:hAnsi="Times New Roman" w:cs="Times New Roman"/>
          <w:b/>
          <w:color w:val="000000"/>
          <w:spacing w:val="-6"/>
          <w:sz w:val="24"/>
          <w:szCs w:val="24"/>
          <w:lang w:eastAsia="ru-RU" w:bidi="ru-RU"/>
        </w:rPr>
        <w:t>4. Трудоемкость учебной практики составляет</w:t>
      </w:r>
      <w:r w:rsidRPr="00262166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  <w:t xml:space="preserve"> 4 </w:t>
      </w:r>
      <w:r w:rsidRPr="00262166">
        <w:rPr>
          <w:rFonts w:ascii="Times New Roman" w:eastAsia="Microsoft Sans Serif" w:hAnsi="Times New Roman" w:cs="Times New Roman"/>
          <w:b/>
          <w:color w:val="000000"/>
          <w:spacing w:val="-6"/>
          <w:sz w:val="24"/>
          <w:szCs w:val="24"/>
          <w:lang w:eastAsia="ru-RU" w:bidi="ru-RU"/>
        </w:rPr>
        <w:t>зачетных единиц,</w:t>
      </w:r>
      <w:r w:rsidRPr="00262166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  <w:t xml:space="preserve"> 144 академических </w:t>
      </w:r>
      <w:r w:rsidRPr="00262166">
        <w:rPr>
          <w:rFonts w:ascii="Times New Roman" w:eastAsia="Microsoft Sans Serif" w:hAnsi="Times New Roman" w:cs="Times New Roman"/>
          <w:b/>
          <w:color w:val="000000"/>
          <w:spacing w:val="-10"/>
          <w:sz w:val="24"/>
          <w:szCs w:val="24"/>
          <w:lang w:eastAsia="ru-RU" w:bidi="ru-RU"/>
        </w:rPr>
        <w:t>часов.</w:t>
      </w:r>
    </w:p>
    <w:p w:rsidR="00262166" w:rsidRPr="00262166" w:rsidRDefault="00262166" w:rsidP="00262166">
      <w:pPr>
        <w:widowControl w:val="0"/>
        <w:shd w:val="clear" w:color="auto" w:fill="FFFFFF"/>
        <w:tabs>
          <w:tab w:val="left" w:leader="underscore" w:pos="3823"/>
          <w:tab w:val="left" w:leader="underscore" w:pos="5738"/>
        </w:tabs>
        <w:spacing w:after="0"/>
        <w:ind w:firstLine="709"/>
        <w:jc w:val="both"/>
        <w:rPr>
          <w:rFonts w:ascii="Times New Roman" w:eastAsia="Microsoft Sans Serif" w:hAnsi="Times New Roman" w:cs="Times New Roman"/>
          <w:b/>
          <w:i/>
          <w:color w:val="000000"/>
          <w:spacing w:val="-10"/>
          <w:sz w:val="24"/>
          <w:szCs w:val="24"/>
          <w:lang w:eastAsia="ru-RU" w:bidi="ru-RU"/>
        </w:rPr>
      </w:pPr>
    </w:p>
    <w:p w:rsidR="00262166" w:rsidRPr="00262166" w:rsidRDefault="00262166" w:rsidP="00262166">
      <w:pPr>
        <w:widowControl w:val="0"/>
        <w:shd w:val="clear" w:color="auto" w:fill="FFFFFF"/>
        <w:tabs>
          <w:tab w:val="left" w:leader="underscore" w:pos="3823"/>
          <w:tab w:val="left" w:leader="underscore" w:pos="5738"/>
        </w:tabs>
        <w:spacing w:after="0"/>
        <w:jc w:val="both"/>
        <w:rPr>
          <w:rFonts w:ascii="Times New Roman" w:eastAsia="Microsoft Sans Serif" w:hAnsi="Times New Roman" w:cs="Times New Roman"/>
          <w:b/>
          <w:color w:val="000000"/>
          <w:spacing w:val="-10"/>
          <w:sz w:val="24"/>
          <w:szCs w:val="24"/>
          <w:lang w:eastAsia="ru-RU" w:bidi="ru-RU"/>
        </w:rPr>
      </w:pPr>
      <w:r w:rsidRPr="00262166">
        <w:rPr>
          <w:rFonts w:ascii="Times New Roman" w:eastAsia="Microsoft Sans Serif" w:hAnsi="Times New Roman" w:cs="Times New Roman"/>
          <w:b/>
          <w:color w:val="000000"/>
          <w:spacing w:val="-10"/>
          <w:sz w:val="24"/>
          <w:szCs w:val="24"/>
          <w:lang w:eastAsia="ru-RU" w:bidi="ru-RU"/>
        </w:rPr>
        <w:t>5.  Основные разделы практики</w:t>
      </w:r>
    </w:p>
    <w:tbl>
      <w:tblPr>
        <w:tblW w:w="949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95"/>
      </w:tblGrid>
      <w:tr w:rsidR="00262166" w:rsidRPr="00262166" w:rsidTr="00262166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2166" w:rsidRPr="00262166" w:rsidRDefault="00262166" w:rsidP="00262166">
            <w:pPr>
              <w:widowControl w:val="0"/>
              <w:spacing w:after="0" w:line="256" w:lineRule="auto"/>
              <w:rPr>
                <w:rFonts w:ascii="Times New Roman" w:eastAsia="Microsoft Sans Serif" w:hAnsi="Times New Roman" w:cs="Times New Roman"/>
                <w:color w:val="000000"/>
                <w:lang w:bidi="ru-RU"/>
              </w:rPr>
            </w:pPr>
            <w:r w:rsidRPr="00262166">
              <w:rPr>
                <w:rFonts w:ascii="Times New Roman" w:eastAsia="Microsoft Sans Serif" w:hAnsi="Times New Roman" w:cs="Times New Roman"/>
                <w:color w:val="000000"/>
                <w:lang w:bidi="ru-RU"/>
              </w:rPr>
              <w:t>Проведение организационно-методического собрания со студентами, подготовка их к прохождению производственной практики «Клиническая практика. (Общеклиническая диагностическая (КЛД) Санитарно-гигиенические лабораторные исследования</w:t>
            </w:r>
          </w:p>
        </w:tc>
      </w:tr>
      <w:tr w:rsidR="00262166" w:rsidRPr="00262166" w:rsidTr="00262166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2166" w:rsidRPr="00262166" w:rsidRDefault="00262166" w:rsidP="00262166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i/>
                <w:color w:val="000000"/>
                <w:spacing w:val="-5"/>
                <w:sz w:val="24"/>
                <w:szCs w:val="24"/>
                <w:lang w:eastAsia="ar-SA" w:bidi="ru-RU"/>
              </w:rPr>
            </w:pPr>
            <w:r w:rsidRPr="00262166">
              <w:rPr>
                <w:rFonts w:ascii="Times New Roman" w:eastAsia="Times New Roman" w:hAnsi="Times New Roman" w:cs="Times New Roman"/>
                <w:color w:val="000000"/>
              </w:rPr>
              <w:t>Инструктаж по получению допуска к практике, по оформлению соответствующей документации к практике</w:t>
            </w:r>
          </w:p>
        </w:tc>
      </w:tr>
      <w:tr w:rsidR="00262166" w:rsidRPr="00262166" w:rsidTr="00262166">
        <w:trPr>
          <w:trHeight w:val="167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2166" w:rsidRPr="00262166" w:rsidRDefault="00262166" w:rsidP="00262166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 w:bidi="ru-RU"/>
              </w:rPr>
            </w:pPr>
            <w:r w:rsidRPr="00262166">
              <w:rPr>
                <w:rFonts w:ascii="Times New Roman" w:eastAsia="Times New Roman" w:hAnsi="Times New Roman" w:cs="Times New Roman"/>
                <w:color w:val="000000"/>
              </w:rPr>
              <w:t>Инструктаж по технике безопасности и по правилам поведения на рабочих местах организации/базы практики</w:t>
            </w:r>
          </w:p>
        </w:tc>
      </w:tr>
      <w:tr w:rsidR="00262166" w:rsidRPr="00262166" w:rsidTr="00262166">
        <w:trPr>
          <w:trHeight w:val="167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2166" w:rsidRPr="00262166" w:rsidRDefault="00262166" w:rsidP="00262166">
            <w:pPr>
              <w:widowControl w:val="0"/>
              <w:spacing w:after="0" w:line="256" w:lineRule="auto"/>
              <w:rPr>
                <w:rFonts w:ascii="Times New Roman" w:eastAsia="Microsoft Sans Serif" w:hAnsi="Times New Roman" w:cs="Times New Roman"/>
                <w:color w:val="000000"/>
                <w:lang w:bidi="ru-RU"/>
              </w:rPr>
            </w:pPr>
            <w:r w:rsidRPr="00262166">
              <w:rPr>
                <w:rFonts w:ascii="Times New Roman" w:eastAsia="Microsoft Sans Serif" w:hAnsi="Times New Roman" w:cs="Times New Roman"/>
                <w:color w:val="000000"/>
                <w:lang w:bidi="ru-RU"/>
              </w:rPr>
              <w:t xml:space="preserve">Работа в лабораториях медицинской организации </w:t>
            </w:r>
          </w:p>
        </w:tc>
      </w:tr>
      <w:tr w:rsidR="00262166" w:rsidRPr="00262166" w:rsidTr="00262166">
        <w:trPr>
          <w:trHeight w:val="167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2166" w:rsidRPr="00262166" w:rsidRDefault="00262166" w:rsidP="00262166">
            <w:pPr>
              <w:widowControl w:val="0"/>
              <w:spacing w:after="0" w:line="256" w:lineRule="auto"/>
              <w:rPr>
                <w:rFonts w:ascii="Times New Roman" w:eastAsia="Microsoft Sans Serif" w:hAnsi="Times New Roman" w:cs="Times New Roman"/>
                <w:color w:val="000000"/>
                <w:lang w:bidi="ru-RU"/>
              </w:rPr>
            </w:pPr>
            <w:r w:rsidRPr="00262166">
              <w:rPr>
                <w:rFonts w:ascii="Times New Roman" w:eastAsia="Microsoft Sans Serif" w:hAnsi="Times New Roman" w:cs="Times New Roman"/>
                <w:color w:val="000000"/>
                <w:lang w:bidi="ru-RU"/>
              </w:rPr>
              <w:t xml:space="preserve">Работа в общеклинической </w:t>
            </w:r>
          </w:p>
          <w:p w:rsidR="00262166" w:rsidRPr="00262166" w:rsidRDefault="00262166" w:rsidP="00262166">
            <w:pPr>
              <w:widowControl w:val="0"/>
              <w:spacing w:after="0" w:line="256" w:lineRule="auto"/>
              <w:rPr>
                <w:rFonts w:ascii="Times New Roman" w:eastAsia="Microsoft Sans Serif" w:hAnsi="Times New Roman" w:cs="Times New Roman"/>
                <w:color w:val="000000"/>
                <w:lang w:bidi="ru-RU"/>
              </w:rPr>
            </w:pPr>
            <w:r w:rsidRPr="00262166">
              <w:rPr>
                <w:rFonts w:ascii="Times New Roman" w:eastAsia="Microsoft Sans Serif" w:hAnsi="Times New Roman" w:cs="Times New Roman"/>
                <w:color w:val="000000"/>
                <w:lang w:bidi="ru-RU"/>
              </w:rPr>
              <w:t xml:space="preserve">/биохимической /микробиологической / ПЦР/ лаборатории медицинской организации </w:t>
            </w:r>
          </w:p>
        </w:tc>
      </w:tr>
      <w:tr w:rsidR="00262166" w:rsidRPr="00262166" w:rsidTr="00262166">
        <w:trPr>
          <w:trHeight w:val="167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2166" w:rsidRPr="00262166" w:rsidRDefault="00262166" w:rsidP="00262166">
            <w:pPr>
              <w:widowControl w:val="0"/>
              <w:spacing w:after="0" w:line="256" w:lineRule="auto"/>
              <w:rPr>
                <w:rFonts w:ascii="Times New Roman" w:eastAsia="Microsoft Sans Serif" w:hAnsi="Times New Roman" w:cs="Times New Roman"/>
                <w:color w:val="000000"/>
                <w:lang w:bidi="ru-RU"/>
              </w:rPr>
            </w:pPr>
            <w:r w:rsidRPr="00262166">
              <w:rPr>
                <w:rFonts w:ascii="Times New Roman" w:eastAsia="Microsoft Sans Serif" w:hAnsi="Times New Roman" w:cs="Times New Roman"/>
                <w:color w:val="000000"/>
                <w:lang w:bidi="ru-RU"/>
              </w:rPr>
              <w:t xml:space="preserve">Прием, сортировка и регистрация биологического материала  </w:t>
            </w:r>
          </w:p>
        </w:tc>
      </w:tr>
      <w:tr w:rsidR="00262166" w:rsidRPr="00262166" w:rsidTr="00262166">
        <w:trPr>
          <w:trHeight w:val="167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2166" w:rsidRPr="00262166" w:rsidRDefault="00262166" w:rsidP="00262166">
            <w:pPr>
              <w:widowControl w:val="0"/>
              <w:spacing w:after="0" w:line="256" w:lineRule="auto"/>
              <w:rPr>
                <w:rFonts w:ascii="Times New Roman" w:eastAsia="Microsoft Sans Serif" w:hAnsi="Times New Roman" w:cs="Times New Roman"/>
                <w:color w:val="000000"/>
                <w:lang w:bidi="ru-RU"/>
              </w:rPr>
            </w:pPr>
            <w:r w:rsidRPr="00262166">
              <w:rPr>
                <w:rFonts w:ascii="Times New Roman" w:eastAsia="Microsoft Sans Serif" w:hAnsi="Times New Roman" w:cs="Times New Roman"/>
                <w:color w:val="000000"/>
                <w:lang w:bidi="ru-RU"/>
              </w:rPr>
              <w:t xml:space="preserve">Проведение лабораторных исследований </w:t>
            </w:r>
          </w:p>
        </w:tc>
      </w:tr>
    </w:tbl>
    <w:p w:rsidR="00262166" w:rsidRPr="00262166" w:rsidRDefault="00262166" w:rsidP="00262166">
      <w:pPr>
        <w:widowControl w:val="0"/>
        <w:shd w:val="clear" w:color="auto" w:fill="FFFFFF"/>
        <w:tabs>
          <w:tab w:val="left" w:pos="1338"/>
        </w:tabs>
        <w:spacing w:after="0"/>
        <w:jc w:val="both"/>
        <w:rPr>
          <w:rFonts w:ascii="Times New Roman" w:eastAsia="Microsoft Sans Serif" w:hAnsi="Times New Roman" w:cs="Times New Roman"/>
          <w:b/>
          <w:color w:val="000000"/>
          <w:spacing w:val="-10"/>
          <w:sz w:val="24"/>
          <w:szCs w:val="24"/>
          <w:lang w:eastAsia="ru-RU" w:bidi="ru-RU"/>
        </w:rPr>
      </w:pPr>
    </w:p>
    <w:p w:rsidR="00262166" w:rsidRPr="00262166" w:rsidRDefault="00262166" w:rsidP="00262166">
      <w:pPr>
        <w:widowControl w:val="0"/>
        <w:shd w:val="clear" w:color="auto" w:fill="FFFFFF"/>
        <w:tabs>
          <w:tab w:val="left" w:pos="1338"/>
        </w:tabs>
        <w:spacing w:after="0"/>
        <w:jc w:val="both"/>
        <w:rPr>
          <w:rFonts w:ascii="Times New Roman" w:eastAsia="Microsoft Sans Serif" w:hAnsi="Times New Roman" w:cs="Times New Roman"/>
          <w:b/>
          <w:color w:val="000000"/>
          <w:spacing w:val="-10"/>
          <w:sz w:val="24"/>
          <w:szCs w:val="24"/>
          <w:lang w:eastAsia="ru-RU" w:bidi="ru-RU"/>
        </w:rPr>
      </w:pPr>
      <w:r w:rsidRPr="00262166">
        <w:rPr>
          <w:rFonts w:ascii="Times New Roman" w:eastAsia="Microsoft Sans Serif" w:hAnsi="Times New Roman" w:cs="Times New Roman"/>
          <w:b/>
          <w:color w:val="000000"/>
          <w:spacing w:val="-10"/>
          <w:sz w:val="24"/>
          <w:szCs w:val="24"/>
          <w:lang w:eastAsia="ru-RU" w:bidi="ru-RU"/>
        </w:rPr>
        <w:t>6.Форма отчетности по практике</w:t>
      </w:r>
    </w:p>
    <w:p w:rsidR="00262166" w:rsidRPr="00262166" w:rsidRDefault="00262166" w:rsidP="00262166">
      <w:pPr>
        <w:widowControl w:val="0"/>
        <w:numPr>
          <w:ilvl w:val="0"/>
          <w:numId w:val="2"/>
        </w:numPr>
        <w:spacing w:after="12" w:line="26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21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Отчет по практике. </w:t>
      </w:r>
    </w:p>
    <w:p w:rsidR="00262166" w:rsidRPr="00262166" w:rsidRDefault="00262166" w:rsidP="00262166">
      <w:pPr>
        <w:widowControl w:val="0"/>
        <w:numPr>
          <w:ilvl w:val="0"/>
          <w:numId w:val="2"/>
        </w:numPr>
        <w:spacing w:after="12" w:line="26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21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Отзывы от базы практики – индивидуальные (внесены в отчет по практике). </w:t>
      </w:r>
    </w:p>
    <w:p w:rsidR="00262166" w:rsidRPr="00262166" w:rsidRDefault="00262166" w:rsidP="00262166">
      <w:pPr>
        <w:widowControl w:val="0"/>
        <w:numPr>
          <w:ilvl w:val="0"/>
          <w:numId w:val="2"/>
        </w:numPr>
        <w:spacing w:after="12" w:line="266" w:lineRule="auto"/>
        <w:ind w:right="109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21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Перечень видов оценочных средств для проведения аттестации по практике:</w:t>
      </w:r>
    </w:p>
    <w:p w:rsidR="00262166" w:rsidRPr="00262166" w:rsidRDefault="00262166" w:rsidP="00262166">
      <w:pPr>
        <w:widowControl w:val="0"/>
        <w:numPr>
          <w:ilvl w:val="0"/>
          <w:numId w:val="2"/>
        </w:numPr>
        <w:spacing w:after="12" w:line="266" w:lineRule="auto"/>
        <w:ind w:right="109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21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Перечень практических навыков</w:t>
      </w:r>
      <w:r w:rsidRPr="00262166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. </w:t>
      </w:r>
    </w:p>
    <w:p w:rsidR="00262166" w:rsidRPr="00262166" w:rsidRDefault="00262166" w:rsidP="00262166">
      <w:pPr>
        <w:widowControl w:val="0"/>
        <w:numPr>
          <w:ilvl w:val="0"/>
          <w:numId w:val="2"/>
        </w:numPr>
        <w:spacing w:after="12" w:line="266" w:lineRule="auto"/>
        <w:ind w:right="109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621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Банк протоколов лабораторных и инструментальных исследований. </w:t>
      </w:r>
    </w:p>
    <w:p w:rsidR="00262166" w:rsidRPr="00262166" w:rsidRDefault="00262166" w:rsidP="00262166">
      <w:pPr>
        <w:widowControl w:val="0"/>
        <w:shd w:val="clear" w:color="auto" w:fill="FFFFFF"/>
        <w:tabs>
          <w:tab w:val="left" w:pos="1338"/>
        </w:tabs>
        <w:spacing w:after="0"/>
        <w:jc w:val="both"/>
        <w:rPr>
          <w:rFonts w:ascii="Times New Roman" w:eastAsia="Microsoft Sans Serif" w:hAnsi="Times New Roman" w:cs="Times New Roman"/>
          <w:iCs/>
          <w:color w:val="000000"/>
          <w:sz w:val="24"/>
          <w:szCs w:val="24"/>
          <w:lang w:eastAsia="ru-RU" w:bidi="ru-RU"/>
        </w:rPr>
      </w:pPr>
    </w:p>
    <w:p w:rsidR="00262166" w:rsidRPr="00262166" w:rsidRDefault="00262166" w:rsidP="00262166">
      <w:pPr>
        <w:widowControl w:val="0"/>
        <w:shd w:val="clear" w:color="auto" w:fill="FFFFFF"/>
        <w:tabs>
          <w:tab w:val="left" w:pos="1338"/>
        </w:tabs>
        <w:spacing w:after="0"/>
        <w:jc w:val="both"/>
        <w:rPr>
          <w:rFonts w:ascii="Times New Roman" w:eastAsia="Microsoft Sans Serif" w:hAnsi="Times New Roman" w:cs="Times New Roman"/>
          <w:b/>
          <w:color w:val="000000"/>
          <w:spacing w:val="-10"/>
          <w:sz w:val="24"/>
          <w:szCs w:val="24"/>
          <w:lang w:eastAsia="ru-RU" w:bidi="ru-RU"/>
        </w:rPr>
      </w:pPr>
    </w:p>
    <w:p w:rsidR="00262166" w:rsidRPr="00262166" w:rsidRDefault="00262166" w:rsidP="00262166">
      <w:pPr>
        <w:widowControl w:val="0"/>
        <w:shd w:val="clear" w:color="auto" w:fill="FFFFFF"/>
        <w:spacing w:after="0"/>
        <w:jc w:val="both"/>
        <w:rPr>
          <w:rFonts w:ascii="Times New Roman" w:eastAsia="Microsoft Sans Serif" w:hAnsi="Times New Roman" w:cs="Times New Roman"/>
          <w:b/>
          <w:bCs/>
          <w:color w:val="000000"/>
          <w:spacing w:val="-7"/>
          <w:sz w:val="24"/>
          <w:szCs w:val="24"/>
          <w:lang w:eastAsia="ru-RU" w:bidi="ru-RU"/>
        </w:rPr>
      </w:pPr>
      <w:r w:rsidRPr="00262166">
        <w:rPr>
          <w:rFonts w:ascii="Times New Roman" w:eastAsia="Microsoft Sans Serif" w:hAnsi="Times New Roman" w:cs="Times New Roman"/>
          <w:b/>
          <w:iCs/>
          <w:color w:val="000000"/>
          <w:spacing w:val="-7"/>
          <w:sz w:val="24"/>
          <w:szCs w:val="24"/>
          <w:lang w:eastAsia="ru-RU" w:bidi="ru-RU"/>
        </w:rPr>
        <w:t>7.Форма промежуточной аттестации.</w:t>
      </w:r>
      <w:r w:rsidRPr="00262166">
        <w:rPr>
          <w:rFonts w:ascii="Times New Roman" w:eastAsia="Microsoft Sans Serif" w:hAnsi="Times New Roman" w:cs="Times New Roman"/>
          <w:b/>
          <w:bCs/>
          <w:color w:val="000000"/>
          <w:spacing w:val="-7"/>
          <w:sz w:val="24"/>
          <w:szCs w:val="24"/>
          <w:lang w:eastAsia="ru-RU" w:bidi="ru-RU"/>
        </w:rPr>
        <w:t xml:space="preserve"> </w:t>
      </w:r>
    </w:p>
    <w:p w:rsidR="00262166" w:rsidRPr="00262166" w:rsidRDefault="00262166" w:rsidP="00262166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Microsoft Sans Serif" w:hAnsi="Times New Roman" w:cs="Times New Roman"/>
          <w:bCs/>
          <w:color w:val="000000"/>
          <w:spacing w:val="-7"/>
          <w:sz w:val="24"/>
          <w:szCs w:val="24"/>
          <w:lang w:eastAsia="ru-RU" w:bidi="ru-RU"/>
        </w:rPr>
      </w:pPr>
      <w:r w:rsidRPr="00262166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 w:bidi="ru-RU"/>
        </w:rPr>
        <w:t>Форма промежуточной аттестации –зачет с оценкой. Семестр-6</w:t>
      </w:r>
    </w:p>
    <w:p w:rsidR="00262166" w:rsidRPr="00262166" w:rsidRDefault="00262166" w:rsidP="00262166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Microsoft Sans Serif" w:hAnsi="Times New Roman" w:cs="Times New Roman"/>
          <w:bCs/>
          <w:color w:val="000000"/>
          <w:spacing w:val="-7"/>
          <w:sz w:val="24"/>
          <w:szCs w:val="24"/>
          <w:lang w:eastAsia="ru-RU" w:bidi="ru-RU"/>
        </w:rPr>
      </w:pPr>
    </w:p>
    <w:p w:rsidR="00262166" w:rsidRPr="00262166" w:rsidRDefault="00262166" w:rsidP="00262166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vertAlign w:val="subscript"/>
          <w:lang w:eastAsia="ru-RU" w:bidi="ru-RU"/>
        </w:rPr>
      </w:pPr>
      <w:r w:rsidRPr="00262166">
        <w:rPr>
          <w:rFonts w:ascii="Times New Roman" w:eastAsia="Microsoft Sans Serif" w:hAnsi="Times New Roman" w:cs="Times New Roman"/>
          <w:b/>
          <w:bCs/>
          <w:color w:val="000000"/>
          <w:spacing w:val="-7"/>
          <w:sz w:val="24"/>
          <w:szCs w:val="24"/>
          <w:lang w:eastAsia="ru-RU" w:bidi="ru-RU"/>
        </w:rPr>
        <w:t xml:space="preserve">Кафедра - разработчик </w:t>
      </w:r>
      <w:r w:rsidRPr="0026216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Социальной гигиены, организации надзора с курсом лабораторной диагностики</w:t>
      </w:r>
    </w:p>
    <w:p w:rsidR="00262166" w:rsidRPr="00262166" w:rsidRDefault="00262166" w:rsidP="00262166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EA3DEF" w:rsidRDefault="00EA3DEF">
      <w:bookmarkStart w:id="0" w:name="_GoBack"/>
      <w:bookmarkEnd w:id="0"/>
    </w:p>
    <w:sectPr w:rsidR="00EA3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32191"/>
    <w:multiLevelType w:val="hybridMultilevel"/>
    <w:tmpl w:val="00EE1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31023"/>
    <w:multiLevelType w:val="hybridMultilevel"/>
    <w:tmpl w:val="88C44E02"/>
    <w:lvl w:ilvl="0" w:tplc="08086F42">
      <w:start w:val="1"/>
      <w:numFmt w:val="bullet"/>
      <w:lvlText w:val="✔"/>
      <w:lvlJc w:val="left"/>
      <w:pPr>
        <w:ind w:left="1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762AE5E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C541F92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5EE84F4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A000C56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90A7EE8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938B3D2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636832C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D406514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DEE"/>
    <w:rsid w:val="00262166"/>
    <w:rsid w:val="00790DEE"/>
    <w:rsid w:val="00EA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26216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bidi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26216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bidi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2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1261</Words>
  <Characters>7190</Characters>
  <Application>Microsoft Office Word</Application>
  <DocSecurity>0</DocSecurity>
  <Lines>59</Lines>
  <Paragraphs>16</Paragraphs>
  <ScaleCrop>false</ScaleCrop>
  <Company>Home</Company>
  <LinksUpToDate>false</LinksUpToDate>
  <CharactersWithSpaces>8435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2023-03-21T14:50:00Z</dcterms:created>
  <dcterms:modified xsi:type="dcterms:W3CDTF">2023-03-21T14:50:00Z</dcterms:modified>
</cp:coreProperties>
</file>