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021" w:rsidRDefault="001A0021" w:rsidP="001A0021">
      <w:pPr>
        <w:shd w:val="clear" w:color="auto" w:fill="FFFFFF"/>
        <w:spacing w:before="30" w:after="450" w:line="540" w:lineRule="atLeast"/>
        <w:outlineLvl w:val="0"/>
        <w:rPr>
          <w:rFonts w:eastAsia="Times New Roman" w:cs="Times New Roman"/>
          <w:b/>
          <w:bCs/>
          <w:color w:val="000000"/>
          <w:kern w:val="36"/>
          <w:sz w:val="40"/>
          <w:szCs w:val="40"/>
          <w:lang w:eastAsia="ru-RU"/>
        </w:rPr>
      </w:pPr>
      <w:r w:rsidRPr="009E7F5A">
        <w:rPr>
          <w:rFonts w:ascii="PT Sans" w:eastAsia="Times New Roman" w:hAnsi="PT Sans" w:cs="Times New Roman"/>
          <w:b/>
          <w:bCs/>
          <w:color w:val="000000"/>
          <w:kern w:val="36"/>
          <w:sz w:val="40"/>
          <w:szCs w:val="40"/>
          <w:lang w:eastAsia="ru-RU"/>
        </w:rPr>
        <w:t>Ученые МГУ: чтобы остановить кровотечение, тромбоцит должен «умереть»</w:t>
      </w:r>
    </w:p>
    <w:p w:rsidR="009E7F5A" w:rsidRPr="009E7F5A" w:rsidRDefault="009E7F5A" w:rsidP="001A0021">
      <w:pPr>
        <w:shd w:val="clear" w:color="auto" w:fill="FFFFFF"/>
        <w:spacing w:before="30" w:after="450" w:line="540" w:lineRule="atLeast"/>
        <w:outlineLvl w:val="0"/>
        <w:rPr>
          <w:rFonts w:eastAsia="Times New Roman" w:cs="Times New Roman"/>
          <w:b/>
          <w:bCs/>
          <w:color w:val="000000"/>
          <w:kern w:val="36"/>
          <w:sz w:val="40"/>
          <w:szCs w:val="40"/>
          <w:lang w:eastAsia="ru-RU"/>
        </w:rPr>
      </w:pPr>
      <w:r w:rsidRPr="001A0021">
        <w:rPr>
          <w:rFonts w:ascii="PT Sans" w:eastAsia="Times New Roman" w:hAnsi="PT Sans" w:cs="Times New Roman"/>
          <w:b/>
          <w:bCs/>
          <w:color w:val="000000"/>
          <w:sz w:val="30"/>
          <w:szCs w:val="30"/>
          <w:lang w:eastAsia="ru-RU"/>
        </w:rPr>
        <w:t xml:space="preserve">Исследование поддержано Российским научным фондом (грант 14-14-00195) и его результаты опубликованы в журнале </w:t>
      </w:r>
      <w:proofErr w:type="spellStart"/>
      <w:r w:rsidRPr="001A0021">
        <w:rPr>
          <w:rFonts w:ascii="PT Sans" w:eastAsia="Times New Roman" w:hAnsi="PT Sans" w:cs="Times New Roman"/>
          <w:b/>
          <w:bCs/>
          <w:color w:val="000000"/>
          <w:sz w:val="30"/>
          <w:szCs w:val="30"/>
          <w:lang w:eastAsia="ru-RU"/>
        </w:rPr>
        <w:t>Journal</w:t>
      </w:r>
      <w:proofErr w:type="spellEnd"/>
      <w:r w:rsidRPr="001A0021">
        <w:rPr>
          <w:rFonts w:ascii="PT Sans" w:eastAsia="Times New Roman" w:hAnsi="PT Sans" w:cs="Times New Roman"/>
          <w:b/>
          <w:bCs/>
          <w:color w:val="000000"/>
          <w:sz w:val="30"/>
          <w:szCs w:val="30"/>
          <w:lang w:eastAsia="ru-RU"/>
        </w:rPr>
        <w:t xml:space="preserve"> </w:t>
      </w:r>
      <w:proofErr w:type="spellStart"/>
      <w:r w:rsidRPr="001A0021">
        <w:rPr>
          <w:rFonts w:ascii="PT Sans" w:eastAsia="Times New Roman" w:hAnsi="PT Sans" w:cs="Times New Roman"/>
          <w:b/>
          <w:bCs/>
          <w:color w:val="000000"/>
          <w:sz w:val="30"/>
          <w:szCs w:val="30"/>
          <w:lang w:eastAsia="ru-RU"/>
        </w:rPr>
        <w:t>of</w:t>
      </w:r>
      <w:proofErr w:type="spellEnd"/>
      <w:r w:rsidRPr="001A0021">
        <w:rPr>
          <w:rFonts w:ascii="PT Sans" w:eastAsia="Times New Roman" w:hAnsi="PT Sans" w:cs="Times New Roman"/>
          <w:b/>
          <w:bCs/>
          <w:color w:val="000000"/>
          <w:sz w:val="30"/>
          <w:szCs w:val="30"/>
          <w:lang w:eastAsia="ru-RU"/>
        </w:rPr>
        <w:t xml:space="preserve"> </w:t>
      </w:r>
      <w:proofErr w:type="spellStart"/>
      <w:r w:rsidRPr="001A0021">
        <w:rPr>
          <w:rFonts w:ascii="PT Sans" w:eastAsia="Times New Roman" w:hAnsi="PT Sans" w:cs="Times New Roman"/>
          <w:b/>
          <w:bCs/>
          <w:color w:val="000000"/>
          <w:sz w:val="30"/>
          <w:szCs w:val="30"/>
          <w:lang w:eastAsia="ru-RU"/>
        </w:rPr>
        <w:t>Thrombosis</w:t>
      </w:r>
      <w:proofErr w:type="spellEnd"/>
      <w:r w:rsidRPr="001A0021">
        <w:rPr>
          <w:rFonts w:ascii="PT Sans" w:eastAsia="Times New Roman" w:hAnsi="PT Sans" w:cs="Times New Roman"/>
          <w:b/>
          <w:bCs/>
          <w:color w:val="000000"/>
          <w:sz w:val="30"/>
          <w:szCs w:val="30"/>
          <w:lang w:eastAsia="ru-RU"/>
        </w:rPr>
        <w:t xml:space="preserve"> </w:t>
      </w:r>
      <w:proofErr w:type="spellStart"/>
      <w:r w:rsidRPr="001A0021">
        <w:rPr>
          <w:rFonts w:ascii="PT Sans" w:eastAsia="Times New Roman" w:hAnsi="PT Sans" w:cs="Times New Roman"/>
          <w:b/>
          <w:bCs/>
          <w:color w:val="000000"/>
          <w:sz w:val="30"/>
          <w:szCs w:val="30"/>
          <w:lang w:eastAsia="ru-RU"/>
        </w:rPr>
        <w:t>and</w:t>
      </w:r>
      <w:proofErr w:type="spellEnd"/>
      <w:r w:rsidRPr="001A0021">
        <w:rPr>
          <w:rFonts w:ascii="PT Sans" w:eastAsia="Times New Roman" w:hAnsi="PT Sans" w:cs="Times New Roman"/>
          <w:b/>
          <w:bCs/>
          <w:color w:val="000000"/>
          <w:sz w:val="30"/>
          <w:szCs w:val="30"/>
          <w:lang w:eastAsia="ru-RU"/>
        </w:rPr>
        <w:t xml:space="preserve"> </w:t>
      </w:r>
      <w:proofErr w:type="spellStart"/>
      <w:r w:rsidRPr="001A0021">
        <w:rPr>
          <w:rFonts w:ascii="PT Sans" w:eastAsia="Times New Roman" w:hAnsi="PT Sans" w:cs="Times New Roman"/>
          <w:b/>
          <w:bCs/>
          <w:color w:val="000000"/>
          <w:sz w:val="30"/>
          <w:szCs w:val="30"/>
          <w:lang w:eastAsia="ru-RU"/>
        </w:rPr>
        <w:t>Haemostasis</w:t>
      </w:r>
      <w:proofErr w:type="spellEnd"/>
      <w:r w:rsidRPr="001A0021">
        <w:rPr>
          <w:rFonts w:ascii="PT Sans" w:eastAsia="Times New Roman" w:hAnsi="PT Sans" w:cs="Times New Roman"/>
          <w:b/>
          <w:bCs/>
          <w:color w:val="000000"/>
          <w:sz w:val="30"/>
          <w:szCs w:val="30"/>
          <w:lang w:eastAsia="ru-RU"/>
        </w:rPr>
        <w:t>.</w:t>
      </w:r>
    </w:p>
    <w:p w:rsidR="001A0021" w:rsidRPr="001A0021" w:rsidRDefault="001A0021" w:rsidP="001A0021">
      <w:pPr>
        <w:shd w:val="clear" w:color="auto" w:fill="FFFFFF"/>
        <w:spacing w:after="0" w:line="270" w:lineRule="atLeast"/>
        <w:rPr>
          <w:rFonts w:ascii="PT Sans" w:eastAsia="Times New Roman" w:hAnsi="PT Sans" w:cs="Times New Roman"/>
          <w:color w:val="808080"/>
          <w:sz w:val="18"/>
          <w:szCs w:val="18"/>
          <w:lang w:eastAsia="ru-RU"/>
        </w:rPr>
      </w:pPr>
      <w:r w:rsidRPr="001A0021">
        <w:rPr>
          <w:rFonts w:ascii="PT Sans" w:eastAsia="Times New Roman" w:hAnsi="PT Sans" w:cs="Times New Roman"/>
          <w:color w:val="808080"/>
          <w:sz w:val="18"/>
          <w:szCs w:val="18"/>
          <w:lang w:eastAsia="ru-RU"/>
        </w:rPr>
        <w:t> </w:t>
      </w:r>
      <w:r w:rsidRPr="001A0021">
        <w:rPr>
          <w:rFonts w:ascii="PT Sans" w:eastAsia="Times New Roman" w:hAnsi="PT Sans" w:cs="Times New Roman"/>
          <w:color w:val="808080"/>
          <w:sz w:val="21"/>
          <w:szCs w:val="21"/>
          <w:lang w:eastAsia="ru-RU"/>
        </w:rPr>
        <w:t>11 августа 2016</w:t>
      </w:r>
    </w:p>
    <w:p w:rsidR="001A0021" w:rsidRPr="001A0021" w:rsidRDefault="001A0021" w:rsidP="001A0021">
      <w:pPr>
        <w:shd w:val="clear" w:color="auto" w:fill="FFFFFF"/>
        <w:spacing w:after="0" w:line="270" w:lineRule="atLeast"/>
        <w:rPr>
          <w:rFonts w:ascii="PT Sans" w:eastAsia="Times New Roman" w:hAnsi="PT Sans" w:cs="Times New Roman"/>
          <w:b/>
          <w:bCs/>
          <w:color w:val="000000"/>
          <w:sz w:val="24"/>
          <w:szCs w:val="24"/>
          <w:lang w:eastAsia="ru-RU"/>
        </w:rPr>
      </w:pPr>
      <w:r w:rsidRPr="001A0021">
        <w:rPr>
          <w:rFonts w:ascii="PT Sans" w:eastAsia="Times New Roman" w:hAnsi="PT Sans" w:cs="Times New Roman"/>
          <w:b/>
          <w:bCs/>
          <w:color w:val="000000"/>
          <w:sz w:val="24"/>
          <w:szCs w:val="24"/>
          <w:lang w:eastAsia="ru-RU"/>
        </w:rPr>
        <w:t>метки: </w:t>
      </w:r>
    </w:p>
    <w:p w:rsidR="001A0021" w:rsidRPr="001A0021" w:rsidRDefault="00EC3E8D" w:rsidP="001A0021">
      <w:pPr>
        <w:shd w:val="clear" w:color="auto" w:fill="FFFFFF"/>
        <w:spacing w:after="0" w:line="270" w:lineRule="atLeast"/>
        <w:rPr>
          <w:rFonts w:ascii="PT Sans" w:eastAsia="Times New Roman" w:hAnsi="PT Sans" w:cs="Times New Roman"/>
          <w:color w:val="000000"/>
          <w:sz w:val="24"/>
          <w:szCs w:val="24"/>
          <w:lang w:eastAsia="ru-RU"/>
        </w:rPr>
      </w:pPr>
      <w:hyperlink r:id="rId5" w:history="1">
        <w:r w:rsidR="001A0021" w:rsidRPr="001A0021">
          <w:rPr>
            <w:rFonts w:ascii="PT Sans" w:eastAsia="Times New Roman" w:hAnsi="PT Sans" w:cs="Times New Roman"/>
            <w:color w:val="337AB7"/>
            <w:sz w:val="24"/>
            <w:szCs w:val="24"/>
            <w:lang w:eastAsia="ru-RU"/>
          </w:rPr>
          <w:t xml:space="preserve">СМИ о Фонде и </w:t>
        </w:r>
        <w:proofErr w:type="spellStart"/>
        <w:r w:rsidR="001A0021" w:rsidRPr="001A0021">
          <w:rPr>
            <w:rFonts w:ascii="PT Sans" w:eastAsia="Times New Roman" w:hAnsi="PT Sans" w:cs="Times New Roman"/>
            <w:color w:val="337AB7"/>
            <w:sz w:val="24"/>
            <w:szCs w:val="24"/>
            <w:lang w:eastAsia="ru-RU"/>
          </w:rPr>
          <w:t>грантополучателях</w:t>
        </w:r>
        <w:proofErr w:type="spellEnd"/>
      </w:hyperlink>
    </w:p>
    <w:p w:rsidR="001A0021" w:rsidRPr="001A0021" w:rsidRDefault="001A0021" w:rsidP="001A0021">
      <w:pPr>
        <w:shd w:val="clear" w:color="auto" w:fill="FFFFFF"/>
        <w:spacing w:after="0" w:line="270" w:lineRule="atLeast"/>
        <w:rPr>
          <w:rFonts w:ascii="PT Sans" w:eastAsia="Times New Roman" w:hAnsi="PT Sans" w:cs="Times New Roman"/>
          <w:b/>
          <w:bCs/>
          <w:color w:val="000000"/>
          <w:sz w:val="24"/>
          <w:szCs w:val="24"/>
          <w:lang w:eastAsia="ru-RU"/>
        </w:rPr>
      </w:pPr>
      <w:r w:rsidRPr="001A0021">
        <w:rPr>
          <w:rFonts w:ascii="PT Sans" w:eastAsia="Times New Roman" w:hAnsi="PT Sans" w:cs="Times New Roman"/>
          <w:b/>
          <w:bCs/>
          <w:color w:val="000000"/>
          <w:sz w:val="24"/>
          <w:szCs w:val="24"/>
          <w:lang w:eastAsia="ru-RU"/>
        </w:rPr>
        <w:t>источник: </w:t>
      </w:r>
    </w:p>
    <w:p w:rsidR="001A0021" w:rsidRPr="001A0021" w:rsidRDefault="00EC3E8D" w:rsidP="001A0021">
      <w:pPr>
        <w:shd w:val="clear" w:color="auto" w:fill="FFFFFF"/>
        <w:spacing w:line="270" w:lineRule="atLeast"/>
        <w:rPr>
          <w:rFonts w:ascii="PT Sans" w:eastAsia="Times New Roman" w:hAnsi="PT Sans" w:cs="Times New Roman"/>
          <w:color w:val="000000"/>
          <w:sz w:val="24"/>
          <w:szCs w:val="24"/>
          <w:lang w:eastAsia="ru-RU"/>
        </w:rPr>
      </w:pPr>
      <w:hyperlink r:id="rId6" w:tgtFrame="_blank" w:history="1">
        <w:r w:rsidR="001A0021" w:rsidRPr="001A0021">
          <w:rPr>
            <w:rFonts w:ascii="PT Sans" w:eastAsia="Times New Roman" w:hAnsi="PT Sans" w:cs="Times New Roman"/>
            <w:color w:val="337AB7"/>
            <w:sz w:val="24"/>
            <w:szCs w:val="24"/>
            <w:lang w:eastAsia="ru-RU"/>
          </w:rPr>
          <w:t>по материалам пресс-службы МГУ</w:t>
        </w:r>
      </w:hyperlink>
    </w:p>
    <w:p w:rsidR="001A0021" w:rsidRDefault="001A0021" w:rsidP="001A0021">
      <w:pPr>
        <w:shd w:val="clear" w:color="auto" w:fill="FFFFFF"/>
        <w:spacing w:after="0" w:line="270" w:lineRule="atLeast"/>
        <w:rPr>
          <w:rFonts w:eastAsia="Times New Roman" w:cs="Times New Roman"/>
          <w:color w:val="000000"/>
          <w:sz w:val="24"/>
          <w:szCs w:val="24"/>
          <w:lang w:eastAsia="ru-RU"/>
        </w:rPr>
      </w:pPr>
      <w:r w:rsidRPr="001A0021">
        <w:rPr>
          <w:rFonts w:ascii="PT Sans" w:eastAsia="Times New Roman" w:hAnsi="PT Sans" w:cs="Times New Roman"/>
          <w:noProof/>
          <w:color w:val="337AB7"/>
          <w:sz w:val="24"/>
          <w:szCs w:val="24"/>
          <w:lang w:eastAsia="ru-RU"/>
        </w:rPr>
        <w:drawing>
          <wp:inline distT="0" distB="0" distL="0" distR="0" wp14:anchorId="4E259AD7" wp14:editId="13B1FCD4">
            <wp:extent cx="3714750" cy="2419350"/>
            <wp:effectExtent l="0" t="0" r="0" b="0"/>
            <wp:docPr id="1" name="Рисунок 1" descr="http://xn--m1afn.xn--p1ai/sites/default/files/styles/banner/public/field/image/78215.jpg?itok=Feo7wnJY">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xn--m1afn.xn--p1ai/sites/default/files/styles/banner/public/field/image/78215.jpg?itok=Feo7wnJY">
                      <a:hlinkClick r:id="rId7"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0" cy="2419350"/>
                    </a:xfrm>
                    <a:prstGeom prst="rect">
                      <a:avLst/>
                    </a:prstGeom>
                    <a:noFill/>
                    <a:ln>
                      <a:noFill/>
                    </a:ln>
                  </pic:spPr>
                </pic:pic>
              </a:graphicData>
            </a:graphic>
          </wp:inline>
        </w:drawing>
      </w:r>
    </w:p>
    <w:p w:rsidR="009E7F5A" w:rsidRPr="009E7F5A" w:rsidRDefault="009E7F5A" w:rsidP="001A0021">
      <w:pPr>
        <w:shd w:val="clear" w:color="auto" w:fill="FFFFFF"/>
        <w:spacing w:after="0" w:line="270" w:lineRule="atLeast"/>
        <w:rPr>
          <w:rFonts w:eastAsia="Times New Roman" w:cs="Times New Roman"/>
          <w:color w:val="000000"/>
          <w:sz w:val="24"/>
          <w:szCs w:val="24"/>
          <w:lang w:eastAsia="ru-RU"/>
        </w:rPr>
      </w:pPr>
    </w:p>
    <w:p w:rsidR="001A0021" w:rsidRPr="001A0021" w:rsidRDefault="001A0021" w:rsidP="001A0021">
      <w:pPr>
        <w:shd w:val="clear" w:color="auto" w:fill="FFFFFF"/>
        <w:spacing w:line="360" w:lineRule="atLeast"/>
        <w:rPr>
          <w:rFonts w:ascii="PT Sans" w:eastAsia="Times New Roman" w:hAnsi="PT Sans" w:cs="Times New Roman"/>
          <w:b/>
          <w:bCs/>
          <w:color w:val="000000"/>
          <w:sz w:val="30"/>
          <w:szCs w:val="30"/>
          <w:lang w:eastAsia="ru-RU"/>
        </w:rPr>
      </w:pPr>
      <w:r w:rsidRPr="001A0021">
        <w:rPr>
          <w:rFonts w:ascii="PT Sans" w:eastAsia="Times New Roman" w:hAnsi="PT Sans" w:cs="Times New Roman"/>
          <w:b/>
          <w:bCs/>
          <w:color w:val="000000"/>
          <w:sz w:val="30"/>
          <w:szCs w:val="30"/>
          <w:lang w:eastAsia="ru-RU"/>
        </w:rPr>
        <w:t xml:space="preserve">Коллектив ученых во главе с физиками Московского университета открыл механизм запрограммированной клеточной смерти тромбоцитов, в результате которой процесс свертывания крови ускоряется в 1 000 – 10 000 раз. Исследование поддержано Российским научным фондом (грант 14-14-00195) и его результаты опубликованы в журнале </w:t>
      </w:r>
      <w:proofErr w:type="spellStart"/>
      <w:r w:rsidRPr="001A0021">
        <w:rPr>
          <w:rFonts w:ascii="PT Sans" w:eastAsia="Times New Roman" w:hAnsi="PT Sans" w:cs="Times New Roman"/>
          <w:b/>
          <w:bCs/>
          <w:color w:val="000000"/>
          <w:sz w:val="30"/>
          <w:szCs w:val="30"/>
          <w:lang w:eastAsia="ru-RU"/>
        </w:rPr>
        <w:t>Journal</w:t>
      </w:r>
      <w:proofErr w:type="spellEnd"/>
      <w:r w:rsidRPr="001A0021">
        <w:rPr>
          <w:rFonts w:ascii="PT Sans" w:eastAsia="Times New Roman" w:hAnsi="PT Sans" w:cs="Times New Roman"/>
          <w:b/>
          <w:bCs/>
          <w:color w:val="000000"/>
          <w:sz w:val="30"/>
          <w:szCs w:val="30"/>
          <w:lang w:eastAsia="ru-RU"/>
        </w:rPr>
        <w:t xml:space="preserve"> </w:t>
      </w:r>
      <w:proofErr w:type="spellStart"/>
      <w:r w:rsidRPr="001A0021">
        <w:rPr>
          <w:rFonts w:ascii="PT Sans" w:eastAsia="Times New Roman" w:hAnsi="PT Sans" w:cs="Times New Roman"/>
          <w:b/>
          <w:bCs/>
          <w:color w:val="000000"/>
          <w:sz w:val="30"/>
          <w:szCs w:val="30"/>
          <w:lang w:eastAsia="ru-RU"/>
        </w:rPr>
        <w:t>of</w:t>
      </w:r>
      <w:proofErr w:type="spellEnd"/>
      <w:r w:rsidRPr="001A0021">
        <w:rPr>
          <w:rFonts w:ascii="PT Sans" w:eastAsia="Times New Roman" w:hAnsi="PT Sans" w:cs="Times New Roman"/>
          <w:b/>
          <w:bCs/>
          <w:color w:val="000000"/>
          <w:sz w:val="30"/>
          <w:szCs w:val="30"/>
          <w:lang w:eastAsia="ru-RU"/>
        </w:rPr>
        <w:t xml:space="preserve"> </w:t>
      </w:r>
      <w:proofErr w:type="spellStart"/>
      <w:r w:rsidRPr="001A0021">
        <w:rPr>
          <w:rFonts w:ascii="PT Sans" w:eastAsia="Times New Roman" w:hAnsi="PT Sans" w:cs="Times New Roman"/>
          <w:b/>
          <w:bCs/>
          <w:color w:val="000000"/>
          <w:sz w:val="30"/>
          <w:szCs w:val="30"/>
          <w:lang w:eastAsia="ru-RU"/>
        </w:rPr>
        <w:t>Thrombosis</w:t>
      </w:r>
      <w:proofErr w:type="spellEnd"/>
      <w:r w:rsidRPr="001A0021">
        <w:rPr>
          <w:rFonts w:ascii="PT Sans" w:eastAsia="Times New Roman" w:hAnsi="PT Sans" w:cs="Times New Roman"/>
          <w:b/>
          <w:bCs/>
          <w:color w:val="000000"/>
          <w:sz w:val="30"/>
          <w:szCs w:val="30"/>
          <w:lang w:eastAsia="ru-RU"/>
        </w:rPr>
        <w:t xml:space="preserve"> </w:t>
      </w:r>
      <w:proofErr w:type="spellStart"/>
      <w:r w:rsidRPr="001A0021">
        <w:rPr>
          <w:rFonts w:ascii="PT Sans" w:eastAsia="Times New Roman" w:hAnsi="PT Sans" w:cs="Times New Roman"/>
          <w:b/>
          <w:bCs/>
          <w:color w:val="000000"/>
          <w:sz w:val="30"/>
          <w:szCs w:val="30"/>
          <w:lang w:eastAsia="ru-RU"/>
        </w:rPr>
        <w:t>and</w:t>
      </w:r>
      <w:proofErr w:type="spellEnd"/>
      <w:r w:rsidRPr="001A0021">
        <w:rPr>
          <w:rFonts w:ascii="PT Sans" w:eastAsia="Times New Roman" w:hAnsi="PT Sans" w:cs="Times New Roman"/>
          <w:b/>
          <w:bCs/>
          <w:color w:val="000000"/>
          <w:sz w:val="30"/>
          <w:szCs w:val="30"/>
          <w:lang w:eastAsia="ru-RU"/>
        </w:rPr>
        <w:t xml:space="preserve"> </w:t>
      </w:r>
      <w:proofErr w:type="spellStart"/>
      <w:r w:rsidRPr="001A0021">
        <w:rPr>
          <w:rFonts w:ascii="PT Sans" w:eastAsia="Times New Roman" w:hAnsi="PT Sans" w:cs="Times New Roman"/>
          <w:b/>
          <w:bCs/>
          <w:color w:val="000000"/>
          <w:sz w:val="30"/>
          <w:szCs w:val="30"/>
          <w:lang w:eastAsia="ru-RU"/>
        </w:rPr>
        <w:t>Haemostasis</w:t>
      </w:r>
      <w:proofErr w:type="spellEnd"/>
      <w:r w:rsidRPr="001A0021">
        <w:rPr>
          <w:rFonts w:ascii="PT Sans" w:eastAsia="Times New Roman" w:hAnsi="PT Sans" w:cs="Times New Roman"/>
          <w:b/>
          <w:bCs/>
          <w:color w:val="000000"/>
          <w:sz w:val="30"/>
          <w:szCs w:val="30"/>
          <w:lang w:eastAsia="ru-RU"/>
        </w:rPr>
        <w:t>.</w:t>
      </w:r>
    </w:p>
    <w:p w:rsidR="001A0021" w:rsidRPr="001A0021" w:rsidRDefault="001A0021" w:rsidP="001A0021">
      <w:pPr>
        <w:shd w:val="clear" w:color="auto" w:fill="FFFFFF"/>
        <w:spacing w:after="0" w:line="300" w:lineRule="atLeast"/>
        <w:rPr>
          <w:rFonts w:ascii="PT Sans" w:eastAsia="Times New Roman" w:hAnsi="PT Sans" w:cs="Times New Roman"/>
          <w:color w:val="000000"/>
          <w:sz w:val="24"/>
          <w:szCs w:val="24"/>
          <w:lang w:eastAsia="ru-RU"/>
        </w:rPr>
      </w:pPr>
      <w:r w:rsidRPr="001A0021">
        <w:rPr>
          <w:rFonts w:ascii="PT Sans" w:eastAsia="Times New Roman" w:hAnsi="PT Sans" w:cs="Times New Roman"/>
          <w:color w:val="000000"/>
          <w:sz w:val="24"/>
          <w:szCs w:val="24"/>
          <w:lang w:eastAsia="ru-RU"/>
        </w:rPr>
        <w:t>Коллектив ученых во главе с физиками Московского университета открыл механизм запрограммированной клеточной смерти тромбоцитов, в результате которой процесс свертывания крови ускоряется в 1 000 – 10 000 раз. Результаты исследования </w:t>
      </w:r>
      <w:hyperlink r:id="rId9" w:tgtFrame="_blank" w:history="1">
        <w:r w:rsidRPr="001A0021">
          <w:rPr>
            <w:rFonts w:ascii="PT Sans" w:eastAsia="Times New Roman" w:hAnsi="PT Sans" w:cs="Times New Roman"/>
            <w:color w:val="337AB7"/>
            <w:sz w:val="24"/>
            <w:szCs w:val="24"/>
            <w:lang w:eastAsia="ru-RU"/>
          </w:rPr>
          <w:t>опубликованы</w:t>
        </w:r>
      </w:hyperlink>
      <w:r w:rsidRPr="001A0021">
        <w:rPr>
          <w:rFonts w:ascii="PT Sans" w:eastAsia="Times New Roman" w:hAnsi="PT Sans" w:cs="Times New Roman"/>
          <w:color w:val="000000"/>
          <w:sz w:val="24"/>
          <w:szCs w:val="24"/>
          <w:lang w:eastAsia="ru-RU"/>
        </w:rPr>
        <w:t xml:space="preserve"> в журнале </w:t>
      </w:r>
      <w:proofErr w:type="spellStart"/>
      <w:r w:rsidRPr="001A0021">
        <w:rPr>
          <w:rFonts w:ascii="PT Sans" w:eastAsia="Times New Roman" w:hAnsi="PT Sans" w:cs="Times New Roman"/>
          <w:color w:val="000000"/>
          <w:sz w:val="24"/>
          <w:szCs w:val="24"/>
          <w:lang w:eastAsia="ru-RU"/>
        </w:rPr>
        <w:t>Journal</w:t>
      </w:r>
      <w:proofErr w:type="spellEnd"/>
      <w:r w:rsidRPr="001A0021">
        <w:rPr>
          <w:rFonts w:ascii="PT Sans" w:eastAsia="Times New Roman" w:hAnsi="PT Sans" w:cs="Times New Roman"/>
          <w:color w:val="000000"/>
          <w:sz w:val="24"/>
          <w:szCs w:val="24"/>
          <w:lang w:eastAsia="ru-RU"/>
        </w:rPr>
        <w:t xml:space="preserve"> </w:t>
      </w:r>
      <w:proofErr w:type="spellStart"/>
      <w:r w:rsidRPr="001A0021">
        <w:rPr>
          <w:rFonts w:ascii="PT Sans" w:eastAsia="Times New Roman" w:hAnsi="PT Sans" w:cs="Times New Roman"/>
          <w:color w:val="000000"/>
          <w:sz w:val="24"/>
          <w:szCs w:val="24"/>
          <w:lang w:eastAsia="ru-RU"/>
        </w:rPr>
        <w:t>of</w:t>
      </w:r>
      <w:proofErr w:type="spellEnd"/>
      <w:r w:rsidRPr="001A0021">
        <w:rPr>
          <w:rFonts w:ascii="PT Sans" w:eastAsia="Times New Roman" w:hAnsi="PT Sans" w:cs="Times New Roman"/>
          <w:color w:val="000000"/>
          <w:sz w:val="24"/>
          <w:szCs w:val="24"/>
          <w:lang w:eastAsia="ru-RU"/>
        </w:rPr>
        <w:t xml:space="preserve"> </w:t>
      </w:r>
      <w:proofErr w:type="spellStart"/>
      <w:r w:rsidRPr="001A0021">
        <w:rPr>
          <w:rFonts w:ascii="PT Sans" w:eastAsia="Times New Roman" w:hAnsi="PT Sans" w:cs="Times New Roman"/>
          <w:color w:val="000000"/>
          <w:sz w:val="24"/>
          <w:szCs w:val="24"/>
          <w:lang w:eastAsia="ru-RU"/>
        </w:rPr>
        <w:t>Thrombosis</w:t>
      </w:r>
      <w:proofErr w:type="spellEnd"/>
      <w:r w:rsidRPr="001A0021">
        <w:rPr>
          <w:rFonts w:ascii="PT Sans" w:eastAsia="Times New Roman" w:hAnsi="PT Sans" w:cs="Times New Roman"/>
          <w:color w:val="000000"/>
          <w:sz w:val="24"/>
          <w:szCs w:val="24"/>
          <w:lang w:eastAsia="ru-RU"/>
        </w:rPr>
        <w:t xml:space="preserve"> </w:t>
      </w:r>
      <w:proofErr w:type="spellStart"/>
      <w:r w:rsidRPr="001A0021">
        <w:rPr>
          <w:rFonts w:ascii="PT Sans" w:eastAsia="Times New Roman" w:hAnsi="PT Sans" w:cs="Times New Roman"/>
          <w:color w:val="000000"/>
          <w:sz w:val="24"/>
          <w:szCs w:val="24"/>
          <w:lang w:eastAsia="ru-RU"/>
        </w:rPr>
        <w:t>and</w:t>
      </w:r>
      <w:proofErr w:type="spellEnd"/>
      <w:r w:rsidRPr="001A0021">
        <w:rPr>
          <w:rFonts w:ascii="PT Sans" w:eastAsia="Times New Roman" w:hAnsi="PT Sans" w:cs="Times New Roman"/>
          <w:color w:val="000000"/>
          <w:sz w:val="24"/>
          <w:szCs w:val="24"/>
          <w:lang w:eastAsia="ru-RU"/>
        </w:rPr>
        <w:t xml:space="preserve"> </w:t>
      </w:r>
      <w:proofErr w:type="spellStart"/>
      <w:r w:rsidRPr="001A0021">
        <w:rPr>
          <w:rFonts w:ascii="PT Sans" w:eastAsia="Times New Roman" w:hAnsi="PT Sans" w:cs="Times New Roman"/>
          <w:color w:val="000000"/>
          <w:sz w:val="24"/>
          <w:szCs w:val="24"/>
          <w:lang w:eastAsia="ru-RU"/>
        </w:rPr>
        <w:t>Haemostasis</w:t>
      </w:r>
      <w:proofErr w:type="spellEnd"/>
      <w:r w:rsidRPr="001A0021">
        <w:rPr>
          <w:rFonts w:ascii="PT Sans" w:eastAsia="Times New Roman" w:hAnsi="PT Sans" w:cs="Times New Roman"/>
          <w:color w:val="000000"/>
          <w:sz w:val="24"/>
          <w:szCs w:val="24"/>
          <w:lang w:eastAsia="ru-RU"/>
        </w:rPr>
        <w:t>.</w:t>
      </w:r>
    </w:p>
    <w:p w:rsidR="001A0021" w:rsidRDefault="001A0021" w:rsidP="001A0021">
      <w:pPr>
        <w:shd w:val="clear" w:color="auto" w:fill="FFFFFF"/>
        <w:spacing w:after="150" w:line="300" w:lineRule="atLeast"/>
        <w:rPr>
          <w:rFonts w:eastAsia="Times New Roman" w:cs="Times New Roman"/>
          <w:color w:val="000000"/>
          <w:sz w:val="24"/>
          <w:szCs w:val="24"/>
          <w:lang w:eastAsia="ru-RU"/>
        </w:rPr>
      </w:pPr>
      <w:r w:rsidRPr="001A0021">
        <w:rPr>
          <w:rFonts w:ascii="PT Sans" w:eastAsia="Times New Roman" w:hAnsi="PT Sans" w:cs="Times New Roman"/>
          <w:color w:val="000000"/>
          <w:sz w:val="24"/>
          <w:szCs w:val="24"/>
          <w:lang w:eastAsia="ru-RU"/>
        </w:rPr>
        <w:t xml:space="preserve">Тромбоциты — это клетки, содержащиеся в крови и ответственные за остановку кровотечений: они узнают о повреждении кровеносного сосуда и собираются вместе, создавая прочные агрегаты и предотвращая кровопотерю. Этот процесс называется гемостаз (от греч. </w:t>
      </w:r>
      <w:proofErr w:type="spellStart"/>
      <w:r w:rsidRPr="001A0021">
        <w:rPr>
          <w:rFonts w:ascii="PT Sans" w:eastAsia="Times New Roman" w:hAnsi="PT Sans" w:cs="Times New Roman"/>
          <w:color w:val="000000"/>
          <w:sz w:val="24"/>
          <w:szCs w:val="24"/>
          <w:lang w:eastAsia="ru-RU"/>
        </w:rPr>
        <w:t>haimatos</w:t>
      </w:r>
      <w:proofErr w:type="spellEnd"/>
      <w:r w:rsidRPr="001A0021">
        <w:rPr>
          <w:rFonts w:ascii="PT Sans" w:eastAsia="Times New Roman" w:hAnsi="PT Sans" w:cs="Times New Roman"/>
          <w:color w:val="000000"/>
          <w:sz w:val="24"/>
          <w:szCs w:val="24"/>
          <w:lang w:eastAsia="ru-RU"/>
        </w:rPr>
        <w:t xml:space="preserve"> — кровь, </w:t>
      </w:r>
      <w:proofErr w:type="spellStart"/>
      <w:r w:rsidRPr="001A0021">
        <w:rPr>
          <w:rFonts w:ascii="PT Sans" w:eastAsia="Times New Roman" w:hAnsi="PT Sans" w:cs="Times New Roman"/>
          <w:color w:val="000000"/>
          <w:sz w:val="24"/>
          <w:szCs w:val="24"/>
          <w:lang w:eastAsia="ru-RU"/>
        </w:rPr>
        <w:t>stasis</w:t>
      </w:r>
      <w:proofErr w:type="spellEnd"/>
      <w:r w:rsidRPr="001A0021">
        <w:rPr>
          <w:rFonts w:ascii="PT Sans" w:eastAsia="Times New Roman" w:hAnsi="PT Sans" w:cs="Times New Roman"/>
          <w:color w:val="000000"/>
          <w:sz w:val="24"/>
          <w:szCs w:val="24"/>
          <w:lang w:eastAsia="ru-RU"/>
        </w:rPr>
        <w:t xml:space="preserve"> — остановка). Способность к слипанию и закупориванию поврежденного участка сосуда тромбоциты получают в результате </w:t>
      </w:r>
      <w:r w:rsidRPr="001A0021">
        <w:rPr>
          <w:rFonts w:ascii="PT Sans" w:eastAsia="Times New Roman" w:hAnsi="PT Sans" w:cs="Times New Roman"/>
          <w:color w:val="000000"/>
          <w:sz w:val="24"/>
          <w:szCs w:val="24"/>
          <w:lang w:eastAsia="ru-RU"/>
        </w:rPr>
        <w:lastRenderedPageBreak/>
        <w:t xml:space="preserve">процесса активации. Ученые считают, что тромбоцит является одной из самых простых клеток в организме человека, и задача всей его жизни — решить, активироваться или нет. </w:t>
      </w:r>
      <w:proofErr w:type="gramStart"/>
      <w:r w:rsidRPr="001A0021">
        <w:rPr>
          <w:rFonts w:ascii="PT Sans" w:eastAsia="Times New Roman" w:hAnsi="PT Sans" w:cs="Times New Roman"/>
          <w:color w:val="000000"/>
          <w:sz w:val="24"/>
          <w:szCs w:val="24"/>
          <w:lang w:eastAsia="ru-RU"/>
        </w:rPr>
        <w:t>Но</w:t>
      </w:r>
      <w:proofErr w:type="gramEnd"/>
      <w:r w:rsidRPr="001A0021">
        <w:rPr>
          <w:rFonts w:ascii="PT Sans" w:eastAsia="Times New Roman" w:hAnsi="PT Sans" w:cs="Times New Roman"/>
          <w:color w:val="000000"/>
          <w:sz w:val="24"/>
          <w:szCs w:val="24"/>
          <w:lang w:eastAsia="ru-RU"/>
        </w:rPr>
        <w:t xml:space="preserve"> несмотря на то, что уже хорошо известно, как устроены тромбоциты, ещё остаются вопросы насчет механизмов их функционирования. Статья, ведущим автором которой является профессор кафедры медицинской физики физического факультета МГУ доктор физико-математических наук Михаил Пантелеев, посвящена тому, как происходит процесс активации тромбоцитов.</w:t>
      </w:r>
    </w:p>
    <w:p w:rsidR="009E7F5A" w:rsidRPr="009E7F5A" w:rsidRDefault="009E7F5A" w:rsidP="001A0021">
      <w:pPr>
        <w:shd w:val="clear" w:color="auto" w:fill="FFFFFF"/>
        <w:spacing w:after="150" w:line="300" w:lineRule="atLeast"/>
        <w:rPr>
          <w:rFonts w:eastAsia="Times New Roman" w:cs="Times New Roman"/>
          <w:color w:val="000000"/>
          <w:sz w:val="24"/>
          <w:szCs w:val="24"/>
          <w:lang w:eastAsia="ru-RU"/>
        </w:rPr>
      </w:pPr>
    </w:p>
    <w:p w:rsidR="001A0021" w:rsidRPr="001A0021" w:rsidRDefault="001A0021" w:rsidP="001A0021">
      <w:pPr>
        <w:shd w:val="clear" w:color="auto" w:fill="FFFFFF"/>
        <w:spacing w:after="150" w:line="300" w:lineRule="atLeast"/>
        <w:rPr>
          <w:rFonts w:ascii="PT Sans" w:eastAsia="Times New Roman" w:hAnsi="PT Sans" w:cs="Times New Roman"/>
          <w:color w:val="000000"/>
          <w:sz w:val="24"/>
          <w:szCs w:val="24"/>
          <w:lang w:eastAsia="ru-RU"/>
        </w:rPr>
      </w:pPr>
      <w:r w:rsidRPr="001A0021">
        <w:rPr>
          <w:rFonts w:ascii="PT Sans" w:eastAsia="Times New Roman" w:hAnsi="PT Sans" w:cs="Times New Roman"/>
          <w:noProof/>
          <w:color w:val="000000"/>
          <w:sz w:val="24"/>
          <w:szCs w:val="24"/>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6096000" cy="2590800"/>
            <wp:effectExtent l="0" t="0" r="0" b="0"/>
            <wp:wrapSquare wrapText="bothSides"/>
            <wp:docPr id="2" name="Рисунок 2" descr="http://www.rscf.ru/sites/default/files/news/20160804/panteleev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rscf.ru/sites/default/files/news/20160804/panteleev_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0" cy="2590800"/>
                    </a:xfrm>
                    <a:prstGeom prst="rect">
                      <a:avLst/>
                    </a:prstGeom>
                    <a:noFill/>
                    <a:ln>
                      <a:noFill/>
                    </a:ln>
                  </pic:spPr>
                </pic:pic>
              </a:graphicData>
            </a:graphic>
          </wp:anchor>
        </w:drawing>
      </w:r>
      <w:r w:rsidR="009E7F5A">
        <w:rPr>
          <w:rFonts w:ascii="PT Sans" w:eastAsia="Times New Roman" w:hAnsi="PT Sans" w:cs="Times New Roman"/>
          <w:color w:val="000000"/>
          <w:sz w:val="24"/>
          <w:szCs w:val="24"/>
          <w:lang w:eastAsia="ru-RU"/>
        </w:rPr>
        <w:br w:type="textWrapping" w:clear="all"/>
      </w:r>
    </w:p>
    <w:p w:rsidR="001A0021" w:rsidRPr="001A0021" w:rsidRDefault="001A0021" w:rsidP="001A0021">
      <w:pPr>
        <w:shd w:val="clear" w:color="auto" w:fill="FFFFFF"/>
        <w:spacing w:after="0" w:line="300" w:lineRule="atLeast"/>
        <w:jc w:val="center"/>
        <w:rPr>
          <w:rFonts w:ascii="PT Sans" w:eastAsia="Times New Roman" w:hAnsi="PT Sans" w:cs="Times New Roman"/>
          <w:color w:val="000000"/>
          <w:sz w:val="24"/>
          <w:szCs w:val="24"/>
          <w:lang w:eastAsia="ru-RU"/>
        </w:rPr>
      </w:pPr>
      <w:r w:rsidRPr="001A0021">
        <w:rPr>
          <w:rFonts w:ascii="PT Sans" w:eastAsia="Times New Roman" w:hAnsi="PT Sans" w:cs="Times New Roman"/>
          <w:b/>
          <w:bCs/>
          <w:i/>
          <w:iCs/>
          <w:color w:val="000000"/>
          <w:sz w:val="24"/>
          <w:szCs w:val="24"/>
          <w:lang w:eastAsia="ru-RU"/>
        </w:rPr>
        <w:t xml:space="preserve">Слева — обычный активированный тромбоцит (фото со сканирующего электронного микроскопа), справа — </w:t>
      </w:r>
      <w:proofErr w:type="spellStart"/>
      <w:r w:rsidRPr="001A0021">
        <w:rPr>
          <w:rFonts w:ascii="PT Sans" w:eastAsia="Times New Roman" w:hAnsi="PT Sans" w:cs="Times New Roman"/>
          <w:b/>
          <w:bCs/>
          <w:i/>
          <w:iCs/>
          <w:color w:val="000000"/>
          <w:sz w:val="24"/>
          <w:szCs w:val="24"/>
          <w:lang w:eastAsia="ru-RU"/>
        </w:rPr>
        <w:t>сверхактивированный</w:t>
      </w:r>
      <w:proofErr w:type="spellEnd"/>
      <w:r w:rsidRPr="001A0021">
        <w:rPr>
          <w:rFonts w:ascii="PT Sans" w:eastAsia="Times New Roman" w:hAnsi="PT Sans" w:cs="Times New Roman"/>
          <w:b/>
          <w:bCs/>
          <w:i/>
          <w:iCs/>
          <w:color w:val="000000"/>
          <w:sz w:val="24"/>
          <w:szCs w:val="24"/>
          <w:lang w:eastAsia="ru-RU"/>
        </w:rPr>
        <w:t xml:space="preserve"> тромбоцит (фото с просвечивающего электронного микроскопа). Источник: Михаил Пантелеев</w:t>
      </w:r>
    </w:p>
    <w:p w:rsidR="001A0021" w:rsidRPr="001A0021" w:rsidRDefault="001A0021" w:rsidP="001A0021">
      <w:pPr>
        <w:shd w:val="clear" w:color="auto" w:fill="FFFFFF"/>
        <w:spacing w:after="150" w:line="300" w:lineRule="atLeast"/>
        <w:rPr>
          <w:rFonts w:ascii="PT Sans" w:eastAsia="Times New Roman" w:hAnsi="PT Sans" w:cs="Times New Roman"/>
          <w:color w:val="000000"/>
          <w:sz w:val="24"/>
          <w:szCs w:val="24"/>
          <w:lang w:eastAsia="ru-RU"/>
        </w:rPr>
      </w:pPr>
      <w:r w:rsidRPr="001A0021">
        <w:rPr>
          <w:rFonts w:ascii="PT Sans" w:eastAsia="Times New Roman" w:hAnsi="PT Sans" w:cs="Times New Roman"/>
          <w:color w:val="000000"/>
          <w:sz w:val="24"/>
          <w:szCs w:val="24"/>
          <w:lang w:eastAsia="ru-RU"/>
        </w:rPr>
        <w:t xml:space="preserve">Всего есть два вида активированных тромбоцитов: простые (агрегирующие) и </w:t>
      </w:r>
      <w:proofErr w:type="spellStart"/>
      <w:r w:rsidRPr="001A0021">
        <w:rPr>
          <w:rFonts w:ascii="PT Sans" w:eastAsia="Times New Roman" w:hAnsi="PT Sans" w:cs="Times New Roman"/>
          <w:color w:val="000000"/>
          <w:sz w:val="24"/>
          <w:szCs w:val="24"/>
          <w:lang w:eastAsia="ru-RU"/>
        </w:rPr>
        <w:t>сверхактивированные</w:t>
      </w:r>
      <w:proofErr w:type="spellEnd"/>
      <w:r w:rsidRPr="001A0021">
        <w:rPr>
          <w:rFonts w:ascii="PT Sans" w:eastAsia="Times New Roman" w:hAnsi="PT Sans" w:cs="Times New Roman"/>
          <w:color w:val="000000"/>
          <w:sz w:val="24"/>
          <w:szCs w:val="24"/>
          <w:lang w:eastAsia="ru-RU"/>
        </w:rPr>
        <w:t xml:space="preserve"> (</w:t>
      </w:r>
      <w:proofErr w:type="spellStart"/>
      <w:r w:rsidRPr="001A0021">
        <w:rPr>
          <w:rFonts w:ascii="PT Sans" w:eastAsia="Times New Roman" w:hAnsi="PT Sans" w:cs="Times New Roman"/>
          <w:color w:val="000000"/>
          <w:sz w:val="24"/>
          <w:szCs w:val="24"/>
          <w:lang w:eastAsia="ru-RU"/>
        </w:rPr>
        <w:t>прокоагулянтные</w:t>
      </w:r>
      <w:proofErr w:type="spellEnd"/>
      <w:r w:rsidRPr="001A0021">
        <w:rPr>
          <w:rFonts w:ascii="PT Sans" w:eastAsia="Times New Roman" w:hAnsi="PT Sans" w:cs="Times New Roman"/>
          <w:color w:val="000000"/>
          <w:sz w:val="24"/>
          <w:szCs w:val="24"/>
          <w:lang w:eastAsia="ru-RU"/>
        </w:rPr>
        <w:t xml:space="preserve">). При активации простые агрегирующие тромбоциты не увеличиваются и принимают амебовидную форму с множеством ножек для лучшего сцепления и могут растекаться по поверхности. Такие тромбоциты формируют основное тело тромба. А </w:t>
      </w:r>
      <w:proofErr w:type="spellStart"/>
      <w:r w:rsidRPr="001A0021">
        <w:rPr>
          <w:rFonts w:ascii="PT Sans" w:eastAsia="Times New Roman" w:hAnsi="PT Sans" w:cs="Times New Roman"/>
          <w:color w:val="000000"/>
          <w:sz w:val="24"/>
          <w:szCs w:val="24"/>
          <w:lang w:eastAsia="ru-RU"/>
        </w:rPr>
        <w:t>сверхактивированные</w:t>
      </w:r>
      <w:proofErr w:type="spellEnd"/>
      <w:r w:rsidRPr="001A0021">
        <w:rPr>
          <w:rFonts w:ascii="PT Sans" w:eastAsia="Times New Roman" w:hAnsi="PT Sans" w:cs="Times New Roman"/>
          <w:color w:val="000000"/>
          <w:sz w:val="24"/>
          <w:szCs w:val="24"/>
          <w:lang w:eastAsia="ru-RU"/>
        </w:rPr>
        <w:t xml:space="preserve"> тромбоциты при активации становятся сферическими и увеличиваются в несколько раз (в английской терминологии их так и называют, «</w:t>
      </w:r>
      <w:proofErr w:type="spellStart"/>
      <w:r w:rsidRPr="001A0021">
        <w:rPr>
          <w:rFonts w:ascii="PT Sans" w:eastAsia="Times New Roman" w:hAnsi="PT Sans" w:cs="Times New Roman"/>
          <w:color w:val="000000"/>
          <w:sz w:val="24"/>
          <w:szCs w:val="24"/>
          <w:lang w:eastAsia="ru-RU"/>
        </w:rPr>
        <w:t>balloons</w:t>
      </w:r>
      <w:proofErr w:type="spellEnd"/>
      <w:r w:rsidRPr="001A0021">
        <w:rPr>
          <w:rFonts w:ascii="PT Sans" w:eastAsia="Times New Roman" w:hAnsi="PT Sans" w:cs="Times New Roman"/>
          <w:color w:val="000000"/>
          <w:sz w:val="24"/>
          <w:szCs w:val="24"/>
          <w:lang w:eastAsia="ru-RU"/>
        </w:rPr>
        <w:t>» — «воздушные шары»). Они способны укреплять тромб и ускорять реакции свертывания крови. Но оставался вопрос: как эти клетки при активации делятся на два вида? Коллектив ученых разобрался в важнейшей загадке сигнализации тромбоцитов.</w:t>
      </w:r>
    </w:p>
    <w:p w:rsidR="001A0021" w:rsidRPr="001A0021" w:rsidRDefault="001A0021" w:rsidP="001A0021">
      <w:pPr>
        <w:shd w:val="clear" w:color="auto" w:fill="FFFFFF"/>
        <w:spacing w:after="150" w:line="300" w:lineRule="atLeast"/>
        <w:rPr>
          <w:rFonts w:ascii="PT Sans" w:eastAsia="Times New Roman" w:hAnsi="PT Sans" w:cs="Times New Roman"/>
          <w:color w:val="000000"/>
          <w:sz w:val="24"/>
          <w:szCs w:val="24"/>
          <w:lang w:eastAsia="ru-RU"/>
        </w:rPr>
      </w:pPr>
      <w:r w:rsidRPr="001A0021">
        <w:rPr>
          <w:rFonts w:ascii="PT Sans" w:eastAsia="Times New Roman" w:hAnsi="PT Sans" w:cs="Times New Roman"/>
          <w:color w:val="000000"/>
          <w:sz w:val="24"/>
          <w:szCs w:val="24"/>
          <w:lang w:eastAsia="ru-RU"/>
        </w:rPr>
        <w:t xml:space="preserve">Всё дело в митохондриях. Считается, что митохондрии — органеллы, присутствующие во всех без исключения животных (и растительных) клетках, в том числе в тромбоцитах — обеспечивают их энергией за счет </w:t>
      </w:r>
      <w:proofErr w:type="spellStart"/>
      <w:r w:rsidRPr="001A0021">
        <w:rPr>
          <w:rFonts w:ascii="PT Sans" w:eastAsia="Times New Roman" w:hAnsi="PT Sans" w:cs="Times New Roman"/>
          <w:color w:val="000000"/>
          <w:sz w:val="24"/>
          <w:szCs w:val="24"/>
          <w:lang w:eastAsia="ru-RU"/>
        </w:rPr>
        <w:t>окислительно</w:t>
      </w:r>
      <w:proofErr w:type="spellEnd"/>
      <w:r w:rsidRPr="001A0021">
        <w:rPr>
          <w:rFonts w:ascii="PT Sans" w:eastAsia="Times New Roman" w:hAnsi="PT Sans" w:cs="Times New Roman"/>
          <w:color w:val="000000"/>
          <w:sz w:val="24"/>
          <w:szCs w:val="24"/>
          <w:lang w:eastAsia="ru-RU"/>
        </w:rPr>
        <w:t>-восстановительных реакций.</w:t>
      </w:r>
    </w:p>
    <w:p w:rsidR="001A0021" w:rsidRPr="001A0021" w:rsidRDefault="001A0021" w:rsidP="001A0021">
      <w:pPr>
        <w:shd w:val="clear" w:color="auto" w:fill="FFFFFF"/>
        <w:spacing w:after="150" w:line="300" w:lineRule="atLeast"/>
        <w:rPr>
          <w:rFonts w:ascii="PT Sans" w:eastAsia="Times New Roman" w:hAnsi="PT Sans" w:cs="Times New Roman"/>
          <w:color w:val="000000"/>
          <w:sz w:val="24"/>
          <w:szCs w:val="24"/>
          <w:lang w:eastAsia="ru-RU"/>
        </w:rPr>
      </w:pPr>
      <w:r w:rsidRPr="001A0021">
        <w:rPr>
          <w:rFonts w:ascii="PT Sans" w:eastAsia="Times New Roman" w:hAnsi="PT Sans" w:cs="Times New Roman"/>
          <w:color w:val="000000"/>
          <w:sz w:val="24"/>
          <w:szCs w:val="24"/>
          <w:lang w:eastAsia="ru-RU"/>
        </w:rPr>
        <w:t>«</w:t>
      </w:r>
      <w:proofErr w:type="gramStart"/>
      <w:r w:rsidRPr="001A0021">
        <w:rPr>
          <w:rFonts w:ascii="PT Sans" w:eastAsia="Times New Roman" w:hAnsi="PT Sans" w:cs="Times New Roman"/>
          <w:color w:val="000000"/>
          <w:sz w:val="24"/>
          <w:szCs w:val="24"/>
          <w:lang w:eastAsia="ru-RU"/>
        </w:rPr>
        <w:t>Но</w:t>
      </w:r>
      <w:proofErr w:type="gramEnd"/>
      <w:r w:rsidRPr="001A0021">
        <w:rPr>
          <w:rFonts w:ascii="PT Sans" w:eastAsia="Times New Roman" w:hAnsi="PT Sans" w:cs="Times New Roman"/>
          <w:color w:val="000000"/>
          <w:sz w:val="24"/>
          <w:szCs w:val="24"/>
          <w:lang w:eastAsia="ru-RU"/>
        </w:rPr>
        <w:t xml:space="preserve"> похоже, что тромбоцитам митохондрии нужны не столько для получения энергии, сколько для быстрого самоубийства», — начинает рассказ Михаил Пантелеев.</w:t>
      </w:r>
    </w:p>
    <w:p w:rsidR="001A0021" w:rsidRPr="001A0021" w:rsidRDefault="001A0021" w:rsidP="001A0021">
      <w:pPr>
        <w:shd w:val="clear" w:color="auto" w:fill="FFFFFF"/>
        <w:spacing w:after="150" w:line="300" w:lineRule="atLeast"/>
        <w:rPr>
          <w:rFonts w:ascii="PT Sans" w:eastAsia="Times New Roman" w:hAnsi="PT Sans" w:cs="Times New Roman"/>
          <w:color w:val="000000"/>
          <w:sz w:val="24"/>
          <w:szCs w:val="24"/>
          <w:lang w:eastAsia="ru-RU"/>
        </w:rPr>
      </w:pPr>
      <w:r w:rsidRPr="001A0021">
        <w:rPr>
          <w:rFonts w:ascii="PT Sans" w:eastAsia="Times New Roman" w:hAnsi="PT Sans" w:cs="Times New Roman"/>
          <w:color w:val="000000"/>
          <w:sz w:val="24"/>
          <w:szCs w:val="24"/>
          <w:lang w:eastAsia="ru-RU"/>
        </w:rPr>
        <w:t>Ученым удалось показать, как клеточная смерть тромбоцитов (</w:t>
      </w:r>
      <w:proofErr w:type="spellStart"/>
      <w:r w:rsidRPr="001A0021">
        <w:rPr>
          <w:rFonts w:ascii="PT Sans" w:eastAsia="Times New Roman" w:hAnsi="PT Sans" w:cs="Times New Roman"/>
          <w:color w:val="000000"/>
          <w:sz w:val="24"/>
          <w:szCs w:val="24"/>
          <w:lang w:eastAsia="ru-RU"/>
        </w:rPr>
        <w:t>митохондриальный</w:t>
      </w:r>
      <w:proofErr w:type="spellEnd"/>
      <w:r w:rsidRPr="001A0021">
        <w:rPr>
          <w:rFonts w:ascii="PT Sans" w:eastAsia="Times New Roman" w:hAnsi="PT Sans" w:cs="Times New Roman"/>
          <w:color w:val="000000"/>
          <w:sz w:val="24"/>
          <w:szCs w:val="24"/>
          <w:lang w:eastAsia="ru-RU"/>
        </w:rPr>
        <w:t xml:space="preserve"> некроз) запускает цепочку процессов, ведущих к переходу тромбоцитов в </w:t>
      </w:r>
      <w:proofErr w:type="spellStart"/>
      <w:r w:rsidRPr="001A0021">
        <w:rPr>
          <w:rFonts w:ascii="PT Sans" w:eastAsia="Times New Roman" w:hAnsi="PT Sans" w:cs="Times New Roman"/>
          <w:color w:val="000000"/>
          <w:sz w:val="24"/>
          <w:szCs w:val="24"/>
          <w:lang w:eastAsia="ru-RU"/>
        </w:rPr>
        <w:t>сверхактивированное</w:t>
      </w:r>
      <w:proofErr w:type="spellEnd"/>
      <w:r w:rsidRPr="001A0021">
        <w:rPr>
          <w:rFonts w:ascii="PT Sans" w:eastAsia="Times New Roman" w:hAnsi="PT Sans" w:cs="Times New Roman"/>
          <w:color w:val="000000"/>
          <w:sz w:val="24"/>
          <w:szCs w:val="24"/>
          <w:lang w:eastAsia="ru-RU"/>
        </w:rPr>
        <w:t xml:space="preserve"> состояние. Другими словами, чтобы тромбоциту </w:t>
      </w:r>
      <w:proofErr w:type="spellStart"/>
      <w:r w:rsidRPr="001A0021">
        <w:rPr>
          <w:rFonts w:ascii="PT Sans" w:eastAsia="Times New Roman" w:hAnsi="PT Sans" w:cs="Times New Roman"/>
          <w:color w:val="000000"/>
          <w:sz w:val="24"/>
          <w:szCs w:val="24"/>
          <w:lang w:eastAsia="ru-RU"/>
        </w:rPr>
        <w:t>сверх-активироваться</w:t>
      </w:r>
      <w:proofErr w:type="spellEnd"/>
      <w:r w:rsidRPr="001A0021">
        <w:rPr>
          <w:rFonts w:ascii="PT Sans" w:eastAsia="Times New Roman" w:hAnsi="PT Sans" w:cs="Times New Roman"/>
          <w:color w:val="000000"/>
          <w:sz w:val="24"/>
          <w:szCs w:val="24"/>
          <w:lang w:eastAsia="ru-RU"/>
        </w:rPr>
        <w:t xml:space="preserve">, ему нужно </w:t>
      </w:r>
      <w:r w:rsidRPr="001A0021">
        <w:rPr>
          <w:rFonts w:ascii="PT Sans" w:eastAsia="Times New Roman" w:hAnsi="PT Sans" w:cs="Times New Roman"/>
          <w:color w:val="000000"/>
          <w:sz w:val="24"/>
          <w:szCs w:val="24"/>
          <w:lang w:eastAsia="ru-RU"/>
        </w:rPr>
        <w:lastRenderedPageBreak/>
        <w:t>умереть, ведь их предназначение начинается с того момента, как они «умерли». По этой причине тромбоциты ещё называют «клетк</w:t>
      </w:r>
      <w:proofErr w:type="gramStart"/>
      <w:r w:rsidRPr="001A0021">
        <w:rPr>
          <w:rFonts w:ascii="PT Sans" w:eastAsia="Times New Roman" w:hAnsi="PT Sans" w:cs="Times New Roman"/>
          <w:color w:val="000000"/>
          <w:sz w:val="24"/>
          <w:szCs w:val="24"/>
          <w:lang w:eastAsia="ru-RU"/>
        </w:rPr>
        <w:t>и-</w:t>
      </w:r>
      <w:proofErr w:type="gramEnd"/>
      <w:r w:rsidRPr="001A0021">
        <w:rPr>
          <w:rFonts w:ascii="PT Sans" w:eastAsia="Times New Roman" w:hAnsi="PT Sans" w:cs="Times New Roman"/>
          <w:color w:val="000000"/>
          <w:sz w:val="24"/>
          <w:szCs w:val="24"/>
          <w:lang w:eastAsia="ru-RU"/>
        </w:rPr>
        <w:t xml:space="preserve"> камикадзе».</w:t>
      </w:r>
    </w:p>
    <w:p w:rsidR="001A0021" w:rsidRPr="001A0021" w:rsidRDefault="001A0021" w:rsidP="001A0021">
      <w:pPr>
        <w:shd w:val="clear" w:color="auto" w:fill="FFFFFF"/>
        <w:spacing w:after="150" w:line="300" w:lineRule="atLeast"/>
        <w:rPr>
          <w:rFonts w:ascii="PT Sans" w:eastAsia="Times New Roman" w:hAnsi="PT Sans" w:cs="Times New Roman"/>
          <w:color w:val="000000"/>
          <w:sz w:val="24"/>
          <w:szCs w:val="24"/>
          <w:lang w:eastAsia="ru-RU"/>
        </w:rPr>
      </w:pPr>
      <w:r w:rsidRPr="001A0021">
        <w:rPr>
          <w:rFonts w:ascii="PT Sans" w:eastAsia="Times New Roman" w:hAnsi="PT Sans" w:cs="Times New Roman"/>
          <w:color w:val="000000"/>
          <w:sz w:val="24"/>
          <w:szCs w:val="24"/>
          <w:lang w:eastAsia="ru-RU"/>
        </w:rPr>
        <w:t xml:space="preserve">«Раньше никто не понимал, </w:t>
      </w:r>
      <w:r w:rsidR="00EC3E8D">
        <w:rPr>
          <w:rFonts w:ascii="PT Sans" w:eastAsia="Times New Roman" w:hAnsi="PT Sans" w:cs="Times New Roman"/>
          <w:color w:val="000000"/>
          <w:sz w:val="24"/>
          <w:szCs w:val="24"/>
          <w:lang w:eastAsia="ru-RU"/>
        </w:rPr>
        <w:t>как тромбоцит принимает решение</w:t>
      </w:r>
      <w:r w:rsidRPr="001A0021">
        <w:rPr>
          <w:rFonts w:ascii="PT Sans" w:eastAsia="Times New Roman" w:hAnsi="PT Sans" w:cs="Times New Roman"/>
          <w:color w:val="000000"/>
          <w:sz w:val="24"/>
          <w:szCs w:val="24"/>
          <w:lang w:eastAsia="ru-RU"/>
        </w:rPr>
        <w:t>, в какую популяцию ему идти. Нами расшифрована последовательность событий: как происходит сигнализация в тромбоците, и как эта клетка принимает решение о смерти», — говорит Михаил Пантелеев.</w:t>
      </w:r>
    </w:p>
    <w:p w:rsidR="001A0021" w:rsidRPr="001A0021" w:rsidRDefault="001A0021" w:rsidP="001A0021">
      <w:pPr>
        <w:shd w:val="clear" w:color="auto" w:fill="FFFFFF"/>
        <w:spacing w:after="150" w:line="300" w:lineRule="atLeast"/>
        <w:jc w:val="center"/>
        <w:rPr>
          <w:rFonts w:ascii="PT Sans" w:eastAsia="Times New Roman" w:hAnsi="PT Sans" w:cs="Times New Roman"/>
          <w:color w:val="000000"/>
          <w:sz w:val="24"/>
          <w:szCs w:val="24"/>
          <w:lang w:eastAsia="ru-RU"/>
        </w:rPr>
      </w:pPr>
      <w:r w:rsidRPr="001A0021">
        <w:rPr>
          <w:rFonts w:ascii="PT Sans" w:eastAsia="Times New Roman" w:hAnsi="PT Sans" w:cs="Times New Roman"/>
          <w:noProof/>
          <w:color w:val="000000"/>
          <w:sz w:val="24"/>
          <w:szCs w:val="24"/>
          <w:lang w:eastAsia="ru-RU"/>
        </w:rPr>
        <w:drawing>
          <wp:inline distT="0" distB="0" distL="0" distR="0" wp14:anchorId="4995CE78" wp14:editId="131EB254">
            <wp:extent cx="6096000" cy="3390900"/>
            <wp:effectExtent l="0" t="0" r="0" b="0"/>
            <wp:docPr id="3" name="Рисунок 3" descr="http://www.rscf.ru/sites/default/files/news/20160804/Panteleev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rscf.ru/sites/default/files/news/20160804/Panteleev_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0" cy="3390900"/>
                    </a:xfrm>
                    <a:prstGeom prst="rect">
                      <a:avLst/>
                    </a:prstGeom>
                    <a:noFill/>
                    <a:ln>
                      <a:noFill/>
                    </a:ln>
                  </pic:spPr>
                </pic:pic>
              </a:graphicData>
            </a:graphic>
          </wp:inline>
        </w:drawing>
      </w:r>
    </w:p>
    <w:p w:rsidR="001A0021" w:rsidRPr="001A0021" w:rsidRDefault="001A0021" w:rsidP="001A0021">
      <w:pPr>
        <w:shd w:val="clear" w:color="auto" w:fill="FFFFFF"/>
        <w:spacing w:after="0" w:line="300" w:lineRule="atLeast"/>
        <w:jc w:val="center"/>
        <w:rPr>
          <w:rFonts w:ascii="PT Sans" w:eastAsia="Times New Roman" w:hAnsi="PT Sans" w:cs="Times New Roman"/>
          <w:color w:val="000000"/>
          <w:sz w:val="24"/>
          <w:szCs w:val="24"/>
          <w:lang w:eastAsia="ru-RU"/>
        </w:rPr>
      </w:pPr>
      <w:r w:rsidRPr="001A0021">
        <w:rPr>
          <w:rFonts w:ascii="PT Sans" w:eastAsia="Times New Roman" w:hAnsi="PT Sans" w:cs="Times New Roman"/>
          <w:b/>
          <w:bCs/>
          <w:i/>
          <w:iCs/>
          <w:color w:val="000000"/>
          <w:sz w:val="24"/>
          <w:szCs w:val="24"/>
          <w:lang w:eastAsia="ru-RU"/>
        </w:rPr>
        <w:t xml:space="preserve">Процесс </w:t>
      </w:r>
      <w:proofErr w:type="spellStart"/>
      <w:r w:rsidRPr="001A0021">
        <w:rPr>
          <w:rFonts w:ascii="PT Sans" w:eastAsia="Times New Roman" w:hAnsi="PT Sans" w:cs="Times New Roman"/>
          <w:b/>
          <w:bCs/>
          <w:i/>
          <w:iCs/>
          <w:color w:val="000000"/>
          <w:sz w:val="24"/>
          <w:szCs w:val="24"/>
          <w:lang w:eastAsia="ru-RU"/>
        </w:rPr>
        <w:t>митохондриального</w:t>
      </w:r>
      <w:proofErr w:type="spellEnd"/>
      <w:r w:rsidRPr="001A0021">
        <w:rPr>
          <w:rFonts w:ascii="PT Sans" w:eastAsia="Times New Roman" w:hAnsi="PT Sans" w:cs="Times New Roman"/>
          <w:b/>
          <w:bCs/>
          <w:i/>
          <w:iCs/>
          <w:color w:val="000000"/>
          <w:sz w:val="24"/>
          <w:szCs w:val="24"/>
          <w:lang w:eastAsia="ru-RU"/>
        </w:rPr>
        <w:t xml:space="preserve"> некроза в деталях. Два тромбоцита распластаны на подложке. Зеленым светятся живые митохондрии, красным - маркер на клеточную смерть. Тромбоцит слева умирает в результате коллапса митохондрий, а его сосед справа спокойно живет. Фотографии с конфокального микроскопа. Источник: Михаил Пантелеев</w:t>
      </w:r>
    </w:p>
    <w:p w:rsidR="001A0021" w:rsidRPr="001A0021" w:rsidRDefault="001A0021" w:rsidP="001A0021">
      <w:pPr>
        <w:shd w:val="clear" w:color="auto" w:fill="FFFFFF"/>
        <w:spacing w:after="150" w:line="300" w:lineRule="atLeast"/>
        <w:rPr>
          <w:rFonts w:ascii="PT Sans" w:eastAsia="Times New Roman" w:hAnsi="PT Sans" w:cs="Times New Roman"/>
          <w:color w:val="000000"/>
          <w:sz w:val="24"/>
          <w:szCs w:val="24"/>
          <w:lang w:eastAsia="ru-RU"/>
        </w:rPr>
      </w:pPr>
      <w:r w:rsidRPr="001A0021">
        <w:rPr>
          <w:rFonts w:ascii="PT Sans" w:eastAsia="Times New Roman" w:hAnsi="PT Sans" w:cs="Times New Roman"/>
          <w:color w:val="000000"/>
          <w:sz w:val="24"/>
          <w:szCs w:val="24"/>
          <w:lang w:eastAsia="ru-RU"/>
        </w:rPr>
        <w:t xml:space="preserve">Вместе с коллегами из ФНКЦ ДГОИ им. Дмитрия Рогачева, Центра теоретических проблем физико-химической фармакологии РАН и терапевтического факультета РНИМУ им. Н.И. Пирогова ученые выяснили, что процесс активации протекает следующим образом. Активаторов у тромбоцита множество, но главные среди них: коллаген, АДФ и </w:t>
      </w:r>
      <w:proofErr w:type="spellStart"/>
      <w:r w:rsidRPr="001A0021">
        <w:rPr>
          <w:rFonts w:ascii="PT Sans" w:eastAsia="Times New Roman" w:hAnsi="PT Sans" w:cs="Times New Roman"/>
          <w:color w:val="000000"/>
          <w:sz w:val="24"/>
          <w:szCs w:val="24"/>
          <w:lang w:eastAsia="ru-RU"/>
        </w:rPr>
        <w:t>тромбил</w:t>
      </w:r>
      <w:proofErr w:type="spellEnd"/>
      <w:r w:rsidRPr="001A0021">
        <w:rPr>
          <w:rFonts w:ascii="PT Sans" w:eastAsia="Times New Roman" w:hAnsi="PT Sans" w:cs="Times New Roman"/>
          <w:color w:val="000000"/>
          <w:sz w:val="24"/>
          <w:szCs w:val="24"/>
          <w:lang w:eastAsia="ru-RU"/>
        </w:rPr>
        <w:t xml:space="preserve">. Тромбоциту приходят разные концентрации активатора, и на них он отвечает разной частотой импульса концентраций кальция в цитоплазме. Это явление носит название кальциевых осцилляций. Митохондрии тромбоцита забирают и накапливают в себе кальций, и когда его концентрация превышает критическую отметку, запускается процесс </w:t>
      </w:r>
      <w:proofErr w:type="spellStart"/>
      <w:r w:rsidRPr="001A0021">
        <w:rPr>
          <w:rFonts w:ascii="PT Sans" w:eastAsia="Times New Roman" w:hAnsi="PT Sans" w:cs="Times New Roman"/>
          <w:color w:val="000000"/>
          <w:sz w:val="24"/>
          <w:szCs w:val="24"/>
          <w:lang w:eastAsia="ru-RU"/>
        </w:rPr>
        <w:t>митохондриального</w:t>
      </w:r>
      <w:proofErr w:type="spellEnd"/>
      <w:r w:rsidRPr="001A0021">
        <w:rPr>
          <w:rFonts w:ascii="PT Sans" w:eastAsia="Times New Roman" w:hAnsi="PT Sans" w:cs="Times New Roman"/>
          <w:color w:val="000000"/>
          <w:sz w:val="24"/>
          <w:szCs w:val="24"/>
          <w:lang w:eastAsia="ru-RU"/>
        </w:rPr>
        <w:t xml:space="preserve"> некроза (клеточной смерти) тромбоцитов: происходит выплескивание кальция и активных форм кислорода из митохондрий, </w:t>
      </w:r>
      <w:proofErr w:type="spellStart"/>
      <w:r w:rsidRPr="001A0021">
        <w:rPr>
          <w:rFonts w:ascii="PT Sans" w:eastAsia="Times New Roman" w:hAnsi="PT Sans" w:cs="Times New Roman"/>
          <w:color w:val="000000"/>
          <w:sz w:val="24"/>
          <w:szCs w:val="24"/>
          <w:lang w:eastAsia="ru-RU"/>
        </w:rPr>
        <w:t>цитоскелет</w:t>
      </w:r>
      <w:proofErr w:type="spellEnd"/>
      <w:r w:rsidRPr="001A0021">
        <w:rPr>
          <w:rFonts w:ascii="PT Sans" w:eastAsia="Times New Roman" w:hAnsi="PT Sans" w:cs="Times New Roman"/>
          <w:color w:val="000000"/>
          <w:sz w:val="24"/>
          <w:szCs w:val="24"/>
          <w:lang w:eastAsia="ru-RU"/>
        </w:rPr>
        <w:t xml:space="preserve"> клетки разрушается, и тромбоцит сильно увеличивается в объеме. В результате на внешней мембране увеличившегося в размере шарообразного тромбоцита появляется липид </w:t>
      </w:r>
      <w:proofErr w:type="spellStart"/>
      <w:r w:rsidRPr="001A0021">
        <w:rPr>
          <w:rFonts w:ascii="PT Sans" w:eastAsia="Times New Roman" w:hAnsi="PT Sans" w:cs="Times New Roman"/>
          <w:color w:val="000000"/>
          <w:sz w:val="24"/>
          <w:szCs w:val="24"/>
          <w:lang w:eastAsia="ru-RU"/>
        </w:rPr>
        <w:t>фосфатидилсерин</w:t>
      </w:r>
      <w:proofErr w:type="spellEnd"/>
      <w:r w:rsidRPr="001A0021">
        <w:rPr>
          <w:rFonts w:ascii="PT Sans" w:eastAsia="Times New Roman" w:hAnsi="PT Sans" w:cs="Times New Roman"/>
          <w:color w:val="000000"/>
          <w:sz w:val="24"/>
          <w:szCs w:val="24"/>
          <w:lang w:eastAsia="ru-RU"/>
        </w:rPr>
        <w:t>, ответственный за быстрое свертывание крови. И всё это происходит молниеносно.</w:t>
      </w:r>
    </w:p>
    <w:p w:rsidR="001A0021" w:rsidRPr="001A0021" w:rsidRDefault="001A0021" w:rsidP="001A0021">
      <w:pPr>
        <w:shd w:val="clear" w:color="auto" w:fill="FFFFFF"/>
        <w:spacing w:after="0" w:line="300" w:lineRule="atLeast"/>
        <w:rPr>
          <w:rFonts w:ascii="PT Sans" w:eastAsia="Times New Roman" w:hAnsi="PT Sans" w:cs="Times New Roman"/>
          <w:color w:val="000000"/>
          <w:sz w:val="24"/>
          <w:szCs w:val="24"/>
          <w:lang w:eastAsia="ru-RU"/>
        </w:rPr>
      </w:pPr>
      <w:r w:rsidRPr="001A0021">
        <w:rPr>
          <w:rFonts w:ascii="PT Sans" w:eastAsia="Times New Roman" w:hAnsi="PT Sans" w:cs="Times New Roman"/>
          <w:color w:val="000000"/>
          <w:sz w:val="24"/>
          <w:szCs w:val="24"/>
          <w:lang w:eastAsia="ru-RU"/>
        </w:rPr>
        <w:t xml:space="preserve">В прошлом году той же группой исследователей в журнале </w:t>
      </w:r>
      <w:proofErr w:type="spellStart"/>
      <w:r w:rsidRPr="001A0021">
        <w:rPr>
          <w:rFonts w:ascii="PT Sans" w:eastAsia="Times New Roman" w:hAnsi="PT Sans" w:cs="Times New Roman"/>
          <w:color w:val="000000"/>
          <w:sz w:val="24"/>
          <w:szCs w:val="24"/>
          <w:lang w:eastAsia="ru-RU"/>
        </w:rPr>
        <w:t>Molecular</w:t>
      </w:r>
      <w:proofErr w:type="spellEnd"/>
      <w:r w:rsidRPr="001A0021">
        <w:rPr>
          <w:rFonts w:ascii="PT Sans" w:eastAsia="Times New Roman" w:hAnsi="PT Sans" w:cs="Times New Roman"/>
          <w:color w:val="000000"/>
          <w:sz w:val="24"/>
          <w:szCs w:val="24"/>
          <w:lang w:eastAsia="ru-RU"/>
        </w:rPr>
        <w:t xml:space="preserve"> </w:t>
      </w:r>
      <w:proofErr w:type="spellStart"/>
      <w:r w:rsidRPr="001A0021">
        <w:rPr>
          <w:rFonts w:ascii="PT Sans" w:eastAsia="Times New Roman" w:hAnsi="PT Sans" w:cs="Times New Roman"/>
          <w:color w:val="000000"/>
          <w:sz w:val="24"/>
          <w:szCs w:val="24"/>
          <w:lang w:eastAsia="ru-RU"/>
        </w:rPr>
        <w:t>BioSystems</w:t>
      </w:r>
      <w:proofErr w:type="spellEnd"/>
      <w:r w:rsidRPr="001A0021">
        <w:rPr>
          <w:rFonts w:ascii="PT Sans" w:eastAsia="Times New Roman" w:hAnsi="PT Sans" w:cs="Times New Roman"/>
          <w:color w:val="000000"/>
          <w:sz w:val="24"/>
          <w:szCs w:val="24"/>
          <w:lang w:eastAsia="ru-RU"/>
        </w:rPr>
        <w:t xml:space="preserve"> была </w:t>
      </w:r>
      <w:hyperlink r:id="rId12" w:anchor="!divAbstract" w:tgtFrame="_blank" w:history="1">
        <w:r w:rsidRPr="001A0021">
          <w:rPr>
            <w:rFonts w:ascii="PT Sans" w:eastAsia="Times New Roman" w:hAnsi="PT Sans" w:cs="Times New Roman"/>
            <w:color w:val="337AB7"/>
            <w:sz w:val="24"/>
            <w:szCs w:val="24"/>
            <w:lang w:eastAsia="ru-RU"/>
          </w:rPr>
          <w:t>опубликована</w:t>
        </w:r>
      </w:hyperlink>
      <w:r w:rsidR="00EC3E8D">
        <w:rPr>
          <w:rFonts w:eastAsia="Times New Roman" w:cs="Times New Roman"/>
          <w:color w:val="000000"/>
          <w:sz w:val="24"/>
          <w:szCs w:val="24"/>
          <w:lang w:eastAsia="ru-RU"/>
        </w:rPr>
        <w:t xml:space="preserve"> </w:t>
      </w:r>
      <w:r w:rsidRPr="001A0021">
        <w:rPr>
          <w:rFonts w:ascii="PT Sans" w:eastAsia="Times New Roman" w:hAnsi="PT Sans" w:cs="Times New Roman"/>
          <w:color w:val="000000"/>
          <w:sz w:val="24"/>
          <w:szCs w:val="24"/>
          <w:lang w:eastAsia="ru-RU"/>
        </w:rPr>
        <w:t xml:space="preserve">статья о теоретическом механизме </w:t>
      </w:r>
      <w:proofErr w:type="spellStart"/>
      <w:r w:rsidRPr="001A0021">
        <w:rPr>
          <w:rFonts w:ascii="PT Sans" w:eastAsia="Times New Roman" w:hAnsi="PT Sans" w:cs="Times New Roman"/>
          <w:color w:val="000000"/>
          <w:sz w:val="24"/>
          <w:szCs w:val="24"/>
          <w:lang w:eastAsia="ru-RU"/>
        </w:rPr>
        <w:t>митохондриального</w:t>
      </w:r>
      <w:proofErr w:type="spellEnd"/>
      <w:r w:rsidRPr="001A0021">
        <w:rPr>
          <w:rFonts w:ascii="PT Sans" w:eastAsia="Times New Roman" w:hAnsi="PT Sans" w:cs="Times New Roman"/>
          <w:color w:val="000000"/>
          <w:sz w:val="24"/>
          <w:szCs w:val="24"/>
          <w:lang w:eastAsia="ru-RU"/>
        </w:rPr>
        <w:t xml:space="preserve"> некроза, в настоящей работе этот процесс был экспериментально доказан.</w:t>
      </w:r>
    </w:p>
    <w:p w:rsidR="001A0021" w:rsidRPr="001A0021" w:rsidRDefault="001A0021" w:rsidP="001A0021">
      <w:pPr>
        <w:shd w:val="clear" w:color="auto" w:fill="FFFFFF"/>
        <w:spacing w:after="0" w:line="300" w:lineRule="atLeast"/>
        <w:rPr>
          <w:rFonts w:ascii="PT Sans" w:eastAsia="Times New Roman" w:hAnsi="PT Sans" w:cs="Times New Roman"/>
          <w:color w:val="000000"/>
          <w:sz w:val="24"/>
          <w:szCs w:val="24"/>
          <w:lang w:eastAsia="ru-RU"/>
        </w:rPr>
      </w:pPr>
      <w:r w:rsidRPr="001A0021">
        <w:rPr>
          <w:rFonts w:ascii="PT Sans" w:eastAsia="Times New Roman" w:hAnsi="PT Sans" w:cs="Times New Roman"/>
          <w:color w:val="000000"/>
          <w:sz w:val="24"/>
          <w:szCs w:val="24"/>
          <w:lang w:eastAsia="ru-RU"/>
        </w:rPr>
        <w:lastRenderedPageBreak/>
        <w:t>Более того, принята к публикации ещё одна статья Михаила Пантелеева и его коллег ("</w:t>
      </w:r>
      <w:proofErr w:type="spellStart"/>
      <w:r w:rsidRPr="001A0021">
        <w:rPr>
          <w:rFonts w:ascii="PT Sans" w:eastAsia="Times New Roman" w:hAnsi="PT Sans" w:cs="Times New Roman"/>
          <w:color w:val="000000"/>
          <w:sz w:val="24"/>
          <w:szCs w:val="24"/>
          <w:lang w:eastAsia="ru-RU"/>
        </w:rPr>
        <w:t>Systems</w:t>
      </w:r>
      <w:proofErr w:type="spellEnd"/>
      <w:r w:rsidRPr="001A0021">
        <w:rPr>
          <w:rFonts w:ascii="PT Sans" w:eastAsia="Times New Roman" w:hAnsi="PT Sans" w:cs="Times New Roman"/>
          <w:color w:val="000000"/>
          <w:sz w:val="24"/>
          <w:szCs w:val="24"/>
          <w:lang w:eastAsia="ru-RU"/>
        </w:rPr>
        <w:t xml:space="preserve"> </w:t>
      </w:r>
      <w:proofErr w:type="spellStart"/>
      <w:r w:rsidRPr="001A0021">
        <w:rPr>
          <w:rFonts w:ascii="PT Sans" w:eastAsia="Times New Roman" w:hAnsi="PT Sans" w:cs="Times New Roman"/>
          <w:color w:val="000000"/>
          <w:sz w:val="24"/>
          <w:szCs w:val="24"/>
          <w:lang w:eastAsia="ru-RU"/>
        </w:rPr>
        <w:t>biology</w:t>
      </w:r>
      <w:proofErr w:type="spellEnd"/>
      <w:r w:rsidRPr="001A0021">
        <w:rPr>
          <w:rFonts w:ascii="PT Sans" w:eastAsia="Times New Roman" w:hAnsi="PT Sans" w:cs="Times New Roman"/>
          <w:color w:val="000000"/>
          <w:sz w:val="24"/>
          <w:szCs w:val="24"/>
          <w:lang w:eastAsia="ru-RU"/>
        </w:rPr>
        <w:t xml:space="preserve"> </w:t>
      </w:r>
      <w:proofErr w:type="spellStart"/>
      <w:r w:rsidRPr="001A0021">
        <w:rPr>
          <w:rFonts w:ascii="PT Sans" w:eastAsia="Times New Roman" w:hAnsi="PT Sans" w:cs="Times New Roman"/>
          <w:color w:val="000000"/>
          <w:sz w:val="24"/>
          <w:szCs w:val="24"/>
          <w:lang w:eastAsia="ru-RU"/>
        </w:rPr>
        <w:t>insights</w:t>
      </w:r>
      <w:proofErr w:type="spellEnd"/>
      <w:r w:rsidRPr="001A0021">
        <w:rPr>
          <w:rFonts w:ascii="PT Sans" w:eastAsia="Times New Roman" w:hAnsi="PT Sans" w:cs="Times New Roman"/>
          <w:color w:val="000000"/>
          <w:sz w:val="24"/>
          <w:szCs w:val="24"/>
          <w:lang w:eastAsia="ru-RU"/>
        </w:rPr>
        <w:t xml:space="preserve"> </w:t>
      </w:r>
      <w:proofErr w:type="spellStart"/>
      <w:r w:rsidRPr="001A0021">
        <w:rPr>
          <w:rFonts w:ascii="PT Sans" w:eastAsia="Times New Roman" w:hAnsi="PT Sans" w:cs="Times New Roman"/>
          <w:color w:val="000000"/>
          <w:sz w:val="24"/>
          <w:szCs w:val="24"/>
          <w:lang w:eastAsia="ru-RU"/>
        </w:rPr>
        <w:t>into</w:t>
      </w:r>
      <w:proofErr w:type="spellEnd"/>
      <w:r w:rsidRPr="001A0021">
        <w:rPr>
          <w:rFonts w:ascii="PT Sans" w:eastAsia="Times New Roman" w:hAnsi="PT Sans" w:cs="Times New Roman"/>
          <w:color w:val="000000"/>
          <w:sz w:val="24"/>
          <w:szCs w:val="24"/>
          <w:lang w:eastAsia="ru-RU"/>
        </w:rPr>
        <w:t xml:space="preserve"> </w:t>
      </w:r>
      <w:proofErr w:type="spellStart"/>
      <w:r w:rsidRPr="001A0021">
        <w:rPr>
          <w:rFonts w:ascii="PT Sans" w:eastAsia="Times New Roman" w:hAnsi="PT Sans" w:cs="Times New Roman"/>
          <w:color w:val="000000"/>
          <w:sz w:val="24"/>
          <w:szCs w:val="24"/>
          <w:lang w:eastAsia="ru-RU"/>
        </w:rPr>
        <w:t>the</w:t>
      </w:r>
      <w:proofErr w:type="spellEnd"/>
      <w:r w:rsidRPr="001A0021">
        <w:rPr>
          <w:rFonts w:ascii="PT Sans" w:eastAsia="Times New Roman" w:hAnsi="PT Sans" w:cs="Times New Roman"/>
          <w:color w:val="000000"/>
          <w:sz w:val="24"/>
          <w:szCs w:val="24"/>
          <w:lang w:eastAsia="ru-RU"/>
        </w:rPr>
        <w:t xml:space="preserve"> </w:t>
      </w:r>
      <w:proofErr w:type="spellStart"/>
      <w:r w:rsidRPr="001A0021">
        <w:rPr>
          <w:rFonts w:ascii="PT Sans" w:eastAsia="Times New Roman" w:hAnsi="PT Sans" w:cs="Times New Roman"/>
          <w:color w:val="000000"/>
          <w:sz w:val="24"/>
          <w:szCs w:val="24"/>
          <w:lang w:eastAsia="ru-RU"/>
        </w:rPr>
        <w:t>meaning</w:t>
      </w:r>
      <w:proofErr w:type="spellEnd"/>
      <w:r w:rsidRPr="001A0021">
        <w:rPr>
          <w:rFonts w:ascii="PT Sans" w:eastAsia="Times New Roman" w:hAnsi="PT Sans" w:cs="Times New Roman"/>
          <w:color w:val="000000"/>
          <w:sz w:val="24"/>
          <w:szCs w:val="24"/>
          <w:lang w:eastAsia="ru-RU"/>
        </w:rPr>
        <w:t xml:space="preserve"> </w:t>
      </w:r>
      <w:proofErr w:type="spellStart"/>
      <w:r w:rsidRPr="001A0021">
        <w:rPr>
          <w:rFonts w:ascii="PT Sans" w:eastAsia="Times New Roman" w:hAnsi="PT Sans" w:cs="Times New Roman"/>
          <w:color w:val="000000"/>
          <w:sz w:val="24"/>
          <w:szCs w:val="24"/>
          <w:lang w:eastAsia="ru-RU"/>
        </w:rPr>
        <w:t>of</w:t>
      </w:r>
      <w:proofErr w:type="spellEnd"/>
      <w:r w:rsidRPr="001A0021">
        <w:rPr>
          <w:rFonts w:ascii="PT Sans" w:eastAsia="Times New Roman" w:hAnsi="PT Sans" w:cs="Times New Roman"/>
          <w:color w:val="000000"/>
          <w:sz w:val="24"/>
          <w:szCs w:val="24"/>
          <w:lang w:eastAsia="ru-RU"/>
        </w:rPr>
        <w:t xml:space="preserve"> </w:t>
      </w:r>
      <w:proofErr w:type="spellStart"/>
      <w:r w:rsidRPr="001A0021">
        <w:rPr>
          <w:rFonts w:ascii="PT Sans" w:eastAsia="Times New Roman" w:hAnsi="PT Sans" w:cs="Times New Roman"/>
          <w:color w:val="000000"/>
          <w:sz w:val="24"/>
          <w:szCs w:val="24"/>
          <w:lang w:eastAsia="ru-RU"/>
        </w:rPr>
        <w:t>the</w:t>
      </w:r>
      <w:proofErr w:type="spellEnd"/>
      <w:r w:rsidRPr="001A0021">
        <w:rPr>
          <w:rFonts w:ascii="PT Sans" w:eastAsia="Times New Roman" w:hAnsi="PT Sans" w:cs="Times New Roman"/>
          <w:color w:val="000000"/>
          <w:sz w:val="24"/>
          <w:szCs w:val="24"/>
          <w:lang w:eastAsia="ru-RU"/>
        </w:rPr>
        <w:t xml:space="preserve"> </w:t>
      </w:r>
      <w:proofErr w:type="spellStart"/>
      <w:r w:rsidRPr="001A0021">
        <w:rPr>
          <w:rFonts w:ascii="PT Sans" w:eastAsia="Times New Roman" w:hAnsi="PT Sans" w:cs="Times New Roman"/>
          <w:color w:val="000000"/>
          <w:sz w:val="24"/>
          <w:szCs w:val="24"/>
          <w:lang w:eastAsia="ru-RU"/>
        </w:rPr>
        <w:t>platelet's</w:t>
      </w:r>
      <w:proofErr w:type="spellEnd"/>
      <w:r w:rsidRPr="001A0021">
        <w:rPr>
          <w:rFonts w:ascii="PT Sans" w:eastAsia="Times New Roman" w:hAnsi="PT Sans" w:cs="Times New Roman"/>
          <w:color w:val="000000"/>
          <w:sz w:val="24"/>
          <w:szCs w:val="24"/>
          <w:lang w:eastAsia="ru-RU"/>
        </w:rPr>
        <w:t xml:space="preserve"> </w:t>
      </w:r>
      <w:proofErr w:type="spellStart"/>
      <w:r w:rsidRPr="001A0021">
        <w:rPr>
          <w:rFonts w:ascii="PT Sans" w:eastAsia="Times New Roman" w:hAnsi="PT Sans" w:cs="Times New Roman"/>
          <w:color w:val="000000"/>
          <w:sz w:val="24"/>
          <w:szCs w:val="24"/>
          <w:lang w:eastAsia="ru-RU"/>
        </w:rPr>
        <w:t>dual-receptor</w:t>
      </w:r>
      <w:proofErr w:type="spellEnd"/>
      <w:r w:rsidRPr="001A0021">
        <w:rPr>
          <w:rFonts w:ascii="PT Sans" w:eastAsia="Times New Roman" w:hAnsi="PT Sans" w:cs="Times New Roman"/>
          <w:color w:val="000000"/>
          <w:sz w:val="24"/>
          <w:szCs w:val="24"/>
          <w:lang w:eastAsia="ru-RU"/>
        </w:rPr>
        <w:t xml:space="preserve"> </w:t>
      </w:r>
      <w:proofErr w:type="spellStart"/>
      <w:r w:rsidRPr="001A0021">
        <w:rPr>
          <w:rFonts w:ascii="PT Sans" w:eastAsia="Times New Roman" w:hAnsi="PT Sans" w:cs="Times New Roman"/>
          <w:color w:val="000000"/>
          <w:sz w:val="24"/>
          <w:szCs w:val="24"/>
          <w:lang w:eastAsia="ru-RU"/>
        </w:rPr>
        <w:t>thrombin</w:t>
      </w:r>
      <w:proofErr w:type="spellEnd"/>
      <w:r w:rsidRPr="001A0021">
        <w:rPr>
          <w:rFonts w:ascii="PT Sans" w:eastAsia="Times New Roman" w:hAnsi="PT Sans" w:cs="Times New Roman"/>
          <w:color w:val="000000"/>
          <w:sz w:val="24"/>
          <w:szCs w:val="24"/>
          <w:lang w:eastAsia="ru-RU"/>
        </w:rPr>
        <w:t xml:space="preserve"> </w:t>
      </w:r>
      <w:proofErr w:type="spellStart"/>
      <w:r w:rsidRPr="001A0021">
        <w:rPr>
          <w:rFonts w:ascii="PT Sans" w:eastAsia="Times New Roman" w:hAnsi="PT Sans" w:cs="Times New Roman"/>
          <w:color w:val="000000"/>
          <w:sz w:val="24"/>
          <w:szCs w:val="24"/>
          <w:lang w:eastAsia="ru-RU"/>
        </w:rPr>
        <w:t>singalling</w:t>
      </w:r>
      <w:proofErr w:type="spellEnd"/>
      <w:r w:rsidRPr="001A0021">
        <w:rPr>
          <w:rFonts w:ascii="PT Sans" w:eastAsia="Times New Roman" w:hAnsi="PT Sans" w:cs="Times New Roman"/>
          <w:color w:val="000000"/>
          <w:sz w:val="24"/>
          <w:szCs w:val="24"/>
          <w:lang w:eastAsia="ru-RU"/>
        </w:rPr>
        <w:t>") с физического факультета и факультета фундаментальной медицины МГУ. Ученые объясняют интересную загадку устройства внутриклеточной сигнализации тромбоцито</w:t>
      </w:r>
      <w:bookmarkStart w:id="0" w:name="_GoBack"/>
      <w:bookmarkEnd w:id="0"/>
      <w:r w:rsidRPr="001A0021">
        <w:rPr>
          <w:rFonts w:ascii="PT Sans" w:eastAsia="Times New Roman" w:hAnsi="PT Sans" w:cs="Times New Roman"/>
          <w:color w:val="000000"/>
          <w:sz w:val="24"/>
          <w:szCs w:val="24"/>
          <w:lang w:eastAsia="ru-RU"/>
        </w:rPr>
        <w:t>в: впервые было показано, что на один и тот же активатор приходится два рецептора у тромбоцита для достижения максимальной чувствительности.</w:t>
      </w:r>
    </w:p>
    <w:p w:rsidR="006F20B3" w:rsidRDefault="006F20B3"/>
    <w:sectPr w:rsidR="006F20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PT San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021"/>
    <w:rsid w:val="001A0021"/>
    <w:rsid w:val="006F20B3"/>
    <w:rsid w:val="009E7F5A"/>
    <w:rsid w:val="00EC3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00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00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00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00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894482">
      <w:bodyDiv w:val="1"/>
      <w:marLeft w:val="0"/>
      <w:marRight w:val="0"/>
      <w:marTop w:val="0"/>
      <w:marBottom w:val="0"/>
      <w:divBdr>
        <w:top w:val="none" w:sz="0" w:space="0" w:color="auto"/>
        <w:left w:val="none" w:sz="0" w:space="0" w:color="auto"/>
        <w:bottom w:val="none" w:sz="0" w:space="0" w:color="auto"/>
        <w:right w:val="none" w:sz="0" w:space="0" w:color="auto"/>
      </w:divBdr>
      <w:divsChild>
        <w:div w:id="1886285544">
          <w:marLeft w:val="0"/>
          <w:marRight w:val="0"/>
          <w:marTop w:val="0"/>
          <w:marBottom w:val="0"/>
          <w:divBdr>
            <w:top w:val="none" w:sz="0" w:space="0" w:color="auto"/>
            <w:left w:val="none" w:sz="0" w:space="0" w:color="auto"/>
            <w:bottom w:val="none" w:sz="0" w:space="0" w:color="auto"/>
            <w:right w:val="none" w:sz="0" w:space="0" w:color="auto"/>
          </w:divBdr>
          <w:divsChild>
            <w:div w:id="1037240030">
              <w:marLeft w:val="0"/>
              <w:marRight w:val="0"/>
              <w:marTop w:val="0"/>
              <w:marBottom w:val="0"/>
              <w:divBdr>
                <w:top w:val="none" w:sz="0" w:space="0" w:color="auto"/>
                <w:left w:val="none" w:sz="0" w:space="0" w:color="auto"/>
                <w:bottom w:val="none" w:sz="0" w:space="0" w:color="auto"/>
                <w:right w:val="none" w:sz="0" w:space="0" w:color="auto"/>
              </w:divBdr>
              <w:divsChild>
                <w:div w:id="1077020085">
                  <w:marLeft w:val="0"/>
                  <w:marRight w:val="0"/>
                  <w:marTop w:val="0"/>
                  <w:marBottom w:val="375"/>
                  <w:divBdr>
                    <w:top w:val="none" w:sz="0" w:space="0" w:color="auto"/>
                    <w:left w:val="none" w:sz="0" w:space="0" w:color="auto"/>
                    <w:bottom w:val="single" w:sz="6" w:space="4" w:color="E5E5E5"/>
                    <w:right w:val="none" w:sz="0" w:space="0" w:color="auto"/>
                  </w:divBdr>
                  <w:divsChild>
                    <w:div w:id="1438212291">
                      <w:marLeft w:val="0"/>
                      <w:marRight w:val="375"/>
                      <w:marTop w:val="0"/>
                      <w:marBottom w:val="0"/>
                      <w:divBdr>
                        <w:top w:val="none" w:sz="0" w:space="0" w:color="auto"/>
                        <w:left w:val="none" w:sz="0" w:space="0" w:color="auto"/>
                        <w:bottom w:val="none" w:sz="0" w:space="0" w:color="auto"/>
                        <w:right w:val="none" w:sz="0" w:space="0" w:color="auto"/>
                      </w:divBdr>
                    </w:div>
                    <w:div w:id="1945532784">
                      <w:marLeft w:val="0"/>
                      <w:marRight w:val="375"/>
                      <w:marTop w:val="0"/>
                      <w:marBottom w:val="0"/>
                      <w:divBdr>
                        <w:top w:val="none" w:sz="0" w:space="0" w:color="auto"/>
                        <w:left w:val="none" w:sz="0" w:space="0" w:color="auto"/>
                        <w:bottom w:val="none" w:sz="0" w:space="0" w:color="auto"/>
                        <w:right w:val="none" w:sz="0" w:space="0" w:color="auto"/>
                      </w:divBdr>
                      <w:divsChild>
                        <w:div w:id="930163999">
                          <w:marLeft w:val="0"/>
                          <w:marRight w:val="0"/>
                          <w:marTop w:val="0"/>
                          <w:marBottom w:val="0"/>
                          <w:divBdr>
                            <w:top w:val="none" w:sz="0" w:space="0" w:color="auto"/>
                            <w:left w:val="none" w:sz="0" w:space="0" w:color="auto"/>
                            <w:bottom w:val="none" w:sz="0" w:space="0" w:color="auto"/>
                            <w:right w:val="none" w:sz="0" w:space="0" w:color="auto"/>
                          </w:divBdr>
                        </w:div>
                        <w:div w:id="667101029">
                          <w:marLeft w:val="0"/>
                          <w:marRight w:val="0"/>
                          <w:marTop w:val="0"/>
                          <w:marBottom w:val="0"/>
                          <w:divBdr>
                            <w:top w:val="none" w:sz="0" w:space="0" w:color="auto"/>
                            <w:left w:val="none" w:sz="0" w:space="0" w:color="auto"/>
                            <w:bottom w:val="none" w:sz="0" w:space="0" w:color="auto"/>
                            <w:right w:val="none" w:sz="0" w:space="0" w:color="auto"/>
                          </w:divBdr>
                          <w:divsChild>
                            <w:div w:id="1078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74884">
                      <w:marLeft w:val="0"/>
                      <w:marRight w:val="375"/>
                      <w:marTop w:val="0"/>
                      <w:marBottom w:val="0"/>
                      <w:divBdr>
                        <w:top w:val="none" w:sz="0" w:space="0" w:color="auto"/>
                        <w:left w:val="none" w:sz="0" w:space="0" w:color="auto"/>
                        <w:bottom w:val="none" w:sz="0" w:space="0" w:color="auto"/>
                        <w:right w:val="none" w:sz="0" w:space="0" w:color="auto"/>
                      </w:divBdr>
                      <w:divsChild>
                        <w:div w:id="2015759076">
                          <w:marLeft w:val="0"/>
                          <w:marRight w:val="0"/>
                          <w:marTop w:val="0"/>
                          <w:marBottom w:val="0"/>
                          <w:divBdr>
                            <w:top w:val="none" w:sz="0" w:space="0" w:color="auto"/>
                            <w:left w:val="none" w:sz="0" w:space="0" w:color="auto"/>
                            <w:bottom w:val="none" w:sz="0" w:space="0" w:color="auto"/>
                            <w:right w:val="none" w:sz="0" w:space="0" w:color="auto"/>
                          </w:divBdr>
                        </w:div>
                        <w:div w:id="163060766">
                          <w:marLeft w:val="0"/>
                          <w:marRight w:val="0"/>
                          <w:marTop w:val="0"/>
                          <w:marBottom w:val="0"/>
                          <w:divBdr>
                            <w:top w:val="none" w:sz="0" w:space="0" w:color="auto"/>
                            <w:left w:val="none" w:sz="0" w:space="0" w:color="auto"/>
                            <w:bottom w:val="none" w:sz="0" w:space="0" w:color="auto"/>
                            <w:right w:val="none" w:sz="0" w:space="0" w:color="auto"/>
                          </w:divBdr>
                          <w:divsChild>
                            <w:div w:id="153272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29072">
                  <w:marLeft w:val="0"/>
                  <w:marRight w:val="0"/>
                  <w:marTop w:val="0"/>
                  <w:marBottom w:val="0"/>
                  <w:divBdr>
                    <w:top w:val="none" w:sz="0" w:space="0" w:color="auto"/>
                    <w:left w:val="none" w:sz="0" w:space="0" w:color="auto"/>
                    <w:bottom w:val="none" w:sz="0" w:space="0" w:color="auto"/>
                    <w:right w:val="none" w:sz="0" w:space="0" w:color="auto"/>
                  </w:divBdr>
                </w:div>
                <w:div w:id="1259168824">
                  <w:marLeft w:val="0"/>
                  <w:marRight w:val="0"/>
                  <w:marTop w:val="0"/>
                  <w:marBottom w:val="450"/>
                  <w:divBdr>
                    <w:top w:val="none" w:sz="0" w:space="0" w:color="auto"/>
                    <w:left w:val="none" w:sz="0" w:space="0" w:color="auto"/>
                    <w:bottom w:val="none" w:sz="0" w:space="0" w:color="auto"/>
                    <w:right w:val="none" w:sz="0" w:space="0" w:color="auto"/>
                  </w:divBdr>
                </w:div>
                <w:div w:id="128458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88;&#1085;&#1092;.&#1088;&#1092;/sites/default/files/styles/banner/public/field/image/78215.jpg?itok=Feo7wnJY" TargetMode="External"/><Relationship Id="rId12" Type="http://schemas.openxmlformats.org/officeDocument/2006/relationships/hyperlink" Target="http://pubs.rsc.org/en/Content/ArticleLanding/2015/MB/C4MB00667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su.ru/science/main_themes/uchenye-mgu-chtoby-ostanovit-krovotechenie-trombotsit-dolzhen-umeret-.html" TargetMode="External"/><Relationship Id="rId11" Type="http://schemas.openxmlformats.org/officeDocument/2006/relationships/image" Target="media/image3.jpeg"/><Relationship Id="rId5" Type="http://schemas.openxmlformats.org/officeDocument/2006/relationships/hyperlink" Target="http://xn--m1afn.xn--p1ai/ru/%D1%81%D0%BC%D0%B8"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onlinelibrary.wiley.com/doi/10.1111/jth.13395/abstract;jsessionid=88FD4D3901807843E0C441D25CC48CFF.f03t03?systemMessage=Wiley+Online+Library+will+be+unavailable+on+Saturday+30th+July+2016+from+08%3A00-11%3A00+BST+%2F+03%3A00-06%3A00+EST+%2F+15%3A00-18%3A00+SGT+for+essential+maintenance.Apologies+for+the+inconvenienc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979</Words>
  <Characters>5586</Characters>
  <Application>Microsoft Office Word</Application>
  <DocSecurity>0</DocSecurity>
  <Lines>46</Lines>
  <Paragraphs>13</Paragraphs>
  <ScaleCrop>false</ScaleCrop>
  <Company>Home</Company>
  <LinksUpToDate>false</LinksUpToDate>
  <CharactersWithSpaces>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2016-08-18T06:59:00Z</dcterms:created>
  <dcterms:modified xsi:type="dcterms:W3CDTF">2016-08-18T11:20:00Z</dcterms:modified>
</cp:coreProperties>
</file>