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C6" w:rsidRPr="00AF40C6" w:rsidRDefault="00AF40C6" w:rsidP="00AF40C6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F40C6">
        <w:rPr>
          <w:rFonts w:ascii="Times New Roman" w:hAnsi="Times New Roman" w:cs="Times New Roman"/>
          <w:b/>
        </w:rPr>
        <w:t>ФОНД ОЦЕНОЧНЫХ СРЕДСТВ КАФЕДРЫ  ПРОПЕДЕВТИЧЕСКОЙ И ПРОФИЛАКТИЧЕСКОЙ СТОМАТОЛОГИИ</w:t>
      </w:r>
    </w:p>
    <w:p w:rsidR="00AF40C6" w:rsidRPr="00AF40C6" w:rsidRDefault="00AF40C6" w:rsidP="00AF40C6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AF40C6">
        <w:rPr>
          <w:rFonts w:ascii="Times New Roman" w:hAnsi="Times New Roman" w:cs="Times New Roman"/>
          <w:b/>
        </w:rPr>
        <w:t>Модуль «</w:t>
      </w:r>
      <w:r>
        <w:rPr>
          <w:rFonts w:ascii="Times New Roman" w:hAnsi="Times New Roman" w:cs="Times New Roman"/>
          <w:b/>
        </w:rPr>
        <w:t xml:space="preserve"> Гигиенист стоматологический</w:t>
      </w:r>
      <w:r w:rsidRPr="00AF40C6">
        <w:rPr>
          <w:rFonts w:ascii="Times New Roman" w:hAnsi="Times New Roman" w:cs="Times New Roman"/>
          <w:b/>
        </w:rPr>
        <w:t>»</w:t>
      </w:r>
    </w:p>
    <w:tbl>
      <w:tblPr>
        <w:tblW w:w="15876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13"/>
        <w:gridCol w:w="1898"/>
        <w:gridCol w:w="3534"/>
        <w:gridCol w:w="3462"/>
        <w:gridCol w:w="6469"/>
      </w:tblGrid>
      <w:tr w:rsidR="00AF40C6" w:rsidRPr="00AF40C6" w:rsidTr="00AF40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40C6">
              <w:rPr>
                <w:rFonts w:ascii="Times New Roman" w:hAnsi="Times New Roman" w:cs="Times New Roman"/>
              </w:rPr>
              <w:t>п</w:t>
            </w:r>
            <w:proofErr w:type="gramEnd"/>
            <w:r w:rsidRPr="00AF40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AF40C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AF40C6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AF40C6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AF40C6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AF40C6" w:rsidRPr="00AF40C6" w:rsidTr="00AF40C6">
        <w:trPr>
          <w:trHeight w:val="12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AF40C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Гигиенист стоматологический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6" w:rsidRPr="00AF40C6" w:rsidRDefault="00AF40C6" w:rsidP="00AF40C6">
            <w:pPr>
              <w:pStyle w:val="a4"/>
              <w:spacing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AF40C6">
              <w:rPr>
                <w:b/>
              </w:rPr>
              <w:t>Общекультурные компетенции: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AF40C6">
              <w:rPr>
                <w:rFonts w:ascii="Times New Roman CYR" w:hAnsi="Times New Roman CYR" w:cs="Times New Roman CYR"/>
              </w:rPr>
              <w:t>ОК</w:t>
            </w:r>
            <w:proofErr w:type="gramEnd"/>
            <w:r w:rsidRPr="00AF40C6">
              <w:rPr>
                <w:rFonts w:ascii="Times New Roman CYR" w:hAnsi="Times New Roman CYR" w:cs="Times New Roman CYR"/>
              </w:rPr>
              <w:t xml:space="preserve"> 1: способен и готов научно анализировать социально-значимые проблемы и процессы, использовать на практике методы гуманитарных, социальных,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F40C6">
              <w:rPr>
                <w:rFonts w:ascii="Times New Roman CYR" w:hAnsi="Times New Roman CYR" w:cs="Times New Roman CYR"/>
              </w:rPr>
              <w:t>экономических, естественнонаучных, медико- биологических, и клинических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F40C6">
              <w:rPr>
                <w:rFonts w:ascii="Times New Roman CYR" w:hAnsi="Times New Roman CYR" w:cs="Times New Roman CYR"/>
              </w:rPr>
              <w:t>наук в различных видах профессиональной и социальной деятельности.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AF40C6">
              <w:rPr>
                <w:rFonts w:ascii="Times New Roman CYR" w:hAnsi="Times New Roman CYR" w:cs="Times New Roman CYR"/>
              </w:rPr>
              <w:t>ОК</w:t>
            </w:r>
            <w:proofErr w:type="gramEnd"/>
            <w:r w:rsidRPr="00AF40C6">
              <w:rPr>
                <w:rFonts w:ascii="Times New Roman CYR" w:hAnsi="Times New Roman CYR" w:cs="Times New Roman CYR"/>
              </w:rPr>
              <w:t xml:space="preserve"> 8: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F40C6">
              <w:rPr>
                <w:rFonts w:ascii="Times New Roman CYR" w:hAnsi="Times New Roman CYR" w:cs="Times New Roman CYR"/>
              </w:rPr>
              <w:t>конфиденциальной информацией, сохранять врачебную тайну.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lastRenderedPageBreak/>
              <w:t xml:space="preserve">   </w:t>
            </w:r>
            <w:r w:rsidRPr="00AF40C6">
              <w:rPr>
                <w:rFonts w:ascii="Times New Roman CYR" w:hAnsi="Times New Roman CYR" w:cs="Times New Roman CYR"/>
                <w:b/>
              </w:rPr>
              <w:t xml:space="preserve">   Практические компетенции: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40C6">
              <w:rPr>
                <w:rFonts w:ascii="Times New Roman CYR" w:hAnsi="Times New Roman CYR" w:cs="Times New Roman CYR"/>
              </w:rPr>
              <w:t xml:space="preserve">ПК 1:  способностью и готовностью реализовать этические и </w:t>
            </w:r>
            <w:proofErr w:type="spellStart"/>
            <w:r w:rsidRPr="00AF40C6">
              <w:rPr>
                <w:rFonts w:ascii="Times New Roman CYR" w:hAnsi="Times New Roman CYR" w:cs="Times New Roman CYR"/>
              </w:rPr>
              <w:t>деонтологические</w:t>
            </w:r>
            <w:proofErr w:type="spellEnd"/>
            <w:r w:rsidRPr="00AF40C6">
              <w:rPr>
                <w:rFonts w:ascii="Times New Roman CYR" w:hAnsi="Times New Roman CYR" w:cs="Times New Roman CYR"/>
              </w:rPr>
              <w:t xml:space="preserve">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родственниками.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40C6">
              <w:rPr>
                <w:rFonts w:ascii="Times New Roman CYR" w:hAnsi="Times New Roman CYR" w:cs="Times New Roman CYR"/>
              </w:rPr>
              <w:t>ПК 3: опираясь на всеобъемлющие принципы доказательной медицины, основанной на поиске решений с использованием теоретических знании и практических умений в целях совершенствования профессиональной деятельности.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40C6">
              <w:rPr>
                <w:rFonts w:ascii="Times New Roman CYR" w:hAnsi="Times New Roman CYR" w:cs="Times New Roman CYR"/>
              </w:rPr>
              <w:t>ПК 13: способностью и готовностью проводить профилактические мероприятия по предупреждению возникновения стоматологических заболеваний, оценить эффективность диспансерного наблюдения за здоровыми и хроническими больными.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40C6">
              <w:rPr>
                <w:rFonts w:ascii="Times New Roman CYR" w:hAnsi="Times New Roman CYR" w:cs="Times New Roman CYR"/>
              </w:rPr>
              <w:lastRenderedPageBreak/>
              <w:t>ПК 15: способностью и готовностью формировать группы риска по развитию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F40C6">
              <w:rPr>
                <w:rFonts w:ascii="Times New Roman CYR" w:hAnsi="Times New Roman CYR" w:cs="Times New Roman CYR"/>
              </w:rPr>
              <w:t>стоматологических заболеваний с целью их профилактики.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40C6">
              <w:rPr>
                <w:rFonts w:ascii="Times New Roman CYR" w:hAnsi="Times New Roman CYR" w:cs="Times New Roman CYR"/>
              </w:rPr>
              <w:t>ПК 17: способностью и готовностью к формированию мотивации отдельных лиц, семей и общества в целом по поддержанию стоматологического и общего здоровья.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</w:t>
            </w:r>
            <w:r w:rsidRPr="00AF40C6">
              <w:rPr>
                <w:rFonts w:ascii="Times New Roman CYR" w:hAnsi="Times New Roman CYR" w:cs="Times New Roman CYR"/>
              </w:rPr>
              <w:t>18: способностью и готовностью к проведению стоматологических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F40C6">
              <w:rPr>
                <w:rFonts w:ascii="Times New Roman CYR" w:hAnsi="Times New Roman CYR" w:cs="Times New Roman CYR"/>
              </w:rPr>
              <w:t>профессиональных процедур.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40C6">
              <w:rPr>
                <w:rFonts w:ascii="Times New Roman CYR" w:hAnsi="Times New Roman CYR" w:cs="Times New Roman CYR"/>
              </w:rPr>
              <w:t>ПК 24: способностью и готовностью к проведению диагностики типичных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F40C6">
              <w:rPr>
                <w:rFonts w:ascii="Times New Roman CYR" w:hAnsi="Times New Roman CYR" w:cs="Times New Roman CYR"/>
              </w:rPr>
              <w:t>стоматологических заболеваний твердых и мягких тканей полости рта,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F40C6">
              <w:rPr>
                <w:rFonts w:ascii="Times New Roman CYR" w:hAnsi="Times New Roman CYR" w:cs="Times New Roman CYR"/>
              </w:rPr>
              <w:t>зубочелюстно-лицевых аномалий у пациентов всех возрастов.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40C6">
              <w:rPr>
                <w:rFonts w:ascii="Times New Roman CYR" w:hAnsi="Times New Roman CYR" w:cs="Times New Roman CYR"/>
              </w:rPr>
              <w:t>ПК 49: способностью и готовностью к обучению пациентов правилам медицинского поведения; обучению пациентов гигиене полости рта.</w:t>
            </w:r>
          </w:p>
          <w:p w:rsidR="00AF40C6" w:rsidRPr="00AF40C6" w:rsidRDefault="00AF40C6" w:rsidP="00AF4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40C6">
              <w:rPr>
                <w:rFonts w:ascii="Times New Roman CYR" w:hAnsi="Times New Roman CYR" w:cs="Times New Roman CYR"/>
              </w:rPr>
              <w:lastRenderedPageBreak/>
              <w:t>ПК 50: способностью и готовностью изучать научно-медицинскую информацию,  отечественный и зарубежный опыт по тематике исследования.</w:t>
            </w:r>
          </w:p>
          <w:p w:rsidR="00AF40C6" w:rsidRPr="00AF40C6" w:rsidRDefault="00AF40C6" w:rsidP="00AF40C6">
            <w:pPr>
              <w:spacing w:after="240"/>
              <w:jc w:val="both"/>
              <w:rPr>
                <w:b/>
              </w:rPr>
            </w:pPr>
          </w:p>
          <w:p w:rsidR="00AF40C6" w:rsidRPr="00AF40C6" w:rsidRDefault="00AF40C6" w:rsidP="00AF40C6">
            <w:pPr>
              <w:spacing w:after="160" w:line="256" w:lineRule="auto"/>
              <w:rPr>
                <w:rFonts w:ascii="Times New Roman CYR" w:hAnsi="Times New Roman CYR" w:cs="Times New Roman CYR"/>
              </w:rPr>
            </w:pPr>
          </w:p>
          <w:p w:rsidR="00AF40C6" w:rsidRPr="00AF40C6" w:rsidRDefault="00AF40C6" w:rsidP="00AF40C6">
            <w:pPr>
              <w:spacing w:after="0" w:line="240" w:lineRule="auto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F40C6">
              <w:rPr>
                <w:rFonts w:ascii="Times New Roman" w:hAnsi="Times New Roman" w:cs="Times New Roman"/>
              </w:rPr>
              <w:t>Строение полости рта (губы, щеки, язык, твердое и мягкое небо)</w:t>
            </w: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 xml:space="preserve"> </w:t>
            </w: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 xml:space="preserve">Слюнные железы, слюна и ее функции, ротовая жидкость. </w:t>
            </w: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>Строение полости рта у детей.</w:t>
            </w: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>Зубы и опорный аппарат.</w:t>
            </w: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>Поверхностные образования на зубах.</w:t>
            </w:r>
          </w:p>
          <w:p w:rsid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 xml:space="preserve">Строение и функции пародонта. </w:t>
            </w: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>Гигиенические мероприятия в стоматологической клинике. Общие меры предосторожности, барьерные средства защиты.</w:t>
            </w:r>
          </w:p>
          <w:p w:rsid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 xml:space="preserve">Дезинфекция, методы </w:t>
            </w: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>дезинфекции.</w:t>
            </w: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F40C6">
              <w:rPr>
                <w:rFonts w:ascii="Times New Roman" w:hAnsi="Times New Roman" w:cs="Times New Roman"/>
              </w:rPr>
              <w:t>Предстерилизационная</w:t>
            </w:r>
            <w:proofErr w:type="spellEnd"/>
            <w:r w:rsidRPr="00AF40C6">
              <w:rPr>
                <w:rFonts w:ascii="Times New Roman" w:hAnsi="Times New Roman" w:cs="Times New Roman"/>
              </w:rPr>
              <w:t xml:space="preserve"> обработка стоматологического инструментария. </w:t>
            </w:r>
          </w:p>
          <w:p w:rsid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 xml:space="preserve">Методы, средства и режимы стерилизации. </w:t>
            </w:r>
          </w:p>
          <w:p w:rsidR="00AF40C6" w:rsidRPr="00AF40C6" w:rsidRDefault="00AF40C6" w:rsidP="00AF40C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lastRenderedPageBreak/>
              <w:t>Хранение инструментов после стерилизации.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lastRenderedPageBreak/>
              <w:t xml:space="preserve"> 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Вопросы к зачету по предмету гигиенист стоматологический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Опишите строение полости рта? 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2.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Строение и функции слизистой оболочки полости рта?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3.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Расскажите о строении губ?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4.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Расскажите о строении щеки?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Опишите анатомическое строение десны?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6.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Опишите строение твердого неба?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7.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Опишите строение мягкого неба?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8.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Строение и функции языка?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9.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Особенности строения полости рта у детей?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10.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Возрастные периоды  развития слизистой оболочки полости рта у детей?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11.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Особенности строения слизистой оболочки полости рта у детей?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12.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Слюна, ее состав и функции?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13.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Опишите большие и малые слюнные железы?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14.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Состав и функции ротовой жидкости?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15.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Опишите анатомическое строение зубов?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16.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Опишите гистологическое строение зубов?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17.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Сроки прорезывания временных зубов?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18.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Сроки прорезывания постоянных зубов?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19.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Зубная формула  и обозначение зубов  по системе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Зигмонта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–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Палмера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20.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Двухцифровая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система обозначения зубов в зубной формуле?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21.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Расскажите о поверхностных образованиях на зубах?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22.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Расскажите, что Вы знаете о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неминерализованых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зубных отложениях?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lastRenderedPageBreak/>
              <w:t>23.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Зубная бляшка, ее состав и этапы образования?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24.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Состав и классификация минерализованных зубных отложений?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25.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Расскажите о строении пародонта?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26.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Функции пародонта?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27.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Порядок проведения обследования полости рта?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28.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Порядок проведения обследования зубных рядов?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29.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Перечислите и опишите основные методы стоматологического обследования?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30.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Расскажите о специальных методах диагностики в стоматологии?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31.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Термоодонтодиагностика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– как один из специальных методов исследования в стоматологии?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32.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Структура стоматологической клиники?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33.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Перечислите должностные обязанности гигиениста стоматологического?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34.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Расскажите о классификации 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внутрибольничных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инфекции в стоматологии?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35.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Какие пути передачи инфекции в стоматологии вам известны?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36.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Перечислите и дайте краткое описание основным барьерным средствам защиты в соматологии?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37.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Уход за руками – профессиональная безопасност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ь(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гигиена и дезинфекция рук в стоматологии)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38.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Дезинфекция и ее виды?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39.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Правила уборки стоматологического помещения?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40.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Этапы проведения генеральной уборки в стоматологическом кабинете?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41.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Дезинфекция поверхностей в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стом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кабинете?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42.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Дезинфекция стоматологических инструментов?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43.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Правила работы в перчатках?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44.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Контроль качества проведения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предстерилизационной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очистки стоматологических инструментов?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45.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Стерилизация и методы стерилизации?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46.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Стерилизация физическим методом?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47.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Стерилизация химическим методом?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lastRenderedPageBreak/>
              <w:t>48.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Расскажите 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все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что знаете о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гласперленовых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стерилизаторах?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49.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Расскажите, как осуществлять контроль качества проведения стерилизации стоматологических инструментов?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50.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Хранение стоматологических инструментов после стерилизации?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51.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Медицинская деонтология в работе стоматологической клиники?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52.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Общие вопросы медицинской деонтологии?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53.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Ятрогении и их виды?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54.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Расскажите об оснащении кабинета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стом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профилактики?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55.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Функциональные обязанности гигиениста стоматологического?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56.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Организация гигиенического обучения детей в школе?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57.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Организация гигиенического обучения в дошкольных учреждениях?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58.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Что является основными показаниями 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к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эндогенной лекарственной  профилактики кариеса?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59.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Перечислите и охарактеризуйте основные методы системного введения фторидов в организм?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60.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Местные методы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фторпрофилактики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61.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Фторсодержащие вещества и пути их попадания в организм?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62.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Герметизация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фиссур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как метод первичной профилактики кариеса?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63.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Подготовка рабочего места стоматолога к приему?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64.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Какие виды герметизации вы знаете? (показания и противопоказания)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65.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Опишите методику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неинвазивной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герметизации зубов?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66.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Опишите инструменты, используемые на терапевтическом приеме?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67.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Диагностические инструменты, применяемые на стоматологическом приеме?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68.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Стоматологическое зеркало (описание, функции, требования)?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69.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Стоматологические зонды (описание, функции и 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lastRenderedPageBreak/>
              <w:t>требования)?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70.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Пинцеты стоматологические 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( 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описание, функции, требования)?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71.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Экскаваторы, гладилки,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штопферы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и 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шпатели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и их описание и назначение?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72.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Уход за стоматологическими хирургическими больными?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73.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Какие вы дадите рекомендации пациентам со 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стоматологическими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имплантами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74.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Описание и назначение скальпеля?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75.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Перечислите и опишите щипцы для удаления зубов на нижней  челюсти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76.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Перечислите и опишите щипцы для удаления зубов на верхней челюсти?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77.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Элеваторы, их назначение и виды?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78.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Как проводится подготовка пациента к протезированию гигиенистом стоматологическим на ортопедическом приеме?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79.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Оттиск, инструменты необходимые для его получения, для каких целей он необходим?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80.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Гигиена полости рта после ортопедического лечения?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81.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Рекомендации по уходу за полостью рта пациента с полными съемными протезами?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82.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Особенности работы ГС в ортопедическом отделении?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83.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Особенности работы ГС в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ортодонтическом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отделении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84.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Особенности работы ГС в хирургическом отделении?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85.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Особенности работы ГС в Терапевтическом кабинете?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86.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Средства ухода за полстью рта для лиц со  съемными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ортодонтическими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аппаратами?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87.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Средства ухода за полостью рта у лиц с несъемными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ортодонтическими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аппаратами?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88.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Что включает в себя профессиональная гигиена полости рта?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89.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Опишите методику проведения контролируемой чистки?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90.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Как вы 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понимаете профессиональную чистку зубов и что она в себя включает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91.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Инструменты и средства для удаления зубных отложений?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lastRenderedPageBreak/>
              <w:t>92.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Ультразвуковые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скейлеры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(описание, назначение, уход)?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93.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Водновоздушные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абразивные аппараты для снятия зубных отложений 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( 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описание, назначение, уход)?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94.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Индивидуальная гигиена полости рта. Ее основные и дополнительные средства?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95.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Зубная нить как средство ИГПР?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96.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>Зубная паста как средство ИГПР ( состав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,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классификация, способ применения)?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97.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Зубная щетка как средство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игпр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(строение, материалы для изготовления, уход)?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98.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Основные 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отличии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детских основных средств гигиены от взрослых?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99.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Ополаскиватели и </w:t>
            </w:r>
            <w:proofErr w:type="spell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элексиры</w:t>
            </w:r>
            <w:proofErr w:type="spell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как средство ИГПР 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( 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состав и методика применения)?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100.</w:t>
            </w:r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ab/>
              <w:t xml:space="preserve">Наконечники стоматологические </w:t>
            </w:r>
            <w:proofErr w:type="gramStart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( </w:t>
            </w:r>
            <w:proofErr w:type="gramEnd"/>
            <w:r w:rsidRPr="00A9607A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их виды,  назначение, дезинфекция и стерилизация, и правильное хранение)?</w:t>
            </w:r>
          </w:p>
          <w:p w:rsidR="00A9607A" w:rsidRDefault="00A9607A" w:rsidP="00AF40C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A9607A" w:rsidRDefault="00A9607A" w:rsidP="00AF40C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A9607A" w:rsidRDefault="00A9607A" w:rsidP="00AF40C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A9607A" w:rsidRDefault="00A9607A" w:rsidP="00AF40C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A9607A" w:rsidRDefault="00A9607A" w:rsidP="00AF40C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AF40C6" w:rsidRPr="00AF40C6" w:rsidRDefault="00A9607A" w:rsidP="00AF40C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Тестовые задания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1. Стоматологическая заболеваемость населения региона оценивается при проведении: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диспансеризации населения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плановой санации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эпидемиологического стоматологического обследования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при обращении к стоматологу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2. Методика эпидемиологического стоматологического обследования по ВОЗ предусматривает обследование детей в возрасте: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3, 6, 9 лет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6, 9,12 лет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6, 12, 15 лет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5, 10, 16 лет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3. Процентное соотношение лиц, имеющих стоматологическое заболевание, к общему числу обследованных, называется: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распространённостью кариеса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интенсивностью стоматологического заболевания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эпидемиологичностью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стоматологического заболевания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частотой заболеваемости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4. Для определения интенсивности кариеса зубов у пациента используется индекс: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A9607A">
              <w:rPr>
                <w:rFonts w:ascii="Times New Roman" w:hAnsi="Times New Roman" w:cs="Times New Roman"/>
              </w:rPr>
              <w:t>ИГР-У</w:t>
            </w:r>
            <w:proofErr w:type="gram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РМА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КПУ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Фёдорова-</w:t>
            </w:r>
            <w:proofErr w:type="spellStart"/>
            <w:r w:rsidRPr="00A9607A">
              <w:rPr>
                <w:rFonts w:ascii="Times New Roman" w:hAnsi="Times New Roman" w:cs="Times New Roman"/>
              </w:rPr>
              <w:t>Володкиной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5. Эпидемиологическое стоматологическое обследование населения проводят специалисты: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гигиенисты стоматологические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врачи – стоматологи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стоматологические медицинские сёстры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врачи ортопеды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6. Для выявления зубного налёта используется метод: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зондирования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окрашивания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ультрафиолетовый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рентгенологический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7. Для окрашивания зубного налёта используется раствор: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метиленового синего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Шиллера - Писарева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фуксина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эритрозина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8. У ребёнка 5 - 6 лет гигиеническое состояние рта оценивают с помощью индекса: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папилярно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-маргинально-альвеолярного (РМА)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Фёдорова -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Володкиной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A9607A">
              <w:rPr>
                <w:rFonts w:ascii="Times New Roman" w:hAnsi="Times New Roman" w:cs="Times New Roman"/>
              </w:rPr>
              <w:t>ИГР-У</w:t>
            </w:r>
            <w:proofErr w:type="gram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КПУ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9. При определении гигиенического состояния полости рта с помощью индекса Фёдорова -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Володкиной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окрашиваются: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вестибулярные поверхности верхних 6 фронтальных зубов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вестибулярные поверхности нижних 6 фронтальных зубов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язычные поверхности верхних 6 фронтальных зубов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язычные поверхности нижних 6 фронтальных зубов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10. Источником минерализации для образования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наддесневого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зубного камня является: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ротовая жидкость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десневая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жидкость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питьевая вода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пища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11. К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минерализированным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зубным отложениям относится: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мягкий зубной налёт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зубной камень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кутикула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пелликула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12. Зубной щёткой с поверхности зуба удаляется: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мягкий зубной налёт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наддесневой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зубной камень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поддесневой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зубной камень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кутикула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13. Родители должны начинать чистить детям зубы после прорезывания: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первых постоянных зубов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шестых постоянных зубов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первого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>г) всех молочных зубов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14. Зубная щётка подлежит замене 1 раз </w:t>
            </w:r>
            <w:proofErr w:type="gramStart"/>
            <w:r w:rsidRPr="00A9607A">
              <w:rPr>
                <w:rFonts w:ascii="Times New Roman" w:hAnsi="Times New Roman" w:cs="Times New Roman"/>
              </w:rPr>
              <w:t>в</w:t>
            </w:r>
            <w:proofErr w:type="gramEnd"/>
            <w:r w:rsidRPr="00A9607A">
              <w:rPr>
                <w:rFonts w:ascii="Times New Roman" w:hAnsi="Times New Roman" w:cs="Times New Roman"/>
              </w:rPr>
              <w:t>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месяц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2 месяца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6 месяцев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год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15. Щетина зубной щётки должна быть </w:t>
            </w:r>
            <w:proofErr w:type="gramStart"/>
            <w:r w:rsidRPr="00A9607A">
              <w:rPr>
                <w:rFonts w:ascii="Times New Roman" w:hAnsi="Times New Roman" w:cs="Times New Roman"/>
              </w:rPr>
              <w:t>из</w:t>
            </w:r>
            <w:proofErr w:type="gramEnd"/>
            <w:r w:rsidRPr="00A9607A">
              <w:rPr>
                <w:rFonts w:ascii="Times New Roman" w:hAnsi="Times New Roman" w:cs="Times New Roman"/>
              </w:rPr>
              <w:t>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натуральной щетины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искусственного волокна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смешанного типа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силиконового волокна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16. Время чистки зубов: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2- 3 минуты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5 минут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1 минута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7 минут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17. В качестве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противокариозного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компонента в пастах используют: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фториды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бикарбонат натрия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соединения кальция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экстракты лекарственных трав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18. В качестве противовоспалительного компонента в состав паст вводят: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глюконат кальция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экстракты лекарственных растений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солевые добавки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фторид натрия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19. Противопоказанием к использованию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фторосодержащих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зубных паст является: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>а) высокое содержание фторидов в питьевой воде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кровоточивость дёсен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A9607A">
              <w:rPr>
                <w:rFonts w:ascii="Times New Roman" w:hAnsi="Times New Roman" w:cs="Times New Roman"/>
              </w:rPr>
              <w:t>высокая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 поражаемость кариесом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скученность зубов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20. Для очищения контактных поверхностей зубов от налёта используют: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зубочистки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флоссы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ополаскиватель для полости рта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жевательную резинку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21. Жевательную резинку рекомендуется использовать: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перед сном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после приёма пищи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после чистки зубов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утром натощак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22. Удаление зубных отложений осуществляется для профилактики: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воспалительных заболеваний пародонта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заболеваний слизистой полости рта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кариеса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некариозных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заболеваний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Флоссы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используют с: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4 - 5 лет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9 - 12 лет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18 - 20 лет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1 - 3 лет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24. Профессиональная гигиена полости рта предназначена </w:t>
            </w:r>
            <w:proofErr w:type="gramStart"/>
            <w:r w:rsidRPr="00A9607A">
              <w:rPr>
                <w:rFonts w:ascii="Times New Roman" w:hAnsi="Times New Roman" w:cs="Times New Roman"/>
              </w:rPr>
              <w:t>для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герметизации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фиссур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удаления зубных отложений, в местах, плохо доступных для индивидуальной гигиены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>в) обучения гигиене полости рта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эстетического эффекта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25. Частота проведения профессиональной гигиены: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1 раз в 6 месяцев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1 раз в год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1 раз в 3 месяца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по желанию пациента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26. В возникновении кариеса ведущая роль принадлежит следующим микроорганизмам: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лактобактериям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стрептококкам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стафилококкам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фузобактериям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27. В возникновении кариеса важную роль играет свойство микроорганизмов: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образовывать органические кислоты на поверхности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менять PH слюны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вызывать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гиперсаливацию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изменять состав слюны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28. При увеличении количества зубного налёта в полости рта реакция слюны смещается в сторону: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смещается в кислую сторону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смещается в щелочную сторону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смещается в нейтральную сторону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не изменяется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29. Концентрация минеральных веществ в эмали зубов выше в области: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и ямок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бугров и режущего края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на контактной поверхности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в пришеечной области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30. </w:t>
            </w:r>
            <w:proofErr w:type="gramStart"/>
            <w:r w:rsidRPr="00A9607A">
              <w:rPr>
                <w:rFonts w:ascii="Times New Roman" w:hAnsi="Times New Roman" w:cs="Times New Roman"/>
              </w:rPr>
              <w:t>Наибольшая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 поражаемость эмали отмечается: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в пришеечной области, ямках,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фиссурах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в области бугров и режущего края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на контактной поверхности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в области экватора коронки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31.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Реминерализация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- это: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восстановление поврежденной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разрушение структуры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растворение минеральных веществ в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изменение цвета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32.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Реминерализация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эмали обеспечивается за счёт поступления в эмаль из ротовой жидкости: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кальция, фторидов, фосфатов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белков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липидов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углеводов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33. Наибольшим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кариесогенным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действием обладает: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гликоген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галактоза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сахароза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фруктоза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34. Оптимальная концентрация фтора в питьевой воде составляет: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0,8 мг/л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1,0 - 1,2 мг/л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1,5 мг/л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0,5 мг/л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35. Основной источник поступления фтора в организм человека - это: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пищевые продукты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>б) питьевая вода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витаминные препараты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жевательная резинка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36. Основные местные факторы возникновения кариеса - это: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кариесогенная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углеводистая пища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неудовлетворительная гигиена полости рта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использование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высокообразивных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средств гигиены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неправильная закладка и развитие тканей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37. Количество пораженных кариесом зубов возрастает </w:t>
            </w:r>
            <w:proofErr w:type="gramStart"/>
            <w:r w:rsidRPr="00A9607A">
              <w:rPr>
                <w:rFonts w:ascii="Times New Roman" w:hAnsi="Times New Roman" w:cs="Times New Roman"/>
              </w:rPr>
              <w:t>при</w:t>
            </w:r>
            <w:proofErr w:type="gramEnd"/>
            <w:r w:rsidRPr="00A9607A">
              <w:rPr>
                <w:rFonts w:ascii="Times New Roman" w:hAnsi="Times New Roman" w:cs="Times New Roman"/>
              </w:rPr>
              <w:t>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гипосаливации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гиперсаливации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употребление углеводистой пищи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регулярной чистке зубов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38. Местные средства профилактики кариеса - это: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0,2% раствор фторида натрия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10% раствор глюконата кальция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фторлак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0,01% раствор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хлоргексидина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39. Наиболее часто очаги деминерализации эмали локализуются: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на контактных поверхностях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в области жевательной поверхности (бугров)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в пришеечной области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в области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фиссур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40. При кариесе в стадии пятна из поверхностного слоя происходит потеря ионов: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фтора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кальция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стронция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олова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41. Кариес в стадии пятна дифференцируют: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>а) с флюорозом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эрозией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клиновидным дефектом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некрозом твердых тканей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42. Обратимость процесса деминерализации связана: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со свойством проницаемости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с сохранением органической матрицы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с характером питания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с наследственностью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43.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Реминерализирующую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терапию рекомендуется проводить </w:t>
            </w:r>
            <w:proofErr w:type="gramStart"/>
            <w:r w:rsidRPr="00A9607A">
              <w:rPr>
                <w:rFonts w:ascii="Times New Roman" w:hAnsi="Times New Roman" w:cs="Times New Roman"/>
              </w:rPr>
              <w:t>при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A9607A">
              <w:rPr>
                <w:rFonts w:ascii="Times New Roman" w:hAnsi="Times New Roman" w:cs="Times New Roman"/>
              </w:rPr>
              <w:t>кариесе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 в стадии пятна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A9607A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 кариесе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гипоплазии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эрозии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44. Для диагностики очаговой деминерализации эмали используют раствор: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фуксина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метиленового синего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раствор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Люголя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1% </w:t>
            </w:r>
            <w:proofErr w:type="gramStart"/>
            <w:r w:rsidRPr="00A9607A">
              <w:rPr>
                <w:rFonts w:ascii="Times New Roman" w:hAnsi="Times New Roman" w:cs="Times New Roman"/>
              </w:rPr>
              <w:t>спиртовой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 бриллиантового зеленого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45. Для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реминерализирующей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терапии применяются: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3% раствор «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Ремодента</w:t>
            </w:r>
            <w:proofErr w:type="spellEnd"/>
            <w:r w:rsidRPr="00A9607A">
              <w:rPr>
                <w:rFonts w:ascii="Times New Roman" w:hAnsi="Times New Roman" w:cs="Times New Roman"/>
              </w:rPr>
              <w:t>»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2% раствор фторида натрия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раствор </w:t>
            </w:r>
            <w:proofErr w:type="gramStart"/>
            <w:r w:rsidRPr="00A9607A">
              <w:rPr>
                <w:rFonts w:ascii="Times New Roman" w:hAnsi="Times New Roman" w:cs="Times New Roman"/>
              </w:rPr>
              <w:t>Боровского–Волкова</w:t>
            </w:r>
            <w:proofErr w:type="gram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2% раствор натрия гидрокарбоната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46. Для дифференциальной диагностики кариеса пятна и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некариозных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поражений проводят: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определение гигиенических индексов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 xml:space="preserve">б) витальное окрашивание эмали раствором </w:t>
            </w:r>
            <w:proofErr w:type="gramStart"/>
            <w:r w:rsidRPr="00A9607A">
              <w:rPr>
                <w:rFonts w:ascii="Times New Roman" w:hAnsi="Times New Roman" w:cs="Times New Roman"/>
              </w:rPr>
              <w:t>метиленового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 синего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зондирование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перкуссию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47. К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некариозным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поражениям, возникающим в период формирования зубов (до прорезывания зубов) относятся: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флюороз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гипоплазия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эрозия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клиновидный дефект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48. К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некариозным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607A">
              <w:rPr>
                <w:rFonts w:ascii="Times New Roman" w:hAnsi="Times New Roman" w:cs="Times New Roman"/>
              </w:rPr>
              <w:t>поражениям, возникающим после прорезывания зубов относятся</w:t>
            </w:r>
            <w:proofErr w:type="gramEnd"/>
            <w:r w:rsidRPr="00A9607A">
              <w:rPr>
                <w:rFonts w:ascii="Times New Roman" w:hAnsi="Times New Roman" w:cs="Times New Roman"/>
              </w:rPr>
              <w:t>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флюороз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клиновидный дефект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эрозия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гипоплазия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49. Причиной эндемического флюороза является: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повышенное содержание фторидов в питьевой воде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инфекционные заболевания ребёнка на 1 году жизни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токсикоз беременных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применение антибактериальных препаратов на 1 году жизни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50. Профилактика флюороза заключается </w:t>
            </w:r>
            <w:proofErr w:type="gramStart"/>
            <w:r w:rsidRPr="00A9607A">
              <w:rPr>
                <w:rFonts w:ascii="Times New Roman" w:hAnsi="Times New Roman" w:cs="Times New Roman"/>
              </w:rPr>
              <w:t>в</w:t>
            </w:r>
            <w:proofErr w:type="gramEnd"/>
            <w:r w:rsidRPr="00A9607A">
              <w:rPr>
                <w:rFonts w:ascii="Times New Roman" w:hAnsi="Times New Roman" w:cs="Times New Roman"/>
              </w:rPr>
              <w:t>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замене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водоисточника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A9607A">
              <w:rPr>
                <w:rFonts w:ascii="Times New Roman" w:hAnsi="Times New Roman" w:cs="Times New Roman"/>
              </w:rPr>
              <w:t>предупреждении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 болезней матери в период беременности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предупреждение болезней ребёнка на 1 году жизни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применение фторсодержащих препаратов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51. Окрашивание участков поражения эмали 2% раствором метиленового синего характерно </w:t>
            </w:r>
            <w:proofErr w:type="gramStart"/>
            <w:r w:rsidRPr="00A9607A">
              <w:rPr>
                <w:rFonts w:ascii="Times New Roman" w:hAnsi="Times New Roman" w:cs="Times New Roman"/>
              </w:rPr>
              <w:t>для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флюороза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системной гипоплазии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кариеса в стадии пятна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клиновидного дефекта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>52. Для медикаментозной обработки кариозной полости используется: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0,01% раствор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хлоргексидина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70% этиловый спирт, эфир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раствор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йодинола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0,02% раствор фурацилина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53. В качестве лечебной прокладки при глубоком кариесе используют: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пасту на основе гидроокиси кальция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дентин – пасту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метилурациловую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пасту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пасты с фторидом натрия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54. Изолирующая прокладка накладывается в кариозной полости </w:t>
            </w:r>
            <w:proofErr w:type="gramStart"/>
            <w:r w:rsidRPr="00A9607A">
              <w:rPr>
                <w:rFonts w:ascii="Times New Roman" w:hAnsi="Times New Roman" w:cs="Times New Roman"/>
              </w:rPr>
              <w:t>на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на дно и стенки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на дно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точечно, в проекции пульпы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жевательную поверхность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55. Лечебная прокладка накладывается: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на дно кариозной полости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на дно и стенки кариозной полости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точечно, в проекции пульпы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при среднем кариесе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56. Травление твердых тканей зуба проводят с целью: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обезболивания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улучшения адгезии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растворения зубного налета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удаления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наддесневого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зубного камня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57. Травление эмали проводят перед наложением пломбы </w:t>
            </w:r>
            <w:proofErr w:type="gramStart"/>
            <w:r w:rsidRPr="00A9607A">
              <w:rPr>
                <w:rFonts w:ascii="Times New Roman" w:hAnsi="Times New Roman" w:cs="Times New Roman"/>
              </w:rPr>
              <w:t>из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сиц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(стекло-</w:t>
            </w:r>
            <w:proofErr w:type="spellStart"/>
            <w:r w:rsidRPr="00A9607A">
              <w:rPr>
                <w:rFonts w:ascii="Times New Roman" w:hAnsi="Times New Roman" w:cs="Times New Roman"/>
              </w:rPr>
              <w:t>иономерный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цемент)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композита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силикофосфатного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цемента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амальгамы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58. Для моделирования контактной поверхности зуба используют: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матрицу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гладилку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штопфер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штрипсы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59. Галогеновые лампы используют </w:t>
            </w:r>
            <w:proofErr w:type="gramStart"/>
            <w:r w:rsidRPr="00A9607A">
              <w:rPr>
                <w:rFonts w:ascii="Times New Roman" w:hAnsi="Times New Roman" w:cs="Times New Roman"/>
              </w:rPr>
              <w:t>для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полимеризации композита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реминерализации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полимеризации амальгамы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полимеризации </w:t>
            </w:r>
            <w:proofErr w:type="gramStart"/>
            <w:r w:rsidRPr="00A9607A">
              <w:rPr>
                <w:rFonts w:ascii="Times New Roman" w:hAnsi="Times New Roman" w:cs="Times New Roman"/>
              </w:rPr>
              <w:t>фосфат-цемента</w:t>
            </w:r>
            <w:proofErr w:type="gram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60. Для адгезии композитного материала при реставрации используется: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бондиговая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система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фосфорная кислота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антисептические препараты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препараты фторида натрия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61. Для отделки пломб из композитных материалов в полостях 2 класса применяются: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мелкодисперсные алмазные головки и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штрипсы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карборундовые камни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циркулярные щеточки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герметики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62. При пломбировании кариозных полостей методом «закрытого сэндвича» прокладка: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перекрывается композитом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не перекрывается композитом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>в) не используется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не имеет значения характер перекрытия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63. При пломбировании кариозных полостей методом «открытого сэндвича» прокладка: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перекрывается композитом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не перекрывается композитом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не используется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накладывается произвольно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64. Для </w:t>
            </w:r>
            <w:proofErr w:type="gramStart"/>
            <w:r w:rsidRPr="00A9607A">
              <w:rPr>
                <w:rFonts w:ascii="Times New Roman" w:hAnsi="Times New Roman" w:cs="Times New Roman"/>
              </w:rPr>
              <w:t>сэндвич–техники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 используют: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стеклоиономер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и композит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фосфат–цемент и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силидонт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композит и фосфат-цемент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композит и прокладка гидроокиси кальция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65.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Макронаполненные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композиты обладают следующими свойствами: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прочностью и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рентгеноконтрастностью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низкой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цветостойкостью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пластичностью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хорошо полируются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66.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Микронаполненные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композиты обладают: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механической прочностью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высокой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цветостойкостью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устойчивостью к истиранию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эстетичностью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67. Прокладочные материалы на основе гидроксида кальция обладают: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одонтотронным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действием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твёрдостью, прочностью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изолирующими свойствами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свойством выделять фтор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68. Противопоказаниями к применению серебряной амальгамы являются: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протезы из золота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грядущая лучевая терапия челюстно-лицевой области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полости 1 - 2 классов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заболевания слизистой полости рта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69. Шлифование и полирование пломб из амальгамы проводят после постановки пломбы: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через 24 часа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через 2 часа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через 2 дня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сразу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70. Положительным свойством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стеклоиономерных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цементов является: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химическая адгезия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устойчивость к влаге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содержание фтора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чувствительность к влаге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71. Представителями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стеклоиономеров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являются: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фуджи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хемфил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baseline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бейзлайн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адгезор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72. К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бондиндинговым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системам относятся: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праймер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адгезив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ортофосфорная кислота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гипохлорид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натрия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препараты фторида натрия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73. Наложение композита химического отверждения производится </w:t>
            </w:r>
            <w:proofErr w:type="gramStart"/>
            <w:r w:rsidRPr="00A9607A">
              <w:rPr>
                <w:rFonts w:ascii="Times New Roman" w:hAnsi="Times New Roman" w:cs="Times New Roman"/>
              </w:rPr>
              <w:t>в</w:t>
            </w:r>
            <w:proofErr w:type="gramEnd"/>
            <w:r w:rsidRPr="00A9607A">
              <w:rPr>
                <w:rFonts w:ascii="Times New Roman" w:hAnsi="Times New Roman" w:cs="Times New Roman"/>
              </w:rPr>
              <w:t>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>а) один слой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два слоя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три слоя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четыре слоя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74. Усадка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светоотверждеваемого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композита происходит в сторону: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источника света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полости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от источника света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A9607A">
              <w:rPr>
                <w:rFonts w:ascii="Times New Roman" w:hAnsi="Times New Roman" w:cs="Times New Roman"/>
              </w:rPr>
              <w:t>независящую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 от источника света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75. Усадка композита химического отверждения происходит в сторону: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полости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к поверхности эмали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к медиальной поверхности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к латеральной поверхности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76. Наложение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светоотверждающих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пломб противопоказано при наличии: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кардиостимулятора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полостей 1 - 4 класса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брекет</w:t>
            </w:r>
            <w:proofErr w:type="spellEnd"/>
            <w:r w:rsidRPr="00A9607A">
              <w:rPr>
                <w:rFonts w:ascii="Times New Roman" w:hAnsi="Times New Roman" w:cs="Times New Roman"/>
              </w:rPr>
              <w:t>-системы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пломб из амальгамы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77. Для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некротизации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пульпы нужно мышьяковистой пасты: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0,0008 грамм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0,001 грамм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0,1 грамм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0, 02 грамм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78. Антидотом мышьяковистой пасты являются: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препараты йода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>б) витамин</w:t>
            </w:r>
            <w:proofErr w:type="gramStart"/>
            <w:r w:rsidRPr="00A9607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унитиол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5%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витамин</w:t>
            </w:r>
            <w:proofErr w:type="gramStart"/>
            <w:r w:rsidRPr="00A9607A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79. Для медикаментозной обработки корневого канала используют: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70% раствор этилового спирта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3% раствор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гипохлорида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натрия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эфир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0,02% раствор фурацилина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80. Для прохождения корневого канала по длине применяют: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A9607A">
              <w:rPr>
                <w:rFonts w:ascii="Times New Roman" w:hAnsi="Times New Roman" w:cs="Times New Roman"/>
              </w:rPr>
              <w:t>К–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ример</w:t>
            </w:r>
            <w:proofErr w:type="spellEnd"/>
            <w:proofErr w:type="gram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К–файл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хедстрем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каналонаполнитель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81. Для расширения корневого канала по диаметру применяют: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A9607A">
              <w:rPr>
                <w:rFonts w:ascii="Times New Roman" w:hAnsi="Times New Roman" w:cs="Times New Roman"/>
              </w:rPr>
              <w:t>К–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ример</w:t>
            </w:r>
            <w:proofErr w:type="spellEnd"/>
            <w:proofErr w:type="gram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К–файл, Н–файл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спредер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плагер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82. При пломбировании корневых каналов методом латеральной конденсации гуттаперчи применяют: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Н–файл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спредер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плагер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пульпоэкстрактор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83. При латеральной конденсации гуттаперчи в качестве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силера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применяются: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пасты на основе смол (Н+, Н26)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A9607A">
              <w:rPr>
                <w:rFonts w:ascii="Times New Roman" w:hAnsi="Times New Roman" w:cs="Times New Roman"/>
              </w:rPr>
              <w:t>резорцин-формалиновые</w:t>
            </w:r>
            <w:proofErr w:type="gramEnd"/>
            <w:r w:rsidRPr="00A9607A">
              <w:rPr>
                <w:rFonts w:ascii="Times New Roman" w:hAnsi="Times New Roman" w:cs="Times New Roman"/>
              </w:rPr>
              <w:t xml:space="preserve"> пасты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стеклоиономерный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цемент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пасты с гидроксидом кальция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84. Символом </w:t>
            </w:r>
            <w:proofErr w:type="gramStart"/>
            <w:r w:rsidRPr="00A9607A">
              <w:rPr>
                <w:rFonts w:ascii="Times New Roman" w:hAnsi="Times New Roman" w:cs="Times New Roman"/>
              </w:rPr>
              <w:t>К-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римера</w:t>
            </w:r>
            <w:proofErr w:type="spellEnd"/>
            <w:proofErr w:type="gramEnd"/>
            <w:r w:rsidRPr="00A9607A">
              <w:rPr>
                <w:rFonts w:ascii="Times New Roman" w:hAnsi="Times New Roman" w:cs="Times New Roman"/>
              </w:rPr>
              <w:t xml:space="preserve"> является: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треугольник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квадрат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круг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ромб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85. Символом Н–файла является: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треугольник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квадрат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круг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ромб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86. Современным способом пломбирования корневых каналов является: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метод латеральной конденсации гуттаперчи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применение одной пасты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пломбирование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стеклоиономерным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цементом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пломбирование цементом двойного отверждения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87. Показанием к проведению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импрегнационных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методов являются: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хорошо проходимые каналы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плохопроходимые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облитерированные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каналы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зубы с повышенной чувствительностью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зубы с подвижностью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88. Лечение острого мышьяковистого периодонтита требует применения: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антидотов (препараты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иода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унитиол</w:t>
            </w:r>
            <w:proofErr w:type="spellEnd"/>
            <w:r w:rsidRPr="00A9607A">
              <w:rPr>
                <w:rFonts w:ascii="Times New Roman" w:hAnsi="Times New Roman" w:cs="Times New Roman"/>
              </w:rPr>
              <w:t>)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ферментов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пасты на основе гидроксида кальция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раствора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гипохлорида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натрия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89. Консервативное лечение периодонтита может быть успешным </w:t>
            </w:r>
            <w:r w:rsidRPr="00A9607A">
              <w:rPr>
                <w:rFonts w:ascii="Times New Roman" w:hAnsi="Times New Roman" w:cs="Times New Roman"/>
              </w:rPr>
              <w:lastRenderedPageBreak/>
              <w:t>в случае: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полноценного пломбирования канала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не полностью запломбированного канала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лечения причинного зуба в одно посещение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длительного наблюдения за состоянием периодонта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90. Причиной воспаления в пародонте является: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микробная биопленка и травма тканей пародонта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нарушение обмена веществ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удовлетворительная гигиена полости рта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проведенная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ремотерапия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91. Ранними клиническими признаками пародонтита являются: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кровоточивость дёсен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клинический карман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пародонтальный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карман до 3 мм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подвижность II </w:t>
            </w:r>
            <w:proofErr w:type="spellStart"/>
            <w:proofErr w:type="gramStart"/>
            <w:r w:rsidRPr="00A9607A">
              <w:rPr>
                <w:rFonts w:ascii="Times New Roman" w:hAnsi="Times New Roman" w:cs="Times New Roman"/>
              </w:rPr>
              <w:t>c</w:t>
            </w:r>
            <w:proofErr w:type="gramEnd"/>
            <w:r w:rsidRPr="00A9607A">
              <w:rPr>
                <w:rFonts w:ascii="Times New Roman" w:hAnsi="Times New Roman" w:cs="Times New Roman"/>
              </w:rPr>
              <w:t>тепени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92. Клинические признаки катарального гингивита - это: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кровоточивость при зондировании маргинальной десны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некротические изменения десны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подвижность зубов II - III - степени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пародонтальный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карман 3 - 5 мм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93. Клинический признак гипертрофического гингивита (отёчная форма) - это: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деформация и отёк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десневых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сосочков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некроз капиллярной десны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парадонтальный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карман 3 – 5 мм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изменение вкусовой чувствительности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94. Клинический признак гипертрофического гингивита фиброзной формы - это: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разрастание неизмененной в цвете десны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>б) кровоточивость десны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некроз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десневых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сосочков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изменение вкусовой чувствительности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95. При фиброзной форме гипертрофического гингивита хирургическое лечение состоит в проведении: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гингивэктомии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гингивотомии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открытом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кюретаже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лоскутной операции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96. Наличие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пародонтального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кармана характерно </w:t>
            </w:r>
            <w:proofErr w:type="gramStart"/>
            <w:r w:rsidRPr="00A9607A">
              <w:rPr>
                <w:rFonts w:ascii="Times New Roman" w:hAnsi="Times New Roman" w:cs="Times New Roman"/>
              </w:rPr>
              <w:t>для</w:t>
            </w:r>
            <w:proofErr w:type="gramEnd"/>
            <w:r w:rsidRPr="00A9607A">
              <w:rPr>
                <w:rFonts w:ascii="Times New Roman" w:hAnsi="Times New Roman" w:cs="Times New Roman"/>
              </w:rPr>
              <w:t>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пародонтита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пародонтоза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гингивита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язвенно-некротического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гингивостоматита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97. Отсутствие контактного пункта между зубами ведёт </w:t>
            </w:r>
            <w:proofErr w:type="gramStart"/>
            <w:r w:rsidRPr="00A9607A">
              <w:rPr>
                <w:rFonts w:ascii="Times New Roman" w:hAnsi="Times New Roman" w:cs="Times New Roman"/>
              </w:rPr>
              <w:t>к</w:t>
            </w:r>
            <w:proofErr w:type="gramEnd"/>
            <w:r w:rsidRPr="00A9607A">
              <w:rPr>
                <w:rFonts w:ascii="Times New Roman" w:hAnsi="Times New Roman" w:cs="Times New Roman"/>
              </w:rPr>
              <w:t>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локализованному пародонтиту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генерализованному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пародонтозу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генерализованному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пародонтиту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декубитальной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язве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98. Для определения тяжести пародонтита исследуют: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подвижность зубов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глубину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пародонтальных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карманов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R – логическую степень атрофии костной ткани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степень проходимости каналов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99.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Кюретаж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пародонтального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кармана обеспечивает удаление: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поддесневого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зубного камня и грануляций 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наддесневого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камня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зубного налета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кутикулы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100. При глубине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пародонтальных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карманов до 3 мм проводят: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lastRenderedPageBreak/>
              <w:t xml:space="preserve">а) закрытый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кюретаж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лоскутную операцию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открытый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кюретаж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пластику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десневого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края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101. При глубине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пародонтального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кармана менее 5 мм проводят: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открытый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кюретаж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закрытый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кюретаж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лоскутную операцию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пластику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десневого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края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102. При глубине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пародонтального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кармана более 5 мм проводят: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лоскутную операцию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гингивотомию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гингивоэктомию</w:t>
            </w:r>
            <w:proofErr w:type="spellEnd"/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удаление зуба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103.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Пародонтальные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карманы при пародонтозе: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отсутствуют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менее 3 - 5 мм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более 5 мм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более 7 мм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104. Для лечения гиперестезии твердых тканей при заболеваниях пародонта проводят: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реминерализирующую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терапию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б) противовоспалительную терапию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витаминотерапию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г) электрофорез с йодидом калия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105. ИГ (индекс гигиена) применяется для определения наличия: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а) зубного налета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зубных отложений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>в) воспаления слизистых оболочек десен</w:t>
            </w:r>
          </w:p>
          <w:p w:rsidR="00A9607A" w:rsidRPr="00A9607A" w:rsidRDefault="00A9607A" w:rsidP="00A9607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A9607A">
              <w:rPr>
                <w:rFonts w:ascii="Times New Roman" w:hAnsi="Times New Roman" w:cs="Times New Roman"/>
              </w:rPr>
              <w:t xml:space="preserve">г) гноетечения из </w:t>
            </w:r>
            <w:proofErr w:type="spellStart"/>
            <w:r w:rsidRPr="00A9607A">
              <w:rPr>
                <w:rFonts w:ascii="Times New Roman" w:hAnsi="Times New Roman" w:cs="Times New Roman"/>
              </w:rPr>
              <w:t>пародонтальных</w:t>
            </w:r>
            <w:proofErr w:type="spellEnd"/>
            <w:r w:rsidRPr="00A9607A">
              <w:rPr>
                <w:rFonts w:ascii="Times New Roman" w:hAnsi="Times New Roman" w:cs="Times New Roman"/>
              </w:rPr>
              <w:t xml:space="preserve"> карманов</w:t>
            </w:r>
          </w:p>
          <w:p w:rsidR="00AF40C6" w:rsidRPr="00AF40C6" w:rsidRDefault="00AF40C6" w:rsidP="00AF40C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40C6" w:rsidRPr="00AF40C6" w:rsidRDefault="00AF40C6" w:rsidP="00AF40C6">
      <w:pPr>
        <w:spacing w:after="0" w:line="256" w:lineRule="auto"/>
        <w:rPr>
          <w:rFonts w:ascii="Times New Roman" w:hAnsi="Times New Roman" w:cs="Times New Roman"/>
        </w:rPr>
      </w:pPr>
    </w:p>
    <w:p w:rsidR="00AF40C6" w:rsidRPr="00AF40C6" w:rsidRDefault="00AF40C6" w:rsidP="00AF40C6">
      <w:pPr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Book Antiqua"/>
          <w:b/>
          <w:bCs/>
          <w:spacing w:val="10"/>
          <w:lang w:eastAsia="ru-RU"/>
        </w:rPr>
      </w:pPr>
    </w:p>
    <w:p w:rsidR="00AF40C6" w:rsidRPr="00AF40C6" w:rsidRDefault="00AF40C6" w:rsidP="00AF40C6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</w:p>
    <w:p w:rsidR="00AF40C6" w:rsidRPr="00AF40C6" w:rsidRDefault="00AF40C6" w:rsidP="00AF40C6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40C6">
        <w:rPr>
          <w:b/>
          <w:sz w:val="28"/>
          <w:szCs w:val="28"/>
        </w:rPr>
        <w:t>Примерная тематика рефератов</w:t>
      </w:r>
    </w:p>
    <w:p w:rsidR="00AF40C6" w:rsidRPr="00AF40C6" w:rsidRDefault="00AF40C6" w:rsidP="00AF40C6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rPr>
          <w:b/>
          <w:sz w:val="28"/>
          <w:szCs w:val="28"/>
        </w:rPr>
      </w:pPr>
    </w:p>
    <w:p w:rsidR="00AF40C6" w:rsidRPr="00AF40C6" w:rsidRDefault="00AF40C6" w:rsidP="00AF40C6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AF40C6">
        <w:rPr>
          <w:b/>
          <w:sz w:val="28"/>
          <w:szCs w:val="28"/>
        </w:rPr>
        <w:t>Строение полости рта (губы, щеки, язык, твердое и мягкое небо).</w:t>
      </w:r>
    </w:p>
    <w:p w:rsidR="00AF40C6" w:rsidRPr="00AF40C6" w:rsidRDefault="00AF40C6" w:rsidP="00AF40C6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AF40C6">
        <w:rPr>
          <w:b/>
          <w:sz w:val="28"/>
          <w:szCs w:val="28"/>
        </w:rPr>
        <w:t>Гигиенические мероприятия в стоматологической клинике. Общие меры предосторожности, барьерные средства защиты.</w:t>
      </w:r>
    </w:p>
    <w:p w:rsidR="00AF40C6" w:rsidRPr="00AF40C6" w:rsidRDefault="00AF40C6" w:rsidP="00AF40C6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Дополнительные </w:t>
      </w:r>
      <w:r w:rsidRPr="00AF40C6">
        <w:rPr>
          <w:b/>
          <w:sz w:val="28"/>
          <w:szCs w:val="28"/>
        </w:rPr>
        <w:t>средства ИГПР. (ополаскиватели, зубные нити, зубочистки, межзубные ершики).</w:t>
      </w:r>
    </w:p>
    <w:p w:rsidR="00AF40C6" w:rsidRPr="00AF40C6" w:rsidRDefault="00AF40C6" w:rsidP="00AF40C6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Pr="00AF40C6">
        <w:rPr>
          <w:b/>
          <w:sz w:val="28"/>
          <w:szCs w:val="28"/>
        </w:rPr>
        <w:t>Функциональные обязанности</w:t>
      </w:r>
      <w:r>
        <w:rPr>
          <w:b/>
          <w:sz w:val="28"/>
          <w:szCs w:val="28"/>
        </w:rPr>
        <w:t xml:space="preserve"> гигиениста стоматологического.</w:t>
      </w:r>
    </w:p>
    <w:p w:rsidR="00AF40C6" w:rsidRPr="00AF40C6" w:rsidRDefault="00AF40C6" w:rsidP="00AF40C6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Pr="00AF40C6">
        <w:rPr>
          <w:b/>
          <w:sz w:val="28"/>
          <w:szCs w:val="28"/>
        </w:rPr>
        <w:t>Методы, средства и режимы стерилизации.</w:t>
      </w:r>
    </w:p>
    <w:p w:rsidR="00AF40C6" w:rsidRPr="00AF40C6" w:rsidRDefault="00AF40C6" w:rsidP="00AF40C6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</w:p>
    <w:p w:rsidR="00AF40C6" w:rsidRPr="00AF40C6" w:rsidRDefault="00AF40C6" w:rsidP="00AF4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0C6" w:rsidRPr="00AF40C6" w:rsidRDefault="00AF40C6" w:rsidP="00AF4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F40C6">
        <w:rPr>
          <w:rFonts w:ascii="Times New Roman" w:hAnsi="Times New Roman" w:cs="Times New Roman"/>
          <w:b/>
          <w:sz w:val="36"/>
          <w:szCs w:val="32"/>
        </w:rPr>
        <w:t>Критерии оценки знаний студентов на кафедре пропедевтической и профилактической стоматологии.</w:t>
      </w:r>
    </w:p>
    <w:p w:rsidR="00AF40C6" w:rsidRPr="00AF40C6" w:rsidRDefault="00AF40C6" w:rsidP="00AF4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AF40C6" w:rsidRPr="00AF40C6" w:rsidRDefault="00AF40C6" w:rsidP="00AF40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32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С целью совершенствования контроля учебной работы студентов сотрудниками кафедры </w:t>
      </w:r>
      <w:r w:rsidRPr="00AF40C6">
        <w:rPr>
          <w:rFonts w:ascii="Times New Roman" w:hAnsi="Times New Roman" w:cs="Times New Roman"/>
          <w:sz w:val="28"/>
          <w:szCs w:val="32"/>
        </w:rPr>
        <w:t>пропедевтической и профилактической стоматологии.</w:t>
      </w: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учитывается следующее: </w:t>
      </w: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1. Контроль учебной работы студентов во всех его формах рассматривается в качестве одного из ведущих средств управления учебно-воспитательной работы. Он направляется на объективный и систематический анализ хода изучения и </w:t>
      </w:r>
      <w:r w:rsidRPr="00AF40C6">
        <w:rPr>
          <w:rFonts w:ascii="Times New Roman" w:hAnsi="Times New Roman" w:cs="Times New Roman"/>
          <w:sz w:val="28"/>
          <w:szCs w:val="24"/>
        </w:rPr>
        <w:lastRenderedPageBreak/>
        <w:t>усвоения будущими специалистами учебно-программного материала в полном соответствии с требованиями, утвержденными в установленном порядке квалификационных характеристик, учебных планов и программ.</w:t>
      </w: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F40C6">
        <w:rPr>
          <w:rFonts w:ascii="Times New Roman" w:hAnsi="Times New Roman" w:cs="Times New Roman"/>
          <w:sz w:val="28"/>
          <w:szCs w:val="24"/>
        </w:rPr>
        <w:t xml:space="preserve">Контроль учебной работы студентов на кафедре проводится в ходе аудиторных занятий, проводимых в соответствии с расписанием, а также путем проверки результатов самостоятельного выполненных будущими специалистами заданий, клинических и лабораторных манипуляций по лечению больных с различными деформациями </w:t>
      </w:r>
      <w:proofErr w:type="spellStart"/>
      <w:r w:rsidRPr="00AF40C6">
        <w:rPr>
          <w:rFonts w:ascii="Times New Roman" w:hAnsi="Times New Roman" w:cs="Times New Roman"/>
          <w:sz w:val="28"/>
          <w:szCs w:val="24"/>
        </w:rPr>
        <w:t>зубо</w:t>
      </w:r>
      <w:proofErr w:type="spellEnd"/>
      <w:r w:rsidRPr="00AF40C6">
        <w:rPr>
          <w:rFonts w:ascii="Times New Roman" w:hAnsi="Times New Roman" w:cs="Times New Roman"/>
          <w:sz w:val="28"/>
          <w:szCs w:val="24"/>
        </w:rPr>
        <w:t>-челюстной системы предусмотренных действующими учебными планами, программами и методическими разработками кафедры.</w:t>
      </w:r>
      <w:proofErr w:type="gramEnd"/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Данные контроля используются кафедрой и преподавателями для обеспечения ритмичной учебной работы студентов, привития им умения четко организовать свой труд, своевременного выявления отстающих и оказания им содействия в изучении учебно-программного материала. </w:t>
      </w: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40C6" w:rsidRPr="00AF40C6" w:rsidRDefault="00AF40C6" w:rsidP="00AF40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2. Курсовые экзамены и зачеты являются ведущими формами контроля учебной работы студентов, на основе которых оценивается уровень усвоения будущими специалистами всех </w:t>
      </w:r>
      <w:r w:rsidRPr="00AF40C6">
        <w:rPr>
          <w:rFonts w:ascii="Times New Roman" w:hAnsi="Times New Roman" w:cs="Times New Roman"/>
          <w:sz w:val="28"/>
          <w:szCs w:val="28"/>
        </w:rPr>
        <w:t>разделов  пропедевтической и профилактической стоматологии.</w:t>
      </w: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40C6" w:rsidRPr="00AF40C6" w:rsidRDefault="00AF40C6" w:rsidP="00AF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F40C6">
        <w:rPr>
          <w:rFonts w:ascii="Times New Roman" w:hAnsi="Times New Roman" w:cs="Times New Roman"/>
          <w:sz w:val="28"/>
          <w:szCs w:val="24"/>
        </w:rPr>
        <w:t>Успеваемость студентов определяется и фиксируется с использованием следующих оценок: по результатам зачетов – «зачтено» и «не зачтено», по результатам экзаменов – «отлично», «хорошо», «удовлетворительно» и «неудовлетворительно».</w:t>
      </w:r>
      <w:proofErr w:type="gramEnd"/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>При определении требований к экзаменационным оценкам по ортопедической стоматологии преподаватели кафедры руководствуются следующим:</w:t>
      </w: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а) оценка </w:t>
      </w:r>
      <w:r w:rsidRPr="00AF40C6">
        <w:rPr>
          <w:rFonts w:ascii="Times New Roman" w:hAnsi="Times New Roman" w:cs="Times New Roman"/>
          <w:b/>
          <w:sz w:val="28"/>
          <w:szCs w:val="24"/>
        </w:rPr>
        <w:t>«отлично»</w:t>
      </w:r>
      <w:r w:rsidRPr="00AF40C6">
        <w:rPr>
          <w:rFonts w:ascii="Times New Roman" w:hAnsi="Times New Roman" w:cs="Times New Roman"/>
          <w:sz w:val="28"/>
          <w:szCs w:val="24"/>
        </w:rPr>
        <w:t xml:space="preserve"> заслуживает студентов, обнаруживающий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AF40C6">
        <w:rPr>
          <w:rFonts w:ascii="Times New Roman" w:hAnsi="Times New Roman" w:cs="Times New Roman"/>
          <w:sz w:val="28"/>
          <w:szCs w:val="24"/>
        </w:rPr>
        <w:t>основную</w:t>
      </w:r>
      <w:proofErr w:type="gramEnd"/>
      <w:r w:rsidRPr="00AF40C6">
        <w:rPr>
          <w:rFonts w:ascii="Times New Roman" w:hAnsi="Times New Roman" w:cs="Times New Roman"/>
          <w:sz w:val="28"/>
          <w:szCs w:val="24"/>
        </w:rPr>
        <w:t xml:space="preserve">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заболеваний зубочелюстной системы, функцией желудочно-</w:t>
      </w:r>
      <w:r w:rsidRPr="00AF40C6">
        <w:rPr>
          <w:rFonts w:ascii="Times New Roman" w:hAnsi="Times New Roman" w:cs="Times New Roman"/>
          <w:sz w:val="28"/>
          <w:szCs w:val="24"/>
        </w:rPr>
        <w:lastRenderedPageBreak/>
        <w:t>кишечного тракта, а также их влияние на состояние всего организма, проявившим творческие способности в понимании, изложении и использовании учебно-программного материала.</w:t>
      </w: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б) оценку </w:t>
      </w:r>
      <w:r w:rsidRPr="00AF40C6">
        <w:rPr>
          <w:rFonts w:ascii="Times New Roman" w:hAnsi="Times New Roman" w:cs="Times New Roman"/>
          <w:b/>
          <w:sz w:val="28"/>
          <w:szCs w:val="24"/>
        </w:rPr>
        <w:t>«хорошо»</w:t>
      </w:r>
      <w:r w:rsidRPr="00AF40C6">
        <w:rPr>
          <w:rFonts w:ascii="Times New Roman" w:hAnsi="Times New Roman" w:cs="Times New Roman"/>
          <w:sz w:val="28"/>
          <w:szCs w:val="24"/>
        </w:rPr>
        <w:t xml:space="preserve">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дисциплине.</w:t>
      </w: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в) оценка </w:t>
      </w:r>
      <w:r w:rsidRPr="00AF40C6">
        <w:rPr>
          <w:rFonts w:ascii="Times New Roman" w:hAnsi="Times New Roman" w:cs="Times New Roman"/>
          <w:b/>
          <w:sz w:val="28"/>
          <w:szCs w:val="24"/>
        </w:rPr>
        <w:t>«удовлетворительно»</w:t>
      </w:r>
      <w:r w:rsidRPr="00AF40C6">
        <w:rPr>
          <w:rFonts w:ascii="Times New Roman" w:hAnsi="Times New Roman" w:cs="Times New Roman"/>
          <w:sz w:val="28"/>
          <w:szCs w:val="24"/>
        </w:rPr>
        <w:t xml:space="preserve"> ставится студенту, освоившему основной учебный материал в объеме, необходимом для дальнейшей учебы и представляющей работы по профессии. Определяющейся с выполнением заданий, предусмотренных программой. Как правило, оценка «удовлетворительно» выставляется, студентам, допустившим погрешности в ответе на экзамене и при выполнении экзаменационных заданий. </w:t>
      </w: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г) оценка </w:t>
      </w:r>
      <w:r w:rsidRPr="00AF40C6">
        <w:rPr>
          <w:rFonts w:ascii="Times New Roman" w:hAnsi="Times New Roman" w:cs="Times New Roman"/>
          <w:b/>
          <w:sz w:val="28"/>
          <w:szCs w:val="24"/>
        </w:rPr>
        <w:t>«неудовлетворительно»</w:t>
      </w:r>
      <w:r w:rsidRPr="00AF40C6">
        <w:rPr>
          <w:rFonts w:ascii="Times New Roman" w:hAnsi="Times New Roman" w:cs="Times New Roman"/>
          <w:sz w:val="28"/>
          <w:szCs w:val="24"/>
        </w:rPr>
        <w:t xml:space="preserve">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заданий. По практическим навыкам.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знаний по соответствующей дисциплине.</w:t>
      </w: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>Требования, предъявляемые к уровню подготовки студентов не государственных экзаменов и при защите истории болезни и дневников производственной практики должны обеспечивать всестороннюю оценку знаний, умений и навыков, профессиональных и идейных качеств будущих специалистов в их системе и в соответствии с положениями квалифицированных характеристик.</w:t>
      </w: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40C6" w:rsidRPr="00AF40C6" w:rsidRDefault="00AF40C6" w:rsidP="00AF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>Результаты каждой экзаменационной сессии по ортопедической стоматологии рассматриваются на заседании кафедры с обсуждением трудностей и недостатков в подготовке специалистов, а также разработке и осуществлению мероприятий по их предотвращению.</w:t>
      </w:r>
    </w:p>
    <w:p w:rsidR="00AF40C6" w:rsidRPr="00AF40C6" w:rsidRDefault="00AF40C6" w:rsidP="00AF40C6">
      <w:pPr>
        <w:spacing w:before="75" w:after="15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0C6" w:rsidRPr="00AF40C6" w:rsidRDefault="00AF40C6" w:rsidP="00AF40C6">
      <w:pPr>
        <w:spacing w:after="160" w:line="360" w:lineRule="auto"/>
        <w:ind w:firstLine="540"/>
        <w:rPr>
          <w:rFonts w:ascii="Times New Roman" w:hAnsi="Times New Roman" w:cs="Times New Roman"/>
        </w:rPr>
      </w:pPr>
      <w:r w:rsidRPr="00AF40C6">
        <w:rPr>
          <w:rFonts w:ascii="Times New Roman" w:hAnsi="Times New Roman" w:cs="Times New Roman"/>
        </w:rPr>
        <w:t>Заведующий кафедрой</w:t>
      </w:r>
    </w:p>
    <w:p w:rsidR="00AF40C6" w:rsidRPr="00AF40C6" w:rsidRDefault="00AF40C6" w:rsidP="00AF40C6">
      <w:pPr>
        <w:spacing w:after="160" w:line="240" w:lineRule="auto"/>
        <w:ind w:firstLine="540"/>
        <w:rPr>
          <w:rFonts w:ascii="Times New Roman" w:hAnsi="Times New Roman" w:cs="Times New Roman"/>
        </w:rPr>
      </w:pPr>
      <w:r w:rsidRPr="00AF40C6">
        <w:rPr>
          <w:rFonts w:ascii="Times New Roman" w:hAnsi="Times New Roman" w:cs="Times New Roman"/>
        </w:rPr>
        <w:lastRenderedPageBreak/>
        <w:t>пропедевтической и профилактической стоматологии</w:t>
      </w:r>
    </w:p>
    <w:p w:rsidR="00AF40C6" w:rsidRPr="00AF40C6" w:rsidRDefault="00AF40C6" w:rsidP="00AF40C6">
      <w:pPr>
        <w:spacing w:after="160" w:line="360" w:lineRule="auto"/>
        <w:ind w:firstLine="540"/>
        <w:rPr>
          <w:rFonts w:ascii="Times New Roman" w:hAnsi="Times New Roman" w:cs="Times New Roman"/>
        </w:rPr>
      </w:pPr>
      <w:r w:rsidRPr="00AF40C6">
        <w:rPr>
          <w:rFonts w:ascii="Times New Roman" w:hAnsi="Times New Roman" w:cs="Times New Roman"/>
        </w:rPr>
        <w:t>доцент                                                                                                                                                                                Омаров О. Г.</w:t>
      </w:r>
    </w:p>
    <w:p w:rsidR="00AF40C6" w:rsidRPr="00AF40C6" w:rsidRDefault="00AF40C6" w:rsidP="00AF40C6">
      <w:pPr>
        <w:spacing w:after="160" w:line="360" w:lineRule="auto"/>
        <w:ind w:firstLine="540"/>
        <w:rPr>
          <w:rFonts w:ascii="Times New Roman" w:hAnsi="Times New Roman" w:cs="Times New Roman"/>
        </w:rPr>
      </w:pPr>
    </w:p>
    <w:p w:rsidR="00AF40C6" w:rsidRPr="00AF40C6" w:rsidRDefault="00AF40C6" w:rsidP="00AF40C6">
      <w:pPr>
        <w:spacing w:after="160" w:line="256" w:lineRule="auto"/>
      </w:pPr>
    </w:p>
    <w:p w:rsidR="00AF40C6" w:rsidRPr="00AF40C6" w:rsidRDefault="00AF40C6" w:rsidP="00AF40C6">
      <w:pPr>
        <w:spacing w:after="160" w:line="256" w:lineRule="auto"/>
      </w:pPr>
    </w:p>
    <w:p w:rsidR="00AF40C6" w:rsidRPr="00AF40C6" w:rsidRDefault="00AF40C6" w:rsidP="00AF40C6">
      <w:pPr>
        <w:spacing w:after="160" w:line="256" w:lineRule="auto"/>
      </w:pPr>
    </w:p>
    <w:bookmarkEnd w:id="0"/>
    <w:p w:rsidR="002C6E71" w:rsidRDefault="002C6E71"/>
    <w:sectPr w:rsidR="002C6E71" w:rsidSect="00AF4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C4"/>
    <w:rsid w:val="002C6E71"/>
    <w:rsid w:val="00A9607A"/>
    <w:rsid w:val="00AF40C6"/>
    <w:rsid w:val="00E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40C6"/>
  </w:style>
  <w:style w:type="paragraph" w:styleId="a3">
    <w:name w:val="Normal (Web)"/>
    <w:basedOn w:val="a"/>
    <w:semiHidden/>
    <w:unhideWhenUsed/>
    <w:rsid w:val="00AF40C6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40C6"/>
    <w:pPr>
      <w:spacing w:after="160" w:line="256" w:lineRule="auto"/>
      <w:ind w:left="720"/>
      <w:contextualSpacing/>
    </w:pPr>
  </w:style>
  <w:style w:type="paragraph" w:customStyle="1" w:styleId="Style31">
    <w:name w:val="Style31"/>
    <w:basedOn w:val="a"/>
    <w:uiPriority w:val="99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AF40C6"/>
    <w:rPr>
      <w:rFonts w:ascii="Book Antiqua" w:hAnsi="Book Antiqua" w:cs="Book Antiqua" w:hint="default"/>
      <w:b/>
      <w:bCs/>
      <w:spacing w:val="10"/>
      <w:sz w:val="14"/>
      <w:szCs w:val="14"/>
    </w:rPr>
  </w:style>
  <w:style w:type="paragraph" w:styleId="a5">
    <w:name w:val="No Spacing"/>
    <w:uiPriority w:val="1"/>
    <w:qFormat/>
    <w:rsid w:val="00AF40C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F40C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AF40C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AF40C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AF40C6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AF40C6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AF40C6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AF40C6"/>
    <w:rPr>
      <w:rFonts w:ascii="Arial" w:hAnsi="Arial" w:cs="Arial"/>
      <w:spacing w:val="10"/>
      <w:sz w:val="12"/>
      <w:szCs w:val="12"/>
    </w:rPr>
  </w:style>
  <w:style w:type="character" w:styleId="a6">
    <w:name w:val="Hyperlink"/>
    <w:basedOn w:val="a0"/>
    <w:uiPriority w:val="99"/>
    <w:unhideWhenUsed/>
    <w:rsid w:val="00AF40C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AF40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F40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40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F4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40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F4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F4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40C6"/>
  </w:style>
  <w:style w:type="paragraph" w:styleId="a3">
    <w:name w:val="Normal (Web)"/>
    <w:basedOn w:val="a"/>
    <w:semiHidden/>
    <w:unhideWhenUsed/>
    <w:rsid w:val="00AF40C6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40C6"/>
    <w:pPr>
      <w:spacing w:after="160" w:line="256" w:lineRule="auto"/>
      <w:ind w:left="720"/>
      <w:contextualSpacing/>
    </w:pPr>
  </w:style>
  <w:style w:type="paragraph" w:customStyle="1" w:styleId="Style31">
    <w:name w:val="Style31"/>
    <w:basedOn w:val="a"/>
    <w:uiPriority w:val="99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AF40C6"/>
    <w:rPr>
      <w:rFonts w:ascii="Book Antiqua" w:hAnsi="Book Antiqua" w:cs="Book Antiqua" w:hint="default"/>
      <w:b/>
      <w:bCs/>
      <w:spacing w:val="10"/>
      <w:sz w:val="14"/>
      <w:szCs w:val="14"/>
    </w:rPr>
  </w:style>
  <w:style w:type="paragraph" w:styleId="a5">
    <w:name w:val="No Spacing"/>
    <w:uiPriority w:val="1"/>
    <w:qFormat/>
    <w:rsid w:val="00AF40C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F40C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AF40C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AF40C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AF40C6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AF40C6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AF40C6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AF40C6"/>
    <w:rPr>
      <w:rFonts w:ascii="Arial" w:hAnsi="Arial" w:cs="Arial"/>
      <w:spacing w:val="10"/>
      <w:sz w:val="12"/>
      <w:szCs w:val="12"/>
    </w:rPr>
  </w:style>
  <w:style w:type="character" w:styleId="a6">
    <w:name w:val="Hyperlink"/>
    <w:basedOn w:val="a0"/>
    <w:uiPriority w:val="99"/>
    <w:unhideWhenUsed/>
    <w:rsid w:val="00AF40C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AF40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F40C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F40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40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F4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40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F4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F4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2</cp:revision>
  <dcterms:created xsi:type="dcterms:W3CDTF">2015-09-23T06:03:00Z</dcterms:created>
  <dcterms:modified xsi:type="dcterms:W3CDTF">2015-09-23T06:21:00Z</dcterms:modified>
</cp:coreProperties>
</file>