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5"/>
      <w:bookmarkEnd w:id="0"/>
      <w:r w:rsidRPr="00D70B34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</w:t>
      </w: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>УЧРЕЖДЕНИЕ ВЫСШЕГО ПРОФЕССИОНАЛЬНОГО ОБРАЗОВАНИЯ</w:t>
      </w: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>«ДАГЕСТАНСКАЯ ГОСУДАРСТВЕННАЯ МЕДИЦИНСКАЯ АКАДЕМИЯ»</w:t>
      </w: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063BCC" w:rsidRPr="00D70B34" w:rsidRDefault="00063BCC" w:rsidP="0071045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>Ректор ГБОУ ВПО ДГМА</w:t>
      </w:r>
    </w:p>
    <w:p w:rsidR="00063BCC" w:rsidRPr="00D70B34" w:rsidRDefault="00063BCC" w:rsidP="0071045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>профессор А.О. Османов</w:t>
      </w:r>
    </w:p>
    <w:p w:rsidR="00063BCC" w:rsidRPr="00D70B34" w:rsidRDefault="00063BCC" w:rsidP="0071045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63BCC" w:rsidRPr="00D70B34" w:rsidRDefault="00063BCC" w:rsidP="0071045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0B34">
        <w:rPr>
          <w:rFonts w:ascii="Times New Roman" w:hAnsi="Times New Roman" w:cs="Times New Roman"/>
          <w:b/>
          <w:bCs/>
          <w:sz w:val="24"/>
          <w:szCs w:val="24"/>
        </w:rPr>
        <w:t>«____»__________20____г.</w:t>
      </w: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70B3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Основная ПРОФЕССИОНАЛЬНАЯ </w:t>
      </w: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70B3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образовательная программа </w:t>
      </w: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70B3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послевузовского профессионального </w:t>
      </w: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70B3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образования ПО СПЕЦИАЛЬНОСТИ </w:t>
      </w: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70B34">
        <w:rPr>
          <w:rFonts w:ascii="Times New Roman" w:hAnsi="Times New Roman" w:cs="Times New Roman"/>
          <w:b/>
          <w:bCs/>
          <w:caps/>
          <w:sz w:val="32"/>
          <w:szCs w:val="32"/>
        </w:rPr>
        <w:t>«ОФТАЛЬМОЛОГИЯ»</w:t>
      </w:r>
    </w:p>
    <w:p w:rsidR="00063BCC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ОРДИНАТУРА</w:t>
      </w: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3BCC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3BCC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3BCC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D70B34" w:rsidRDefault="00063BCC" w:rsidP="007104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B34">
        <w:rPr>
          <w:rFonts w:ascii="Times New Roman" w:hAnsi="Times New Roman" w:cs="Times New Roman"/>
          <w:b/>
          <w:bCs/>
          <w:sz w:val="28"/>
          <w:szCs w:val="28"/>
        </w:rPr>
        <w:t>г. Махачкала, 2013 г.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70B34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  <w:r w:rsidRPr="00D70B34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послевузовского профессионального образования (</w:t>
      </w:r>
      <w:r>
        <w:rPr>
          <w:rFonts w:ascii="Times New Roman" w:hAnsi="Times New Roman" w:cs="Times New Roman"/>
          <w:sz w:val="28"/>
          <w:szCs w:val="28"/>
        </w:rPr>
        <w:t>орди</w:t>
      </w:r>
      <w:r w:rsidRPr="00D70B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B34">
        <w:rPr>
          <w:rFonts w:ascii="Times New Roman" w:hAnsi="Times New Roman" w:cs="Times New Roman"/>
          <w:sz w:val="28"/>
          <w:szCs w:val="28"/>
        </w:rPr>
        <w:t>тура)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офтальмология</w:t>
      </w:r>
      <w:r w:rsidRPr="00D70B34">
        <w:rPr>
          <w:rFonts w:ascii="Times New Roman" w:hAnsi="Times New Roman" w:cs="Times New Roman"/>
          <w:sz w:val="28"/>
          <w:szCs w:val="28"/>
        </w:rPr>
        <w:t xml:space="preserve">» составлена сотрудниками кафедр глазных болезней </w:t>
      </w:r>
      <w:r>
        <w:rPr>
          <w:rFonts w:ascii="Times New Roman" w:hAnsi="Times New Roman" w:cs="Times New Roman"/>
          <w:sz w:val="28"/>
          <w:szCs w:val="28"/>
        </w:rPr>
        <w:t xml:space="preserve">№1 и </w:t>
      </w:r>
      <w:r w:rsidRPr="00D70B34">
        <w:rPr>
          <w:rFonts w:ascii="Times New Roman" w:hAnsi="Times New Roman" w:cs="Times New Roman"/>
          <w:sz w:val="28"/>
          <w:szCs w:val="28"/>
        </w:rPr>
        <w:t>№2 с усовершенствованием врачей</w:t>
      </w:r>
      <w:r>
        <w:rPr>
          <w:rFonts w:ascii="Times New Roman" w:hAnsi="Times New Roman" w:cs="Times New Roman"/>
          <w:sz w:val="28"/>
          <w:szCs w:val="28"/>
        </w:rPr>
        <w:t xml:space="preserve"> ГБОУ ВПО ДГМА</w:t>
      </w:r>
      <w:r w:rsidRPr="00D70B34"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требований к структуре ОПОП ППО</w:t>
      </w:r>
      <w:r>
        <w:rPr>
          <w:rFonts w:ascii="Times New Roman" w:hAnsi="Times New Roman" w:cs="Times New Roman"/>
          <w:sz w:val="28"/>
          <w:szCs w:val="28"/>
        </w:rPr>
        <w:t>, приказа Минздравсоцразвития РФ №1476н от 05.12.2011 г</w:t>
      </w:r>
      <w:r w:rsidRPr="00D70B34">
        <w:rPr>
          <w:rFonts w:ascii="Times New Roman" w:hAnsi="Times New Roman" w:cs="Times New Roman"/>
          <w:sz w:val="28"/>
          <w:szCs w:val="28"/>
        </w:rPr>
        <w:t>.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Рабочая программа обсуждена на заседании кафедры глазных болезней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B34">
        <w:rPr>
          <w:rFonts w:ascii="Times New Roman" w:hAnsi="Times New Roman" w:cs="Times New Roman"/>
          <w:sz w:val="28"/>
          <w:szCs w:val="28"/>
        </w:rPr>
        <w:t xml:space="preserve"> с усовершенствованием врачей </w:t>
      </w:r>
      <w:r>
        <w:rPr>
          <w:rFonts w:ascii="Times New Roman" w:hAnsi="Times New Roman" w:cs="Times New Roman"/>
          <w:sz w:val="28"/>
          <w:szCs w:val="28"/>
        </w:rPr>
        <w:t xml:space="preserve">ГБОУ ВПО ДГМА МЗ РФ </w:t>
      </w:r>
      <w:r w:rsidRPr="00D70B34">
        <w:rPr>
          <w:rFonts w:ascii="Times New Roman" w:hAnsi="Times New Roman" w:cs="Times New Roman"/>
          <w:sz w:val="28"/>
          <w:szCs w:val="28"/>
        </w:rPr>
        <w:t>«_____»_________20___г., протокол № __________.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 xml:space="preserve">Заведующий кафедрой ________________ </w:t>
      </w:r>
      <w:r>
        <w:rPr>
          <w:rFonts w:ascii="Times New Roman" w:hAnsi="Times New Roman" w:cs="Times New Roman"/>
          <w:sz w:val="28"/>
          <w:szCs w:val="28"/>
        </w:rPr>
        <w:t>Алиев А-Г.Д</w:t>
      </w:r>
      <w:r w:rsidRPr="00D70B34">
        <w:rPr>
          <w:rFonts w:ascii="Times New Roman" w:hAnsi="Times New Roman" w:cs="Times New Roman"/>
          <w:sz w:val="28"/>
          <w:szCs w:val="28"/>
        </w:rPr>
        <w:t>.</w:t>
      </w:r>
    </w:p>
    <w:p w:rsidR="00063BCC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на заседании кафедры глазных болезней №2 с усовершенствованием врачей </w:t>
      </w:r>
      <w:r>
        <w:rPr>
          <w:rFonts w:ascii="Times New Roman" w:hAnsi="Times New Roman" w:cs="Times New Roman"/>
          <w:sz w:val="28"/>
          <w:szCs w:val="28"/>
        </w:rPr>
        <w:t xml:space="preserve">ГБОУ ВПО ДГМА МЗ РФ </w:t>
      </w:r>
      <w:r w:rsidRPr="00D70B34">
        <w:rPr>
          <w:rFonts w:ascii="Times New Roman" w:hAnsi="Times New Roman" w:cs="Times New Roman"/>
          <w:sz w:val="28"/>
          <w:szCs w:val="28"/>
        </w:rPr>
        <w:t>«_____»_________20___г., протокол № __________.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Заведующий кафедрой ________________ Исмаилов М.И.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</w:t>
      </w:r>
      <w:r w:rsidRPr="00D70B34">
        <w:rPr>
          <w:rFonts w:ascii="Times New Roman" w:hAnsi="Times New Roman" w:cs="Times New Roman"/>
          <w:sz w:val="28"/>
          <w:szCs w:val="28"/>
        </w:rPr>
        <w:t>роректор ГБОУ ВПО ДГМА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>Масуев К.А</w:t>
      </w:r>
      <w:r w:rsidRPr="00D70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B34">
        <w:rPr>
          <w:rFonts w:ascii="Times New Roman" w:hAnsi="Times New Roman" w:cs="Times New Roman"/>
          <w:sz w:val="28"/>
          <w:szCs w:val="28"/>
        </w:rPr>
        <w:t>__________________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«____»_________20____г.</w:t>
      </w:r>
    </w:p>
    <w:p w:rsidR="00063BCC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0B34">
        <w:rPr>
          <w:rFonts w:ascii="Times New Roman" w:hAnsi="Times New Roman" w:cs="Times New Roman"/>
          <w:sz w:val="28"/>
          <w:szCs w:val="28"/>
        </w:rPr>
        <w:t>роректор ГБОУ ВПО ДГМА</w:t>
      </w:r>
      <w:r>
        <w:rPr>
          <w:rFonts w:ascii="Times New Roman" w:hAnsi="Times New Roman" w:cs="Times New Roman"/>
          <w:sz w:val="28"/>
          <w:szCs w:val="28"/>
        </w:rPr>
        <w:t xml:space="preserve"> по ПДО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 xml:space="preserve">Маммаев С.Н. </w:t>
      </w:r>
      <w:r w:rsidRPr="00D70B34">
        <w:rPr>
          <w:rFonts w:ascii="Times New Roman" w:hAnsi="Times New Roman" w:cs="Times New Roman"/>
          <w:sz w:val="28"/>
          <w:szCs w:val="28"/>
        </w:rPr>
        <w:t>__________________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«____»_________20____г.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63BCC" w:rsidRPr="00D70B3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B34">
        <w:rPr>
          <w:rFonts w:ascii="Times New Roman" w:hAnsi="Times New Roman" w:cs="Times New Roman"/>
          <w:sz w:val="28"/>
          <w:szCs w:val="28"/>
        </w:rPr>
        <w:t>Начальник УАОИ</w:t>
      </w:r>
      <w:r w:rsidRPr="00D70B34">
        <w:rPr>
          <w:rFonts w:ascii="Times New Roman" w:hAnsi="Times New Roman" w:cs="Times New Roman"/>
          <w:sz w:val="28"/>
          <w:szCs w:val="28"/>
        </w:rPr>
        <w:tab/>
        <w:t>ГБОУ ВПО ДГМА</w:t>
      </w:r>
    </w:p>
    <w:p w:rsidR="00063BCC" w:rsidRPr="00F85FE4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FE4">
        <w:rPr>
          <w:rFonts w:ascii="Times New Roman" w:hAnsi="Times New Roman" w:cs="Times New Roman"/>
          <w:sz w:val="28"/>
          <w:szCs w:val="28"/>
        </w:rPr>
        <w:t>Алкадарский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E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3BCC" w:rsidRDefault="00063BCC" w:rsidP="0071045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FE4">
        <w:rPr>
          <w:rFonts w:ascii="Times New Roman" w:hAnsi="Times New Roman" w:cs="Times New Roman"/>
          <w:sz w:val="28"/>
          <w:szCs w:val="28"/>
        </w:rPr>
        <w:t>«____»_________</w:t>
      </w:r>
      <w:r>
        <w:rPr>
          <w:rFonts w:ascii="Times New Roman" w:hAnsi="Times New Roman" w:cs="Times New Roman"/>
          <w:sz w:val="28"/>
          <w:szCs w:val="28"/>
        </w:rPr>
        <w:t>20____г.</w:t>
      </w:r>
    </w:p>
    <w:p w:rsidR="00063BCC" w:rsidRDefault="00063BCC" w:rsidP="0071045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Default="00063BCC" w:rsidP="0071045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Default="00063BCC" w:rsidP="0071045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BCC" w:rsidRPr="009B5D4E" w:rsidRDefault="00063BCC" w:rsidP="0071045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D4E">
        <w:rPr>
          <w:rFonts w:ascii="Times New Roman" w:hAnsi="Times New Roman" w:cs="Times New Roman"/>
          <w:sz w:val="28"/>
          <w:szCs w:val="28"/>
        </w:rPr>
        <w:t>Рекомендована Центральным координационно-методическим советом ГБОУ ВПО ДГМА МЗ РФ в качестве основной программы послевузовского профессионального образования в интернатуре по офтальмологии «_____»________20___г., протокол №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063BCC" w:rsidRDefault="00063BCC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Default="00063BCC" w:rsidP="00D944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</w:t>
      </w: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5"/>
        <w:gridCol w:w="900"/>
      </w:tblGrid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Состав рабочей группы и консультантов по разработке  основной профессиональной образовательной программы 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уровню подготовки врача-специалиста офтальмолога, успешно освоившего основную профессиональную образовательную программу 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Профессиональные компетенции врача-специалиста по офтальмологии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знаний, умений и владений врача-специалиста по офтальмологии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практических навыков врача-специалиста по офтальмологии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Требования к государственной (итоговой) аттестации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Рабочие программы дисциплин (модулей) </w:t>
            </w:r>
            <w:r>
              <w:rPr>
                <w:rFonts w:ascii="Times New Roman" w:hAnsi="Times New Roman" w:cs="Times New Roman"/>
              </w:rPr>
              <w:t xml:space="preserve">по специальности  «Офтальмология» 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ОД.О.00 Обязательные дисциплины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ОД.О.01 Специальные дисциплины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1 «Анатомия и физиология органа зрения»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2 «Оптика глаза»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Раздел 3 «Стереоскопическое, бинокулярное зрение»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органа зрения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«Функции зрительного анализатора»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 «Заболевания переднего отрезка глаза (век, конъюнктивы, слезных органов, роговицы, радужки и хрусталика)»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 «Заболевания заднего отрезка глаза (стекловидного тела, сетчатки, хориоидеи и зрительного нерва)»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8 «Новообразования, воспалительные заболевания орбиты и глазного яблока»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9 «Повреждения органа зрения»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10 «Глаз в общей патологии»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11 «Глаукома»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ОД.О.02 Смежные дисциплины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ОД.О.03 Фундаментальные дисциплины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ОД.О.04 Дисциплины по выбору ординатора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ФД.О.00 Факультативные дисциплины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ОСК.О.00 Обучающий симуляционный курс </w:t>
            </w:r>
            <w:r>
              <w:rPr>
                <w:rFonts w:ascii="Times New Roman" w:hAnsi="Times New Roman" w:cs="Times New Roman"/>
              </w:rPr>
              <w:t xml:space="preserve">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П.О.00 Программа практики </w:t>
            </w:r>
            <w:r>
              <w:rPr>
                <w:rFonts w:ascii="Times New Roman" w:hAnsi="Times New Roman" w:cs="Times New Roman"/>
              </w:rPr>
              <w:t xml:space="preserve">послевузовского профессионального образования врачей по специальности «Офтальмология» 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Учебный план</w:t>
            </w:r>
            <w:r>
              <w:rPr>
                <w:rFonts w:ascii="Times New Roman" w:hAnsi="Times New Roman" w:cs="Times New Roman"/>
              </w:rPr>
              <w:t xml:space="preserve"> основной профессиональной образовательной программы послевузовского профессионального образования  по специальности «Офтальмология» </w:t>
            </w:r>
          </w:p>
        </w:tc>
        <w:tc>
          <w:tcPr>
            <w:tcW w:w="900" w:type="dxa"/>
            <w:vAlign w:val="center"/>
          </w:tcPr>
          <w:p w:rsidR="00063BCC" w:rsidRDefault="00063BCC" w:rsidP="006F09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900" w:type="dxa"/>
            <w:vAlign w:val="center"/>
          </w:tcPr>
          <w:p w:rsidR="00063BCC" w:rsidRDefault="00063B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35</w:t>
            </w:r>
          </w:p>
        </w:tc>
      </w:tr>
      <w:tr w:rsidR="00063BCC">
        <w:tc>
          <w:tcPr>
            <w:tcW w:w="8745" w:type="dxa"/>
          </w:tcPr>
          <w:p w:rsidR="00063BCC" w:rsidRDefault="00063B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Законодательные и нормативно-правовые документы</w:t>
            </w:r>
          </w:p>
        </w:tc>
        <w:tc>
          <w:tcPr>
            <w:tcW w:w="900" w:type="dxa"/>
            <w:vAlign w:val="center"/>
          </w:tcPr>
          <w:p w:rsidR="00063BCC" w:rsidRDefault="00063BCC" w:rsidP="006F09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с.39</w:t>
            </w:r>
          </w:p>
        </w:tc>
      </w:tr>
    </w:tbl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D94432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94432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94432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0C5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</w:rPr>
        <w:t xml:space="preserve">СОСТАВ РАБОЧЕЙ ГРУППЫ </w:t>
      </w:r>
    </w:p>
    <w:p w:rsidR="00063BCC" w:rsidRDefault="00063BCC" w:rsidP="000C5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разработке образовательной программы </w:t>
      </w:r>
    </w:p>
    <w:p w:rsidR="00063BCC" w:rsidRDefault="00063BCC" w:rsidP="000C5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послевузовского профессионального образования </w:t>
      </w:r>
    </w:p>
    <w:p w:rsidR="00063BCC" w:rsidRDefault="00063BCC" w:rsidP="000C5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специальности «Офтальмология»</w:t>
      </w:r>
    </w:p>
    <w:p w:rsidR="00063BCC" w:rsidRDefault="00063BCC" w:rsidP="000C5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5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69"/>
        <w:gridCol w:w="2581"/>
        <w:gridCol w:w="44"/>
        <w:gridCol w:w="2182"/>
        <w:gridCol w:w="15"/>
        <w:gridCol w:w="2197"/>
        <w:gridCol w:w="13"/>
        <w:gridCol w:w="1736"/>
        <w:gridCol w:w="8"/>
      </w:tblGrid>
      <w:tr w:rsidR="00063BCC" w:rsidTr="0039616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63BCC" w:rsidRDefault="00063BCC" w:rsidP="00396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</w:tr>
      <w:tr w:rsidR="00063BCC" w:rsidTr="0039616A">
        <w:trPr>
          <w:cantSplit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КАФЕДРА ГЛАЗНЫХ БОЛЕЗНЕЙ №1</w:t>
            </w:r>
          </w:p>
        </w:tc>
      </w:tr>
      <w:tr w:rsidR="00063BCC" w:rsidTr="0039616A">
        <w:trPr>
          <w:cantSplit/>
          <w:trHeight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Абдул-ГамидДавудович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медицинских наук, профессор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ДГМА</w:t>
            </w:r>
          </w:p>
        </w:tc>
      </w:tr>
      <w:tr w:rsidR="00063BCC" w:rsidTr="0039616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Максудова Заира Набиевна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медицинских наук,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кафедры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jc w:val="center"/>
            </w:pPr>
            <w:r>
              <w:rPr>
                <w:rFonts w:ascii="Times New Roman" w:hAnsi="Times New Roman" w:cs="Times New Roman"/>
              </w:rPr>
              <w:t>ГБОУ ВПО ДГМА</w:t>
            </w:r>
          </w:p>
        </w:tc>
      </w:tr>
      <w:tr w:rsidR="00063BCC" w:rsidTr="0039616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Ахмед Абдулгамидович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кафедры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jc w:val="center"/>
            </w:pPr>
            <w:r>
              <w:rPr>
                <w:rFonts w:ascii="Times New Roman" w:hAnsi="Times New Roman" w:cs="Times New Roman"/>
              </w:rPr>
              <w:t>ГБОУ ВПО ДГМА</w:t>
            </w:r>
          </w:p>
        </w:tc>
      </w:tr>
      <w:tr w:rsidR="00063BCC" w:rsidTr="0039616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ЗакиеваСаватИбрагимовна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кафедры 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jc w:val="center"/>
            </w:pPr>
            <w:r>
              <w:rPr>
                <w:rFonts w:ascii="Times New Roman" w:hAnsi="Times New Roman" w:cs="Times New Roman"/>
              </w:rPr>
              <w:t>ГБОУ ВПО ДГМА</w:t>
            </w:r>
          </w:p>
        </w:tc>
      </w:tr>
      <w:tr w:rsidR="00063BCC" w:rsidTr="0039616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Шарипова Дженет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Набиевна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медицинских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кафедры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jc w:val="center"/>
            </w:pPr>
            <w:r>
              <w:rPr>
                <w:rFonts w:ascii="Times New Roman" w:hAnsi="Times New Roman" w:cs="Times New Roman"/>
              </w:rPr>
              <w:t>ГБОУ ВПО ДГМА</w:t>
            </w:r>
          </w:p>
        </w:tc>
      </w:tr>
      <w:tr w:rsidR="00063BCC" w:rsidTr="0039616A">
        <w:trPr>
          <w:cantSplit/>
        </w:trPr>
        <w:tc>
          <w:tcPr>
            <w:tcW w:w="9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КАФЕДРА ГЛАЗНЫХ БОЛЕЗНЕЙ №2</w:t>
            </w:r>
          </w:p>
        </w:tc>
      </w:tr>
      <w:tr w:rsidR="00063BCC" w:rsidRPr="0074368E" w:rsidTr="0039616A">
        <w:trPr>
          <w:gridAfter w:val="1"/>
          <w:wAfter w:w="8" w:type="dxa"/>
          <w:cantSplit/>
          <w:trHeight w:val="1066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медицинских наук, профессор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ГБОУ ВПО ДГМА</w:t>
            </w:r>
          </w:p>
        </w:tc>
      </w:tr>
      <w:tr w:rsidR="00063BCC" w:rsidRPr="008F3484" w:rsidTr="0039616A">
        <w:trPr>
          <w:gridAfter w:val="1"/>
          <w:wAfter w:w="8" w:type="dxa"/>
          <w:cantSplit/>
          <w:trHeight w:val="1068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>ГБОУ ВПО ДГМА,</w:t>
            </w:r>
          </w:p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>ГБУ «РОБ» МЗ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</w:t>
            </w:r>
          </w:p>
        </w:tc>
      </w:tr>
      <w:tr w:rsidR="00063BCC" w:rsidRPr="0074368E" w:rsidTr="0039616A">
        <w:trPr>
          <w:gridAfter w:val="1"/>
          <w:wAfter w:w="8" w:type="dxa"/>
          <w:cantSplit/>
          <w:trHeight w:val="1070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Шамхалова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Шамхаловна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медицинских наук, доцент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CC" w:rsidRPr="0074368E" w:rsidRDefault="00063BCC" w:rsidP="00396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ГБОУ ВПО ДГМА</w:t>
            </w:r>
          </w:p>
        </w:tc>
      </w:tr>
      <w:tr w:rsidR="00063BCC" w:rsidRPr="0074368E" w:rsidTr="0039616A">
        <w:trPr>
          <w:gridAfter w:val="1"/>
          <w:wAfter w:w="8" w:type="dxa"/>
          <w:cantSplit/>
          <w:trHeight w:val="1073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Арипович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CC" w:rsidRPr="0074368E" w:rsidRDefault="00063BCC" w:rsidP="00396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ГБОУ ВПО ДГМА</w:t>
            </w:r>
          </w:p>
        </w:tc>
      </w:tr>
      <w:tr w:rsidR="00063BCC" w:rsidRPr="0074368E" w:rsidTr="0039616A">
        <w:trPr>
          <w:gridAfter w:val="1"/>
          <w:wAfter w:w="8" w:type="dxa"/>
          <w:cantSplit/>
          <w:trHeight w:val="1061"/>
        </w:trPr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  <w:p w:rsidR="00063BCC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Зарият 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Джалалутдиновна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</w:p>
          <w:p w:rsidR="00063BCC" w:rsidRPr="0074368E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063BCC" w:rsidRPr="008F3484" w:rsidRDefault="00063BCC" w:rsidP="003961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BCC" w:rsidRPr="0074368E" w:rsidRDefault="00063BCC" w:rsidP="00396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368E">
              <w:rPr>
                <w:rFonts w:ascii="Times New Roman" w:hAnsi="Times New Roman" w:cs="Times New Roman"/>
                <w:sz w:val="24"/>
                <w:szCs w:val="24"/>
              </w:rPr>
              <w:t>ГБОУ ВПО ДГМА</w:t>
            </w:r>
          </w:p>
        </w:tc>
      </w:tr>
    </w:tbl>
    <w:p w:rsidR="00063BCC" w:rsidRDefault="00063BCC" w:rsidP="000C5673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4D58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BCC" w:rsidRDefault="00063BCC" w:rsidP="00D94432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Default="00063BCC" w:rsidP="00D94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BCC" w:rsidRPr="001E6B90" w:rsidRDefault="00063BCC" w:rsidP="001E6B90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ПОЯСНИТЕЛЬНАЯ ЗАПИСКА</w:t>
      </w: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Основная профессиональная образовательная программа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(ординатура) является нормативно-методическим документом, регламентирующим содержание и организационно-методически</w:t>
      </w:r>
      <w:r>
        <w:rPr>
          <w:rFonts w:ascii="Times New Roman" w:hAnsi="Times New Roman" w:cs="Times New Roman"/>
        </w:rPr>
        <w:t>е формы обучения по направлению</w:t>
      </w:r>
      <w:r w:rsidRPr="001E6B9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в послевузовском профессиональном образовании врачей.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Актуальность основной профессиональной образовательной программы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(ординатура)</w:t>
      </w:r>
      <w:r>
        <w:rPr>
          <w:rFonts w:ascii="Times New Roman" w:hAnsi="Times New Roman" w:cs="Times New Roman"/>
          <w:lang w:eastAsia="ru-RU"/>
        </w:rPr>
        <w:t>состоит в совершенствовании практи</w:t>
      </w:r>
      <w:r>
        <w:rPr>
          <w:rFonts w:ascii="Times New Roman" w:hAnsi="Times New Roman" w:cs="Times New Roman"/>
          <w:lang w:eastAsia="ru-RU"/>
        </w:rPr>
        <w:softHyphen/>
        <w:t>ческой подготовки выпускников высших медицинских и фармацевти</w:t>
      </w:r>
      <w:r>
        <w:rPr>
          <w:rFonts w:ascii="Times New Roman" w:hAnsi="Times New Roman" w:cs="Times New Roman"/>
          <w:lang w:eastAsia="ru-RU"/>
        </w:rPr>
        <w:softHyphen/>
        <w:t>ческих учебных заведений и обеспечении их готовности к самостоятель</w:t>
      </w:r>
      <w:r>
        <w:rPr>
          <w:rFonts w:ascii="Times New Roman" w:hAnsi="Times New Roman" w:cs="Times New Roman"/>
          <w:lang w:eastAsia="ru-RU"/>
        </w:rPr>
        <w:softHyphen/>
        <w:t>ной врачебной деятельности.</w:t>
      </w:r>
    </w:p>
    <w:p w:rsidR="00063BCC" w:rsidRPr="001E6B90" w:rsidRDefault="00063BCC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>Цель послевузовского профессионального образования</w:t>
      </w:r>
      <w:r w:rsidRPr="001E6B90">
        <w:rPr>
          <w:rFonts w:ascii="Times New Roman" w:hAnsi="Times New Roman" w:cs="Times New Roman"/>
        </w:rPr>
        <w:t xml:space="preserve"> врача-ординатора по специальности 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  <w:b/>
          <w:bCs/>
        </w:rPr>
        <w:t xml:space="preserve"> ― </w:t>
      </w:r>
      <w:r w:rsidRPr="007F1BB5">
        <w:rPr>
          <w:rFonts w:ascii="Times New Roman" w:hAnsi="Times New Roman" w:cs="Times New Roman"/>
        </w:rPr>
        <w:t>подготовить са</w:t>
      </w:r>
      <w:r w:rsidRPr="007F1BB5">
        <w:rPr>
          <w:rFonts w:ascii="Times New Roman" w:hAnsi="Times New Roman" w:cs="Times New Roman"/>
        </w:rPr>
        <w:softHyphen/>
        <w:t>мостоятельного, квалифицированного специалиста, владеющего совре</w:t>
      </w:r>
      <w:r w:rsidRPr="007F1BB5">
        <w:rPr>
          <w:rFonts w:ascii="Times New Roman" w:hAnsi="Times New Roman" w:cs="Times New Roman"/>
        </w:rPr>
        <w:softHyphen/>
        <w:t>менными методами диагностики, профилактики и лечения в офтальмоло</w:t>
      </w:r>
      <w:r w:rsidRPr="007F1BB5">
        <w:rPr>
          <w:rFonts w:ascii="Times New Roman" w:hAnsi="Times New Roman" w:cs="Times New Roman"/>
        </w:rPr>
        <w:softHyphen/>
        <w:t>гии, способного оказать необходимую офтальмологическую помощь в полном объеме в соответствии с освоенными знаниями, практическими умениями и навыками.</w:t>
      </w:r>
    </w:p>
    <w:p w:rsidR="00063BCC" w:rsidRPr="001E6B90" w:rsidRDefault="00063BCC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>Задачи послевузовского профессионального образования</w:t>
      </w:r>
      <w:r w:rsidRPr="001E6B90">
        <w:rPr>
          <w:rFonts w:ascii="Times New Roman" w:hAnsi="Times New Roman" w:cs="Times New Roman"/>
        </w:rPr>
        <w:t xml:space="preserve"> врача-ординатора по специальности 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 xml:space="preserve">: </w:t>
      </w:r>
    </w:p>
    <w:p w:rsidR="00063BCC" w:rsidRPr="007F1BB5" w:rsidRDefault="00063BCC" w:rsidP="007F1BB5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right="20" w:hanging="425"/>
        <w:jc w:val="both"/>
        <w:rPr>
          <w:rFonts w:ascii="Times New Roman" w:hAnsi="Times New Roman" w:cs="Times New Roman"/>
          <w:lang w:eastAsia="ru-RU"/>
        </w:rPr>
      </w:pPr>
      <w:r w:rsidRPr="007F1BB5">
        <w:rPr>
          <w:rFonts w:ascii="Times New Roman" w:hAnsi="Times New Roman" w:cs="Times New Roman"/>
          <w:lang w:eastAsia="ru-RU"/>
        </w:rPr>
        <w:t>Овладеть необходимым уровнем знаний по офтальмологии, избранными вопросами смежных дисциплин, общей патологии и фармакотерапии.</w:t>
      </w:r>
    </w:p>
    <w:p w:rsidR="00063BCC" w:rsidRPr="007F1BB5" w:rsidRDefault="00063BCC" w:rsidP="007F1BB5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1134" w:right="20" w:hanging="425"/>
        <w:jc w:val="both"/>
        <w:rPr>
          <w:rFonts w:ascii="Times New Roman" w:hAnsi="Times New Roman" w:cs="Times New Roman"/>
          <w:lang w:eastAsia="ru-RU"/>
        </w:rPr>
      </w:pPr>
      <w:r w:rsidRPr="007F1BB5">
        <w:rPr>
          <w:rFonts w:ascii="Times New Roman" w:hAnsi="Times New Roman" w:cs="Times New Roman"/>
          <w:lang w:eastAsia="ru-RU"/>
        </w:rPr>
        <w:t>Приобрести достаточный объем практических навыков и умений. Овладеть лечебно-диагностическими вопросами, хирургической техникой для оказания профессиональной офтальмологической помощи в полном объеме.</w:t>
      </w:r>
    </w:p>
    <w:p w:rsidR="00063BCC" w:rsidRPr="001E6B90" w:rsidRDefault="00063BCC" w:rsidP="007F1BB5">
      <w:pPr>
        <w:pStyle w:val="NormalWeb"/>
        <w:numPr>
          <w:ilvl w:val="0"/>
          <w:numId w:val="5"/>
        </w:numPr>
        <w:tabs>
          <w:tab w:val="clear" w:pos="360"/>
          <w:tab w:val="num" w:pos="1134"/>
        </w:tabs>
        <w:spacing w:before="0" w:beforeAutospacing="0" w:after="0" w:afterAutospacing="0"/>
        <w:ind w:left="1134" w:hanging="425"/>
        <w:jc w:val="both"/>
      </w:pPr>
      <w:r w:rsidRPr="007F1BB5">
        <w:rPr>
          <w:sz w:val="22"/>
          <w:szCs w:val="22"/>
        </w:rPr>
        <w:t>Уметь оказать неотложную помощь в офтальмологии, научиться самостоятельно принимать решения в сложных вопросах профессиональ</w:t>
      </w:r>
      <w:r w:rsidRPr="007F1BB5">
        <w:rPr>
          <w:sz w:val="22"/>
          <w:szCs w:val="22"/>
        </w:rPr>
        <w:softHyphen/>
        <w:t>ной деятельности.</w:t>
      </w:r>
    </w:p>
    <w:p w:rsidR="00063BCC" w:rsidRPr="001E6B90" w:rsidRDefault="00063BCC" w:rsidP="001E6B90">
      <w:pPr>
        <w:pStyle w:val="NormalWeb"/>
        <w:spacing w:before="0" w:beforeAutospacing="0" w:after="0" w:afterAutospacing="0"/>
        <w:ind w:firstLine="709"/>
        <w:jc w:val="both"/>
      </w:pPr>
      <w:r w:rsidRPr="001E6B90">
        <w:t xml:space="preserve">В ординатуру принимаются врачи, имеющие высшее профессиональное образование по одной из специальностей: «Лечебное дело», «Педиатрия», «Медико-профилактическое дело.   Обучение  ведется  с отрывом  от основного места работы. 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Основная профессиональная образовательная программа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 xml:space="preserve">» (ординатура) включает в себя учебный план, рабочие программы дисциплин (модулей),  программу практики. 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В рабочих программах  дисциплин (модулей) выделяют: а) обязательные дисциплины: специальные дисциплины, смежные дисциплины, фундаментальные дисциплины и дисциплины по выбору ординатора; б) факультативные дисциплины. Каждая  дисциплина подразделяется на разделы, каждый  раздел – на темы, тема − на элементы, каждый элемент – на подэлементы. </w:t>
      </w:r>
    </w:p>
    <w:p w:rsidR="00063BCC" w:rsidRPr="001E6B90" w:rsidRDefault="00063BCC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Содержание рабочих программ представлено как систематизированный перечень наименований тем, элементов и других структурных единиц модуля программы.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Элемент в программе – часть темы, объединяющий круг конкретных, достаточно узких теоретических вопросов и практических умений и навыков по специальности, каждый из которых в отдельности представляет собой подэлемент программы. Для удобства пользования программой в учебном процессе каждая его структурная единица индексируется. На первом месте ставится индекс дисциплины (модуля) (например, (ОД.О.00) или (ФД.О.00), на втором – порядковый номер дисциплины (модуля) (например, для специальных дисциплин - ОД.О.01), далее –  порядковый номер раздела конкретной дисциплины (например,ОД.О.01.1 – Раздел 1).  Далее указываются: порядковый номер темы конкретного раздела  (например, ОД.О.01.1.1), номер элемента конкретной темы (ОД.О.01.1.1.1), затем – номер подэлемента (ОД.О.01.1.1.1.1) и т.д. 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В программе практики предусмотрены: 1) практика в поликлинике по избранной специальности; 2) практика в стационаре.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D6F22">
        <w:rPr>
          <w:rFonts w:ascii="Times New Roman" w:hAnsi="Times New Roman" w:cs="Times New Roman"/>
        </w:rPr>
        <w:t xml:space="preserve">Основная цель практики – закрепление </w:t>
      </w:r>
      <w:r>
        <w:rPr>
          <w:rFonts w:ascii="Times New Roman" w:hAnsi="Times New Roman" w:cs="Times New Roman"/>
        </w:rPr>
        <w:t>теоретических</w:t>
      </w:r>
      <w:r w:rsidRPr="004D6F22">
        <w:rPr>
          <w:rFonts w:ascii="Times New Roman" w:hAnsi="Times New Roman" w:cs="Times New Roman"/>
        </w:rPr>
        <w:t xml:space="preserve"> знаний, развитие </w:t>
      </w:r>
      <w:r>
        <w:rPr>
          <w:rFonts w:ascii="Times New Roman" w:hAnsi="Times New Roman" w:cs="Times New Roman"/>
        </w:rPr>
        <w:t>необходимых умений и навыков,</w:t>
      </w:r>
      <w:r w:rsidRPr="004D6F22">
        <w:rPr>
          <w:rFonts w:ascii="Times New Roman" w:hAnsi="Times New Roman" w:cs="Times New Roman"/>
        </w:rPr>
        <w:t xml:space="preserve"> полученных в процессе обучения врача-</w:t>
      </w:r>
      <w:r>
        <w:rPr>
          <w:rFonts w:ascii="Times New Roman" w:hAnsi="Times New Roman" w:cs="Times New Roman"/>
        </w:rPr>
        <w:t>ординатора</w:t>
      </w:r>
      <w:r w:rsidRPr="004D6F22">
        <w:rPr>
          <w:rFonts w:ascii="Times New Roman" w:hAnsi="Times New Roman" w:cs="Times New Roman"/>
          <w:i/>
          <w:iCs/>
        </w:rPr>
        <w:t>,</w:t>
      </w:r>
      <w:r w:rsidRPr="004D6F22">
        <w:rPr>
          <w:rFonts w:ascii="Times New Roman" w:hAnsi="Times New Roman" w:cs="Times New Roman"/>
        </w:rPr>
        <w:t xml:space="preserve"> и формирование </w:t>
      </w:r>
      <w:r>
        <w:rPr>
          <w:rFonts w:ascii="Times New Roman" w:hAnsi="Times New Roman" w:cs="Times New Roman"/>
        </w:rPr>
        <w:t>общекультурных</w:t>
      </w:r>
      <w:r w:rsidRPr="004D6F2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профессиональных</w:t>
      </w:r>
      <w:r w:rsidRPr="004D6F22">
        <w:rPr>
          <w:rFonts w:ascii="Times New Roman" w:hAnsi="Times New Roman" w:cs="Times New Roman"/>
        </w:rPr>
        <w:t xml:space="preserve"> компетенций врача-специалиста.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В случае необходимости, учитывая уровень базисных знаний, актуальность задач подготовки врача-специалиста </w:t>
      </w:r>
      <w:r>
        <w:rPr>
          <w:rFonts w:ascii="Times New Roman" w:hAnsi="Times New Roman" w:cs="Times New Roman"/>
        </w:rPr>
        <w:t>офтальмолога</w:t>
      </w:r>
      <w:r w:rsidRPr="001E6B90">
        <w:rPr>
          <w:rFonts w:ascii="Times New Roman" w:hAnsi="Times New Roman" w:cs="Times New Roman"/>
        </w:rPr>
        <w:t>, по усмотрению заведующего кафедрой могут быть внесены изменения в распределение учебного времени, предусмотренного учебными планами программы, в пределах 15% от общего количества учебных часов.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Для реализации основной профессиональной образовательной программы послевузовского профессионального образования по специальности 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 xml:space="preserve"> (ординатура) кафедра располагает наличием: 1) учебно-методической документации и материалов по всем разделам дисциплины (модуля); 2) учебно-методической  литературы для внеаудиторной работы обучающихся; 3) материально-технической базы, обеспечивающей организацию всех видов дисциплинарной подготовки: </w:t>
      </w:r>
    </w:p>
    <w:p w:rsidR="00063BCC" w:rsidRPr="001E6B90" w:rsidRDefault="00063BCC" w:rsidP="001E6B90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учебные аудитории и кабинеты, оснащенные материалами и оборудованием для проведения учебного процесса;</w:t>
      </w:r>
    </w:p>
    <w:p w:rsidR="00063BCC" w:rsidRPr="001E6B90" w:rsidRDefault="00063BCC" w:rsidP="001E6B90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клинические базы в лечебно-профилактических, научно-исследовательских  и других учреждениях Минздрав</w:t>
      </w:r>
      <w:r>
        <w:rPr>
          <w:rFonts w:ascii="Times New Roman" w:hAnsi="Times New Roman" w:cs="Times New Roman"/>
        </w:rPr>
        <w:t>а</w:t>
      </w:r>
      <w:r w:rsidRPr="001E6B90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Д</w:t>
      </w:r>
      <w:r w:rsidRPr="001E6B90">
        <w:rPr>
          <w:rFonts w:ascii="Times New Roman" w:hAnsi="Times New Roman" w:cs="Times New Roman"/>
        </w:rPr>
        <w:t>.</w:t>
      </w:r>
    </w:p>
    <w:p w:rsidR="00063BCC" w:rsidRPr="001E6B90" w:rsidRDefault="00063BCC" w:rsidP="001E6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В процессе подготовки врача-специалиста</w:t>
      </w:r>
      <w:r>
        <w:rPr>
          <w:rFonts w:ascii="Times New Roman" w:hAnsi="Times New Roman" w:cs="Times New Roman"/>
        </w:rPr>
        <w:t>офтальмолога</w:t>
      </w:r>
      <w:r w:rsidRPr="001E6B90">
        <w:rPr>
          <w:rFonts w:ascii="Times New Roman" w:hAnsi="Times New Roman" w:cs="Times New Roman"/>
        </w:rPr>
        <w:t xml:space="preserve"> (ординатура) обязательным является определение базисных знаний, умений и навыков обучающихся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 используются различные формы контроля: </w:t>
      </w:r>
      <w:r w:rsidRPr="003728E9">
        <w:rPr>
          <w:rFonts w:ascii="Times New Roman" w:hAnsi="Times New Roman" w:cs="Times New Roman"/>
        </w:rPr>
        <w:t>решение ситуационных задач, тестовый контроль,</w:t>
      </w:r>
      <w:r>
        <w:rPr>
          <w:rFonts w:ascii="Times New Roman" w:hAnsi="Times New Roman" w:cs="Times New Roman"/>
        </w:rPr>
        <w:t xml:space="preserve"> подготовка рефератов, сдача практических навыков, зачеты</w:t>
      </w:r>
      <w:r w:rsidRPr="001E6B90">
        <w:rPr>
          <w:rFonts w:ascii="Times New Roman" w:hAnsi="Times New Roman" w:cs="Times New Roman"/>
        </w:rPr>
        <w:t xml:space="preserve">.     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По окончании обучения в ординатуре проводится государственная (итоговая) аттестация, осуществляемая  посредством проведения экзамена. Цель государственной (итоговой) аттестации − выявление теоретической и практической подготовки обучающегося в соответствии с содержанием основной профессиональной образовательной программы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».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В конце программы приводится общий список рекомендованной литературы и перечень законодательных, нормативно-инструктивных документов. После каждого учебного раздела рабочей программы даны ссылки на номера из общего списка литературы, относящиеся к тематике данного модуля.</w:t>
      </w:r>
    </w:p>
    <w:p w:rsidR="00063BCC" w:rsidRPr="001E6B90" w:rsidRDefault="00063BCC" w:rsidP="001E6B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При успешной аттестации обучающийся получает документ установленного образца.</w:t>
      </w: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063BCC" w:rsidSect="000239C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ТРЕБОВАНИЯ К УРОВНЮ ПОДГОТОВКИ  </w:t>
      </w: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ВРАЧА-СПЕЦИАЛИСТА </w:t>
      </w:r>
      <w:r w:rsidRPr="007F1BB5">
        <w:rPr>
          <w:rFonts w:ascii="Times New Roman" w:hAnsi="Times New Roman" w:cs="Times New Roman"/>
          <w:b/>
          <w:bCs/>
        </w:rPr>
        <w:t>ОФТАЛЬМОЛОГА,</w:t>
      </w:r>
      <w:r w:rsidRPr="001E6B90">
        <w:rPr>
          <w:rFonts w:ascii="Times New Roman" w:hAnsi="Times New Roman" w:cs="Times New Roman"/>
          <w:b/>
          <w:bCs/>
        </w:rPr>
        <w:t xml:space="preserve"> УСПЕШНО ОСВОИВШЕГО ОСНОВНУЮ ОБРАЗОВАТЕЛЬНУЮ ПРОФЕССИОНАЛЬНУЮ ПРОГРАММУ ПОСЛЕВУЗОВСКОГО ПРОФЕССИОНАЛЬНОГО ОБРАЗОВАНИЯ ПО СПЕЦИАЛЬНОСТИ </w:t>
      </w:r>
      <w:r w:rsidRPr="007F1BB5">
        <w:rPr>
          <w:rFonts w:ascii="Times New Roman" w:hAnsi="Times New Roman" w:cs="Times New Roman"/>
          <w:b/>
          <w:bCs/>
        </w:rPr>
        <w:t>«ОФТАЛЬМОЛОГИЯ»</w:t>
      </w: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(ординатура)</w:t>
      </w: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Врач-специалист </w:t>
      </w:r>
      <w:r>
        <w:rPr>
          <w:rFonts w:ascii="Times New Roman" w:hAnsi="Times New Roman" w:cs="Times New Roman"/>
        </w:rPr>
        <w:t>офтальмолог</w:t>
      </w:r>
      <w:r w:rsidRPr="001E6B90">
        <w:rPr>
          <w:rFonts w:ascii="Times New Roman" w:hAnsi="Times New Roman" w:cs="Times New Roman"/>
        </w:rPr>
        <w:t xml:space="preserve"> должен обладатьобщекультурными (ОК) и профессиональными компетенциями (ПК):</w:t>
      </w:r>
    </w:p>
    <w:p w:rsidR="00063BCC" w:rsidRPr="001E6B90" w:rsidRDefault="00063BCC" w:rsidP="001E6B9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>Общекультурные компетенции (ОК) характеризуются</w:t>
      </w:r>
      <w:r w:rsidRPr="001E6B90">
        <w:rPr>
          <w:rFonts w:ascii="Times New Roman" w:hAnsi="Times New Roman" w:cs="Times New Roman"/>
        </w:rPr>
        <w:t>:</w:t>
      </w:r>
    </w:p>
    <w:p w:rsidR="00063BCC" w:rsidRPr="001E6B90" w:rsidRDefault="00063BCC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</w:t>
      </w:r>
      <w:r>
        <w:rPr>
          <w:rFonts w:ascii="Times New Roman" w:hAnsi="Times New Roman" w:cs="Times New Roman"/>
        </w:rPr>
        <w:t>врача-офтальмолога;</w:t>
      </w:r>
    </w:p>
    <w:p w:rsidR="00063BCC" w:rsidRPr="001E6B90" w:rsidRDefault="00063BCC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</w:t>
      </w:r>
      <w:r>
        <w:rPr>
          <w:rFonts w:ascii="Times New Roman" w:hAnsi="Times New Roman" w:cs="Times New Roman"/>
        </w:rPr>
        <w:t>офтальмологического</w:t>
      </w:r>
      <w:r w:rsidRPr="001E6B90">
        <w:rPr>
          <w:rFonts w:ascii="Times New Roman" w:hAnsi="Times New Roman" w:cs="Times New Roman"/>
        </w:rPr>
        <w:t xml:space="preserve"> содержания,  осуществлению воспитательной и педагогической деятельности, сотрудничеству и разрешению конфликтов, к толерантности;</w:t>
      </w:r>
    </w:p>
    <w:p w:rsidR="00063BCC" w:rsidRPr="001E6B90" w:rsidRDefault="00063BCC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</w:t>
      </w:r>
      <w:r>
        <w:rPr>
          <w:rFonts w:ascii="Times New Roman" w:hAnsi="Times New Roman" w:cs="Times New Roman"/>
        </w:rPr>
        <w:t>врача-офтальмолога</w:t>
      </w:r>
      <w:r w:rsidRPr="001E6B90">
        <w:rPr>
          <w:rFonts w:ascii="Times New Roman" w:hAnsi="Times New Roman" w:cs="Times New Roman"/>
        </w:rPr>
        <w:t>;</w:t>
      </w:r>
    </w:p>
    <w:p w:rsidR="00063BCC" w:rsidRPr="001E6B90" w:rsidRDefault="00063BCC" w:rsidP="001E6B90">
      <w:pPr>
        <w:widowControl w:val="0"/>
        <w:numPr>
          <w:ilvl w:val="0"/>
          <w:numId w:val="9"/>
        </w:numPr>
        <w:tabs>
          <w:tab w:val="clear" w:pos="3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063BCC" w:rsidRPr="001E6B90" w:rsidRDefault="00063BCC" w:rsidP="001E6B9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Профессиональные компетенции характеризуются</w:t>
      </w:r>
      <w:r w:rsidRPr="001E6B90">
        <w:rPr>
          <w:rFonts w:ascii="Times New Roman" w:hAnsi="Times New Roman" w:cs="Times New Roman"/>
        </w:rPr>
        <w:t>:</w:t>
      </w:r>
    </w:p>
    <w:p w:rsidR="00063BCC" w:rsidRPr="001E6B90" w:rsidRDefault="00063BCC" w:rsidP="001E6B90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u w:val="single"/>
        </w:rPr>
        <w:t>в диагностической деятельности</w:t>
      </w:r>
      <w:r w:rsidRPr="001E6B90">
        <w:rPr>
          <w:rFonts w:ascii="Times New Roman" w:hAnsi="Times New Roman" w:cs="Times New Roman"/>
        </w:rPr>
        <w:t>:</w:t>
      </w:r>
    </w:p>
    <w:p w:rsidR="00063BCC" w:rsidRPr="001E6B90" w:rsidRDefault="00063BCC" w:rsidP="001E6B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к постановке диагноза на основании диагностического исследования  в области </w:t>
      </w:r>
      <w:r>
        <w:rPr>
          <w:rFonts w:ascii="Times New Roman" w:hAnsi="Times New Roman" w:cs="Times New Roman"/>
        </w:rPr>
        <w:t>офтальмологии</w:t>
      </w:r>
      <w:r w:rsidRPr="001E6B90">
        <w:rPr>
          <w:rFonts w:ascii="Times New Roman" w:hAnsi="Times New Roman" w:cs="Times New Roman"/>
        </w:rPr>
        <w:t>;</w:t>
      </w:r>
    </w:p>
    <w:p w:rsidR="00063BCC" w:rsidRPr="001E6B90" w:rsidRDefault="00063BCC" w:rsidP="001E6B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 пациентов для своевременной диагностики </w:t>
      </w:r>
      <w:r>
        <w:rPr>
          <w:rFonts w:ascii="Times New Roman" w:hAnsi="Times New Roman" w:cs="Times New Roman"/>
        </w:rPr>
        <w:t xml:space="preserve">офтальмологической </w:t>
      </w:r>
      <w:r w:rsidRPr="001E6B90">
        <w:rPr>
          <w:rFonts w:ascii="Times New Roman" w:hAnsi="Times New Roman" w:cs="Times New Roman"/>
        </w:rPr>
        <w:t xml:space="preserve">группы заболеваний и патологических процессов </w:t>
      </w:r>
      <w:r>
        <w:rPr>
          <w:rFonts w:ascii="Times New Roman" w:hAnsi="Times New Roman" w:cs="Times New Roman"/>
        </w:rPr>
        <w:t>органа зрения</w:t>
      </w:r>
      <w:r w:rsidRPr="001E6B90">
        <w:rPr>
          <w:rFonts w:ascii="Times New Roman" w:hAnsi="Times New Roman" w:cs="Times New Roman"/>
        </w:rPr>
        <w:t>;</w:t>
      </w:r>
    </w:p>
    <w:p w:rsidR="00063BCC" w:rsidRPr="001E6B90" w:rsidRDefault="00063BCC" w:rsidP="001E6B9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выявлять у пациентов основные патологические симптомы и синдромы </w:t>
      </w:r>
      <w:r>
        <w:rPr>
          <w:rFonts w:ascii="Times New Roman" w:hAnsi="Times New Roman" w:cs="Times New Roman"/>
        </w:rPr>
        <w:t xml:space="preserve">офтальмологических </w:t>
      </w:r>
      <w:r w:rsidRPr="001E6B90">
        <w:rPr>
          <w:rFonts w:ascii="Times New Roman" w:hAnsi="Times New Roman" w:cs="Times New Roman"/>
        </w:rPr>
        <w:t xml:space="preserve">заболеваний, 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заболеваниях и патологических процессах,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 </w:t>
      </w:r>
      <w:r>
        <w:rPr>
          <w:rFonts w:ascii="Times New Roman" w:hAnsi="Times New Roman" w:cs="Times New Roman"/>
        </w:rPr>
        <w:t>офтальмологической</w:t>
      </w:r>
      <w:r w:rsidRPr="001E6B90">
        <w:rPr>
          <w:rFonts w:ascii="Times New Roman" w:hAnsi="Times New Roman" w:cs="Times New Roman"/>
        </w:rPr>
        <w:t xml:space="preserve"> группе заболеваний;</w:t>
      </w:r>
    </w:p>
    <w:p w:rsidR="00063BCC" w:rsidRPr="001E6B90" w:rsidRDefault="00063BCC" w:rsidP="001E6B90">
      <w:pPr>
        <w:spacing w:after="0" w:line="240" w:lineRule="auto"/>
        <w:ind w:left="180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 лечебной деятельности:</w:t>
      </w:r>
    </w:p>
    <w:p w:rsidR="00063BCC" w:rsidRPr="001E6B90" w:rsidRDefault="00063BCC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выполнять основные лечебные мероприятия при 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заболеваниях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жизнеопасные  нарушения  </w:t>
      </w:r>
      <w:r>
        <w:rPr>
          <w:rFonts w:ascii="Times New Roman" w:hAnsi="Times New Roman" w:cs="Times New Roman"/>
        </w:rPr>
        <w:t>органа зрения</w:t>
      </w:r>
      <w:r w:rsidRPr="001E6B90">
        <w:rPr>
          <w:rFonts w:ascii="Times New Roman" w:hAnsi="Times New Roman" w:cs="Times New Roman"/>
        </w:rPr>
        <w:t>, использовать методики их немедленного устранения, осуществлять противошоковые мероприятия;</w:t>
      </w:r>
    </w:p>
    <w:p w:rsidR="00063BCC" w:rsidRPr="001E6B90" w:rsidRDefault="00063BCC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назначать </w:t>
      </w:r>
      <w:r>
        <w:rPr>
          <w:rFonts w:ascii="Times New Roman" w:hAnsi="Times New Roman" w:cs="Times New Roman"/>
        </w:rPr>
        <w:t xml:space="preserve">офтальмологическим </w:t>
      </w:r>
      <w:r w:rsidRPr="001E6B90">
        <w:rPr>
          <w:rFonts w:ascii="Times New Roman" w:hAnsi="Times New Roman" w:cs="Times New Roman"/>
        </w:rPr>
        <w:t xml:space="preserve">больным адекватное  лечение в соответствии с поставленным диагнозом, осуществлять алгоритм выбора медикаментозной и немедикаментозной терапии как профильным </w:t>
      </w:r>
      <w:r>
        <w:rPr>
          <w:rFonts w:ascii="Times New Roman" w:hAnsi="Times New Roman" w:cs="Times New Roman"/>
        </w:rPr>
        <w:t>офтальмологическим</w:t>
      </w:r>
      <w:r w:rsidRPr="001E6B90">
        <w:rPr>
          <w:rFonts w:ascii="Times New Roman" w:hAnsi="Times New Roman" w:cs="Times New Roman"/>
        </w:rPr>
        <w:t xml:space="preserve"> больным, больным  с инфекционными и неинфекционными заболеваниями, к ведению беременности, приему родов;</w:t>
      </w:r>
    </w:p>
    <w:p w:rsidR="00063BCC" w:rsidRPr="001E6B90" w:rsidRDefault="00063BCC" w:rsidP="001E6B90">
      <w:pPr>
        <w:widowControl w:val="0"/>
        <w:tabs>
          <w:tab w:val="num" w:pos="144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 реабилитационной деятельности:</w:t>
      </w:r>
    </w:p>
    <w:p w:rsidR="00063BCC" w:rsidRPr="001E6B90" w:rsidRDefault="00063BCC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патологических состояниях и повреждениях организма;</w:t>
      </w:r>
    </w:p>
    <w:p w:rsidR="00063BCC" w:rsidRPr="001E6B90" w:rsidRDefault="00063BCC" w:rsidP="001E6B9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давать рекомендации по выбору оптимального режима в период реабилитации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больных  (двигательной активности в зависимости от морфофункционального статуса), определять  показания и противопоказания к назначению средств лечебной физкультуры, физиотерапии, рефлексотерапии, фитотерапии;</w:t>
      </w:r>
    </w:p>
    <w:p w:rsidR="00063BCC" w:rsidRPr="001E6B90" w:rsidRDefault="00063BCC" w:rsidP="001E6B90">
      <w:pPr>
        <w:widowControl w:val="0"/>
        <w:tabs>
          <w:tab w:val="num" w:pos="54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 профилактической деятельности:</w:t>
      </w:r>
    </w:p>
    <w:p w:rsidR="00063BCC" w:rsidRPr="001E6B90" w:rsidRDefault="00063BCC" w:rsidP="001E6B9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применять современные гигиенические методики сбора и медико-статистического анализа информации о показателях здоровья </w:t>
      </w:r>
      <w:r>
        <w:rPr>
          <w:rFonts w:ascii="Times New Roman" w:hAnsi="Times New Roman" w:cs="Times New Roman"/>
        </w:rPr>
        <w:t>органа зрения</w:t>
      </w:r>
      <w:r w:rsidRPr="001E6B90">
        <w:rPr>
          <w:rFonts w:ascii="Times New Roman" w:hAnsi="Times New Roman" w:cs="Times New Roman"/>
        </w:rPr>
        <w:t xml:space="preserve">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населения;</w:t>
      </w:r>
    </w:p>
    <w:p w:rsidR="00063BCC" w:rsidRPr="001E6B90" w:rsidRDefault="00063BCC" w:rsidP="001E6B9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методы оценки природных и медико-социальных факторов в развитии </w:t>
      </w:r>
      <w:r>
        <w:rPr>
          <w:rFonts w:ascii="Times New Roman" w:hAnsi="Times New Roman" w:cs="Times New Roman"/>
        </w:rPr>
        <w:t>офтальмологических</w:t>
      </w:r>
      <w:r w:rsidRPr="001E6B90">
        <w:rPr>
          <w:rFonts w:ascii="Times New Roman" w:hAnsi="Times New Roman" w:cs="Times New Roman"/>
        </w:rPr>
        <w:t xml:space="preserve">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вопросам;</w:t>
      </w:r>
    </w:p>
    <w:p w:rsidR="00063BCC" w:rsidRPr="001E6B90" w:rsidRDefault="00063BCC" w:rsidP="001E6B90">
      <w:pPr>
        <w:widowControl w:val="0"/>
        <w:tabs>
          <w:tab w:val="num" w:pos="540"/>
        </w:tabs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 организационно-управленческой деятельности:</w:t>
      </w:r>
    </w:p>
    <w:p w:rsidR="00063BCC" w:rsidRPr="001E6B90" w:rsidRDefault="00063BCC" w:rsidP="001E6B90">
      <w:pPr>
        <w:widowControl w:val="0"/>
        <w:numPr>
          <w:ilvl w:val="1"/>
          <w:numId w:val="17"/>
        </w:numPr>
        <w:tabs>
          <w:tab w:val="clear" w:pos="284"/>
          <w:tab w:val="left" w:pos="540"/>
        </w:tabs>
        <w:spacing w:after="0" w:line="240" w:lineRule="auto"/>
        <w:ind w:left="540" w:hanging="104"/>
        <w:jc w:val="both"/>
        <w:rPr>
          <w:rFonts w:ascii="Times New Roman" w:hAnsi="Times New Roman" w:cs="Times New Roman"/>
          <w:i/>
          <w:iCs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нормативную документацию, принятую в здравоохранении 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</w:t>
      </w:r>
      <w:r>
        <w:rPr>
          <w:rFonts w:ascii="Times New Roman" w:hAnsi="Times New Roman" w:cs="Times New Roman"/>
        </w:rPr>
        <w:t>офтальмологического профиля</w:t>
      </w:r>
      <w:r w:rsidRPr="000B2602">
        <w:rPr>
          <w:rFonts w:ascii="Times New Roman" w:hAnsi="Times New Roman" w:cs="Times New Roman"/>
        </w:rPr>
        <w:t>;</w:t>
      </w:r>
    </w:p>
    <w:p w:rsidR="00063BCC" w:rsidRPr="001E6B90" w:rsidRDefault="00063BCC" w:rsidP="001E6B90">
      <w:pPr>
        <w:widowControl w:val="0"/>
        <w:numPr>
          <w:ilvl w:val="1"/>
          <w:numId w:val="17"/>
        </w:numPr>
        <w:tabs>
          <w:tab w:val="clear" w:pos="284"/>
          <w:tab w:val="left" w:pos="540"/>
        </w:tabs>
        <w:spacing w:after="0" w:line="240" w:lineRule="auto"/>
        <w:ind w:left="540" w:hanging="104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</w:rPr>
        <w:t xml:space="preserve">способностью и готовностью использовать знания организационной структуры </w:t>
      </w:r>
      <w:r>
        <w:rPr>
          <w:rFonts w:ascii="Times New Roman" w:hAnsi="Times New Roman" w:cs="Times New Roman"/>
        </w:rPr>
        <w:t>офтальмологических учреждений</w:t>
      </w:r>
      <w:r w:rsidRPr="001E6B90">
        <w:rPr>
          <w:rFonts w:ascii="Times New Roman" w:hAnsi="Times New Roman" w:cs="Times New Roman"/>
        </w:rPr>
        <w:t xml:space="preserve">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</w:t>
      </w:r>
      <w:r>
        <w:rPr>
          <w:rFonts w:ascii="Times New Roman" w:hAnsi="Times New Roman" w:cs="Times New Roman"/>
        </w:rPr>
        <w:t>офтальмологического профиля</w:t>
      </w:r>
      <w:r w:rsidRPr="001E6B90">
        <w:rPr>
          <w:rFonts w:ascii="Times New Roman" w:hAnsi="Times New Roman" w:cs="Times New Roman"/>
        </w:rPr>
        <w:t xml:space="preserve">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</w:r>
      <w:r>
        <w:rPr>
          <w:rFonts w:ascii="Times New Roman" w:hAnsi="Times New Roman" w:cs="Times New Roman"/>
        </w:rPr>
        <w:t>с заболеваниями органа зрения</w:t>
      </w:r>
      <w:r w:rsidRPr="001E6B90">
        <w:rPr>
          <w:rFonts w:ascii="Times New Roman" w:hAnsi="Times New Roman" w:cs="Times New Roman"/>
        </w:rPr>
        <w:t>.</w:t>
      </w:r>
    </w:p>
    <w:p w:rsidR="00063BCC" w:rsidRPr="001E6B90" w:rsidRDefault="00063BCC" w:rsidP="001E6B90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Перечень знаний, умений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1E6B90">
        <w:rPr>
          <w:rFonts w:ascii="Times New Roman" w:hAnsi="Times New Roman" w:cs="Times New Roman"/>
          <w:b/>
          <w:bCs/>
        </w:rPr>
        <w:t xml:space="preserve">и владений </w:t>
      </w:r>
    </w:p>
    <w:p w:rsidR="00063BCC" w:rsidRPr="001E6B90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врача-специалиста по </w:t>
      </w:r>
      <w:r>
        <w:rPr>
          <w:rFonts w:ascii="Times New Roman" w:hAnsi="Times New Roman" w:cs="Times New Roman"/>
          <w:b/>
          <w:bCs/>
        </w:rPr>
        <w:t>офтальмологии</w:t>
      </w:r>
    </w:p>
    <w:p w:rsidR="00063BCC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(ординатора)</w:t>
      </w:r>
    </w:p>
    <w:p w:rsidR="00063BCC" w:rsidRPr="001E6B90" w:rsidRDefault="00063BCC" w:rsidP="001E6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spacing w:after="0" w:line="240" w:lineRule="auto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u w:val="single"/>
        </w:rPr>
        <w:t xml:space="preserve"> Врач-специалист </w:t>
      </w:r>
      <w:r w:rsidRPr="000B2602">
        <w:rPr>
          <w:rFonts w:ascii="Times New Roman" w:hAnsi="Times New Roman" w:cs="Times New Roman"/>
          <w:u w:val="single"/>
        </w:rPr>
        <w:t>по офтальмологии д</w:t>
      </w:r>
      <w:r w:rsidRPr="001E6B90">
        <w:rPr>
          <w:rFonts w:ascii="Times New Roman" w:hAnsi="Times New Roman" w:cs="Times New Roman"/>
          <w:u w:val="single"/>
        </w:rPr>
        <w:t>олжен знать</w:t>
      </w:r>
      <w:r w:rsidRPr="001E6B90">
        <w:rPr>
          <w:rFonts w:ascii="Times New Roman" w:hAnsi="Times New Roman" w:cs="Times New Roman"/>
        </w:rPr>
        <w:t>:</w:t>
      </w:r>
    </w:p>
    <w:p w:rsidR="00063BCC" w:rsidRPr="00C0274A" w:rsidRDefault="00063BCC" w:rsidP="000B2602">
      <w:pPr>
        <w:numPr>
          <w:ilvl w:val="0"/>
          <w:numId w:val="29"/>
        </w:numPr>
        <w:tabs>
          <w:tab w:val="left" w:pos="284"/>
          <w:tab w:val="left" w:pos="711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актуальные вопросы офтальмологии в современных условиях, вопросы организации офтальмологической помощи населению;</w:t>
      </w:r>
    </w:p>
    <w:p w:rsidR="00063BCC" w:rsidRPr="00C0274A" w:rsidRDefault="00063BCC" w:rsidP="000B2602">
      <w:pPr>
        <w:numPr>
          <w:ilvl w:val="0"/>
          <w:numId w:val="29"/>
        </w:numPr>
        <w:tabs>
          <w:tab w:val="left" w:pos="284"/>
          <w:tab w:val="left" w:pos="709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анатомо-физиологические особенности строения различных отделов зрительного анализатора, их значение у взрослых и детей, анатомо-физиологические особенности защитного и придаточного аппаратов глаза;</w:t>
      </w:r>
    </w:p>
    <w:p w:rsidR="00063BCC" w:rsidRPr="00C0274A" w:rsidRDefault="00063BCC" w:rsidP="000B2602">
      <w:pPr>
        <w:numPr>
          <w:ilvl w:val="0"/>
          <w:numId w:val="29"/>
        </w:numPr>
        <w:tabs>
          <w:tab w:val="left" w:pos="284"/>
          <w:tab w:val="left" w:pos="714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основные функции органа зрения (центральное и периферическое зрение, цвето- и светоощущение, бинокулярное зрение) и методы их исследования;</w:t>
      </w:r>
    </w:p>
    <w:p w:rsidR="00063BCC" w:rsidRPr="00C0274A" w:rsidRDefault="00063BCC" w:rsidP="000B2602">
      <w:pPr>
        <w:numPr>
          <w:ilvl w:val="0"/>
          <w:numId w:val="29"/>
        </w:numPr>
        <w:tabs>
          <w:tab w:val="left" w:pos="284"/>
          <w:tab w:val="left" w:pos="721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методы исследования органа зрения и их роль в современной клинике глазных заболеваний (общий осмотр, изучение жалоб и анамнеза, наружный осмотр глаза и его придатков – исследование орбиты и окружающих ее тканей, экзофтальмометрия, исследование век, конъюнктивы, слезных органов, исследование при боковом освещении и в проходящем свете, офтальмоскопия, биомикроскопия, гониоскопия, исследование внутриглазного давления, исследование зрительной фиксации, эргография и эргометрия, эхобиометрия, ультразвуковое сканирование, исследование гемодинамики глаза и электрофизиологические методы исследования – ультразвуковая допплерография, реография, электроретинография, электроокулография, флюоресцентная ангиография, изотоподиагностика, рент</w:t>
      </w:r>
      <w:r w:rsidRPr="00C0274A">
        <w:rPr>
          <w:rFonts w:ascii="Times New Roman" w:hAnsi="Times New Roman" w:cs="Times New Roman"/>
          <w:lang w:eastAsia="ru-RU"/>
        </w:rPr>
        <w:softHyphen/>
        <w:t>генодиагностика, компьютерная томография, ЯМРТ, лабораторные методы исследования – общий анализ крови и мочи, биохимический анализ крови, иммунологические исследования, взятие мазков, соскобов с конъюнктивы и поверхности роговицы и оценка микроскопии);</w:t>
      </w:r>
    </w:p>
    <w:p w:rsidR="00063BCC" w:rsidRPr="00C0274A" w:rsidRDefault="00063BCC" w:rsidP="000B2602">
      <w:pPr>
        <w:numPr>
          <w:ilvl w:val="0"/>
          <w:numId w:val="29"/>
        </w:numPr>
        <w:tabs>
          <w:tab w:val="left" w:pos="284"/>
          <w:tab w:val="left" w:pos="716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оптическую систему глаза, рефракцию, аккомодацию и методы их исследования, принципы очковой, контактной и хирургической коррекции аметропий, методики рефракционных хирургических операций (кератотомия,фоторефрактивнаякератэктомия – ФРК, лазерныйинтрастромальныйкератомилез – ЛАЗИК, рефракционная ленсэктомия, имплантация факичных интраокулярных линз) и показания к ним;</w:t>
      </w:r>
    </w:p>
    <w:p w:rsidR="00063BCC" w:rsidRPr="00C0274A" w:rsidRDefault="00063BCC" w:rsidP="000B2602">
      <w:pPr>
        <w:numPr>
          <w:ilvl w:val="0"/>
          <w:numId w:val="29"/>
        </w:numPr>
        <w:tabs>
          <w:tab w:val="left" w:pos="284"/>
          <w:tab w:val="left" w:pos="714"/>
          <w:tab w:val="left" w:pos="1134"/>
        </w:tabs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анатомо-физиологические особенности глазодвигательного аппарата, методы исследования, профилактики и лечения его патологии, прин</w:t>
      </w:r>
      <w:r w:rsidRPr="00C0274A">
        <w:rPr>
          <w:rFonts w:ascii="Times New Roman" w:hAnsi="Times New Roman" w:cs="Times New Roman"/>
          <w:lang w:eastAsia="ru-RU"/>
        </w:rPr>
        <w:softHyphen/>
        <w:t>ципы и методы ортоптического, диплоптического, плеоптического и хирургического лечения;</w:t>
      </w:r>
    </w:p>
    <w:p w:rsidR="00063BCC" w:rsidRPr="00C0274A" w:rsidRDefault="00063BCC" w:rsidP="000B2602">
      <w:pPr>
        <w:pStyle w:val="ListParagraph"/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ind w:left="284" w:right="23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принципы комплексной оценки клинической картины, данных офтальмологических и лабораторных методов исследования в диагностике основных глазных заболеваний, методы их профилактики и лечения (патология век, конъюнктивы, слезных органов, роговицы, склеры, сосудистого тракта, хрусталика, стекловидного тела, зрительного нерва, сетчатки), хи</w:t>
      </w:r>
      <w:r w:rsidRPr="00C0274A">
        <w:rPr>
          <w:rFonts w:ascii="Times New Roman" w:hAnsi="Times New Roman" w:cs="Times New Roman"/>
          <w:lang w:eastAsia="ru-RU"/>
        </w:rPr>
        <w:softHyphen/>
        <w:t>рургические и лазерные методы лечения (операции по поводу заворота и выворота век, дакриоцисториностомию, кератэктомию, кератопластику, кератопротезирование, интра- и экстракапсулярную экстракцию катарак</w:t>
      </w:r>
      <w:r w:rsidRPr="00C0274A">
        <w:rPr>
          <w:rFonts w:ascii="Times New Roman" w:hAnsi="Times New Roman" w:cs="Times New Roman"/>
          <w:lang w:eastAsia="ru-RU"/>
        </w:rPr>
        <w:softHyphen/>
        <w:t>ты, дисцизию вторичной катаракты, операции по поводу отслойки сетчат</w:t>
      </w:r>
      <w:r w:rsidRPr="00C0274A">
        <w:rPr>
          <w:rFonts w:ascii="Times New Roman" w:hAnsi="Times New Roman" w:cs="Times New Roman"/>
          <w:lang w:eastAsia="ru-RU"/>
        </w:rPr>
        <w:softHyphen/>
        <w:t>ки – фотокоагуляция, диатермокоагуляция, криопексия, пломбирование склеры, интравитреальные вмешательства, лазерные и хирургические ме</w:t>
      </w:r>
      <w:r w:rsidRPr="00C0274A">
        <w:rPr>
          <w:rFonts w:ascii="Times New Roman" w:hAnsi="Times New Roman" w:cs="Times New Roman"/>
          <w:lang w:eastAsia="ru-RU"/>
        </w:rPr>
        <w:softHyphen/>
        <w:t>тоды лечения глаукомы – лазерная иридэктомия, лазертрабекулопластика, лазертрабекулоспазис, трабекулэктомия, непроникающая и проникающая глубокая склерэктомия, циклокриодеструкция, лазеркоагуляция, органосохранные операции по поводу удаления злокачественных опухолей радуж</w:t>
      </w:r>
      <w:r w:rsidRPr="00C0274A">
        <w:rPr>
          <w:rFonts w:ascii="Times New Roman" w:hAnsi="Times New Roman" w:cs="Times New Roman"/>
          <w:lang w:eastAsia="ru-RU"/>
        </w:rPr>
        <w:softHyphen/>
        <w:t>ки и цилиарного тела, энуклеация, эвисцерация и показания к ним;</w:t>
      </w:r>
    </w:p>
    <w:p w:rsidR="00063BCC" w:rsidRPr="00C0274A" w:rsidRDefault="00063BCC" w:rsidP="000B2602">
      <w:pPr>
        <w:numPr>
          <w:ilvl w:val="0"/>
          <w:numId w:val="30"/>
        </w:numPr>
        <w:tabs>
          <w:tab w:val="left" w:pos="284"/>
          <w:tab w:val="left" w:pos="709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диагностические, профилактические и лечебные алгоритмы заболеваний орбиты;</w:t>
      </w:r>
    </w:p>
    <w:p w:rsidR="00063BCC" w:rsidRPr="00C0274A" w:rsidRDefault="00063BCC" w:rsidP="000B2602">
      <w:pPr>
        <w:numPr>
          <w:ilvl w:val="0"/>
          <w:numId w:val="30"/>
        </w:numPr>
        <w:tabs>
          <w:tab w:val="left" w:pos="284"/>
          <w:tab w:val="left" w:pos="718"/>
          <w:tab w:val="left" w:pos="1134"/>
        </w:tabs>
        <w:spacing w:after="0" w:line="240" w:lineRule="auto"/>
        <w:ind w:left="284" w:right="23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изменения органа зрения при общих заболеваниях (гипертонической болезни, диабете, токсикозе беременных, заболеваниях крови, пора</w:t>
      </w:r>
      <w:r w:rsidRPr="00C0274A">
        <w:rPr>
          <w:rFonts w:ascii="Times New Roman" w:hAnsi="Times New Roman" w:cs="Times New Roman"/>
          <w:lang w:eastAsia="ru-RU"/>
        </w:rPr>
        <w:softHyphen/>
        <w:t>жениях щитовидной железы, менингите, множественном склерозе, сифи</w:t>
      </w:r>
      <w:r w:rsidRPr="00C0274A">
        <w:rPr>
          <w:rFonts w:ascii="Times New Roman" w:hAnsi="Times New Roman" w:cs="Times New Roman"/>
          <w:lang w:eastAsia="ru-RU"/>
        </w:rPr>
        <w:softHyphen/>
        <w:t>лисе, туберкулезе, токсоплазмозе и др.);</w:t>
      </w:r>
    </w:p>
    <w:p w:rsidR="00063BCC" w:rsidRPr="00C0274A" w:rsidRDefault="00063BCC" w:rsidP="000B2602">
      <w:pPr>
        <w:numPr>
          <w:ilvl w:val="0"/>
          <w:numId w:val="30"/>
        </w:numPr>
        <w:tabs>
          <w:tab w:val="left" w:pos="284"/>
          <w:tab w:val="left" w:pos="711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клинические, диагностические и лечебные аспекты травм органа зрения;</w:t>
      </w:r>
    </w:p>
    <w:p w:rsidR="00063BCC" w:rsidRPr="00C0274A" w:rsidRDefault="00063BCC" w:rsidP="000B2602">
      <w:pPr>
        <w:numPr>
          <w:ilvl w:val="0"/>
          <w:numId w:val="30"/>
        </w:numPr>
        <w:tabs>
          <w:tab w:val="left" w:pos="284"/>
          <w:tab w:val="left" w:pos="721"/>
          <w:tab w:val="left" w:pos="1134"/>
        </w:tabs>
        <w:spacing w:after="0" w:line="240" w:lineRule="auto"/>
        <w:ind w:left="284" w:right="23" w:hanging="284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физиотерапевтические методы лечения больных с глазной патологией (лекарственный электрофорез, УВЧ-терапия, ультразвук, магнито- и электростимуляция, микроволновая терапия);</w:t>
      </w:r>
    </w:p>
    <w:p w:rsidR="00063BCC" w:rsidRPr="001E6B90" w:rsidRDefault="00063BCC" w:rsidP="000B26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74A">
        <w:rPr>
          <w:rFonts w:ascii="Times New Roman" w:hAnsi="Times New Roman" w:cs="Times New Roman"/>
          <w:lang w:eastAsia="ru-RU"/>
        </w:rPr>
        <w:t>вопросы медико-социальной экспертизы и реабилитации при офтальмологических заболеваниях и повреждениях органа зрения.</w:t>
      </w:r>
    </w:p>
    <w:p w:rsidR="00063BCC" w:rsidRPr="001E6B90" w:rsidRDefault="00063BCC" w:rsidP="001E6B90">
      <w:pPr>
        <w:spacing w:after="0" w:line="240" w:lineRule="auto"/>
        <w:jc w:val="both"/>
        <w:rPr>
          <w:rFonts w:ascii="Times New Roman" w:hAnsi="Times New Roman" w:cs="Times New Roman"/>
          <w:color w:val="FF00FF"/>
        </w:rPr>
      </w:pPr>
    </w:p>
    <w:p w:rsidR="00063BCC" w:rsidRPr="001E6B90" w:rsidRDefault="00063BCC" w:rsidP="001E6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Врач-специалист</w:t>
      </w:r>
      <w:r w:rsidRPr="001E6B90">
        <w:rPr>
          <w:rFonts w:ascii="Times New Roman" w:hAnsi="Times New Roman" w:cs="Times New Roman"/>
          <w:u w:val="single"/>
        </w:rPr>
        <w:t xml:space="preserve"> по </w:t>
      </w:r>
      <w:r w:rsidRPr="000B2602">
        <w:rPr>
          <w:rFonts w:ascii="Times New Roman" w:hAnsi="Times New Roman" w:cs="Times New Roman"/>
          <w:u w:val="single"/>
        </w:rPr>
        <w:t>офтальмологии</w:t>
      </w:r>
      <w:r w:rsidRPr="001E6B90">
        <w:rPr>
          <w:rFonts w:ascii="Times New Roman" w:hAnsi="Times New Roman" w:cs="Times New Roman"/>
          <w:u w:val="single"/>
        </w:rPr>
        <w:t>должен уметь: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718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проводить наружный осмотр глаза и его придатков, исследование методом бокового</w:t>
      </w:r>
      <w:r>
        <w:rPr>
          <w:rFonts w:ascii="Times New Roman" w:hAnsi="Times New Roman" w:cs="Times New Roman"/>
          <w:lang w:eastAsia="ru-RU"/>
        </w:rPr>
        <w:t xml:space="preserve"> освещения и в</w:t>
      </w:r>
      <w:r w:rsidRPr="00C0274A">
        <w:rPr>
          <w:rFonts w:ascii="Times New Roman" w:hAnsi="Times New Roman" w:cs="Times New Roman"/>
          <w:lang w:eastAsia="ru-RU"/>
        </w:rPr>
        <w:t xml:space="preserve"> проходящем свете, биомикроскопию, обратную и прямую офтальмоскопию, экзофтальмометрию, гониоскопию, офтальмотонометрию и тонографию, определе</w:t>
      </w:r>
      <w:r w:rsidRPr="00C0274A">
        <w:rPr>
          <w:rFonts w:ascii="Times New Roman" w:hAnsi="Times New Roman" w:cs="Times New Roman"/>
          <w:lang w:eastAsia="ru-RU"/>
        </w:rPr>
        <w:softHyphen/>
        <w:t>ние размера, кривизны и чувствительн</w:t>
      </w:r>
      <w:r>
        <w:rPr>
          <w:rFonts w:ascii="Times New Roman" w:hAnsi="Times New Roman" w:cs="Times New Roman"/>
          <w:lang w:eastAsia="ru-RU"/>
        </w:rPr>
        <w:t>ости роговицы, производить выво</w:t>
      </w:r>
      <w:r w:rsidRPr="00C0274A">
        <w:rPr>
          <w:rFonts w:ascii="Times New Roman" w:hAnsi="Times New Roman" w:cs="Times New Roman"/>
          <w:lang w:eastAsia="ru-RU"/>
        </w:rPr>
        <w:t>рот века;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проводить исследование центрального, периферического, сумеречного, цветового и бинокулярного зрения у взрослых и детей;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704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определять рефракцию субъективным и объективными методами, проводить исследование аккомодации, темновой адаптации и функционального состояния мышц глаза, проводить очковую коррекцию;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определять угол косоглазия по Гиршбергу и на синаптофоре, определять гетерофорию, проводить операции на экстраокулярных мышцах при косоглазии;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724"/>
          <w:tab w:val="left" w:pos="1134"/>
        </w:tabs>
        <w:spacing w:after="0" w:line="240" w:lineRule="auto"/>
        <w:ind w:right="23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закапывать капли, закладывать мазь и промывать конъюнктивальную полость, выполнять инъекции субконъюнктивальные, ретробульбарные, в теноново пространство;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691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диагностировать, проводить профилактику и лечение наиболее распространенных заболеваний век, слезных органов и конъюнктивы, проводить эпиляцию ресниц, пробу Ширмера №1, выполнять операции по поводу халязиона;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682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диагностировать и проводить лечение основных патологий роговицы, сосудистого тракта, стекловидного тела, сетчатки и зрительного нерва;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686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диагностировать катаракту</w:t>
      </w:r>
      <w:r w:rsidRPr="00C0274A">
        <w:rPr>
          <w:rFonts w:ascii="Times New Roman" w:hAnsi="Times New Roman" w:cs="Times New Roman"/>
          <w:lang w:eastAsia="ru-RU"/>
        </w:rPr>
        <w:t>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689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оказывать неотложную помощь при остром приступе глаукомы, проводить консервативное</w:t>
      </w:r>
      <w:r>
        <w:rPr>
          <w:rFonts w:ascii="Times New Roman" w:hAnsi="Times New Roman" w:cs="Times New Roman"/>
          <w:lang w:eastAsia="ru-RU"/>
        </w:rPr>
        <w:t xml:space="preserve"> лечение</w:t>
      </w:r>
      <w:r w:rsidRPr="00C0274A">
        <w:rPr>
          <w:rFonts w:ascii="Times New Roman" w:hAnsi="Times New Roman" w:cs="Times New Roman"/>
          <w:lang w:eastAsia="ru-RU"/>
        </w:rPr>
        <w:t>;</w:t>
      </w:r>
    </w:p>
    <w:p w:rsidR="00063BCC" w:rsidRPr="00C0274A" w:rsidRDefault="00063BCC" w:rsidP="000B2602">
      <w:pPr>
        <w:numPr>
          <w:ilvl w:val="0"/>
          <w:numId w:val="21"/>
        </w:numPr>
        <w:tabs>
          <w:tab w:val="left" w:pos="69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0274A">
        <w:rPr>
          <w:rFonts w:ascii="Times New Roman" w:hAnsi="Times New Roman" w:cs="Times New Roman"/>
          <w:lang w:eastAsia="ru-RU"/>
        </w:rPr>
        <w:t>диагностировать патологию глаз при общих заболеваниях;</w:t>
      </w:r>
    </w:p>
    <w:p w:rsidR="00063BCC" w:rsidRPr="001E6B90" w:rsidRDefault="00063BCC" w:rsidP="000B260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274A">
        <w:rPr>
          <w:rFonts w:ascii="Times New Roman" w:hAnsi="Times New Roman" w:cs="Times New Roman"/>
          <w:lang w:eastAsia="ru-RU"/>
        </w:rPr>
        <w:t>оказывать первую помощь при проникающих ранениях глаза, при различных видах ожогов (термических, химических, щелочных); владеть техникой извлечения поверхностных инородных тел (конъюнктива, роговица), накладыва</w:t>
      </w:r>
      <w:r>
        <w:rPr>
          <w:rFonts w:ascii="Times New Roman" w:hAnsi="Times New Roman" w:cs="Times New Roman"/>
          <w:lang w:eastAsia="ru-RU"/>
        </w:rPr>
        <w:t>ть моно- и бинокулярную повязку.</w:t>
      </w:r>
    </w:p>
    <w:p w:rsidR="00063BCC" w:rsidRPr="001E6B90" w:rsidRDefault="00063BCC" w:rsidP="001E6B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63BCC" w:rsidRPr="001E6B90" w:rsidRDefault="00063BCC" w:rsidP="001E6B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 xml:space="preserve">Врач-специалист по </w:t>
      </w:r>
      <w:r>
        <w:rPr>
          <w:rFonts w:ascii="Times New Roman" w:hAnsi="Times New Roman" w:cs="Times New Roman"/>
          <w:u w:val="single"/>
        </w:rPr>
        <w:t>офтальмологии</w:t>
      </w:r>
      <w:r w:rsidRPr="001E6B90">
        <w:rPr>
          <w:rFonts w:ascii="Times New Roman" w:hAnsi="Times New Roman" w:cs="Times New Roman"/>
          <w:u w:val="single"/>
        </w:rPr>
        <w:t xml:space="preserve"> должен владеть: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наружного осмотра;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иммобилизацией (фиксация) детей при осмотре их глаз;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исследования слезных органов и слезоотводящих путей, определением положения слезных точек, осмотром слезного мешка;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постановки канальцевой и носовой пробы;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осмотра слезной железы;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осмотра конъюнктивы верхнего, нижнего века и сводов. Выворотом века одинарным и двойным;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определением чувствительности роговицы;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исследованием реакции зрачка на свет;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исследованием остроты зрения у детей и взрослых вдаль и вблизь с ориентировочным определением рефракции;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исследованием цветового зрения ориентировочным методом и с помощью полихроматических таблиц;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субъективным методом определения рефракции с помощью корригирующих стекол;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определением первичного и вторичного угла косоглазия. Методом Гиршберга;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lang w:eastAsia="ru-RU"/>
        </w:rPr>
        <w:t>исследованием функционального состояния мышц глаза;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промывания слезных путей;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0C0E">
        <w:rPr>
          <w:rFonts w:ascii="Times New Roman" w:hAnsi="Times New Roman" w:cs="Times New Roman"/>
          <w:color w:val="000000"/>
        </w:rPr>
        <w:t>методикой бокового и фокального освещения;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комбинированным</w:t>
      </w:r>
      <w:r w:rsidRPr="00510C0E">
        <w:rPr>
          <w:rFonts w:ascii="Times New Roman" w:hAnsi="Times New Roman" w:cs="Times New Roman"/>
          <w:color w:val="000000"/>
        </w:rPr>
        <w:t xml:space="preserve"> метод</w:t>
      </w:r>
      <w:r>
        <w:rPr>
          <w:rFonts w:ascii="Times New Roman" w:hAnsi="Times New Roman" w:cs="Times New Roman"/>
          <w:color w:val="000000"/>
        </w:rPr>
        <w:t>ом осмотра переднего отрезка глаза;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исследования в проходящем свете;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офтальмоскопии в обратном виде;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офтальмоскопии в прямом виде;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методикой офтальмоскопии в бескрасном свете; 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биомикроскопии;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гониоскопии;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измерения</w:t>
      </w:r>
      <w:r w:rsidRPr="00510C0E">
        <w:rPr>
          <w:rFonts w:ascii="Times New Roman" w:hAnsi="Times New Roman" w:cs="Times New Roman"/>
          <w:color w:val="000000"/>
        </w:rPr>
        <w:t xml:space="preserve"> внутриглазного давлениятонометром Маклакова, Гольдмана,пальпаторно</w:t>
      </w:r>
      <w:r>
        <w:rPr>
          <w:rFonts w:ascii="Times New Roman" w:hAnsi="Times New Roman" w:cs="Times New Roman"/>
          <w:color w:val="000000"/>
        </w:rPr>
        <w:t>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упрощенной тонографии по Нестерову;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периметрии ориентировочной</w:t>
      </w:r>
      <w:r w:rsidRPr="00510C0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контрольной, приборной;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кампиметрии;</w:t>
      </w:r>
    </w:p>
    <w:p w:rsidR="00063BCC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определения рефракции методом скиаскопии4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рефрактометрии;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исследования объема аккомодации, диагностикой нарушений аккомодации;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диагностикой</w:t>
      </w:r>
      <w:r w:rsidRPr="00510C0E">
        <w:rPr>
          <w:rFonts w:ascii="Times New Roman" w:hAnsi="Times New Roman" w:cs="Times New Roman"/>
          <w:color w:val="000000"/>
        </w:rPr>
        <w:t xml:space="preserve"> нарушений бинокулярного зрения с помощью четырехточ</w:t>
      </w:r>
      <w:r>
        <w:rPr>
          <w:rFonts w:ascii="Times New Roman" w:hAnsi="Times New Roman" w:cs="Times New Roman"/>
          <w:color w:val="000000"/>
        </w:rPr>
        <w:t>ечного цветотеста и синоптофора;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экзоофтальмометрии;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эхобиометрии;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эхографии глаза и орбиты;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техникой</w:t>
      </w:r>
      <w:r w:rsidRPr="00510C0E">
        <w:rPr>
          <w:rFonts w:ascii="Times New Roman" w:hAnsi="Times New Roman" w:cs="Times New Roman"/>
          <w:color w:val="000000"/>
        </w:rPr>
        <w:t xml:space="preserve"> мазка, соскоба, посева изконъюнктивальной полости</w:t>
      </w:r>
      <w:r>
        <w:rPr>
          <w:rFonts w:ascii="Times New Roman" w:hAnsi="Times New Roman" w:cs="Times New Roman"/>
          <w:color w:val="000000"/>
        </w:rPr>
        <w:t>;</w:t>
      </w:r>
    </w:p>
    <w:p w:rsidR="00063BCC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техникой</w:t>
      </w:r>
      <w:r w:rsidRPr="00510C0E">
        <w:rPr>
          <w:rFonts w:ascii="Times New Roman" w:hAnsi="Times New Roman" w:cs="Times New Roman"/>
          <w:color w:val="000000"/>
        </w:rPr>
        <w:t xml:space="preserve"> ре</w:t>
      </w:r>
      <w:r>
        <w:rPr>
          <w:rFonts w:ascii="Times New Roman" w:hAnsi="Times New Roman" w:cs="Times New Roman"/>
          <w:color w:val="000000"/>
        </w:rPr>
        <w:t>нтгенографии по Балтину и Фогту;</w:t>
      </w:r>
    </w:p>
    <w:p w:rsidR="00063BCC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510C0E">
        <w:rPr>
          <w:rFonts w:ascii="Times New Roman" w:hAnsi="Times New Roman" w:cs="Times New Roman"/>
          <w:color w:val="000000"/>
        </w:rPr>
        <w:t>акапывание</w:t>
      </w:r>
      <w:r>
        <w:rPr>
          <w:rFonts w:ascii="Times New Roman" w:hAnsi="Times New Roman" w:cs="Times New Roman"/>
          <w:color w:val="000000"/>
        </w:rPr>
        <w:t>м</w:t>
      </w:r>
      <w:r w:rsidRPr="00510C0E">
        <w:rPr>
          <w:rFonts w:ascii="Times New Roman" w:hAnsi="Times New Roman" w:cs="Times New Roman"/>
          <w:color w:val="000000"/>
        </w:rPr>
        <w:t xml:space="preserve"> капель в конъюнктивальный</w:t>
      </w:r>
      <w:r>
        <w:rPr>
          <w:rFonts w:ascii="Times New Roman" w:hAnsi="Times New Roman" w:cs="Times New Roman"/>
          <w:color w:val="000000"/>
        </w:rPr>
        <w:t xml:space="preserve"> мешок;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10C0E">
        <w:rPr>
          <w:rFonts w:ascii="Times New Roman" w:hAnsi="Times New Roman" w:cs="Times New Roman"/>
          <w:color w:val="000000"/>
        </w:rPr>
        <w:t>ромывание</w:t>
      </w:r>
      <w:r>
        <w:rPr>
          <w:rFonts w:ascii="Times New Roman" w:hAnsi="Times New Roman" w:cs="Times New Roman"/>
          <w:color w:val="000000"/>
        </w:rPr>
        <w:t>м конъюнктивального мешка;</w:t>
      </w:r>
    </w:p>
    <w:p w:rsidR="00063BCC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510C0E">
        <w:rPr>
          <w:rFonts w:ascii="Times New Roman" w:hAnsi="Times New Roman" w:cs="Times New Roman"/>
          <w:color w:val="000000"/>
        </w:rPr>
        <w:t>акладывание</w:t>
      </w:r>
      <w:r>
        <w:rPr>
          <w:rFonts w:ascii="Times New Roman" w:hAnsi="Times New Roman" w:cs="Times New Roman"/>
          <w:color w:val="000000"/>
        </w:rPr>
        <w:t>м</w:t>
      </w:r>
      <w:r w:rsidRPr="00510C0E">
        <w:rPr>
          <w:rFonts w:ascii="Times New Roman" w:hAnsi="Times New Roman" w:cs="Times New Roman"/>
          <w:color w:val="000000"/>
        </w:rPr>
        <w:t xml:space="preserve"> мази за веки, смазывание</w:t>
      </w:r>
      <w:r>
        <w:rPr>
          <w:rFonts w:ascii="Times New Roman" w:hAnsi="Times New Roman" w:cs="Times New Roman"/>
          <w:color w:val="000000"/>
        </w:rPr>
        <w:t>м мазью краев век;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м</w:t>
      </w:r>
      <w:r w:rsidRPr="00510C0E">
        <w:rPr>
          <w:rFonts w:ascii="Times New Roman" w:hAnsi="Times New Roman" w:cs="Times New Roman"/>
          <w:color w:val="000000"/>
        </w:rPr>
        <w:t>ассаж</w:t>
      </w:r>
      <w:r>
        <w:rPr>
          <w:rFonts w:ascii="Times New Roman" w:hAnsi="Times New Roman" w:cs="Times New Roman"/>
          <w:color w:val="000000"/>
        </w:rPr>
        <w:t>а век;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эпилляции</w:t>
      </w:r>
      <w:r w:rsidRPr="00510C0E">
        <w:rPr>
          <w:rFonts w:ascii="Times New Roman" w:hAnsi="Times New Roman" w:cs="Times New Roman"/>
          <w:color w:val="000000"/>
        </w:rPr>
        <w:t xml:space="preserve"> р</w:t>
      </w:r>
      <w:r>
        <w:rPr>
          <w:rFonts w:ascii="Times New Roman" w:hAnsi="Times New Roman" w:cs="Times New Roman"/>
          <w:color w:val="000000"/>
        </w:rPr>
        <w:t>есниц;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подконъюнктивальных инъекций;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парабульбарных инъекций;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ретробульбарной блокады;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перивазальной блокады;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криотерапии инфильтратов и язв роговицы;</w:t>
      </w:r>
    </w:p>
    <w:p w:rsidR="00063BCC" w:rsidRPr="00510C0E" w:rsidRDefault="00063BCC" w:rsidP="000B260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методикой удаления</w:t>
      </w:r>
      <w:r w:rsidRPr="00510C0E">
        <w:rPr>
          <w:rFonts w:ascii="Times New Roman" w:hAnsi="Times New Roman" w:cs="Times New Roman"/>
          <w:color w:val="000000"/>
        </w:rPr>
        <w:t xml:space="preserve"> инородных тел из конъюнктивы</w:t>
      </w:r>
      <w:r>
        <w:rPr>
          <w:rFonts w:ascii="Times New Roman" w:hAnsi="Times New Roman" w:cs="Times New Roman"/>
          <w:color w:val="000000"/>
        </w:rPr>
        <w:t xml:space="preserve"> и роговицы;</w:t>
      </w:r>
    </w:p>
    <w:p w:rsidR="00063BCC" w:rsidRPr="000B2602" w:rsidRDefault="00063BCC" w:rsidP="000B26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н</w:t>
      </w:r>
      <w:r w:rsidRPr="00510C0E">
        <w:rPr>
          <w:rFonts w:ascii="Times New Roman" w:hAnsi="Times New Roman" w:cs="Times New Roman"/>
          <w:lang w:eastAsia="ru-RU"/>
        </w:rPr>
        <w:t>аложение</w:t>
      </w:r>
      <w:r>
        <w:rPr>
          <w:rFonts w:ascii="Times New Roman" w:hAnsi="Times New Roman" w:cs="Times New Roman"/>
          <w:lang w:eastAsia="ru-RU"/>
        </w:rPr>
        <w:t>м</w:t>
      </w:r>
      <w:r w:rsidRPr="00510C0E">
        <w:rPr>
          <w:rFonts w:ascii="Times New Roman" w:hAnsi="Times New Roman" w:cs="Times New Roman"/>
          <w:lang w:eastAsia="ru-RU"/>
        </w:rPr>
        <w:t xml:space="preserve"> моно- и бинокулярной повязки.</w:t>
      </w:r>
    </w:p>
    <w:p w:rsidR="00063BCC" w:rsidRDefault="00063BCC" w:rsidP="000B26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63BCC" w:rsidRPr="001E6B90" w:rsidRDefault="00063BCC" w:rsidP="000B2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Перечень практических навыков</w:t>
      </w: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врача-специалиста по </w:t>
      </w:r>
      <w:r>
        <w:rPr>
          <w:rFonts w:ascii="Times New Roman" w:hAnsi="Times New Roman" w:cs="Times New Roman"/>
          <w:b/>
          <w:bCs/>
        </w:rPr>
        <w:t>офтальмологии</w:t>
      </w:r>
    </w:p>
    <w:p w:rsidR="00063BCC" w:rsidRPr="001E6B90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(ординатора)</w:t>
      </w:r>
    </w:p>
    <w:p w:rsidR="00063BCC" w:rsidRPr="001E6B90" w:rsidRDefault="00063BCC" w:rsidP="001E6B9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1E6B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E6B90">
        <w:rPr>
          <w:rFonts w:ascii="Times New Roman" w:hAnsi="Times New Roman" w:cs="Times New Roman"/>
          <w:u w:val="single"/>
        </w:rPr>
        <w:t>Врач-специалистпо</w:t>
      </w:r>
      <w:r>
        <w:rPr>
          <w:rFonts w:ascii="Times New Roman" w:hAnsi="Times New Roman" w:cs="Times New Roman"/>
          <w:u w:val="single"/>
        </w:rPr>
        <w:t xml:space="preserve">офтальмологии </w:t>
      </w:r>
      <w:r w:rsidRPr="001E6B90">
        <w:rPr>
          <w:rFonts w:ascii="Times New Roman" w:hAnsi="Times New Roman" w:cs="Times New Roman"/>
          <w:u w:val="single"/>
        </w:rPr>
        <w:t>должен владеть следующими практическими навыками: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Наружный осмотр.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Иммобилизация(фиксация) детей при осмотре их глаз.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Исследование слезных органов ислезоотводящих путей, определение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положения слезных точек, осмотр слезного мешка.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Канальцевая и носовая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пробы.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Осмотр слезной железы.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Осмотр конъюнктивы верхнего, нижнего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века и сводов. Выворот века одинарный и двойной.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Определение чувствительности роговицы.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Исследование реакции зрачка на свет.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Исследование остроты зрения у детей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и взрослых вдаль и вблизьс ориентировочным определением рефракции.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Исследование цветового зрения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>ориентировочным методом и с помощью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полихроматических таблиц.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Субъективный метод определения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>рефракции с помощью корригирующих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 xml:space="preserve">стекол.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Определение первичного и вторичного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46048A">
        <w:rPr>
          <w:rFonts w:ascii="Times New Roman" w:hAnsi="Times New Roman" w:cs="Times New Roman"/>
          <w:color w:val="000000"/>
        </w:rPr>
        <w:t>угла косоглазия. Метод Гиршберга.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6048A">
        <w:rPr>
          <w:rFonts w:ascii="Times New Roman" w:hAnsi="Times New Roman" w:cs="Times New Roman"/>
          <w:lang w:eastAsia="ru-RU"/>
        </w:rPr>
        <w:t>Исследование функционального состояния мышц глаза.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Рентгенография слезоотводящих путей.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Промывание слезных путей.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Метод бокового и фокального освещения. </w:t>
      </w:r>
    </w:p>
    <w:p w:rsidR="00063BCC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Комбинированный метод осмотра переднего отрезка глаза. </w:t>
      </w:r>
    </w:p>
    <w:p w:rsidR="00063BCC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Методика исследования в проходящем свете. </w:t>
      </w:r>
    </w:p>
    <w:p w:rsidR="00063BCC" w:rsidRPr="0046048A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Офтальмоскопия в обратном виде. </w:t>
      </w:r>
    </w:p>
    <w:p w:rsidR="00063BCC" w:rsidRDefault="00063BCC" w:rsidP="000B260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Офтальмоскопия в прямом виде.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Офтальмоскопия в бескрасном свете. Офтальмохромоскопия.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Биомикроскопия.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Гониоскопия.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Измерение внутриглазного давлениятонометром Маклакова, Гольдмана,пальпаторно.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Упрощеннаятонография по Нестерову.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Периметрия ориентировочная,контрольная, приборная.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Кампиметрия.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Определение рефракции методом скиаскопии. Рефрактометрия.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Исследование объема аккомодации, диагностика нарушений аккомодации. </w:t>
      </w:r>
    </w:p>
    <w:p w:rsidR="00063BCC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Диагностика нарушений бинокулярного зрения с помощью четырехточечного цветотеста и синоптофора.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Диагностика кератоконуса.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Экзоофтальмометрия.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Эхобиометрия.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Эхография глаза и орбиты.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Электрофизиологические методыисследования сетчатки и зрительного нерва.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Техника мазка, соскоба, посева изконъюнктивальной полости.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6048A">
        <w:rPr>
          <w:rFonts w:ascii="Times New Roman" w:hAnsi="Times New Roman" w:cs="Times New Roman"/>
          <w:color w:val="000000"/>
        </w:rPr>
        <w:t>Техника рентгенографии по Балтину и Фогту.</w:t>
      </w:r>
    </w:p>
    <w:p w:rsidR="00063BCC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Закапывание капель в конъюнктивальныймешок.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Промывание конъюнктивального мешка. </w:t>
      </w:r>
    </w:p>
    <w:p w:rsidR="00063BCC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Закладывание мази за веки, смазывание мазью краев век.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Массаж век.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Эпилляция ресниц.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Подконъюнктивальные инъекции.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Парабульбарные инъекции.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Ретробульбарные блокады.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>Перивазальные блокады.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048A">
        <w:rPr>
          <w:rFonts w:ascii="Times New Roman" w:hAnsi="Times New Roman" w:cs="Times New Roman"/>
          <w:color w:val="000000"/>
        </w:rPr>
        <w:t xml:space="preserve">Криотерапия инфильтратов и язв роговицы. </w:t>
      </w:r>
    </w:p>
    <w:p w:rsidR="00063BCC" w:rsidRPr="00470F83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0F83">
        <w:rPr>
          <w:rFonts w:ascii="Times New Roman" w:hAnsi="Times New Roman" w:cs="Times New Roman"/>
          <w:color w:val="000000"/>
        </w:rPr>
        <w:t xml:space="preserve">Удаление инородных тел из конъюнктивы и роговицы. </w:t>
      </w:r>
    </w:p>
    <w:p w:rsidR="00063BCC" w:rsidRPr="00470F83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0F83">
        <w:rPr>
          <w:rFonts w:ascii="Times New Roman" w:hAnsi="Times New Roman" w:cs="Times New Roman"/>
          <w:lang w:eastAsia="ru-RU"/>
        </w:rPr>
        <w:t>Наложение моно- и бинокулярной повязки.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Удаление глазного яблока (энуклеация, эвисцерация).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Операции на экстраокулярных мышцах прямых и косых при косоглазии.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1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Операции по поводу халязиона, птеригиума, эпикантуса, выворота и заворота век, птоза.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Обработка прободных ранений глазного яблока.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3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Операция экстракция катаракты интракапсулярная, экстракапсулярная</w:t>
      </w:r>
      <w:r>
        <w:rPr>
          <w:rFonts w:ascii="Times New Roman" w:hAnsi="Times New Roman" w:cs="Times New Roman"/>
          <w:lang w:eastAsia="ru-RU"/>
        </w:rPr>
        <w:t>, факоэмульсификация катаракты</w:t>
      </w:r>
      <w:r w:rsidRPr="0046048A">
        <w:rPr>
          <w:rFonts w:ascii="Times New Roman" w:hAnsi="Times New Roman" w:cs="Times New Roman"/>
          <w:lang w:eastAsia="ru-RU"/>
        </w:rPr>
        <w:t xml:space="preserve"> и дисцизия вторичной катаракты.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Имплантация интраокулярных линз (ИОЛ).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16"/>
          <w:tab w:val="left" w:pos="1134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Антиглаукоматозные операции (гониотомия, непроникающая и проникающая глубокая склерэктомия, периферическая иридэктомия).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tabs>
          <w:tab w:val="left" w:pos="72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Передняя витрэктомия.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6048A">
        <w:rPr>
          <w:rFonts w:ascii="Times New Roman" w:hAnsi="Times New Roman" w:cs="Times New Roman"/>
          <w:lang w:eastAsia="ru-RU"/>
        </w:rPr>
        <w:t>Дакриоцисториностомия, экстирпация слезного мешка.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Заполнение и ведение клинической истории болезни, выписки из истории болезни.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Заполнение и ведение медицинской документации.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Медико-социальная экспертиза:</w:t>
      </w:r>
    </w:p>
    <w:p w:rsidR="00063BCC" w:rsidRPr="0046048A" w:rsidRDefault="00063BCC" w:rsidP="00DF07AC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направление на МСЭ,</w:t>
      </w:r>
    </w:p>
    <w:p w:rsidR="00063BCC" w:rsidRPr="0046048A" w:rsidRDefault="00063BCC" w:rsidP="00DF07AC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вынесение обоснованного решения о состоянии трудоспособности,</w:t>
      </w:r>
    </w:p>
    <w:p w:rsidR="00063BCC" w:rsidRPr="0046048A" w:rsidRDefault="00063BCC" w:rsidP="00DF07AC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>участие в составлении индивидуальной программы реабилитационных мероприятий по профилактике инвалидности.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6048A">
        <w:rPr>
          <w:rFonts w:ascii="Times New Roman" w:hAnsi="Times New Roman" w:cs="Times New Roman"/>
          <w:lang w:eastAsia="ru-RU"/>
        </w:rPr>
        <w:t xml:space="preserve">Организация диспансеризации на участке, анализ заболеваемости с временной утратой трудоспособности.  </w:t>
      </w:r>
    </w:p>
    <w:p w:rsidR="00063BCC" w:rsidRPr="0046048A" w:rsidRDefault="00063BCC" w:rsidP="00DF07A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6048A">
        <w:rPr>
          <w:rFonts w:ascii="Times New Roman" w:hAnsi="Times New Roman" w:cs="Times New Roman"/>
          <w:lang w:eastAsia="ru-RU"/>
        </w:rPr>
        <w:t>Добровольное и обязательное медицинское страхование.</w:t>
      </w:r>
    </w:p>
    <w:p w:rsidR="00063BCC" w:rsidRDefault="00063BCC" w:rsidP="00DF07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ТРЕБОВАНИЯ К ГОСУДАРСТВЕННОЙ (ИТОГОВОЙ) АТТЕСТАЦИИ</w:t>
      </w: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F07A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</w:rPr>
        <w:t>1. Государственная (итоговая) аттестация по основной профессиональной образовательной программе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интернатура</w:t>
      </w:r>
      <w:r w:rsidRPr="001E6B90">
        <w:rPr>
          <w:rFonts w:ascii="Times New Roman" w:hAnsi="Times New Roman" w:cs="Times New Roman"/>
        </w:rPr>
        <w:t xml:space="preserve">) осуществляется посредством проведения экзамена и должна выявлять теоретическую и практическую подготовку врача-специалиста по </w:t>
      </w:r>
      <w:r w:rsidRPr="00AA444E">
        <w:rPr>
          <w:rFonts w:ascii="Times New Roman" w:hAnsi="Times New Roman" w:cs="Times New Roman"/>
        </w:rPr>
        <w:t>офтальмологии</w:t>
      </w:r>
      <w:r w:rsidRPr="001E6B90">
        <w:rPr>
          <w:rFonts w:ascii="Times New Roman" w:hAnsi="Times New Roman" w:cs="Times New Roman"/>
        </w:rPr>
        <w:t>в соответствии с содержанием образовательной программы послевузовского профессионального образования.</w:t>
      </w:r>
    </w:p>
    <w:p w:rsidR="00063BCC" w:rsidRPr="001E6B90" w:rsidRDefault="00063BCC" w:rsidP="00DF0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 xml:space="preserve">2. Врач-ординатор допускается к государственной (итоговой) аттестации после успешного освоения рабочих программ дисциплин (модулей), обучающего симуляционного курса и выполнения программы практики в объеме,  предусмотренном учебным планом. </w:t>
      </w:r>
    </w:p>
    <w:p w:rsidR="00063BCC" w:rsidRPr="001E6B90" w:rsidRDefault="00063BCC" w:rsidP="00DF07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</w:rPr>
        <w:t>3. Лица, освоившие основную профессиональную образовательную программу послевузовского профессионального образования по специальности «</w:t>
      </w:r>
      <w:r>
        <w:rPr>
          <w:rFonts w:ascii="Times New Roman" w:hAnsi="Times New Roman" w:cs="Times New Roman"/>
        </w:rPr>
        <w:t>офтальмология</w:t>
      </w:r>
      <w:r w:rsidRPr="001E6B90">
        <w:rPr>
          <w:rFonts w:ascii="Times New Roman" w:hAnsi="Times New Roman" w:cs="Times New Roman"/>
        </w:rPr>
        <w:t>» и успешно прошедшие государственную (итоговую) аттестацию, получают документ государственного образца.</w:t>
      </w: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DF07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063BCC" w:rsidSect="0002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CC" w:rsidRPr="001E6B90" w:rsidRDefault="00063BCC" w:rsidP="00DF07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РАБОЧИЕ ПРОГРАММЫ ДИСЦИПЛИН  (МОДУЛЕЙ)</w:t>
      </w:r>
    </w:p>
    <w:p w:rsidR="00063BCC" w:rsidRPr="001E6B90" w:rsidRDefault="00063BCC" w:rsidP="00DF07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ОБРАЗОВАТЕЛЬНОЙ ПРОГРАММЫ ПОСЛЕВУЗОВСКОГО ПРОФЕССИОНАЛЬНОГО ОБРАЗОВАНИЯ ВРАЧЕЙ ПО СПЕЦИАЛЬНОСТИ </w:t>
      </w:r>
      <w:r w:rsidRPr="00FF6E31">
        <w:rPr>
          <w:rFonts w:ascii="Times New Roman" w:hAnsi="Times New Roman" w:cs="Times New Roman"/>
          <w:b/>
          <w:bCs/>
        </w:rPr>
        <w:t>«ОФТАЛЬМОЛОГИЯ»</w:t>
      </w:r>
    </w:p>
    <w:p w:rsidR="00063BCC" w:rsidRPr="001E6B90" w:rsidRDefault="00063BCC" w:rsidP="00DF07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орди</w:t>
      </w:r>
      <w:r w:rsidRPr="00AC27D7">
        <w:rPr>
          <w:rFonts w:ascii="Times New Roman" w:hAnsi="Times New Roman" w:cs="Times New Roman"/>
          <w:b/>
          <w:bCs/>
        </w:rPr>
        <w:t>натура</w:t>
      </w:r>
      <w:r w:rsidRPr="001E6B90">
        <w:rPr>
          <w:rFonts w:ascii="Times New Roman" w:hAnsi="Times New Roman" w:cs="Times New Roman"/>
          <w:b/>
          <w:bCs/>
        </w:rPr>
        <w:t>)</w:t>
      </w:r>
    </w:p>
    <w:p w:rsidR="00063BCC" w:rsidRPr="001E6B90" w:rsidRDefault="00063BCC" w:rsidP="00DF07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DF07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  <w:lang w:val="en-US"/>
        </w:rPr>
        <w:t>I</w:t>
      </w:r>
      <w:r w:rsidRPr="001E6B90">
        <w:rPr>
          <w:rFonts w:ascii="Times New Roman" w:hAnsi="Times New Roman" w:cs="Times New Roman"/>
          <w:b/>
          <w:bCs/>
        </w:rPr>
        <w:t>. Содержание рабочих программ дисциплин (модулей)</w:t>
      </w: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F07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7"/>
        <w:gridCol w:w="7018"/>
      </w:tblGrid>
      <w:tr w:rsidR="00063BCC" w:rsidRPr="00D23FA9">
        <w:trPr>
          <w:tblHeader/>
        </w:trPr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Наименование дисциплин (модулей), тем, элементов и т.д.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ОД.О.00</w:t>
            </w:r>
          </w:p>
        </w:tc>
        <w:tc>
          <w:tcPr>
            <w:tcW w:w="7018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Обязательные дисциплины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ОД.О.01</w:t>
            </w:r>
          </w:p>
        </w:tc>
        <w:tc>
          <w:tcPr>
            <w:tcW w:w="7018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Специальные дисциплины 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ОД.О.01.1</w:t>
            </w:r>
          </w:p>
        </w:tc>
        <w:tc>
          <w:tcPr>
            <w:tcW w:w="7018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 «</w:t>
            </w:r>
            <w:r w:rsidRPr="00FF6E31">
              <w:rPr>
                <w:rFonts w:ascii="Times New Roman" w:hAnsi="Times New Roman" w:cs="Times New Roman"/>
                <w:b/>
                <w:bCs/>
              </w:rPr>
              <w:t>Анатомия и физиология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ОД.О.01.1.1</w:t>
            </w:r>
          </w:p>
        </w:tc>
        <w:tc>
          <w:tcPr>
            <w:tcW w:w="7018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Тема 1</w:t>
            </w:r>
            <w:r w:rsidRPr="00FF6E31">
              <w:rPr>
                <w:rFonts w:ascii="Times New Roman" w:hAnsi="Times New Roman" w:cs="Times New Roman"/>
              </w:rPr>
              <w:t>Анатомия и физиология придаточного аппарата глаза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ОД.О.01.1.2</w:t>
            </w:r>
          </w:p>
        </w:tc>
        <w:tc>
          <w:tcPr>
            <w:tcW w:w="7018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FF6E31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глазного яблока и зрительных путей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FF6E31" w:rsidRDefault="00063BCC" w:rsidP="006F53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E31">
              <w:rPr>
                <w:rFonts w:ascii="Times New Roman" w:hAnsi="Times New Roman" w:cs="Times New Roman"/>
                <w:lang w:eastAsia="ru-RU"/>
              </w:rPr>
              <w:t>Осн. – 1, 3, 7, 8.</w:t>
            </w:r>
          </w:p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1">
              <w:rPr>
                <w:rFonts w:ascii="Times New Roman" w:hAnsi="Times New Roman" w:cs="Times New Roman"/>
                <w:lang w:eastAsia="ru-RU"/>
              </w:rPr>
              <w:t>Доп. – 14, 34, 36, 39, 44, 53, 56, 58, 60, 67, 76, 80-82, 88, 95, 100, 104, 105, 110, 113,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ОД.О.01.2</w:t>
            </w:r>
          </w:p>
        </w:tc>
        <w:tc>
          <w:tcPr>
            <w:tcW w:w="7018" w:type="dxa"/>
          </w:tcPr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2 «</w:t>
            </w:r>
            <w:r w:rsidRPr="00FF6E31">
              <w:rPr>
                <w:rFonts w:ascii="Times New Roman" w:hAnsi="Times New Roman" w:cs="Times New Roman"/>
                <w:b/>
                <w:bCs/>
              </w:rPr>
              <w:t>Оптика глаза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ОД.О.01.2.1</w:t>
            </w:r>
          </w:p>
        </w:tc>
        <w:tc>
          <w:tcPr>
            <w:tcW w:w="7018" w:type="dxa"/>
          </w:tcPr>
          <w:p w:rsidR="00063BCC" w:rsidRPr="00E76294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1 Физическая рефракция. Оптические системы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ОД.О.01.2.2</w:t>
            </w:r>
          </w:p>
        </w:tc>
        <w:tc>
          <w:tcPr>
            <w:tcW w:w="7018" w:type="dxa"/>
          </w:tcPr>
          <w:p w:rsidR="00063BCC" w:rsidRPr="00E76294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Клиническая рефракция глаза и ее виды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ОД.О.01.2.3</w:t>
            </w:r>
          </w:p>
        </w:tc>
        <w:tc>
          <w:tcPr>
            <w:tcW w:w="7018" w:type="dxa"/>
          </w:tcPr>
          <w:p w:rsidR="00063BCC" w:rsidRPr="00E76294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Астигматизм и анизометропия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ОД.О.01.2.4</w:t>
            </w:r>
          </w:p>
        </w:tc>
        <w:tc>
          <w:tcPr>
            <w:tcW w:w="7018" w:type="dxa"/>
          </w:tcPr>
          <w:p w:rsidR="00063BCC" w:rsidRPr="00E76294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D23FA9">
              <w:rPr>
                <w:rFonts w:ascii="Times New Roman" w:hAnsi="Times New Roman" w:cs="Times New Roman"/>
                <w:color w:val="000000"/>
              </w:rPr>
              <w:t>Аккомодация и конвергенция, динамическая рефракция</w:t>
            </w:r>
          </w:p>
        </w:tc>
      </w:tr>
      <w:tr w:rsidR="00063BCC" w:rsidRPr="00D23FA9">
        <w:trPr>
          <w:trHeight w:val="200"/>
        </w:trPr>
        <w:tc>
          <w:tcPr>
            <w:tcW w:w="2447" w:type="dxa"/>
          </w:tcPr>
          <w:p w:rsidR="00063BCC" w:rsidRPr="00D23FA9" w:rsidRDefault="00063BCC" w:rsidP="006F5368">
            <w:pPr>
              <w:spacing w:after="0" w:line="240" w:lineRule="auto"/>
            </w:pPr>
            <w:r w:rsidRPr="00D23FA9">
              <w:rPr>
                <w:rFonts w:ascii="Times New Roman" w:hAnsi="Times New Roman" w:cs="Times New Roman"/>
              </w:rPr>
              <w:t>ОД.О.01.2.5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23FA9">
              <w:rPr>
                <w:rFonts w:ascii="Times New Roman" w:hAnsi="Times New Roman" w:cs="Times New Roman"/>
                <w:color w:val="000000"/>
              </w:rPr>
              <w:t>Субъективный и объективный способы исследования рефракции. Подбор очков. Контактные линзы. Хирургия аметропий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E76294" w:rsidRDefault="00063BCC" w:rsidP="006F53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6294">
              <w:rPr>
                <w:rFonts w:ascii="Times New Roman" w:hAnsi="Times New Roman" w:cs="Times New Roman"/>
                <w:lang w:eastAsia="ru-RU"/>
              </w:rPr>
              <w:t>Осн. – 1, 3, 6-8.</w:t>
            </w:r>
          </w:p>
          <w:p w:rsidR="00063BCC" w:rsidRPr="001E6B90" w:rsidRDefault="00063BCC" w:rsidP="006F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294">
              <w:rPr>
                <w:rFonts w:ascii="Times New Roman" w:hAnsi="Times New Roman" w:cs="Times New Roman"/>
                <w:lang w:eastAsia="ru-RU"/>
              </w:rPr>
              <w:t>Доп. – 1, 2, 14-16, 20, 29, 34, 36, 37, 41, 44, 46, 47, 59, 62, 69, 71, 76-78, 80-83, 92, 96, 100, 104, 110, 113, 114, 116, 119,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ОД.О.01.3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3«</w:t>
            </w:r>
            <w:r w:rsidRPr="00E76294">
              <w:rPr>
                <w:rFonts w:ascii="Times New Roman" w:hAnsi="Times New Roman" w:cs="Times New Roman"/>
                <w:b/>
                <w:bCs/>
              </w:rPr>
              <w:t>Стереоскопическое, бинокулярное зрение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ОД.О.01.3.1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E76294">
              <w:rPr>
                <w:rFonts w:ascii="Times New Roman" w:hAnsi="Times New Roman" w:cs="Times New Roman"/>
                <w:color w:val="000000"/>
                <w:lang w:eastAsia="ru-RU"/>
              </w:rPr>
              <w:t>Бинокулярное зрение.Содружественное  косоглазие. Гетеро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E76294">
              <w:rPr>
                <w:rFonts w:ascii="Times New Roman" w:hAnsi="Times New Roman" w:cs="Times New Roman"/>
                <w:color w:val="000000"/>
                <w:lang w:eastAsia="ru-RU"/>
              </w:rPr>
              <w:t>фория. Паралитическое косоглазие. Нистагм.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Хирургия косоглазия.</w:t>
            </w:r>
          </w:p>
        </w:tc>
      </w:tr>
      <w:tr w:rsidR="00063BCC" w:rsidRPr="00D23FA9">
        <w:tc>
          <w:tcPr>
            <w:tcW w:w="2447" w:type="dxa"/>
          </w:tcPr>
          <w:p w:rsidR="00063BCC" w:rsidRPr="00D23FA9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BB5E6E" w:rsidRDefault="00063BCC" w:rsidP="006F53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5E6E">
              <w:rPr>
                <w:rFonts w:ascii="Times New Roman" w:hAnsi="Times New Roman" w:cs="Times New Roman"/>
                <w:lang w:eastAsia="ru-RU"/>
              </w:rPr>
              <w:t>Осн. – 1, 3, 4, 6-8.</w:t>
            </w:r>
          </w:p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E6E">
              <w:rPr>
                <w:rFonts w:ascii="Times New Roman" w:hAnsi="Times New Roman" w:cs="Times New Roman"/>
                <w:lang w:eastAsia="ru-RU"/>
              </w:rPr>
              <w:t>Доп. – 10, 14, 27, 28, 34, 36, 38, 41, 44, 51, 52, 65, 78, 80-82, 92, 96, 104, 110, 113, 116, 119, 128.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ОД.О.01.4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4 «</w:t>
            </w:r>
            <w:r w:rsidRPr="000F3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исследования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ОД.О.01.4.1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BB5E6E">
              <w:rPr>
                <w:rFonts w:ascii="Times New Roman" w:hAnsi="Times New Roman" w:cs="Times New Roman"/>
                <w:lang w:eastAsia="ru-RU"/>
              </w:rPr>
              <w:t>Наружный осмотр глаза. Вывороты век. Исследование чувствительности роговицы. Фокальное освещение. Комбинированный метод.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ОД.О.01.4.2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BB5E6E">
              <w:rPr>
                <w:rFonts w:ascii="Times New Roman" w:hAnsi="Times New Roman" w:cs="Times New Roman"/>
                <w:lang w:eastAsia="ru-RU"/>
              </w:rPr>
              <w:t>Биомикроскопия переднего отрезка глаза. Гониоскопия.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ОД.О.01.4.3</w:t>
            </w:r>
          </w:p>
        </w:tc>
        <w:tc>
          <w:tcPr>
            <w:tcW w:w="7018" w:type="dxa"/>
          </w:tcPr>
          <w:p w:rsidR="00063BCC" w:rsidRPr="00BB5E6E" w:rsidRDefault="00063BCC" w:rsidP="006F53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 Исследование г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лаза в проходящем свете. Прямая </w:t>
            </w:r>
            <w:r w:rsidRPr="00BB5E6E">
              <w:rPr>
                <w:rFonts w:ascii="Times New Roman" w:hAnsi="Times New Roman" w:cs="Times New Roman"/>
                <w:lang w:eastAsia="ru-RU"/>
              </w:rPr>
              <w:t>офтальмоскопия и офтальмоскопия в обратном виде. Офтальмохромоскопия. Бинокулярная о</w:t>
            </w:r>
            <w:r>
              <w:rPr>
                <w:rFonts w:ascii="Times New Roman" w:hAnsi="Times New Roman" w:cs="Times New Roman"/>
                <w:lang w:eastAsia="ru-RU"/>
              </w:rPr>
              <w:t>фтальмоскопия. Офтальмобиомикро</w:t>
            </w:r>
            <w:r w:rsidRPr="00BB5E6E">
              <w:rPr>
                <w:rFonts w:ascii="Times New Roman" w:hAnsi="Times New Roman" w:cs="Times New Roman"/>
                <w:lang w:eastAsia="ru-RU"/>
              </w:rPr>
              <w:t>скопия. Осмотр глазного дна фундус-камерой.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ОД.О.01.4.4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 Ультразвуковое исследование глаза. Экзофтальмометрия. Цветное картирование глазного дна.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ОД.О.01.4.5</w:t>
            </w: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BB5E6E">
              <w:rPr>
                <w:rFonts w:ascii="Times New Roman" w:hAnsi="Times New Roman" w:cs="Times New Roman"/>
                <w:lang w:eastAsia="ru-RU"/>
              </w:rPr>
              <w:t xml:space="preserve"> Диафаноскопия. Исследование критической частоты слияния мельканий. Офтальмотонометрия. Исследование глаза у детей.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6F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BB5E6E" w:rsidRDefault="00063BCC" w:rsidP="006F53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5E6E">
              <w:rPr>
                <w:rFonts w:ascii="Times New Roman" w:hAnsi="Times New Roman" w:cs="Times New Roman"/>
                <w:lang w:eastAsia="ru-RU"/>
              </w:rPr>
              <w:t>Осн. – 1, 3,  6-8.</w:t>
            </w:r>
          </w:p>
          <w:p w:rsidR="00063BCC" w:rsidRPr="00D23FA9" w:rsidRDefault="00063BCC" w:rsidP="006F5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E6E">
              <w:rPr>
                <w:rFonts w:ascii="Times New Roman" w:hAnsi="Times New Roman" w:cs="Times New Roman"/>
                <w:lang w:eastAsia="ru-RU"/>
              </w:rPr>
              <w:t>Доп. – 4, 13, 14, 16, 34, 36, 44, 56, 58, 63, 65, 71, 75, 76, 79, 80-82, 94, 96, 99, 100, 104, 108-110, 113, 118, 119, 121, 123,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ОД.О.01.5.1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Исследование остроты зрения по таблицам Сивцева и Орловой. Исследование остроты зрения с использованием проектора знаков. Исследование остроты зрения ниже 0,1. Проверка светоощущения. Исследование остроты зрения для близи.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ОД.О.01.5.2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Исследование цветоощущения по таблицам Рабкина и Юстовой. Аномалоскопия. Исследование цветоощущения у детей.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ОД.О.01.5.3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6900AC">
              <w:rPr>
                <w:rFonts w:ascii="Times New Roman" w:hAnsi="Times New Roman" w:cs="Times New Roman"/>
                <w:lang w:eastAsia="ru-RU"/>
              </w:rPr>
              <w:t>Понятие о периферическом зрении. Поле зрения. Нормальные границы поля зрения на белый цвет и цвета у взрослых и детей разного возраста. Контрольный метод определе</w:t>
            </w:r>
            <w:r w:rsidRPr="006900AC">
              <w:rPr>
                <w:rFonts w:ascii="Times New Roman" w:hAnsi="Times New Roman" w:cs="Times New Roman"/>
                <w:lang w:eastAsia="ru-RU"/>
              </w:rPr>
              <w:softHyphen/>
              <w:t>ния поля зрения. Периметрия. Значение исследования поля зрения для топической диагностики патологических процессов в головном мозгу. Скотомы физиологические и патологи</w:t>
            </w:r>
            <w:r w:rsidRPr="006900AC">
              <w:rPr>
                <w:rFonts w:ascii="Times New Roman" w:hAnsi="Times New Roman" w:cs="Times New Roman"/>
                <w:lang w:eastAsia="ru-RU"/>
              </w:rPr>
              <w:softHyphen/>
              <w:t>ческие. Кампиметрия..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ОД.О.01.5.4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Диагностика гемералопии. Исследование темновой адаптации с помощью таблицы Кравкова-Пуркинье. Адаптометрия.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6900AC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Осн. – 1, 3,  6-8.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Доп. – 1, 14, 34, 36, 44,50, 65, 76, 78, 80-82, 89, 96, 100, 104, 110, 113, 119, 123,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ОД.О.01.6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6 «</w:t>
            </w:r>
            <w:r w:rsidRPr="006900AC">
              <w:rPr>
                <w:rFonts w:ascii="Times New Roman" w:hAnsi="Times New Roman" w:cs="Times New Roman"/>
                <w:b/>
                <w:bCs/>
              </w:rPr>
              <w:t>Заболевания переднего отрезка глаза (век, конъюнктивы, слезных органов, роговицы, радужки и хрусталика)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ОД.О.01.6.1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век и конъюнктивы.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ОД.О.01.6.2</w:t>
            </w:r>
          </w:p>
        </w:tc>
        <w:tc>
          <w:tcPr>
            <w:tcW w:w="7018" w:type="dxa"/>
          </w:tcPr>
          <w:p w:rsidR="00063BCC" w:rsidRPr="006900AC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слезных органов, роговицы и склеры.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ОД.О.01.6.3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6900AC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сосудистой оболочки и хрусталика.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6900AC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Осн. – 1, 3-8.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Доп. – 7, 8, 10, 14, 17, 18, 20, 21, 26, 33-37, 44, 52, 56-58, 60, 61, 65, 69, 76, 78, 80-82, 84-86, 88, 90, 95-97, 100-102, 104, 105, 107, 110, 112, 113, 119, 121, 124,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ОД.О.01.7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7 «</w:t>
            </w:r>
            <w:r w:rsidRPr="006900AC">
              <w:rPr>
                <w:rFonts w:ascii="Times New Roman" w:hAnsi="Times New Roman" w:cs="Times New Roman"/>
                <w:b/>
                <w:bCs/>
              </w:rPr>
              <w:t>Заболевания заднего отрезка глаза (стекловидного тела, сетчатки, хориоидеи и зрительного нерва)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ОД.О.01.7.1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стекловидного тела и зрительного нерва.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ОД.О.01.7.2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сетчатки.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6900AC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Осн. – 1, 3-8.</w:t>
            </w:r>
          </w:p>
          <w:p w:rsidR="00063BCC" w:rsidRPr="00D23FA9" w:rsidRDefault="00063BCC" w:rsidP="00DF0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0AC">
              <w:rPr>
                <w:rFonts w:ascii="Times New Roman" w:hAnsi="Times New Roman" w:cs="Times New Roman"/>
                <w:lang w:eastAsia="ru-RU"/>
              </w:rPr>
              <w:t>Доп. – 7, 9, 10, 13, 14, 34, 36, 37, 40, 42, 44, 46, 47, 52, 59, 61, 63, 65, 60, 73, 74, 76, 78-83, 94-96, 100, 101, 104-106, 109, 110, 112, 113, 118-120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ОД.О.01.8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8 «</w:t>
            </w:r>
            <w:r w:rsidRPr="003163DF">
              <w:rPr>
                <w:rFonts w:ascii="Times New Roman" w:hAnsi="Times New Roman" w:cs="Times New Roman"/>
                <w:b/>
                <w:bCs/>
              </w:rPr>
              <w:t>Новообразования, воспалительные заболевания орбиты и глазного яблока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3163DF">
              <w:rPr>
                <w:rFonts w:ascii="Times New Roman" w:hAnsi="Times New Roman" w:cs="Times New Roman"/>
                <w:lang w:eastAsia="ru-RU"/>
              </w:rPr>
              <w:t>Аномалии развития орбиты. Методы исследования глазницы. Воспалительные заболевания орбиты.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ОД.О.01.8.2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3163DF">
              <w:rPr>
                <w:rFonts w:ascii="Times New Roman" w:hAnsi="Times New Roman" w:cs="Times New Roman"/>
                <w:lang w:eastAsia="ru-RU"/>
              </w:rPr>
              <w:t>Опухоли орбиты. Псевдотумор и другие опухолевидные образования.Лечение патологии орбиты.</w:t>
            </w:r>
            <w:r>
              <w:rPr>
                <w:rFonts w:ascii="Times New Roman" w:hAnsi="Times New Roman" w:cs="Times New Roman"/>
                <w:lang w:eastAsia="ru-RU"/>
              </w:rPr>
              <w:t>Офтальмоэндокриноло</w:t>
            </w:r>
            <w:r w:rsidRPr="003163DF">
              <w:rPr>
                <w:rFonts w:ascii="Times New Roman" w:hAnsi="Times New Roman" w:cs="Times New Roman"/>
                <w:lang w:eastAsia="ru-RU"/>
              </w:rPr>
              <w:t>гия.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ОД.О.01.8.3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Воспалительные заболевания век. Опухоли век.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ОД.О.01.8.4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Воспалительные заболевания конъюнктивы. Новообразования конъюнктивы.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ОД.О.01.8.5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3163DF">
              <w:rPr>
                <w:rFonts w:ascii="Times New Roman" w:hAnsi="Times New Roman" w:cs="Times New Roman"/>
                <w:lang w:eastAsia="ru-RU"/>
              </w:rPr>
              <w:t>Дакриоаденит. Опухоли слезной железы. Острый дак</w:t>
            </w:r>
            <w:r w:rsidRPr="003163DF">
              <w:rPr>
                <w:rFonts w:ascii="Times New Roman" w:hAnsi="Times New Roman" w:cs="Times New Roman"/>
                <w:lang w:eastAsia="ru-RU"/>
              </w:rPr>
              <w:softHyphen/>
              <w:t>риоцистит. Хронический дакриоцистит. Дакриоцистит новорожденных. Опухоли слезного мешка.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ОД.О.01.8.6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3163DF">
              <w:rPr>
                <w:rFonts w:ascii="Times New Roman" w:hAnsi="Times New Roman" w:cs="Times New Roman"/>
                <w:lang w:eastAsia="ru-RU"/>
              </w:rPr>
              <w:t>Общая симптоматика кератитов. Классификация керати</w:t>
            </w:r>
            <w:r w:rsidRPr="003163DF">
              <w:rPr>
                <w:rFonts w:ascii="Times New Roman" w:hAnsi="Times New Roman" w:cs="Times New Roman"/>
                <w:lang w:eastAsia="ru-RU"/>
              </w:rPr>
              <w:softHyphen/>
              <w:t>тов. Принципы лечения. Исходы. Опухоли и кисты роговицы.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ОД.О.01.8.7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7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Воспаление склеры. Новообразования склеры.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ОД.О.01.8.8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8</w:t>
            </w:r>
            <w:r w:rsidRPr="003163DF">
              <w:rPr>
                <w:rFonts w:ascii="Times New Roman" w:hAnsi="Times New Roman" w:cs="Times New Roman"/>
                <w:lang w:eastAsia="ru-RU"/>
              </w:rPr>
              <w:t>Воспаления сосудистого тракта глаза. Опухоли и кисты сосудистой оболочки.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ОД.О.01.8.9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9</w:t>
            </w:r>
            <w:r w:rsidRPr="003163DF">
              <w:rPr>
                <w:rFonts w:ascii="Times New Roman" w:hAnsi="Times New Roman" w:cs="Times New Roman"/>
                <w:color w:val="000000"/>
                <w:lang w:eastAsia="ru-RU"/>
              </w:rPr>
              <w:t>Воспалительные заболевания сетчатки.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 w:rsidRPr="003163DF">
              <w:rPr>
                <w:rFonts w:ascii="Times New Roman" w:hAnsi="Times New Roman" w:cs="Times New Roman"/>
                <w:lang w:eastAsia="ru-RU"/>
              </w:rPr>
              <w:t>овообразования сетчатки у детей. Воспалительные поражения зрительного нерва. Дифференциальная диагнос</w:t>
            </w:r>
            <w:r>
              <w:rPr>
                <w:rFonts w:ascii="Times New Roman" w:hAnsi="Times New Roman" w:cs="Times New Roman"/>
                <w:lang w:eastAsia="ru-RU"/>
              </w:rPr>
              <w:t>тика воспалительных и невоспали</w:t>
            </w:r>
            <w:r w:rsidRPr="003163DF">
              <w:rPr>
                <w:rFonts w:ascii="Times New Roman" w:hAnsi="Times New Roman" w:cs="Times New Roman"/>
                <w:lang w:eastAsia="ru-RU"/>
              </w:rPr>
              <w:t>тельных поражений зрительного нерва. Новообразования зрительного нерва. Первичные поражения хиазмы (опухоли).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3163DF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63DF">
              <w:rPr>
                <w:rFonts w:ascii="Times New Roman" w:hAnsi="Times New Roman" w:cs="Times New Roman"/>
                <w:lang w:eastAsia="ru-RU"/>
              </w:rPr>
              <w:t>Осн. – 1-8.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3DF">
              <w:rPr>
                <w:rFonts w:ascii="Times New Roman" w:hAnsi="Times New Roman" w:cs="Times New Roman"/>
                <w:lang w:eastAsia="ru-RU"/>
              </w:rPr>
              <w:t>Доп. – 5-8, 10, 13, 14, 16, 20, 22-24, 26, 33, 34, 36, 37, 40, 43, 44, 46, 47, 59, 61, 63, 65, 66, 69, 71, 73-76, 78-83, 87, 88, 93, 95, 96, 98, 100, 101, 104-106, 109, 110, 113, 118-120,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ОД.О.01.9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9«</w:t>
            </w:r>
            <w:r w:rsidRPr="003163DF">
              <w:rPr>
                <w:rFonts w:ascii="Times New Roman" w:hAnsi="Times New Roman" w:cs="Times New Roman"/>
                <w:b/>
                <w:bCs/>
              </w:rPr>
              <w:t>Повреждения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ОД.О.01.9.1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D941C5">
              <w:rPr>
                <w:rFonts w:ascii="Times New Roman" w:hAnsi="Times New Roman" w:cs="Times New Roman"/>
                <w:lang w:eastAsia="ru-RU"/>
              </w:rPr>
              <w:t>Общая характеристика травм органа зрения. Классификация.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ОД.О.01.9.2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D941C5">
              <w:rPr>
                <w:rFonts w:ascii="Times New Roman" w:hAnsi="Times New Roman" w:cs="Times New Roman"/>
                <w:lang w:eastAsia="ru-RU"/>
              </w:rPr>
              <w:t>Повреждения разных вспомогательных структур глаза и глазницы.Консервативное и хирургическое лечение. Осложнения, исходы. Фокальное освещение. Комбинированный метод.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ОД.О.01.9.3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D941C5">
              <w:rPr>
                <w:rFonts w:ascii="Times New Roman" w:hAnsi="Times New Roman" w:cs="Times New Roman"/>
                <w:lang w:eastAsia="ru-RU"/>
              </w:rPr>
              <w:t xml:space="preserve">Контузии глазного яблока. </w:t>
            </w:r>
            <w:r w:rsidRPr="00D941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Гифема и гемофтальм. Эктопия хрусталика, Повреждения сетчатки и зрительного нерва. Разрывы фиброзной капсулы хрусталика. Вывих глазного яблока. </w:t>
            </w:r>
            <w:r w:rsidRPr="00D941C5">
              <w:rPr>
                <w:rFonts w:ascii="Times New Roman" w:hAnsi="Times New Roman" w:cs="Times New Roman"/>
                <w:lang w:eastAsia="ru-RU"/>
              </w:rPr>
              <w:t>Консервативное и хирургическое лечение.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ОД.О.01.9.4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D941C5">
              <w:rPr>
                <w:rFonts w:ascii="Times New Roman" w:hAnsi="Times New Roman" w:cs="Times New Roman"/>
                <w:lang w:eastAsia="ru-RU"/>
              </w:rPr>
              <w:t>Проникающие ранения глазного яблока. Первая помощь при проникаю</w:t>
            </w:r>
            <w:r w:rsidRPr="00D941C5">
              <w:rPr>
                <w:rFonts w:ascii="Times New Roman" w:hAnsi="Times New Roman" w:cs="Times New Roman"/>
                <w:lang w:eastAsia="ru-RU"/>
              </w:rPr>
              <w:softHyphen/>
              <w:t>щих ранениях глазного яблока. Внутриглазные инородные тела магнитные и амагнитные. Рентгенолокализация инородных тел по методу Комберга-Балтина, Резе, бесскелетные методы рентгенографии. Ультразвуковая диагностика. Первичная хирургическая обработка проникающих ран глазного ябло</w:t>
            </w:r>
            <w:r w:rsidRPr="00D941C5">
              <w:rPr>
                <w:rFonts w:ascii="Times New Roman" w:hAnsi="Times New Roman" w:cs="Times New Roman"/>
                <w:lang w:eastAsia="ru-RU"/>
              </w:rPr>
              <w:softHyphen/>
              <w:t>ка Тактические подходы к удалению инородных тел из глаза.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ОД.О.01.9.5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941C5">
              <w:rPr>
                <w:rFonts w:ascii="Times New Roman" w:hAnsi="Times New Roman" w:cs="Times New Roman"/>
                <w:lang w:eastAsia="ru-RU"/>
              </w:rPr>
              <w:t>Металлозы глаза. Осложнения проникающих ранений глазного яблока, связанных с инфекцией (гнойный иридоциклит, эндофтальмит и панофтальмит). Другие осложнения. Симпатическое воспаление.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ОД.О.01.9.6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D941C5">
              <w:rPr>
                <w:rFonts w:ascii="Times New Roman" w:hAnsi="Times New Roman" w:cs="Times New Roman"/>
                <w:lang w:eastAsia="ru-RU"/>
              </w:rPr>
              <w:t>Ожоги глаз. Классификация ожогов по локализации, протяженности, тяжести. Принципы комплексного лечения ожоговой болезни глаз. Последствия ожогов и их лечение. Отморожение глаз. Повреждения инфракрасным излучением, токами СВЧ, ультразвуком, ионизирующей радиацией, электрическим током.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D941C5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941C5">
              <w:rPr>
                <w:rFonts w:ascii="Times New Roman" w:hAnsi="Times New Roman" w:cs="Times New Roman"/>
                <w:lang w:eastAsia="ru-RU"/>
              </w:rPr>
              <w:t>Осн. – 1-8.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1C5">
              <w:rPr>
                <w:rFonts w:ascii="Times New Roman" w:hAnsi="Times New Roman" w:cs="Times New Roman"/>
                <w:lang w:eastAsia="ru-RU"/>
              </w:rPr>
              <w:t>Доп. – 4, 7, 8, 10-12, 14, 19, 30-34, 36, 37, 44-49, 61, 65, 69, 71, 76, 78, 80-82, 96, 99-101, 104, 105, 110, 111, 113, 115, 119, 121, 122, 125,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ОД.О.01.10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10«</w:t>
            </w:r>
            <w:r w:rsidRPr="00D941C5">
              <w:rPr>
                <w:rFonts w:ascii="Times New Roman" w:hAnsi="Times New Roman" w:cs="Times New Roman"/>
                <w:b/>
                <w:bCs/>
              </w:rPr>
              <w:t>Глаз в общей патологии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Изменения глаз при заболеваниях сердечно-сосудистой системы и болезнях крови.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ОД.О.01.10.2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Сахарный диабет и глаз. </w:t>
            </w:r>
            <w:r w:rsidRPr="001C0DC3">
              <w:rPr>
                <w:rFonts w:ascii="Times New Roman" w:hAnsi="Times New Roman" w:cs="Times New Roman"/>
                <w:spacing w:val="-10"/>
                <w:lang w:eastAsia="ru-RU"/>
              </w:rPr>
              <w:t xml:space="preserve">Тиреотоксикоз. </w:t>
            </w:r>
            <w:r w:rsidRPr="00D23FA9">
              <w:rPr>
                <w:rStyle w:val="FontStyle134"/>
                <w:b w:val="0"/>
                <w:bCs w:val="0"/>
              </w:rPr>
              <w:t>Гипотиреоз.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ОД.О.01.10.3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Изменения глаз при болезнях почек. Глазное дно при токсикозах беременности. Системные заболевания и глаз. Сифилис приобретенный. Системная красная волчанка. Интоксикации.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ОД.О.01.10.4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Глаз и болезни уха, горла и носа.</w:t>
            </w:r>
            <w:r w:rsidRPr="00D23FA9">
              <w:rPr>
                <w:rFonts w:ascii="Times New Roman" w:hAnsi="Times New Roman" w:cs="Times New Roman"/>
                <w:lang w:eastAsia="ru-RU"/>
              </w:rPr>
              <w:t xml:space="preserve"> Патология глаз при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болезнях полости рта. Глазные проявления синдрома приобретенного иммунодефицита. Глаз и бронхолегочная патология. 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Заболевания желудочно-кишечного тракта и их глазные проявления.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ОД.О.01.10.5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23FA9">
              <w:rPr>
                <w:rStyle w:val="FontStyle134"/>
                <w:b w:val="0"/>
                <w:bCs w:val="0"/>
              </w:rPr>
              <w:t>Заболевания центральной нервной системы и глаз.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Изменения глаз при инфекционных заболеваниях.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ОД.О.01.10.6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Поражение глаз у детей при врожденных нарушениях обмена веществ.</w:t>
            </w:r>
            <w:r w:rsidRPr="00D23FA9">
              <w:rPr>
                <w:rStyle w:val="FontStyle134"/>
                <w:b w:val="0"/>
                <w:bCs w:val="0"/>
              </w:rPr>
              <w:t>Глаз и авитаминозы.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Pr="001C0DC3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DC3">
              <w:rPr>
                <w:rFonts w:ascii="Times New Roman" w:hAnsi="Times New Roman" w:cs="Times New Roman"/>
                <w:lang w:eastAsia="ru-RU"/>
              </w:rPr>
              <w:t>Осн. – 1, 3-8.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DC3">
              <w:rPr>
                <w:rFonts w:ascii="Times New Roman" w:hAnsi="Times New Roman" w:cs="Times New Roman"/>
                <w:lang w:eastAsia="ru-RU"/>
              </w:rPr>
              <w:t>Доп. – 7, 8, 10, 14, 21-23, 34, 36-38, 44, 46, 47, 51-53, 56, 58-61, 65, 69, 76, 78, 80-82, 95, 100-102, 104, 105, 110, 113, 119, 120, 126,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ОД.О.01.11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11«</w:t>
            </w:r>
            <w:r w:rsidRPr="001C0DC3">
              <w:rPr>
                <w:rFonts w:ascii="Times New Roman" w:hAnsi="Times New Roman" w:cs="Times New Roman"/>
                <w:b/>
                <w:bCs/>
              </w:rPr>
              <w:t>Глаукома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ОД.О.01.11.1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502523">
              <w:rPr>
                <w:rFonts w:ascii="Times New Roman" w:hAnsi="Times New Roman" w:cs="Times New Roman"/>
                <w:lang w:eastAsia="ru-RU"/>
              </w:rPr>
              <w:t>Внутриглазное давление нормальное и толерантное. Анатомия дренажной системы глаза. Диск зрительного нерва, его кровоснабжение. Патогенез глаукоматозной атрофии зрительного нерва. Диагностика. Гониоскопия, биомикроскопия, клиническая периметрия, в том числе компьютерная, кампиметрия. Нагрузочные и разгрузочные, провокационные пробы.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ОД.О.01.11.2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502523">
              <w:rPr>
                <w:rFonts w:ascii="Times New Roman" w:hAnsi="Times New Roman" w:cs="Times New Roman"/>
                <w:lang w:eastAsia="ru-RU"/>
              </w:rPr>
              <w:t>Разновидности глаукомы по происхождению: первичная, врожденная глаукома, вторичная, офтальмогипертензия. Классификация первичной глаукомы. Закрытоуголъная глаукома. Хирургические и лазерные методы лечения закрытоугольной глаукомы. Осложнения. Острый приступ закрытоугольной глаукомы.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ОД.О.01.11.3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502523">
              <w:rPr>
                <w:rFonts w:ascii="Times New Roman" w:hAnsi="Times New Roman" w:cs="Times New Roman"/>
                <w:lang w:eastAsia="ru-RU"/>
              </w:rPr>
              <w:t>Первичная открытоугольная глаукома. Ранняя диагностика открытоугольной глаукомы. Глаукома с нормальным ВГД. Консервативное лечение открытоугольной глаукомы. Общая терапия, режим труда и жизни больных глаук</w:t>
            </w:r>
            <w:r>
              <w:rPr>
                <w:rFonts w:ascii="Times New Roman" w:hAnsi="Times New Roman" w:cs="Times New Roman"/>
                <w:lang w:eastAsia="ru-RU"/>
              </w:rPr>
              <w:t>омой. Хирургическое лечение. Ла</w:t>
            </w:r>
            <w:r w:rsidRPr="00502523">
              <w:rPr>
                <w:rFonts w:ascii="Times New Roman" w:hAnsi="Times New Roman" w:cs="Times New Roman"/>
                <w:lang w:eastAsia="ru-RU"/>
              </w:rPr>
              <w:t>зерное лечение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 Диспансеризация.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ОД.О.01.11.4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502523">
              <w:rPr>
                <w:rFonts w:ascii="Times New Roman" w:hAnsi="Times New Roman" w:cs="Times New Roman"/>
                <w:lang w:eastAsia="ru-RU"/>
              </w:rPr>
              <w:t>Смешанная или комбинированная глаукома. Глаукома с частичным по протяжению блоком угла передней камеры. Узкоугольная глаукома. Глаукома с вторично индуцированным блоком УПК. Осложнения хирургического лечения глауко</w:t>
            </w:r>
            <w:r w:rsidRPr="00502523">
              <w:rPr>
                <w:rFonts w:ascii="Times New Roman" w:hAnsi="Times New Roman" w:cs="Times New Roman"/>
                <w:lang w:eastAsia="ru-RU"/>
              </w:rPr>
              <w:softHyphen/>
              <w:t>мы.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ОД.О.01.11.5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502523">
              <w:rPr>
                <w:rFonts w:ascii="Times New Roman" w:hAnsi="Times New Roman" w:cs="Times New Roman"/>
                <w:lang w:eastAsia="ru-RU"/>
              </w:rPr>
              <w:t>Офтальмогипертензия. Дифференциальная диагностика офтальмогипертензий и глаукомы. Симптоматические и эссенциальные гипертензии глаза. Вторичная глаукома.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ОД.О.01.11.6</w:t>
            </w: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bookmarkStart w:id="1" w:name="_GoBack"/>
            <w:bookmarkEnd w:id="1"/>
            <w:r w:rsidRPr="00502523">
              <w:rPr>
                <w:rFonts w:ascii="Times New Roman" w:hAnsi="Times New Roman" w:cs="Times New Roman"/>
                <w:lang w:eastAsia="ru-RU"/>
              </w:rPr>
              <w:t>Врожденная глаукома. Классификация врожденной глаукомы. Простая врожденная, сочетанная, вторичная, инфантильная глаукомы. Наиболее ранние признаки болезни. Принципы и методы лечения врожденной глаукомы. Виды операций.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Ссылки на рекомендуемую литературу</w:t>
            </w:r>
          </w:p>
          <w:p w:rsidR="00063BCC" w:rsidRDefault="00063BCC" w:rsidP="004E69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Осн. – 1-8.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523">
              <w:rPr>
                <w:rFonts w:ascii="Times New Roman" w:hAnsi="Times New Roman" w:cs="Times New Roman"/>
                <w:lang w:eastAsia="ru-RU"/>
              </w:rPr>
              <w:t>Доп. – 4, 10, 14, 20, 25, 34, 36, 37, 39, 44, 47, 52, 60, 61, 63, 65, 69, 72, 75, 76, 78, 80-82, 88, 91, 95, 96, 100, 101, 104, 105, 108, 110, 113, 117, 119, 121, 124, 127.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ОД.О.02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Смежные дисциплины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ОД.О.02.1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1 «Глаз и инфекционные заболевания»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ОД.О.02.2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«Глазные симптомы в общей патологии организма»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ОД.О.02.3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3«Глазные симптомы в топической диагностике неврологической патологии»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ОД.О.02.4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4«Соматические заболевания детей и их связь с патологией глаз»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ОД.О.02.5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5«Воспалительные заболевания глазницы и патология ЛОР-органов»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ОД.О.03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Фундаментальные дисциплины</w:t>
            </w:r>
          </w:p>
        </w:tc>
      </w:tr>
      <w:tr w:rsidR="00063BCC" w:rsidRPr="00D23FA9">
        <w:trPr>
          <w:trHeight w:val="299"/>
        </w:trPr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ОД.О.03.1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1 «Морфологические изменения глаза при его патологии»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ОД.О.03.2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«Лекарственные препараты, наиболее часто применяемые в офтальмологии»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ОД.О.03.3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3«Биохимические исследования в диагностике глазных заболеваний»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ОД.О.04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по выбору ординатора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ОД.О.04.1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1 «Организация офтальмологической службы и страховая медицина в Российской Федерации»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ОД.О.04.2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«Изменения глаз при дерматовенерологической патологии»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ОД.О.04.3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 «Глаз и заболевания челюстно-лицевой области»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ОД.О.04.4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4 «Физиотерапия глазных заболеваний»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ФД.О.00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Факультативные дисциплины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ФД.О.01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 1 «</w:t>
            </w:r>
            <w:r w:rsidRPr="008F48DD">
              <w:rPr>
                <w:rFonts w:ascii="Times New Roman" w:hAnsi="Times New Roman" w:cs="Times New Roman"/>
                <w:b/>
                <w:bCs/>
              </w:rPr>
              <w:t>Основы работы с офтальмологическим оборудованием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ФД.О.02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2 «Опухоли глаза и его придатков»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ФД.О.03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3«</w:t>
            </w:r>
            <w:r w:rsidRPr="007113AC">
              <w:rPr>
                <w:rFonts w:ascii="Times New Roman" w:hAnsi="Times New Roman" w:cs="Times New Roman"/>
                <w:b/>
                <w:bCs/>
              </w:rPr>
              <w:t>Медицинская статистика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63BCC" w:rsidRPr="00D23FA9">
        <w:tc>
          <w:tcPr>
            <w:tcW w:w="2447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ФД.О.04</w:t>
            </w:r>
          </w:p>
        </w:tc>
        <w:tc>
          <w:tcPr>
            <w:tcW w:w="7018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Тема 4«</w:t>
            </w:r>
            <w:r w:rsidRPr="007113AC">
              <w:rPr>
                <w:rFonts w:ascii="Times New Roman" w:hAnsi="Times New Roman" w:cs="Times New Roman"/>
                <w:b/>
                <w:bCs/>
                <w:color w:val="000000"/>
              </w:rPr>
              <w:t>Основы законодательства в медицине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</w:tbl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  <w:lang w:val="en-US"/>
        </w:rPr>
        <w:t>II</w:t>
      </w:r>
      <w:r w:rsidRPr="001E6B90">
        <w:rPr>
          <w:rFonts w:ascii="Times New Roman" w:hAnsi="Times New Roman" w:cs="Times New Roman"/>
          <w:b/>
          <w:bCs/>
        </w:rPr>
        <w:t xml:space="preserve">. Обучающий симуляционный курс </w:t>
      </w:r>
      <w:r w:rsidRPr="00333171">
        <w:rPr>
          <w:rFonts w:ascii="Times New Roman" w:hAnsi="Times New Roman" w:cs="Times New Roman"/>
          <w:b/>
          <w:bCs/>
        </w:rPr>
        <w:t>(ОСК.О.00) послевузовского профессионального образования врачей по специальности «офтальмология</w:t>
      </w:r>
      <w:r w:rsidRPr="001E6B90">
        <w:rPr>
          <w:rFonts w:ascii="Times New Roman" w:hAnsi="Times New Roman" w:cs="Times New Roman"/>
          <w:b/>
          <w:bCs/>
        </w:rPr>
        <w:t>»</w:t>
      </w:r>
    </w:p>
    <w:p w:rsidR="00063BCC" w:rsidRPr="001E6B90" w:rsidRDefault="00063BCC" w:rsidP="00D120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BCC" w:rsidRPr="001E6B90" w:rsidRDefault="00063BCC" w:rsidP="00D120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1E6B90">
        <w:rPr>
          <w:rFonts w:ascii="Times New Roman" w:hAnsi="Times New Roman" w:cs="Times New Roman"/>
          <w:b/>
          <w:bCs/>
        </w:rPr>
        <w:t xml:space="preserve">Цель обучения: </w:t>
      </w:r>
      <w:r w:rsidRPr="00333171">
        <w:rPr>
          <w:rStyle w:val="Emphasis"/>
          <w:rFonts w:ascii="Times New Roman" w:hAnsi="Times New Roman" w:cs="Times New Roman"/>
          <w:i w:val="0"/>
          <w:iCs w:val="0"/>
          <w:color w:val="000000"/>
        </w:rPr>
        <w:t xml:space="preserve">выработать у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</w:rPr>
        <w:t>ординатор</w:t>
      </w:r>
      <w:r w:rsidRPr="00333171">
        <w:rPr>
          <w:rStyle w:val="Emphasis"/>
          <w:rFonts w:ascii="Times New Roman" w:hAnsi="Times New Roman" w:cs="Times New Roman"/>
          <w:i w:val="0"/>
          <w:iCs w:val="0"/>
          <w:color w:val="000000"/>
        </w:rPr>
        <w:t>ов способность применения усвоенных знаний на практике.</w:t>
      </w:r>
    </w:p>
    <w:p w:rsidR="00063BCC" w:rsidRPr="001E6B90" w:rsidRDefault="00063BCC" w:rsidP="00D120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1E6B90">
        <w:rPr>
          <w:rFonts w:ascii="Times New Roman" w:hAnsi="Times New Roman" w:cs="Times New Roman"/>
          <w:b/>
          <w:bCs/>
        </w:rPr>
        <w:t xml:space="preserve">Трудоемкость: </w:t>
      </w:r>
      <w:r w:rsidRPr="00333171">
        <w:rPr>
          <w:rFonts w:ascii="Times New Roman" w:hAnsi="Times New Roman" w:cs="Times New Roman"/>
        </w:rPr>
        <w:t>3 зачетных единицы</w:t>
      </w: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2088"/>
        <w:gridCol w:w="1765"/>
        <w:gridCol w:w="2635"/>
        <w:gridCol w:w="1413"/>
      </w:tblGrid>
      <w:tr w:rsidR="00063BCC" w:rsidRPr="00D23FA9">
        <w:tc>
          <w:tcPr>
            <w:tcW w:w="2044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090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Наименование дисциплин (модулей) и тем</w:t>
            </w:r>
          </w:p>
        </w:tc>
        <w:tc>
          <w:tcPr>
            <w:tcW w:w="1715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Тип и вид симулятора</w:t>
            </w:r>
          </w:p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Формируемые профессиональные  умения и навыки</w:t>
            </w:r>
          </w:p>
        </w:tc>
        <w:tc>
          <w:tcPr>
            <w:tcW w:w="1421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063BCC" w:rsidRPr="00D23FA9">
        <w:tc>
          <w:tcPr>
            <w:tcW w:w="9922" w:type="dxa"/>
            <w:gridSpan w:val="5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умения и навыки(ОСК.О.01)</w:t>
            </w:r>
          </w:p>
        </w:tc>
      </w:tr>
      <w:tr w:rsidR="00063BCC" w:rsidRPr="00D23FA9">
        <w:tc>
          <w:tcPr>
            <w:tcW w:w="2044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ОД.О.01.1</w:t>
            </w:r>
          </w:p>
        </w:tc>
        <w:tc>
          <w:tcPr>
            <w:tcW w:w="2090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1715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2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1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2044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ОД.О.01.1.1</w:t>
            </w:r>
          </w:p>
        </w:tc>
        <w:tc>
          <w:tcPr>
            <w:tcW w:w="2090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Документация, организация врачебного дела</w:t>
            </w:r>
          </w:p>
        </w:tc>
        <w:tc>
          <w:tcPr>
            <w:tcW w:w="1715" w:type="dxa"/>
          </w:tcPr>
          <w:p w:rsidR="00063BCC" w:rsidRPr="00D23FA9" w:rsidRDefault="00063BCC" w:rsidP="004E69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Бланки амбулаторных карт, схемы истории болезни</w:t>
            </w:r>
          </w:p>
        </w:tc>
        <w:tc>
          <w:tcPr>
            <w:tcW w:w="2652" w:type="dxa"/>
          </w:tcPr>
          <w:p w:rsidR="00063BCC" w:rsidRPr="00D23FA9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Работа с медицинской документацией</w:t>
            </w:r>
          </w:p>
        </w:tc>
        <w:tc>
          <w:tcPr>
            <w:tcW w:w="1421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Зачет</w:t>
            </w:r>
          </w:p>
        </w:tc>
      </w:tr>
      <w:tr w:rsidR="00063BCC" w:rsidRPr="00D23FA9">
        <w:tc>
          <w:tcPr>
            <w:tcW w:w="9922" w:type="dxa"/>
            <w:gridSpan w:val="5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Специальные профессиональные умения и навыки (ОСК.О.02)</w:t>
            </w:r>
          </w:p>
        </w:tc>
      </w:tr>
      <w:tr w:rsidR="00063BCC" w:rsidRPr="00D23FA9">
        <w:tc>
          <w:tcPr>
            <w:tcW w:w="2044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ОД.О.01.2</w:t>
            </w:r>
          </w:p>
        </w:tc>
        <w:tc>
          <w:tcPr>
            <w:tcW w:w="2090" w:type="dxa"/>
          </w:tcPr>
          <w:p w:rsidR="00063BCC" w:rsidRPr="001E6B90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2</w:t>
            </w:r>
          </w:p>
        </w:tc>
        <w:tc>
          <w:tcPr>
            <w:tcW w:w="1715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2" w:type="dxa"/>
          </w:tcPr>
          <w:p w:rsidR="00063BCC" w:rsidRPr="001E6B90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2044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ОД.О.01.2.1</w:t>
            </w:r>
          </w:p>
        </w:tc>
        <w:tc>
          <w:tcPr>
            <w:tcW w:w="2090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Исследование зрительных функций</w:t>
            </w:r>
          </w:p>
        </w:tc>
        <w:tc>
          <w:tcPr>
            <w:tcW w:w="1715" w:type="dxa"/>
          </w:tcPr>
          <w:p w:rsidR="00063BCC" w:rsidRPr="00D23FA9" w:rsidRDefault="00063BCC" w:rsidP="004E69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Аппарат Рота, таблицы для исследования остроты зрения, проектор знаков, периметр, таблицы для исследования цветоощуще-ния.</w:t>
            </w:r>
          </w:p>
        </w:tc>
        <w:tc>
          <w:tcPr>
            <w:tcW w:w="2652" w:type="dxa"/>
          </w:tcPr>
          <w:p w:rsidR="00063BCC" w:rsidRPr="00D23FA9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Исследование остроты зрения, поля зрения и цветоощущения.</w:t>
            </w:r>
          </w:p>
        </w:tc>
        <w:tc>
          <w:tcPr>
            <w:tcW w:w="1421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Визуаль-ный контроль, зачет</w:t>
            </w:r>
          </w:p>
        </w:tc>
      </w:tr>
      <w:tr w:rsidR="00063BCC" w:rsidRPr="00D23FA9">
        <w:tc>
          <w:tcPr>
            <w:tcW w:w="2044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ОД.О.01.2.2</w:t>
            </w:r>
          </w:p>
        </w:tc>
        <w:tc>
          <w:tcPr>
            <w:tcW w:w="2090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Инструментальные методы исследования больного</w:t>
            </w:r>
          </w:p>
        </w:tc>
        <w:tc>
          <w:tcPr>
            <w:tcW w:w="1715" w:type="dxa"/>
          </w:tcPr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Офтальмоскопы зеркальные. Тонометры Маклакова. Настольные лампы. Стеклянные палочки.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Векоподъем-ники.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Лупы в 13 и 20 дптр.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Щелевые лампы.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Электрические офтальмоскопы.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Бинокулярный офтальмоскоп.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Экзофтальмо-метр.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Эхоофталь-мограф.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Набор пробных оптических стекол.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Скиаскопы.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Скиаскопичес-кие линейки. 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Офтальмометр.</w:t>
            </w:r>
          </w:p>
          <w:p w:rsidR="00063BCC" w:rsidRPr="00D23FA9" w:rsidRDefault="00063BCC" w:rsidP="004E697F">
            <w:pPr>
              <w:tabs>
                <w:tab w:val="num" w:pos="1701"/>
              </w:tabs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Рефрактометр. Конические и цилиндрические зонды для слезных путей.</w:t>
            </w:r>
          </w:p>
        </w:tc>
        <w:tc>
          <w:tcPr>
            <w:tcW w:w="2652" w:type="dxa"/>
          </w:tcPr>
          <w:p w:rsidR="00063BCC" w:rsidRPr="00D23FA9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Методики объективного исследования глаза</w:t>
            </w:r>
          </w:p>
        </w:tc>
        <w:tc>
          <w:tcPr>
            <w:tcW w:w="1421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Визуаль-ный контроль, зачет</w:t>
            </w:r>
          </w:p>
        </w:tc>
      </w:tr>
      <w:tr w:rsidR="00063BCC" w:rsidRPr="00D23FA9">
        <w:tc>
          <w:tcPr>
            <w:tcW w:w="2044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ОД.О.01.2.3</w:t>
            </w:r>
          </w:p>
        </w:tc>
        <w:tc>
          <w:tcPr>
            <w:tcW w:w="2090" w:type="dxa"/>
          </w:tcPr>
          <w:p w:rsidR="00063BCC" w:rsidRPr="00D23FA9" w:rsidRDefault="00063BCC" w:rsidP="004E6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ТемаЛечебные и диагностические процедуры</w:t>
            </w:r>
          </w:p>
        </w:tc>
        <w:tc>
          <w:tcPr>
            <w:tcW w:w="1715" w:type="dxa"/>
          </w:tcPr>
          <w:p w:rsidR="00063BCC" w:rsidRPr="00D23FA9" w:rsidRDefault="00063BCC" w:rsidP="004E697F">
            <w:pPr>
              <w:spacing w:after="0" w:line="240" w:lineRule="auto"/>
              <w:ind w:left="-59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Канюли и шприц для промывания слезных путей.</w:t>
            </w:r>
          </w:p>
          <w:p w:rsidR="00063BCC" w:rsidRPr="00D23FA9" w:rsidRDefault="00063BCC" w:rsidP="004E69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Набор мазей, капель и перевязочного материала. Шприцы для местных инъекций. </w:t>
            </w:r>
          </w:p>
        </w:tc>
        <w:tc>
          <w:tcPr>
            <w:tcW w:w="2652" w:type="dxa"/>
          </w:tcPr>
          <w:p w:rsidR="00063BCC" w:rsidRPr="00D23FA9" w:rsidRDefault="00063BCC" w:rsidP="004E697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Методики проведения лечебных и диагностических процедур</w:t>
            </w:r>
          </w:p>
        </w:tc>
        <w:tc>
          <w:tcPr>
            <w:tcW w:w="1421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Визуаль-ный контроль, зачет</w:t>
            </w:r>
          </w:p>
        </w:tc>
      </w:tr>
    </w:tbl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D120C5">
      <w:pPr>
        <w:spacing w:after="0" w:line="240" w:lineRule="auto"/>
        <w:rPr>
          <w:rFonts w:ascii="Times New Roman" w:hAnsi="Times New Roman" w:cs="Times New Roman"/>
          <w:b/>
          <w:bCs/>
        </w:rPr>
        <w:sectPr w:rsidR="00063BCC" w:rsidSect="0002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CC" w:rsidRPr="001E6B90" w:rsidRDefault="00063BCC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ПРОГРАММА ПРАКТИКИ (П.О.00)</w:t>
      </w:r>
    </w:p>
    <w:p w:rsidR="00063BCC" w:rsidRPr="001E6B90" w:rsidRDefault="00063BCC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ПОСЛЕВУЗОВСКОГО ПРОФЕССИОНАЛЬНОГО ОБРАЗОВАНИЯ ВРАЧЕЙ ПО СПЕЦИАЛЬНОСТИ </w:t>
      </w:r>
      <w:r w:rsidRPr="00333171">
        <w:rPr>
          <w:rFonts w:ascii="Times New Roman" w:hAnsi="Times New Roman" w:cs="Times New Roman"/>
          <w:b/>
          <w:bCs/>
        </w:rPr>
        <w:t>«ОФТАЛЬМОЛОГИЯ»</w:t>
      </w:r>
    </w:p>
    <w:p w:rsidR="00063BCC" w:rsidRPr="001E6B90" w:rsidRDefault="00063BCC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(ординатура)</w:t>
      </w:r>
    </w:p>
    <w:p w:rsidR="00063BCC" w:rsidRPr="001E6B90" w:rsidRDefault="00063BCC" w:rsidP="00D120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D120C5">
      <w:pPr>
        <w:pStyle w:val="Title"/>
        <w:jc w:val="both"/>
      </w:pPr>
      <w:r w:rsidRPr="001E6B90">
        <w:t xml:space="preserve">Цель: </w:t>
      </w:r>
      <w:r>
        <w:rPr>
          <w:b w:val="0"/>
          <w:bCs w:val="0"/>
        </w:rPr>
        <w:t>применение на практике полученных знаний, умений и навыков.</w:t>
      </w:r>
    </w:p>
    <w:p w:rsidR="00063BCC" w:rsidRPr="001E6B90" w:rsidRDefault="00063BCC" w:rsidP="00D120C5">
      <w:pPr>
        <w:pStyle w:val="Title"/>
        <w:jc w:val="both"/>
      </w:pPr>
      <w:r w:rsidRPr="001E6B90">
        <w:t>Задачи первого года обучения:</w:t>
      </w:r>
    </w:p>
    <w:p w:rsidR="00063BCC" w:rsidRPr="001E6B90" w:rsidRDefault="00063BCC" w:rsidP="00D120C5">
      <w:pPr>
        <w:pStyle w:val="Title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Закрепить на практике методики исследования зрительных функций</w:t>
      </w:r>
    </w:p>
    <w:p w:rsidR="00063BCC" w:rsidRPr="001E6B90" w:rsidRDefault="00063BCC" w:rsidP="00D120C5">
      <w:pPr>
        <w:pStyle w:val="Title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Закрепить на практике методики исследования клинической рефракции и способы коррекции аномалий рефракции.</w:t>
      </w:r>
    </w:p>
    <w:p w:rsidR="00063BCC" w:rsidRPr="004E441D" w:rsidRDefault="00063BCC" w:rsidP="00D120C5">
      <w:pPr>
        <w:pStyle w:val="Title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>
        <w:rPr>
          <w:b w:val="0"/>
          <w:bCs w:val="0"/>
        </w:rPr>
        <w:t xml:space="preserve">Закрепить на практике знания, умения и навыки в диагностике и лечении нарушений </w:t>
      </w:r>
      <w:r>
        <w:rPr>
          <w:b w:val="0"/>
          <w:bCs w:val="0"/>
          <w:color w:val="000000"/>
        </w:rPr>
        <w:t>бинокулярного зрения.</w:t>
      </w:r>
    </w:p>
    <w:p w:rsidR="00063BCC" w:rsidRPr="004E441D" w:rsidRDefault="00063BCC" w:rsidP="00D120C5">
      <w:pPr>
        <w:pStyle w:val="Title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both"/>
        <w:rPr>
          <w:b w:val="0"/>
          <w:bCs w:val="0"/>
        </w:rPr>
      </w:pPr>
      <w:r w:rsidRPr="004E441D">
        <w:rPr>
          <w:b w:val="0"/>
          <w:bCs w:val="0"/>
        </w:rPr>
        <w:t xml:space="preserve">Закрепить на практике методики </w:t>
      </w:r>
      <w:r>
        <w:rPr>
          <w:b w:val="0"/>
          <w:bCs w:val="0"/>
        </w:rPr>
        <w:t xml:space="preserve">объективного </w:t>
      </w:r>
      <w:r w:rsidRPr="004E441D">
        <w:rPr>
          <w:b w:val="0"/>
          <w:bCs w:val="0"/>
        </w:rPr>
        <w:t xml:space="preserve">исследования </w:t>
      </w:r>
      <w:r>
        <w:rPr>
          <w:b w:val="0"/>
          <w:bCs w:val="0"/>
        </w:rPr>
        <w:t>органа зрения</w:t>
      </w:r>
    </w:p>
    <w:p w:rsidR="00063BCC" w:rsidRPr="004E441D" w:rsidRDefault="00063BCC" w:rsidP="00D120C5">
      <w:pPr>
        <w:pStyle w:val="Title"/>
        <w:numPr>
          <w:ilvl w:val="0"/>
          <w:numId w:val="25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>
        <w:rPr>
          <w:b w:val="0"/>
          <w:bCs w:val="0"/>
        </w:rPr>
        <w:t>Закрепить на практике знания, умения и навыки в диагностике и лечении заболеваний переднего отрезка глаза (век, конъюнктивы, слезных органов, роговицы, радужки и хрусталика)</w:t>
      </w:r>
    </w:p>
    <w:p w:rsidR="00063BCC" w:rsidRPr="001E6B90" w:rsidRDefault="00063BCC" w:rsidP="00D120C5">
      <w:pPr>
        <w:pStyle w:val="Title"/>
        <w:jc w:val="both"/>
      </w:pPr>
      <w:r w:rsidRPr="001E6B90">
        <w:t>Задачи второго года обучения:</w:t>
      </w:r>
    </w:p>
    <w:p w:rsidR="00063BCC" w:rsidRPr="001E6B90" w:rsidRDefault="00063BCC" w:rsidP="00D120C5">
      <w:pPr>
        <w:pStyle w:val="Title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>Закрепить на практике знания, умения и навыки в диагностике и лечении</w:t>
      </w:r>
      <w:r>
        <w:rPr>
          <w:b w:val="0"/>
          <w:bCs w:val="0"/>
        </w:rPr>
        <w:t>заболеваний заднего отрезка глаза (стекловидного тела, сетчатки, хориоидеи и зрительного нерва)</w:t>
      </w:r>
    </w:p>
    <w:p w:rsidR="00063BCC" w:rsidRPr="001E6B90" w:rsidRDefault="00063BCC" w:rsidP="00D120C5">
      <w:pPr>
        <w:pStyle w:val="Title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и лечении </w:t>
      </w:r>
      <w:r>
        <w:rPr>
          <w:b w:val="0"/>
          <w:bCs w:val="0"/>
        </w:rPr>
        <w:t>новообразований, воспалительных заболеваний орбиты и глазного яблока</w:t>
      </w:r>
    </w:p>
    <w:p w:rsidR="00063BCC" w:rsidRPr="001E6B90" w:rsidRDefault="00063BCC" w:rsidP="00D120C5">
      <w:pPr>
        <w:pStyle w:val="Title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>Закрепить на практике знания, умения и навыки в диагностике и лечении</w:t>
      </w:r>
      <w:r>
        <w:rPr>
          <w:b w:val="0"/>
          <w:bCs w:val="0"/>
        </w:rPr>
        <w:t>повреждений органа зрения</w:t>
      </w:r>
    </w:p>
    <w:p w:rsidR="00063BCC" w:rsidRPr="004C0E65" w:rsidRDefault="00063BCC" w:rsidP="00D120C5">
      <w:pPr>
        <w:pStyle w:val="Title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</w:t>
      </w:r>
      <w:r w:rsidRPr="004C0E65">
        <w:rPr>
          <w:b w:val="0"/>
          <w:bCs w:val="0"/>
          <w:color w:val="000000"/>
        </w:rPr>
        <w:t>офтальмологических симптомов при общих заболеваниях организма у детей и взрослых.</w:t>
      </w:r>
    </w:p>
    <w:p w:rsidR="00063BCC" w:rsidRPr="004C0E65" w:rsidRDefault="00063BCC" w:rsidP="00D120C5">
      <w:pPr>
        <w:pStyle w:val="Title"/>
        <w:numPr>
          <w:ilvl w:val="0"/>
          <w:numId w:val="27"/>
        </w:numPr>
        <w:tabs>
          <w:tab w:val="clear" w:pos="0"/>
          <w:tab w:val="num" w:pos="284"/>
        </w:tabs>
        <w:ind w:left="284" w:hanging="284"/>
        <w:jc w:val="left"/>
        <w:rPr>
          <w:b w:val="0"/>
          <w:bCs w:val="0"/>
        </w:rPr>
      </w:pPr>
      <w:r w:rsidRPr="004C0E65">
        <w:rPr>
          <w:b w:val="0"/>
          <w:bCs w:val="0"/>
        </w:rPr>
        <w:t xml:space="preserve">Закрепить на практике знания, умения и навыки в диагностике и лечении </w:t>
      </w:r>
      <w:r>
        <w:rPr>
          <w:b w:val="0"/>
          <w:bCs w:val="0"/>
        </w:rPr>
        <w:t>г</w:t>
      </w:r>
      <w:r w:rsidRPr="004C0E65">
        <w:rPr>
          <w:b w:val="0"/>
          <w:bCs w:val="0"/>
        </w:rPr>
        <w:t>лауко</w:t>
      </w:r>
      <w:r>
        <w:rPr>
          <w:b w:val="0"/>
          <w:bCs w:val="0"/>
        </w:rPr>
        <w:t>мы</w:t>
      </w:r>
    </w:p>
    <w:p w:rsidR="00063BCC" w:rsidRPr="001E6B90" w:rsidRDefault="00063BCC" w:rsidP="00D120C5">
      <w:pPr>
        <w:pStyle w:val="Title"/>
        <w:jc w:val="both"/>
        <w:rPr>
          <w:b w:val="0"/>
          <w:bCs w:val="0"/>
        </w:rPr>
      </w:pPr>
    </w:p>
    <w:p w:rsidR="00063BCC" w:rsidRPr="001E6B90" w:rsidRDefault="00063BCC" w:rsidP="00D120C5">
      <w:pPr>
        <w:pStyle w:val="Title"/>
        <w:jc w:val="both"/>
      </w:pPr>
      <w:r w:rsidRPr="001E6B90">
        <w:t>Категория обучающихся:</w:t>
      </w:r>
      <w:r w:rsidRPr="00176B53">
        <w:rPr>
          <w:b w:val="0"/>
          <w:bCs w:val="0"/>
        </w:rPr>
        <w:t>врачи, имеющие высшее профессиональное образование по одной из специальностей: «Лечебное дело», «Педиатрия», «Медико-профилактическое дело»</w:t>
      </w:r>
      <w:r>
        <w:t>.</w:t>
      </w:r>
    </w:p>
    <w:p w:rsidR="00063BCC" w:rsidRPr="001E6B90" w:rsidRDefault="00063BCC" w:rsidP="00D120C5">
      <w:pPr>
        <w:pStyle w:val="Title"/>
        <w:jc w:val="both"/>
        <w:rPr>
          <w:b w:val="0"/>
          <w:bCs w:val="0"/>
        </w:rPr>
      </w:pPr>
      <w:r w:rsidRPr="001E6B90">
        <w:t xml:space="preserve">Срок обучения:  </w:t>
      </w:r>
      <w:r>
        <w:rPr>
          <w:b w:val="0"/>
          <w:bCs w:val="0"/>
        </w:rPr>
        <w:t>3240 учебных часов (90</w:t>
      </w:r>
      <w:r w:rsidRPr="001E6B90">
        <w:rPr>
          <w:b w:val="0"/>
          <w:bCs w:val="0"/>
        </w:rPr>
        <w:t xml:space="preserve"> недель – </w:t>
      </w:r>
      <w:r>
        <w:rPr>
          <w:b w:val="0"/>
          <w:bCs w:val="0"/>
        </w:rPr>
        <w:t>20</w:t>
      </w:r>
      <w:r w:rsidRPr="001E6B90">
        <w:rPr>
          <w:b w:val="0"/>
          <w:bCs w:val="0"/>
        </w:rPr>
        <w:t xml:space="preserve"> месяцев)</w:t>
      </w:r>
    </w:p>
    <w:p w:rsidR="00063BCC" w:rsidRPr="00AF0D20" w:rsidRDefault="00063BCC" w:rsidP="00D120C5">
      <w:pPr>
        <w:pStyle w:val="Title"/>
        <w:jc w:val="both"/>
        <w:rPr>
          <w:b w:val="0"/>
          <w:bCs w:val="0"/>
        </w:rPr>
      </w:pPr>
      <w:r w:rsidRPr="001E6B90">
        <w:t>Трудоемкость:</w:t>
      </w:r>
      <w:r w:rsidRPr="00AF0D20">
        <w:rPr>
          <w:b w:val="0"/>
          <w:bCs w:val="0"/>
        </w:rPr>
        <w:t>90</w:t>
      </w:r>
      <w:r>
        <w:rPr>
          <w:b w:val="0"/>
          <w:bCs w:val="0"/>
        </w:rPr>
        <w:t xml:space="preserve"> зачетных единиц</w:t>
      </w:r>
    </w:p>
    <w:p w:rsidR="00063BCC" w:rsidRPr="001E6B90" w:rsidRDefault="00063BCC" w:rsidP="00D120C5">
      <w:pPr>
        <w:pStyle w:val="Title"/>
        <w:jc w:val="both"/>
      </w:pPr>
      <w:r w:rsidRPr="001E6B90">
        <w:t xml:space="preserve">Режим занятий:   </w:t>
      </w:r>
      <w:r>
        <w:rPr>
          <w:b w:val="0"/>
          <w:bCs w:val="0"/>
        </w:rPr>
        <w:t>9</w:t>
      </w:r>
      <w:r w:rsidRPr="001E6B90">
        <w:rPr>
          <w:b w:val="0"/>
          <w:bCs w:val="0"/>
        </w:rPr>
        <w:t xml:space="preserve"> учебных часов в день</w:t>
      </w:r>
    </w:p>
    <w:p w:rsidR="00063BCC" w:rsidRDefault="00063BCC" w:rsidP="00FA15C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Клиническ</w:t>
      </w:r>
      <w:r>
        <w:rPr>
          <w:rFonts w:ascii="Times New Roman" w:hAnsi="Times New Roman" w:cs="Times New Roman"/>
          <w:b/>
          <w:bCs/>
        </w:rPr>
        <w:t>ие</w:t>
      </w:r>
      <w:r w:rsidRPr="001E6B90">
        <w:rPr>
          <w:rFonts w:ascii="Times New Roman" w:hAnsi="Times New Roman" w:cs="Times New Roman"/>
          <w:b/>
          <w:bCs/>
        </w:rPr>
        <w:t xml:space="preserve"> баз</w:t>
      </w:r>
      <w:r>
        <w:rPr>
          <w:rFonts w:ascii="Times New Roman" w:hAnsi="Times New Roman" w:cs="Times New Roman"/>
          <w:b/>
          <w:bCs/>
        </w:rPr>
        <w:t>ы</w:t>
      </w:r>
      <w:r w:rsidRPr="001E6B90">
        <w:rPr>
          <w:rFonts w:ascii="Times New Roman" w:hAnsi="Times New Roman" w:cs="Times New Roman"/>
          <w:b/>
          <w:bCs/>
        </w:rPr>
        <w:t>:</w:t>
      </w:r>
    </w:p>
    <w:p w:rsidR="00063BCC" w:rsidRDefault="00063BCC" w:rsidP="00FA1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01B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БУ НКО«Д</w:t>
      </w:r>
      <w:r w:rsidRPr="006F01B9">
        <w:rPr>
          <w:rFonts w:ascii="Times New Roman" w:hAnsi="Times New Roman" w:cs="Times New Roman"/>
        </w:rPr>
        <w:t xml:space="preserve">агестанский </w:t>
      </w:r>
      <w:r>
        <w:rPr>
          <w:rFonts w:ascii="Times New Roman" w:hAnsi="Times New Roman" w:cs="Times New Roman"/>
        </w:rPr>
        <w:t>ц</w:t>
      </w:r>
      <w:r w:rsidRPr="006F01B9">
        <w:rPr>
          <w:rFonts w:ascii="Times New Roman" w:hAnsi="Times New Roman" w:cs="Times New Roman"/>
        </w:rPr>
        <w:t xml:space="preserve">ентр </w:t>
      </w:r>
      <w:r>
        <w:rPr>
          <w:rFonts w:ascii="Times New Roman" w:hAnsi="Times New Roman" w:cs="Times New Roman"/>
        </w:rPr>
        <w:t>м</w:t>
      </w:r>
      <w:r w:rsidRPr="006F01B9">
        <w:rPr>
          <w:rFonts w:ascii="Times New Roman" w:hAnsi="Times New Roman" w:cs="Times New Roman"/>
        </w:rPr>
        <w:t>икрохирургии глаза»</w:t>
      </w:r>
    </w:p>
    <w:p w:rsidR="00063BCC" w:rsidRDefault="00063BCC" w:rsidP="00FA15CC">
      <w:pPr>
        <w:spacing w:after="0" w:line="240" w:lineRule="auto"/>
        <w:rPr>
          <w:rFonts w:ascii="Times New Roman" w:hAnsi="Times New Roman" w:cs="Times New Roman"/>
        </w:rPr>
      </w:pPr>
      <w:r w:rsidRPr="00EF5F3A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ГБУ Республиканская офтальмологическая больница</w:t>
      </w:r>
    </w:p>
    <w:p w:rsidR="00063BCC" w:rsidRPr="00EF5F3A" w:rsidRDefault="00063BCC" w:rsidP="00FA1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ООО «Глазная клиника «Высокие технологии»</w:t>
      </w:r>
    </w:p>
    <w:p w:rsidR="00063BCC" w:rsidRPr="001E6B90" w:rsidRDefault="00063BCC" w:rsidP="002F7B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442"/>
        <w:gridCol w:w="1540"/>
        <w:gridCol w:w="2519"/>
        <w:gridCol w:w="1979"/>
        <w:gridCol w:w="928"/>
      </w:tblGrid>
      <w:tr w:rsidR="00063BCC" w:rsidRPr="00D23FA9">
        <w:trPr>
          <w:cantSplit/>
          <w:trHeight w:val="1408"/>
          <w:tblHeader/>
        </w:trPr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Виды профессиональной деятельности (интерна или ординатора)</w:t>
            </w:r>
          </w:p>
        </w:tc>
        <w:tc>
          <w:tcPr>
            <w:tcW w:w="1540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2519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Продолжительность циклов</w:t>
            </w:r>
          </w:p>
        </w:tc>
        <w:tc>
          <w:tcPr>
            <w:tcW w:w="1979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Формируемые профессиональ-ные</w:t>
            </w:r>
          </w:p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928" w:type="dxa"/>
            <w:textDirection w:val="btLr"/>
          </w:tcPr>
          <w:p w:rsidR="00063BCC" w:rsidRPr="001E6B90" w:rsidRDefault="00063BCC" w:rsidP="004E69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063BCC" w:rsidRPr="00D23FA9">
        <w:tc>
          <w:tcPr>
            <w:tcW w:w="9853" w:type="dxa"/>
            <w:gridSpan w:val="6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Первый год обучения</w:t>
            </w:r>
          </w:p>
        </w:tc>
      </w:tr>
      <w:tr w:rsidR="00063BCC" w:rsidRPr="00D23FA9">
        <w:tc>
          <w:tcPr>
            <w:tcW w:w="9853" w:type="dxa"/>
            <w:gridSpan w:val="6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Стационар (П.О.01)</w:t>
            </w: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Курация больных</w:t>
            </w:r>
          </w:p>
        </w:tc>
        <w:tc>
          <w:tcPr>
            <w:tcW w:w="1540" w:type="dxa"/>
          </w:tcPr>
          <w:p w:rsidR="00063BCC" w:rsidRDefault="00063BCC" w:rsidP="00471354">
            <w:pPr>
              <w:jc w:val="center"/>
            </w:pPr>
            <w:r w:rsidRPr="00FA456B">
              <w:rPr>
                <w:rFonts w:ascii="Times New Roman" w:hAnsi="Times New Roman" w:cs="Times New Roman"/>
              </w:rPr>
              <w:t xml:space="preserve">Стационар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1224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недель34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ПК-;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Курация больных</w:t>
            </w:r>
          </w:p>
        </w:tc>
        <w:tc>
          <w:tcPr>
            <w:tcW w:w="1540" w:type="dxa"/>
          </w:tcPr>
          <w:p w:rsidR="00063BCC" w:rsidRDefault="00063BCC" w:rsidP="00471354">
            <w:pPr>
              <w:jc w:val="center"/>
            </w:pPr>
            <w:r w:rsidRPr="00FA456B">
              <w:rPr>
                <w:rFonts w:ascii="Times New Roman" w:hAnsi="Times New Roman" w:cs="Times New Roman"/>
              </w:rPr>
              <w:t xml:space="preserve">Стационар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часов180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5</w:t>
            </w: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Курация больных</w:t>
            </w:r>
          </w:p>
        </w:tc>
        <w:tc>
          <w:tcPr>
            <w:tcW w:w="1540" w:type="dxa"/>
          </w:tcPr>
          <w:p w:rsidR="00063BCC" w:rsidRDefault="00063BCC" w:rsidP="00471354">
            <w:pPr>
              <w:jc w:val="center"/>
            </w:pPr>
            <w:r w:rsidRPr="00FA456B">
              <w:rPr>
                <w:rFonts w:ascii="Times New Roman" w:hAnsi="Times New Roman" w:cs="Times New Roman"/>
              </w:rPr>
              <w:t xml:space="preserve">Стационар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72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2</w:t>
            </w:r>
          </w:p>
          <w:p w:rsidR="00063BCC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9853" w:type="dxa"/>
            <w:gridSpan w:val="6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Поликлиника (П.О.02)</w:t>
            </w: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</w:tcPr>
          <w:p w:rsidR="00063BCC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Прием и лечение офтальмологических больных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Поликлиника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72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2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D23FA9" w:rsidRDefault="00063BCC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>
        <w:tc>
          <w:tcPr>
            <w:tcW w:w="445" w:type="dxa"/>
          </w:tcPr>
          <w:p w:rsidR="00063BCC" w:rsidRPr="00EB2DB7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D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Подбор контактной коррекции</w:t>
            </w:r>
          </w:p>
        </w:tc>
        <w:tc>
          <w:tcPr>
            <w:tcW w:w="1540" w:type="dxa"/>
          </w:tcPr>
          <w:p w:rsidR="00063BCC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Кабинет контактной коррекции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36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1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ОК-1; ПК-1; ПК-3; ПК-5; ПК-7; ПК-16-18; ПК-23; ПК-25-29; ПК-31; ПК-32.</w:t>
            </w:r>
          </w:p>
        </w:tc>
        <w:tc>
          <w:tcPr>
            <w:tcW w:w="928" w:type="dxa"/>
          </w:tcPr>
          <w:p w:rsidR="00063BCC" w:rsidRPr="00D23FA9" w:rsidRDefault="00063BCC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>
        <w:tc>
          <w:tcPr>
            <w:tcW w:w="445" w:type="dxa"/>
          </w:tcPr>
          <w:p w:rsidR="00063BCC" w:rsidRPr="00EB2DB7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2D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Проведение ортоптического и плеоптического лечения</w:t>
            </w:r>
          </w:p>
        </w:tc>
        <w:tc>
          <w:tcPr>
            <w:tcW w:w="1540" w:type="dxa"/>
          </w:tcPr>
          <w:p w:rsidR="00063BCC" w:rsidRPr="00D23FA9" w:rsidRDefault="00063BCC" w:rsidP="0047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охраны зрения детей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36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1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ОК-1;ПК-3; ПК-5; ПК-10; ПК-12; ПК-16-18; ПК-20; ПК-22-29; ПК-31; ПК32.</w:t>
            </w:r>
          </w:p>
        </w:tc>
        <w:tc>
          <w:tcPr>
            <w:tcW w:w="928" w:type="dxa"/>
          </w:tcPr>
          <w:p w:rsidR="00063BCC" w:rsidRPr="00D23FA9" w:rsidRDefault="00063BCC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>
        <w:tc>
          <w:tcPr>
            <w:tcW w:w="9853" w:type="dxa"/>
            <w:gridSpan w:val="6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Второй год обучения</w:t>
            </w:r>
          </w:p>
        </w:tc>
      </w:tr>
      <w:tr w:rsidR="00063BCC" w:rsidRPr="00D23FA9">
        <w:tc>
          <w:tcPr>
            <w:tcW w:w="9853" w:type="dxa"/>
            <w:gridSpan w:val="6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Стационар (П.О.03)</w:t>
            </w: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1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Курация больных</w:t>
            </w:r>
          </w:p>
        </w:tc>
        <w:tc>
          <w:tcPr>
            <w:tcW w:w="1540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Стационар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1224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недель34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ПК-;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Курация больных</w:t>
            </w:r>
          </w:p>
        </w:tc>
        <w:tc>
          <w:tcPr>
            <w:tcW w:w="1540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Стационар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часов180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5</w:t>
            </w: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Курация больных</w:t>
            </w:r>
          </w:p>
        </w:tc>
        <w:tc>
          <w:tcPr>
            <w:tcW w:w="1540" w:type="dxa"/>
          </w:tcPr>
          <w:p w:rsidR="00063BCC" w:rsidRPr="00D23FA9" w:rsidRDefault="00063BCC" w:rsidP="00471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Стационар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72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2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BCC" w:rsidRPr="00D23FA9">
        <w:tc>
          <w:tcPr>
            <w:tcW w:w="9853" w:type="dxa"/>
            <w:gridSpan w:val="6"/>
          </w:tcPr>
          <w:p w:rsidR="00063BCC" w:rsidRPr="001E6B90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Поликлиника (П.О.04)</w:t>
            </w: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</w:tcPr>
          <w:p w:rsidR="00063BCC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Прием и лечение офтальмологических больных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Поликлиника 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72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2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1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ОК-1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1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ПК-1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3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ПК-3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084750" w:rsidRDefault="00063BCC" w:rsidP="004E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w:anchor="sub_205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ПК-5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hyperlink w:anchor="sub_207" w:history="1"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ПК-7</w:t>
              </w:r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; ПК-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8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hyperlink w:anchor="sub_210" w:history="1">
              <w:r>
                <w:rPr>
                  <w:rFonts w:ascii="Times New Roman" w:hAnsi="Times New Roman" w:cs="Times New Roman"/>
                  <w:color w:val="000000"/>
                  <w:lang w:eastAsia="ru-RU"/>
                </w:rPr>
                <w:t>ПК-10-</w:t>
              </w:r>
              <w:r w:rsidRPr="00084750">
                <w:rPr>
                  <w:rFonts w:ascii="Times New Roman" w:hAnsi="Times New Roman" w:cs="Times New Roman"/>
                  <w:color w:val="000000"/>
                  <w:lang w:eastAsia="ru-RU"/>
                </w:rPr>
                <w:t>32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8" w:type="dxa"/>
          </w:tcPr>
          <w:p w:rsidR="00063BCC" w:rsidRPr="00D23FA9" w:rsidRDefault="00063BCC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Подбор протезов при анофтальме</w:t>
            </w:r>
          </w:p>
        </w:tc>
        <w:tc>
          <w:tcPr>
            <w:tcW w:w="1540" w:type="dxa"/>
          </w:tcPr>
          <w:p w:rsidR="00063BCC" w:rsidRDefault="00063BCC" w:rsidP="00471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Кабинет глазногопротезиро-вания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BCC" w:rsidRPr="00D23FA9" w:rsidRDefault="00063BCC" w:rsidP="00471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18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0,5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ОК-1; ПК-1; ПК-3; ПК-5; ПК-7; ПК-17; ПК-20; ПК-22; ПК-23; ПК-26; ПК-29; ПК-31.</w:t>
            </w:r>
          </w:p>
        </w:tc>
        <w:tc>
          <w:tcPr>
            <w:tcW w:w="928" w:type="dxa"/>
          </w:tcPr>
          <w:p w:rsidR="00063BCC" w:rsidRPr="00D23FA9" w:rsidRDefault="00063BCC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Прием, обследование и лечение больных глаукомой</w:t>
            </w:r>
          </w:p>
        </w:tc>
        <w:tc>
          <w:tcPr>
            <w:tcW w:w="1540" w:type="dxa"/>
          </w:tcPr>
          <w:p w:rsidR="00063BCC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Глаукомный кабинет</w:t>
            </w:r>
          </w:p>
          <w:p w:rsidR="00063BCC" w:rsidRPr="00D23FA9" w:rsidRDefault="00063BCC" w:rsidP="00471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36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1</w:t>
            </w:r>
          </w:p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>ОК-1; ПК-1; ПК-3; ПК-5; ПК-7; ПК-10; ПК-12; ПК-16-20; ПК-22-31.</w:t>
            </w:r>
          </w:p>
        </w:tc>
        <w:tc>
          <w:tcPr>
            <w:tcW w:w="928" w:type="dxa"/>
          </w:tcPr>
          <w:p w:rsidR="00063BCC" w:rsidRPr="00D23FA9" w:rsidRDefault="00063BCC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>
        <w:tc>
          <w:tcPr>
            <w:tcW w:w="445" w:type="dxa"/>
          </w:tcPr>
          <w:p w:rsidR="00063BCC" w:rsidRPr="001E6B90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2" w:type="dxa"/>
          </w:tcPr>
          <w:p w:rsidR="00063BCC" w:rsidRPr="00D23FA9" w:rsidRDefault="00063BCC" w:rsidP="004E6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Прием больных на медико-социальную экспертизу</w:t>
            </w:r>
          </w:p>
        </w:tc>
        <w:tc>
          <w:tcPr>
            <w:tcW w:w="1540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sz w:val="24"/>
                <w:szCs w:val="24"/>
              </w:rPr>
              <w:t>Кабинет МСЭК</w:t>
            </w:r>
          </w:p>
        </w:tc>
        <w:tc>
          <w:tcPr>
            <w:tcW w:w="2519" w:type="dxa"/>
          </w:tcPr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учебных часов 18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недель 0,5</w:t>
            </w:r>
          </w:p>
          <w:p w:rsidR="00063BCC" w:rsidRPr="00D23FA9" w:rsidRDefault="00063BCC" w:rsidP="004E69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63BCC" w:rsidRPr="00D23FA9" w:rsidRDefault="00063BCC" w:rsidP="00D12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</w:rPr>
              <w:t xml:space="preserve">ОК-1; ПК-1; ПК-3; ПК-5; ПК-8; ПК-10; ПК-11; ПК-15-18; ПК-23; ПК-24; </w:t>
            </w:r>
          </w:p>
        </w:tc>
        <w:tc>
          <w:tcPr>
            <w:tcW w:w="928" w:type="dxa"/>
          </w:tcPr>
          <w:p w:rsidR="00063BCC" w:rsidRPr="00D23FA9" w:rsidRDefault="00063BCC" w:rsidP="00D12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</w:tbl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Pr="001E6B90">
        <w:rPr>
          <w:rFonts w:ascii="Times New Roman" w:hAnsi="Times New Roman" w:cs="Times New Roman"/>
          <w:b/>
          <w:bCs/>
        </w:rPr>
        <w:t>ЧЕБНЫЙ ПЛАН</w:t>
      </w:r>
    </w:p>
    <w:p w:rsidR="00063BCC" w:rsidRPr="001E6B90" w:rsidRDefault="00063BCC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ОСНОВНОЙ ПРОФЕССИОНАЛЬНОЙ ОБРАЗОВАТЕЛЬНОЙ ПРОГРАММЫ ПОСЛЕВУЗОВСКОГО ПРОФЕССИОНАЛЬНОГО ОБРАЗОВАНИЯ</w:t>
      </w:r>
    </w:p>
    <w:p w:rsidR="00063BCC" w:rsidRPr="001E6B90" w:rsidRDefault="00063BCC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ПО СПЕЦИАЛЬНОСТИ </w:t>
      </w:r>
      <w:r w:rsidRPr="00EB2DB7">
        <w:rPr>
          <w:rFonts w:ascii="Times New Roman" w:hAnsi="Times New Roman" w:cs="Times New Roman"/>
          <w:b/>
          <w:bCs/>
        </w:rPr>
        <w:t>«ОФТАЛЬМОЛОГИЯ»</w:t>
      </w:r>
    </w:p>
    <w:p w:rsidR="00063BCC" w:rsidRPr="001E6B90" w:rsidRDefault="00063BCC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 xml:space="preserve"> (ординатура)</w:t>
      </w:r>
    </w:p>
    <w:p w:rsidR="00063BCC" w:rsidRPr="001E6B90" w:rsidRDefault="00063BCC" w:rsidP="006F096E">
      <w:pPr>
        <w:pStyle w:val="Title"/>
      </w:pPr>
    </w:p>
    <w:p w:rsidR="00063BCC" w:rsidRPr="001E6B90" w:rsidRDefault="00063BCC" w:rsidP="006F096E">
      <w:pPr>
        <w:pStyle w:val="Title"/>
        <w:jc w:val="both"/>
        <w:rPr>
          <w:b w:val="0"/>
          <w:bCs w:val="0"/>
        </w:rPr>
      </w:pPr>
      <w:r w:rsidRPr="001E6B90">
        <w:t>Цель</w:t>
      </w:r>
      <w:r w:rsidRPr="001E6B90">
        <w:rPr>
          <w:b w:val="0"/>
          <w:bCs w:val="0"/>
        </w:rPr>
        <w:t>:</w:t>
      </w:r>
      <w:r w:rsidRPr="00EB2DB7">
        <w:rPr>
          <w:b w:val="0"/>
          <w:bCs w:val="0"/>
        </w:rPr>
        <w:t>подготовить са</w:t>
      </w:r>
      <w:r w:rsidRPr="00EB2DB7">
        <w:rPr>
          <w:b w:val="0"/>
          <w:bCs w:val="0"/>
        </w:rPr>
        <w:softHyphen/>
        <w:t>мостоятельного, квалифицированного специалиста, владеющего совре</w:t>
      </w:r>
      <w:r w:rsidRPr="00EB2DB7">
        <w:rPr>
          <w:b w:val="0"/>
          <w:bCs w:val="0"/>
        </w:rPr>
        <w:softHyphen/>
        <w:t>менными методами диагностики, профилактики и лечения в офтальмоло</w:t>
      </w:r>
      <w:r w:rsidRPr="00EB2DB7">
        <w:rPr>
          <w:b w:val="0"/>
          <w:bCs w:val="0"/>
        </w:rPr>
        <w:softHyphen/>
        <w:t>гии, способного оказать необходимую офтальмологическую помощь в полном объеме в соответствии с освоенными знаниями, практическими умениями и навыками.</w:t>
      </w:r>
    </w:p>
    <w:p w:rsidR="00063BCC" w:rsidRPr="001E6B90" w:rsidRDefault="00063BCC" w:rsidP="006F096E">
      <w:pPr>
        <w:pStyle w:val="Title"/>
        <w:jc w:val="both"/>
      </w:pPr>
      <w:r w:rsidRPr="001E6B90">
        <w:t>Категория обучающихся</w:t>
      </w:r>
      <w:r w:rsidRPr="001E6B90">
        <w:rPr>
          <w:b w:val="0"/>
          <w:bCs w:val="0"/>
        </w:rPr>
        <w:t xml:space="preserve">: </w:t>
      </w:r>
      <w:r w:rsidRPr="00EB2DB7">
        <w:rPr>
          <w:b w:val="0"/>
          <w:bCs w:val="0"/>
        </w:rPr>
        <w:t>врачи, имеющие высшее профессиональное образование по одной из специальностей: «Лечебное дело», «Педиатрия», «Медико-профилактическое дело».</w:t>
      </w:r>
    </w:p>
    <w:p w:rsidR="00063BCC" w:rsidRPr="000C4B8C" w:rsidRDefault="00063BCC" w:rsidP="006F096E">
      <w:pPr>
        <w:pStyle w:val="Title"/>
        <w:jc w:val="both"/>
        <w:rPr>
          <w:b w:val="0"/>
          <w:bCs w:val="0"/>
        </w:rPr>
      </w:pPr>
      <w:r w:rsidRPr="000C4B8C">
        <w:t xml:space="preserve">Срок обучения:   </w:t>
      </w:r>
      <w:r w:rsidRPr="000C4B8C">
        <w:rPr>
          <w:b w:val="0"/>
          <w:bCs w:val="0"/>
          <w:sz w:val="22"/>
          <w:szCs w:val="22"/>
        </w:rPr>
        <w:t xml:space="preserve">3456 </w:t>
      </w:r>
      <w:r w:rsidRPr="000C4B8C">
        <w:rPr>
          <w:b w:val="0"/>
          <w:bCs w:val="0"/>
        </w:rPr>
        <w:t>академических часов (</w:t>
      </w:r>
      <w:r w:rsidRPr="000C4B8C">
        <w:rPr>
          <w:b w:val="0"/>
          <w:bCs w:val="0"/>
          <w:sz w:val="22"/>
          <w:szCs w:val="22"/>
        </w:rPr>
        <w:t>96</w:t>
      </w:r>
      <w:r w:rsidRPr="000C4B8C">
        <w:rPr>
          <w:b w:val="0"/>
          <w:bCs w:val="0"/>
        </w:rPr>
        <w:t xml:space="preserve"> недель –  22 месяца)</w:t>
      </w:r>
    </w:p>
    <w:p w:rsidR="00063BCC" w:rsidRPr="000C4B8C" w:rsidRDefault="00063BCC" w:rsidP="006F096E">
      <w:pPr>
        <w:pStyle w:val="Title"/>
        <w:jc w:val="both"/>
        <w:rPr>
          <w:b w:val="0"/>
          <w:bCs w:val="0"/>
        </w:rPr>
      </w:pPr>
      <w:r w:rsidRPr="000C4B8C">
        <w:t xml:space="preserve">Трудоемкость: </w:t>
      </w:r>
      <w:r w:rsidRPr="000C4B8C">
        <w:rPr>
          <w:b w:val="0"/>
          <w:bCs w:val="0"/>
        </w:rPr>
        <w:t>144 зачетных единицы</w:t>
      </w:r>
    </w:p>
    <w:p w:rsidR="00063BCC" w:rsidRPr="001E6B90" w:rsidRDefault="00063BCC" w:rsidP="006F096E">
      <w:pPr>
        <w:pStyle w:val="Title"/>
        <w:jc w:val="both"/>
        <w:rPr>
          <w:b w:val="0"/>
          <w:bCs w:val="0"/>
        </w:rPr>
      </w:pPr>
      <w:r w:rsidRPr="001E6B90">
        <w:t xml:space="preserve">Режим занятий: </w:t>
      </w:r>
      <w:r w:rsidRPr="001E6B90">
        <w:rPr>
          <w:b w:val="0"/>
          <w:bCs w:val="0"/>
        </w:rPr>
        <w:t xml:space="preserve"> 9академических часов в день</w:t>
      </w:r>
      <w:r w:rsidRPr="001E6B90">
        <w:t xml:space="preserve"> (</w:t>
      </w:r>
      <w:r w:rsidRPr="001E6B90">
        <w:rPr>
          <w:b w:val="0"/>
          <w:bCs w:val="0"/>
        </w:rPr>
        <w:t>из них 6 ак.</w:t>
      </w:r>
      <w:r>
        <w:rPr>
          <w:b w:val="0"/>
          <w:bCs w:val="0"/>
        </w:rPr>
        <w:t xml:space="preserve"> ч</w:t>
      </w:r>
      <w:r w:rsidRPr="001E6B90">
        <w:rPr>
          <w:b w:val="0"/>
          <w:bCs w:val="0"/>
        </w:rPr>
        <w:t>ас. – аудиторной работы, 3 ак.</w:t>
      </w:r>
      <w:r>
        <w:rPr>
          <w:b w:val="0"/>
          <w:bCs w:val="0"/>
        </w:rPr>
        <w:t xml:space="preserve"> ч</w:t>
      </w:r>
      <w:r w:rsidRPr="001E6B90">
        <w:rPr>
          <w:b w:val="0"/>
          <w:bCs w:val="0"/>
        </w:rPr>
        <w:t>ас. – внеауди</w:t>
      </w:r>
      <w:r>
        <w:rPr>
          <w:b w:val="0"/>
          <w:bCs w:val="0"/>
        </w:rPr>
        <w:t>торной (самостоятельной) работы</w:t>
      </w:r>
    </w:p>
    <w:p w:rsidR="00063BCC" w:rsidRPr="001E6B90" w:rsidRDefault="00063BCC" w:rsidP="006F096E">
      <w:pPr>
        <w:pStyle w:val="NormalWeb"/>
        <w:spacing w:before="0" w:beforeAutospacing="0" w:after="0" w:afterAutospacing="0"/>
        <w:jc w:val="both"/>
      </w:pPr>
      <w:r w:rsidRPr="001E6B90">
        <w:rPr>
          <w:b/>
          <w:bCs/>
        </w:rPr>
        <w:t>Форма обучения:</w:t>
      </w:r>
      <w:r>
        <w:t xml:space="preserve"> очная</w:t>
      </w:r>
    </w:p>
    <w:p w:rsidR="00063BCC" w:rsidRPr="001E6B90" w:rsidRDefault="00063BCC" w:rsidP="006F096E">
      <w:pPr>
        <w:pStyle w:val="Title"/>
        <w:jc w:val="both"/>
      </w:pPr>
    </w:p>
    <w:tbl>
      <w:tblPr>
        <w:tblW w:w="10391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900"/>
        <w:gridCol w:w="720"/>
        <w:gridCol w:w="802"/>
        <w:gridCol w:w="708"/>
        <w:gridCol w:w="851"/>
        <w:gridCol w:w="709"/>
        <w:gridCol w:w="1201"/>
      </w:tblGrid>
      <w:tr w:rsidR="00063BCC" w:rsidRPr="00D23FA9" w:rsidTr="007E3E21">
        <w:trPr>
          <w:cantSplit/>
          <w:trHeight w:val="437"/>
          <w:tblHeader/>
        </w:trPr>
        <w:tc>
          <w:tcPr>
            <w:tcW w:w="1980" w:type="dxa"/>
            <w:vMerge w:val="restart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Индекс</w:t>
            </w:r>
          </w:p>
        </w:tc>
        <w:tc>
          <w:tcPr>
            <w:tcW w:w="2520" w:type="dxa"/>
            <w:vMerge w:val="restart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Наименование разделов и дисциплин</w:t>
            </w:r>
          </w:p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(модулей)</w:t>
            </w:r>
          </w:p>
        </w:tc>
        <w:tc>
          <w:tcPr>
            <w:tcW w:w="900" w:type="dxa"/>
            <w:vMerge w:val="restart"/>
            <w:textDirection w:val="btLr"/>
          </w:tcPr>
          <w:p w:rsidR="00063BCC" w:rsidRPr="007D5019" w:rsidRDefault="00063BCC" w:rsidP="000319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  <w:p w:rsidR="00063BCC" w:rsidRPr="00E945CB" w:rsidRDefault="00063BCC" w:rsidP="000319FC">
            <w:pPr>
              <w:pStyle w:val="Title"/>
              <w:ind w:left="113" w:right="113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(в зач.Ед.)</w:t>
            </w:r>
          </w:p>
        </w:tc>
        <w:tc>
          <w:tcPr>
            <w:tcW w:w="720" w:type="dxa"/>
            <w:vMerge w:val="restart"/>
            <w:textDirection w:val="btLr"/>
          </w:tcPr>
          <w:p w:rsidR="00063BCC" w:rsidRPr="00E945CB" w:rsidRDefault="00063BCC" w:rsidP="000319FC">
            <w:pPr>
              <w:pStyle w:val="Title"/>
              <w:ind w:left="113" w:right="113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3070" w:type="dxa"/>
            <w:gridSpan w:val="4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01" w:type="dxa"/>
            <w:vMerge w:val="restart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063BCC" w:rsidRPr="00D23FA9" w:rsidTr="007E3E21">
        <w:trPr>
          <w:cantSplit/>
          <w:trHeight w:val="1953"/>
          <w:tblHeader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textDirection w:val="btLr"/>
          </w:tcPr>
          <w:p w:rsidR="00063BCC" w:rsidRPr="00E945CB" w:rsidRDefault="00063BCC" w:rsidP="000319FC">
            <w:pPr>
              <w:pStyle w:val="Title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</w:tcPr>
          <w:p w:rsidR="00063BCC" w:rsidRPr="00E945CB" w:rsidRDefault="00063BCC" w:rsidP="000319FC">
            <w:pPr>
              <w:pStyle w:val="Title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семинары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063BCC" w:rsidRPr="00E945CB" w:rsidRDefault="00063BCC" w:rsidP="000319FC">
            <w:pPr>
              <w:pStyle w:val="Title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063BCC" w:rsidRPr="00E945CB" w:rsidRDefault="00063BCC" w:rsidP="000319FC">
            <w:pPr>
              <w:pStyle w:val="Title"/>
              <w:ind w:left="113" w:right="113"/>
              <w:jc w:val="left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самостоятель-ная работа</w:t>
            </w:r>
          </w:p>
        </w:tc>
        <w:tc>
          <w:tcPr>
            <w:tcW w:w="1201" w:type="dxa"/>
            <w:vMerge/>
            <w:tcBorders>
              <w:bottom w:val="double" w:sz="4" w:space="0" w:color="auto"/>
            </w:tcBorders>
            <w:vAlign w:val="center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ОД.О.00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Обязательные дисциплины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1512</w:t>
            </w:r>
          </w:p>
        </w:tc>
        <w:tc>
          <w:tcPr>
            <w:tcW w:w="802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ОД.О.01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Специальные дисциплины (модули)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28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1008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ОД.О.01.1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Анатомия и физиология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ОД.О.01.1.1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</w:rPr>
              <w:t>Анатомия и физиология придаточного аппарата глаза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ОД.О.01.1.2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</w:rPr>
              <w:t>Анатомия и физиология глазного яблока и зрительных путей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ОД.О.01.2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2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Оптика глаза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ОД.О.01.2.1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1 Физическая рефракция. Оптические системы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ОД.О.01.2.2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Клиническая рефракция глаза и ее виды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ОД.О.01.2.3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D23FA9">
              <w:rPr>
                <w:rFonts w:ascii="Times New Roman" w:hAnsi="Times New Roman" w:cs="Times New Roman"/>
                <w:color w:val="000000"/>
              </w:rPr>
              <w:t xml:space="preserve"> Астигматизм и анизометропия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ОД.О.01.2.4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D23FA9">
              <w:rPr>
                <w:rFonts w:ascii="Times New Roman" w:hAnsi="Times New Roman" w:cs="Times New Roman"/>
                <w:color w:val="000000"/>
              </w:rPr>
              <w:t>Аккомодация и конвергенция, динамическая рефракция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ОД.О.01.2.5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 w:rsidRPr="00D23FA9">
              <w:rPr>
                <w:rFonts w:ascii="Times New Roman" w:hAnsi="Times New Roman" w:cs="Times New Roman"/>
                <w:color w:val="000000"/>
              </w:rPr>
              <w:t>Субъективный и объективный способы исследования рефракции. Подбор очков. Контактные линзы. Хирургия аметропий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ОД.О.01.3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3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Стереоскопическое, бинокулярное зрение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ОД.О.01.3.1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Бинокулярное зрение. Содружественное  косоглазие. Гетерофория. Паралитическое косоглазие. Нистагм.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ОД.О.01.4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4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Методы исследования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color w:val="000000"/>
                <w:sz w:val="22"/>
                <w:szCs w:val="22"/>
                <w:lang w:eastAsia="en-US"/>
              </w:rPr>
            </w:pPr>
            <w:r w:rsidRPr="00E945CB"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ОД.О.01.4.1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lang w:eastAsia="ru-RU"/>
              </w:rPr>
              <w:t>Наружный осмотр глаза. Вывороты век. Исследование чувствительности роговицы. Фокальное освещение. Комбинированный метод.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ОД.О.01.4.2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lang w:eastAsia="ru-RU"/>
              </w:rPr>
              <w:t>Биомикроскопия переднего отрезка глаза. Гониоскопия.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ОД.О.01.4.3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 Исследование глаза в проходящем свете. Прямая офтальмоскопия и офтальмоскопия в обратном виде. Офтальмохромоскопия. Бинокулярная офтальмоскопия. Офтальмобиомикроскопия. Осмотр глазного дна фундус-камерой.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ОД.О.01.4.4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 Ультразвуковое исследование глаза. Экзофтальмометрия. Цветное картирование глазного дна.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ОД.О.01.4.5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7D5019">
              <w:rPr>
                <w:rFonts w:ascii="Times New Roman" w:hAnsi="Times New Roman" w:cs="Times New Roman"/>
                <w:lang w:eastAsia="ru-RU"/>
              </w:rPr>
              <w:t xml:space="preserve"> Диафаноскопия. Исследование критической частоты слияния мельканий. Офтальмотонометрия. Исследование глаза у детей.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ОД.О.01.5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5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Функции зрительного анализатора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ОД.О.01.5.1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Исследование остроты зрения по таблицам Сивцева и Орловой. Исследование остроты зрения с использованием проектора знаков. Исследование остроты зрения ниже 0,1. Проверка светоощущения. Исследование остроты зрения для близи.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ОД.О.01.5.2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Исследование цветоощущения по таблицам Рабкина и Юстовой. Аномалоскопия. Исследование цветоощущения у детей.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ОД.О.01.5.3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7D5019">
              <w:rPr>
                <w:rFonts w:ascii="Times New Roman" w:hAnsi="Times New Roman" w:cs="Times New Roman"/>
                <w:lang w:eastAsia="ru-RU"/>
              </w:rPr>
              <w:t>Понятие о периферическом зрении. Поле зрения. Нормальные границы поля зрения на белый цвет и цвета у взрослых и детей разного возраста. Контрольный метод определе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ния поля зрения. Периметрия. Значение исследования поля зрения для топической диагностики патологических процессов в головном мозгу. Скотомы физиологические и патологи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ческие. Кампиметрия..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ОД.О.01.5.4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Диагностика гемералопии. Исследование темновой адаптации с помощью таблицы Кравкова-Пуркинье. Адаптометрия.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ОД.О.01.6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6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Заболевания переднего отрезка глаза (век, конъюнктивы, слезных органов, роговицы, радужки и хрусталика)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ОД.О.01.6.1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век и конъюнктивы.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ОД.О.01.6.2</w:t>
            </w:r>
          </w:p>
        </w:tc>
        <w:tc>
          <w:tcPr>
            <w:tcW w:w="2520" w:type="dxa"/>
          </w:tcPr>
          <w:p w:rsidR="00063BCC" w:rsidRPr="007D5019" w:rsidRDefault="00063BCC" w:rsidP="000319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слезных органов, роговицы и склеры.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ОД.О.01.6.3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сосудистой оболочки и хрусталика.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ОД.О.01.7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7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Заболевания заднего отрезка глаза (стекловидного тела, сетчатки, хориоидеи и зрительного нерва)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ОД.О.01.7.1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стекловидного тела и зрительного нерва.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ОД.О.01.7.2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>Заболевания сетчатки.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ОД.О.01.8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8 «</w:t>
            </w:r>
            <w:r w:rsidRPr="007D5019">
              <w:rPr>
                <w:rFonts w:ascii="Times New Roman" w:hAnsi="Times New Roman" w:cs="Times New Roman"/>
                <w:b/>
                <w:bCs/>
              </w:rPr>
              <w:t>Новообразования, воспалительные заболевания орбиты и глазного яблока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01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</w:tcPr>
          <w:p w:rsidR="00063BCC" w:rsidRPr="007D5019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019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7D5019">
              <w:rPr>
                <w:rFonts w:ascii="Times New Roman" w:hAnsi="Times New Roman" w:cs="Times New Roman"/>
                <w:lang w:eastAsia="ru-RU"/>
              </w:rPr>
              <w:t>Аномалии развития орбиты. Методы исследования глазницы. Воспалительные заболевания орбиты.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ОД.О.01.8.2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7D5019">
              <w:rPr>
                <w:rFonts w:ascii="Times New Roman" w:hAnsi="Times New Roman" w:cs="Times New Roman"/>
                <w:lang w:eastAsia="ru-RU"/>
              </w:rPr>
              <w:t>Опухоли орбиты. Псевдотумор и другие опухолевидные образования. Лечение патологии орбиты. Офтальмоэндокриноло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D5019">
              <w:rPr>
                <w:rFonts w:ascii="Times New Roman" w:hAnsi="Times New Roman" w:cs="Times New Roman"/>
                <w:lang w:eastAsia="ru-RU"/>
              </w:rPr>
              <w:t>гия.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11,25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ОД.О.01.8.3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Воспалительные заболевания век. Опухоли век.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11,25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ОД.О.01.8.4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Воспалительные заболевания конъюнктивы. Новообразования конъюнктивы.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13,25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ОД.О.01.8.5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 w:rsidRPr="007D5019">
              <w:rPr>
                <w:rFonts w:ascii="Times New Roman" w:hAnsi="Times New Roman" w:cs="Times New Roman"/>
                <w:lang w:eastAsia="ru-RU"/>
              </w:rPr>
              <w:t>Дакриоаденит. Опухоли слезной железы. Острый дак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риоцистит. Хронический дакриоцистит. Дакриоцистит новорожденных. Опухоли слезного мешка.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ОД.О.01.8.6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6 </w:t>
            </w:r>
            <w:r w:rsidRPr="007D5019">
              <w:rPr>
                <w:rFonts w:ascii="Times New Roman" w:hAnsi="Times New Roman" w:cs="Times New Roman"/>
                <w:lang w:eastAsia="ru-RU"/>
              </w:rPr>
              <w:t>Общая симптоматика кератитов. Классификация керати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тов. Принципы лечения. Исходы. Опухоли и кисты роговицы.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13,25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ОД.О.01.8.7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7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Воспаление склеры. Новообразования склеры.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ОД.О.01.8.8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8 </w:t>
            </w:r>
            <w:r w:rsidRPr="007D5019">
              <w:rPr>
                <w:rFonts w:ascii="Times New Roman" w:hAnsi="Times New Roman" w:cs="Times New Roman"/>
                <w:lang w:eastAsia="ru-RU"/>
              </w:rPr>
              <w:t>Воспаления сосудистого тракта глаза. Опухоли и кисты сосудистой оболочки.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019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12,25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7D501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ОД.О.01.8.9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9 </w:t>
            </w:r>
            <w:r w:rsidRPr="007D5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Воспалительные заболевания сетчатки. </w:t>
            </w:r>
            <w:r w:rsidRPr="007D5019">
              <w:rPr>
                <w:rFonts w:ascii="Times New Roman" w:hAnsi="Times New Roman" w:cs="Times New Roman"/>
                <w:lang w:eastAsia="ru-RU"/>
              </w:rPr>
              <w:t>Новообразования сетчатки у детей. Воспалительные поражения зрительного нерва. Дифференциальная диагностика воспалительных и невоспали</w:t>
            </w:r>
            <w:r w:rsidRPr="007D5019">
              <w:rPr>
                <w:rFonts w:ascii="Times New Roman" w:hAnsi="Times New Roman" w:cs="Times New Roman"/>
                <w:lang w:eastAsia="ru-RU"/>
              </w:rPr>
              <w:softHyphen/>
              <w:t>тельных поражений зрительного нерва. Новообразования зрительного нерва. Первичные поражения хиазмы (опухоли).</w:t>
            </w:r>
          </w:p>
        </w:tc>
        <w:tc>
          <w:tcPr>
            <w:tcW w:w="900" w:type="dxa"/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11,25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E945CB">
              <w:rPr>
                <w:b w:val="0"/>
                <w:bCs w:val="0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ОД.О.01.9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9 «</w:t>
            </w:r>
            <w:r w:rsidRPr="005A74E3">
              <w:rPr>
                <w:rFonts w:ascii="Times New Roman" w:hAnsi="Times New Roman" w:cs="Times New Roman"/>
                <w:b/>
                <w:bCs/>
              </w:rPr>
              <w:t>Повреждения органа зрения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4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5A74E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4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063BCC" w:rsidRPr="005A74E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4E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063BCC" w:rsidRPr="005A74E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4E3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</w:tcPr>
          <w:p w:rsidR="00063BCC" w:rsidRPr="005A74E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4E3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A74E3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ОД.О.01.9.1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5A74E3">
              <w:rPr>
                <w:rFonts w:ascii="Times New Roman" w:hAnsi="Times New Roman" w:cs="Times New Roman"/>
                <w:lang w:eastAsia="ru-RU"/>
              </w:rPr>
              <w:t>Общая характеристика травм органа зрения. Классификация.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A74E3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ОД.О.01.9.2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5A74E3">
              <w:rPr>
                <w:rFonts w:ascii="Times New Roman" w:hAnsi="Times New Roman" w:cs="Times New Roman"/>
                <w:lang w:eastAsia="ru-RU"/>
              </w:rPr>
              <w:t>Повреждения разных вспомогательных структур глаза и глазницы. Консервативное и хирургическое лечение. Осложнения, исходы. Фокальное освещение. Комбинированный метод.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A74E3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ОД.О.01.9.3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5A74E3">
              <w:rPr>
                <w:rFonts w:ascii="Times New Roman" w:hAnsi="Times New Roman" w:cs="Times New Roman"/>
                <w:lang w:eastAsia="ru-RU"/>
              </w:rPr>
              <w:t xml:space="preserve">Контузии глазного яблока. </w:t>
            </w:r>
            <w:r w:rsidRPr="005A74E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Гифема и гемофтальм. Эктопия хрусталика, Повреждения сетчатки и зрительного нерва. Разрывы фиброзной капсулы хрусталика. Вывих глазного яблока. </w:t>
            </w:r>
            <w:r w:rsidRPr="005A74E3">
              <w:rPr>
                <w:rFonts w:ascii="Times New Roman" w:hAnsi="Times New Roman" w:cs="Times New Roman"/>
                <w:lang w:eastAsia="ru-RU"/>
              </w:rPr>
              <w:t>Консервативное и хирургическое лечение.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A74E3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ОД.О.01.9.4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5A74E3">
              <w:rPr>
                <w:rFonts w:ascii="Times New Roman" w:hAnsi="Times New Roman" w:cs="Times New Roman"/>
                <w:lang w:eastAsia="ru-RU"/>
              </w:rPr>
              <w:t>Проникающие ранения глазного яблока. Первая помощь при проникаю</w:t>
            </w:r>
            <w:r w:rsidRPr="005A74E3">
              <w:rPr>
                <w:rFonts w:ascii="Times New Roman" w:hAnsi="Times New Roman" w:cs="Times New Roman"/>
                <w:lang w:eastAsia="ru-RU"/>
              </w:rPr>
              <w:softHyphen/>
              <w:t>щих ранениях глазного яблока. Внутриглазные инородные тела магнитные и амагнитные. Рентгенолокализация инородных тел по методу Комберга-Балтина, Резе, бесскелетные методы рентгенографии. Ультразвуковая диагностика. Первичная хирургическая обработка проникающих ран глазного ябло</w:t>
            </w:r>
            <w:r w:rsidRPr="005A74E3">
              <w:rPr>
                <w:rFonts w:ascii="Times New Roman" w:hAnsi="Times New Roman" w:cs="Times New Roman"/>
                <w:lang w:eastAsia="ru-RU"/>
              </w:rPr>
              <w:softHyphen/>
              <w:t>ка Тактические подходы к удалению инородных тел из глаза.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A74E3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ОД.О.01.9.5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 w:rsidRPr="005A74E3">
              <w:rPr>
                <w:rFonts w:ascii="Times New Roman" w:hAnsi="Times New Roman" w:cs="Times New Roman"/>
                <w:lang w:eastAsia="ru-RU"/>
              </w:rPr>
              <w:t>Металлозы глаза. Осложнения проникающих ранений глазного яблока, связанных с инфекцией (гнойный иридоциклит, эндофтальмит и панофтальмит). Другие осложнения. Симпатическое воспаление.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A74E3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ОД.О.01.9.6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6 </w:t>
            </w:r>
            <w:r w:rsidRPr="005A74E3">
              <w:rPr>
                <w:rFonts w:ascii="Times New Roman" w:hAnsi="Times New Roman" w:cs="Times New Roman"/>
                <w:lang w:eastAsia="ru-RU"/>
              </w:rPr>
              <w:t>Ожоги глаз. Классификация ожогов по локализации, протяженности, тяжести. Принципы комплексного лечения ожоговой болезни глаз. Последствия ожогов и их лечение. Отморожение глаз. Повреждения инфракрасным излучением, токами СВЧ, ультразвуком, ионизирующей радиацией, электрическим током.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18,3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ОД.О.01.10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10 «</w:t>
            </w:r>
            <w:r w:rsidRPr="00D941C5">
              <w:rPr>
                <w:rFonts w:ascii="Times New Roman" w:hAnsi="Times New Roman" w:cs="Times New Roman"/>
                <w:b/>
                <w:bCs/>
              </w:rPr>
              <w:t>Глаз в общей патологии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6B6102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1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6B6102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1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</w:tcPr>
          <w:p w:rsidR="00063BCC" w:rsidRPr="006B6102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10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063BCC" w:rsidRPr="006B6102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6102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</w:tcPr>
          <w:p w:rsidR="00063BCC" w:rsidRPr="006B6102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6102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Изменения глаз при заболеваниях сердечно-сосудистой системы и болезнях крови.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ОД.О.01.10.2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2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Сахарный диабет и глаз. </w:t>
            </w:r>
            <w:r w:rsidRPr="001C0DC3">
              <w:rPr>
                <w:rFonts w:ascii="Times New Roman" w:hAnsi="Times New Roman" w:cs="Times New Roman"/>
                <w:spacing w:val="-10"/>
                <w:lang w:eastAsia="ru-RU"/>
              </w:rPr>
              <w:t xml:space="preserve">Тиреотоксикоз. </w:t>
            </w:r>
            <w:r w:rsidRPr="00D23FA9">
              <w:rPr>
                <w:rStyle w:val="FontStyle134"/>
                <w:b w:val="0"/>
                <w:bCs w:val="0"/>
              </w:rPr>
              <w:t>Гипотиреоз.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ОД.О.01.10.3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Изменения глаз при болезнях почек. Глазное дно при токсикозах беременности. Системные заболевания и глаз. Сифилис приобретенный. Системная красная волчанка. Интоксикации.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ОД.О.01.10.4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4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>Глаз и болезни уха, горла и носа.</w:t>
            </w:r>
            <w:r w:rsidRPr="00D23FA9">
              <w:rPr>
                <w:rFonts w:ascii="Times New Roman" w:hAnsi="Times New Roman" w:cs="Times New Roman"/>
                <w:lang w:eastAsia="ru-RU"/>
              </w:rPr>
              <w:t xml:space="preserve"> Патология глаз при </w:t>
            </w:r>
            <w:r w:rsidRPr="001C0DC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болезнях полости рта. Глазные проявления синдрома приобретенного иммунодефицита. Глаз и бронхолегочная патология. 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Заболевания желудочно-кишечного тракта и их глазные проявления.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ОД.О.01.10.5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5</w:t>
            </w:r>
            <w:r w:rsidRPr="00D23FA9">
              <w:rPr>
                <w:rStyle w:val="FontStyle134"/>
                <w:b w:val="0"/>
                <w:bCs w:val="0"/>
              </w:rPr>
              <w:t>Заболевания центральной нервной системы и глаз.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Изменения глаз при инфекционных заболеваниях.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ОД.О.01.10.6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>Тема 6</w:t>
            </w:r>
            <w:r w:rsidRPr="00D23FA9">
              <w:rPr>
                <w:rStyle w:val="FontStyle160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Поражение глаз у детей при врожденных нарушениях обмена веществ.</w:t>
            </w:r>
            <w:r w:rsidRPr="00D23FA9">
              <w:rPr>
                <w:rStyle w:val="FontStyle134"/>
                <w:b w:val="0"/>
                <w:bCs w:val="0"/>
              </w:rPr>
              <w:t>Глаз и авитаминозы.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ОД.О.01.11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Раздел 11 «</w:t>
            </w:r>
            <w:r w:rsidRPr="001C0DC3">
              <w:rPr>
                <w:rFonts w:ascii="Times New Roman" w:hAnsi="Times New Roman" w:cs="Times New Roman"/>
                <w:b/>
                <w:bCs/>
              </w:rPr>
              <w:t>Глаукома</w:t>
            </w:r>
            <w:r w:rsidRPr="00D23FA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900" w:type="dxa"/>
          </w:tcPr>
          <w:p w:rsidR="00063BCC" w:rsidRPr="005354F4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4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5354F4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4F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</w:tcPr>
          <w:p w:rsidR="00063BCC" w:rsidRPr="005354F4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4F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1" w:type="dxa"/>
          </w:tcPr>
          <w:p w:rsidR="00063BCC" w:rsidRPr="005354F4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F4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709" w:type="dxa"/>
          </w:tcPr>
          <w:p w:rsidR="00063BCC" w:rsidRPr="005354F4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4F4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ОД.О.01.11.1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 w:rsidRPr="00502523">
              <w:rPr>
                <w:rFonts w:ascii="Times New Roman" w:hAnsi="Times New Roman" w:cs="Times New Roman"/>
                <w:lang w:eastAsia="ru-RU"/>
              </w:rPr>
              <w:t>Внутриглазное давление нормальное и толерантное. Анатомия дренажной системы глаза. Диск зрительного нерва, его кровоснабжение. Патогенез глаукоматозной атрофии зрительного нерва. Диагностика. Гониоскопия, биомикроскопия, клиническая периметрия, в том числе компьютерная, кампиметрия. Нагрузочные и разгрузочные, провокационные пробы.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ОД.О.01.11.2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 w:rsidRPr="00502523">
              <w:rPr>
                <w:rFonts w:ascii="Times New Roman" w:hAnsi="Times New Roman" w:cs="Times New Roman"/>
                <w:lang w:eastAsia="ru-RU"/>
              </w:rPr>
              <w:t>Разновидности глаукомы по происхождению: первичная, врожденная глаукома, вторичная, офтальмогипертензия. Классификация первичной глаукомы. Закрытоуголъная глаукома. Хирургические и лазерные методы лечения закрытоугольной глаукомы. Осложнения. Острый приступ закрытоугольной глаукомы.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ОД.О.01.11.3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 w:rsidRPr="00502523">
              <w:rPr>
                <w:rFonts w:ascii="Times New Roman" w:hAnsi="Times New Roman" w:cs="Times New Roman"/>
                <w:lang w:eastAsia="ru-RU"/>
              </w:rPr>
              <w:t>Первичная открытоугольная глаукома. Ранняя диагностика открытоугольной глаукомы. Глаукома с нормальным ВГД. Консервативное лечение открытоугольной глаукомы. Общая терапия, режим труда и жизни больных глаук</w:t>
            </w:r>
            <w:r>
              <w:rPr>
                <w:rFonts w:ascii="Times New Roman" w:hAnsi="Times New Roman" w:cs="Times New Roman"/>
                <w:lang w:eastAsia="ru-RU"/>
              </w:rPr>
              <w:t>омой. Хирургическое лечение. Ла</w:t>
            </w:r>
            <w:r w:rsidRPr="00502523">
              <w:rPr>
                <w:rFonts w:ascii="Times New Roman" w:hAnsi="Times New Roman" w:cs="Times New Roman"/>
                <w:lang w:eastAsia="ru-RU"/>
              </w:rPr>
              <w:t>зерное лечение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502523">
              <w:rPr>
                <w:rFonts w:ascii="Times New Roman" w:hAnsi="Times New Roman" w:cs="Times New Roman"/>
                <w:lang w:eastAsia="ru-RU"/>
              </w:rPr>
              <w:t xml:space="preserve"> Диспансеризация.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ОД.О.01.11.4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 w:rsidRPr="00502523">
              <w:rPr>
                <w:rFonts w:ascii="Times New Roman" w:hAnsi="Times New Roman" w:cs="Times New Roman"/>
                <w:lang w:eastAsia="ru-RU"/>
              </w:rPr>
              <w:t>Смешанная или комбинированная глаукома. Глаукома с частичным по протяжению блоком угла передней камеры. Узкоугольная глаукома. Глаукома с вторично индуцированным блоком УПК. Осложнения хирургического лечения глауко</w:t>
            </w:r>
            <w:r w:rsidRPr="00502523">
              <w:rPr>
                <w:rFonts w:ascii="Times New Roman" w:hAnsi="Times New Roman" w:cs="Times New Roman"/>
                <w:lang w:eastAsia="ru-RU"/>
              </w:rPr>
              <w:softHyphen/>
              <w:t>мы.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ОД.О.01.11.5</w:t>
            </w:r>
          </w:p>
        </w:tc>
        <w:tc>
          <w:tcPr>
            <w:tcW w:w="2520" w:type="dxa"/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 w:rsidRPr="00502523">
              <w:rPr>
                <w:rFonts w:ascii="Times New Roman" w:hAnsi="Times New Roman" w:cs="Times New Roman"/>
                <w:lang w:eastAsia="ru-RU"/>
              </w:rPr>
              <w:t>Офтальмогипертензия. Дифференциальная диагностика офтальмогипертензий и глаукомы. Симптоматические и эссенциальные гипертензии глаза. Вторичная глаукома.</w:t>
            </w:r>
          </w:p>
        </w:tc>
        <w:tc>
          <w:tcPr>
            <w:tcW w:w="900" w:type="dxa"/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ОД.О.01.11.6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63BCC" w:rsidRPr="00D23FA9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6 </w:t>
            </w:r>
            <w:r w:rsidRPr="00502523">
              <w:rPr>
                <w:rFonts w:ascii="Times New Roman" w:hAnsi="Times New Roman" w:cs="Times New Roman"/>
                <w:lang w:eastAsia="ru-RU"/>
              </w:rPr>
              <w:t>Врожденная глаукома. Классификация врожденной глаукомы. Простая врожденная, сочетанная, вторичная, инфантильная глаукомы. Наиболее ранние признаки болезни. Принципы и методы лечения врожденной глаукомы. Виды операций.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063BCC" w:rsidRPr="005A74E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1E6B90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ОД.О.02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Смежные дисциплины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ОД.О.02.1</w:t>
            </w:r>
          </w:p>
        </w:tc>
        <w:tc>
          <w:tcPr>
            <w:tcW w:w="252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</w:rPr>
              <w:t>И</w:t>
            </w:r>
            <w:r w:rsidRPr="00D23FA9">
              <w:rPr>
                <w:rFonts w:ascii="Times New Roman" w:hAnsi="Times New Roman" w:cs="Times New Roman"/>
              </w:rPr>
              <w:t xml:space="preserve">нфекционные </w:t>
            </w:r>
            <w:r>
              <w:rPr>
                <w:rFonts w:ascii="Times New Roman" w:hAnsi="Times New Roman" w:cs="Times New Roman"/>
              </w:rPr>
              <w:t>болезни</w:t>
            </w:r>
          </w:p>
        </w:tc>
        <w:tc>
          <w:tcPr>
            <w:tcW w:w="900" w:type="dxa"/>
          </w:tcPr>
          <w:p w:rsidR="00063BCC" w:rsidRPr="005354F4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ОД.О.02.2</w:t>
            </w:r>
          </w:p>
        </w:tc>
        <w:tc>
          <w:tcPr>
            <w:tcW w:w="252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900" w:type="dxa"/>
          </w:tcPr>
          <w:p w:rsidR="00063BCC" w:rsidRPr="005354F4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35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35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ОД.О.02.3</w:t>
            </w:r>
          </w:p>
        </w:tc>
        <w:tc>
          <w:tcPr>
            <w:tcW w:w="252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900" w:type="dxa"/>
          </w:tcPr>
          <w:p w:rsidR="00063BCC" w:rsidRPr="005354F4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35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35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ОД.О.02.4</w:t>
            </w:r>
          </w:p>
        </w:tc>
        <w:tc>
          <w:tcPr>
            <w:tcW w:w="2520" w:type="dxa"/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4 </w:t>
            </w: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  <w:tc>
          <w:tcPr>
            <w:tcW w:w="900" w:type="dxa"/>
          </w:tcPr>
          <w:p w:rsidR="00063BCC" w:rsidRPr="005354F4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ОД.О.02.5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63BCC" w:rsidRPr="005354F4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5 </w:t>
            </w: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063BCC" w:rsidRPr="005354F4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5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C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063BCC" w:rsidRPr="00A35CF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1E6B90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ОД.О.03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Фундаментальные дисциплины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A35CF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ОД.О.03.1</w:t>
            </w:r>
          </w:p>
        </w:tc>
        <w:tc>
          <w:tcPr>
            <w:tcW w:w="2520" w:type="dxa"/>
          </w:tcPr>
          <w:p w:rsidR="00063BCC" w:rsidRPr="00A35CF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900" w:type="dxa"/>
          </w:tcPr>
          <w:p w:rsidR="00063BCC" w:rsidRPr="002952C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</w:tcPr>
          <w:p w:rsidR="00063BCC" w:rsidRPr="002952C3" w:rsidRDefault="00063BCC" w:rsidP="000319FC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95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063BCC" w:rsidRPr="002952C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63BCC" w:rsidRPr="002952C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063BCC" w:rsidRPr="002952C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2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</w:tcPr>
          <w:p w:rsidR="00063BCC" w:rsidRPr="00D23FA9" w:rsidRDefault="00063BCC" w:rsidP="00031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A35CF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ОД.О.03.2</w:t>
            </w:r>
          </w:p>
        </w:tc>
        <w:tc>
          <w:tcPr>
            <w:tcW w:w="2520" w:type="dxa"/>
          </w:tcPr>
          <w:p w:rsidR="00063BCC" w:rsidRPr="00A35CF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900" w:type="dxa"/>
          </w:tcPr>
          <w:p w:rsidR="00063BCC" w:rsidRPr="002952C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02" w:type="dxa"/>
          </w:tcPr>
          <w:p w:rsidR="00063BCC" w:rsidRPr="002952C3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063BCC" w:rsidRPr="002952C3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63BCC" w:rsidRPr="002952C3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063BCC" w:rsidRPr="002952C3" w:rsidRDefault="00063BCC" w:rsidP="000319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52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1" w:type="dxa"/>
          </w:tcPr>
          <w:p w:rsidR="00063BCC" w:rsidRPr="00D23FA9" w:rsidRDefault="00063BCC" w:rsidP="00031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063BCC" w:rsidRPr="00A35CF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ОД.О.03.3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63BCC" w:rsidRPr="00A35CF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3 </w:t>
            </w:r>
            <w:r>
              <w:rPr>
                <w:rFonts w:ascii="Times New Roman" w:hAnsi="Times New Roman" w:cs="Times New Roman"/>
              </w:rPr>
              <w:t>Клиническая биохимия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063BCC" w:rsidRPr="002952C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063BCC" w:rsidRPr="002952C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95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63BCC" w:rsidRPr="002952C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3BCC" w:rsidRPr="002952C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63BCC" w:rsidRPr="002952C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2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063BCC" w:rsidRPr="00D23FA9" w:rsidRDefault="00063BCC" w:rsidP="000319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FA9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1E6B90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ОД.О.04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1E6B90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по выбору ординатора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7D5019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3FA9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vAlign w:val="center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063BCC" w:rsidRPr="00DB283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1 </w:t>
            </w:r>
            <w:r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900" w:type="dxa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02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vAlign w:val="center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063BCC" w:rsidRPr="00DB283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 xml:space="preserve">Тема 2 </w:t>
            </w:r>
            <w:r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900" w:type="dxa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vAlign w:val="center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063BCC" w:rsidRPr="00DB283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Тема 3</w:t>
            </w:r>
            <w:r>
              <w:rPr>
                <w:rFonts w:ascii="Times New Roman" w:hAnsi="Times New Roman" w:cs="Times New Roman"/>
              </w:rPr>
              <w:t xml:space="preserve"> Фтизиатрия</w:t>
            </w:r>
          </w:p>
        </w:tc>
        <w:tc>
          <w:tcPr>
            <w:tcW w:w="900" w:type="dxa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vAlign w:val="center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063BCC" w:rsidRPr="00DB283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4 Онкология</w:t>
            </w:r>
          </w:p>
        </w:tc>
        <w:tc>
          <w:tcPr>
            <w:tcW w:w="900" w:type="dxa"/>
          </w:tcPr>
          <w:p w:rsidR="00063BCC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63BCC" w:rsidRPr="00DB2833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5 Иммунология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063BCC" w:rsidRPr="00DB2833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63BCC" w:rsidRPr="00DB2833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F7550B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50B">
              <w:rPr>
                <w:rFonts w:ascii="Times New Roman" w:hAnsi="Times New Roman" w:cs="Times New Roman"/>
                <w:b/>
                <w:bCs/>
              </w:rPr>
              <w:t>ФД.О.00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F7550B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0B">
              <w:rPr>
                <w:rFonts w:ascii="Times New Roman" w:hAnsi="Times New Roman" w:cs="Times New Roman"/>
                <w:b/>
                <w:bCs/>
              </w:rPr>
              <w:t>Факультативные дисциплины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F7550B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50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ФД.О.01</w:t>
            </w:r>
          </w:p>
        </w:tc>
        <w:tc>
          <w:tcPr>
            <w:tcW w:w="252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Тема  1 Топографическая анатомия и оперативная хирургия</w:t>
            </w:r>
          </w:p>
        </w:tc>
        <w:tc>
          <w:tcPr>
            <w:tcW w:w="90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ФД.О.02</w:t>
            </w:r>
          </w:p>
        </w:tc>
        <w:tc>
          <w:tcPr>
            <w:tcW w:w="252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Тема 2 Основы законодательства и медицинского права</w:t>
            </w:r>
          </w:p>
        </w:tc>
        <w:tc>
          <w:tcPr>
            <w:tcW w:w="90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02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ФД.О.03</w:t>
            </w:r>
          </w:p>
        </w:tc>
        <w:tc>
          <w:tcPr>
            <w:tcW w:w="252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517">
              <w:rPr>
                <w:rFonts w:ascii="Times New Roman" w:hAnsi="Times New Roman" w:cs="Times New Roman"/>
              </w:rPr>
              <w:t>Тема 3 Медицинская статистика</w:t>
            </w:r>
          </w:p>
        </w:tc>
        <w:tc>
          <w:tcPr>
            <w:tcW w:w="90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02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63BCC" w:rsidRPr="00563517" w:rsidRDefault="00063BCC" w:rsidP="000319F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t>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ОСК.О.00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Обучающий симуляционный курс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Диффе-ренцированный 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517">
              <w:rPr>
                <w:rFonts w:ascii="Times New Roman" w:hAnsi="Times New Roman" w:cs="Times New Roman"/>
                <w:b/>
                <w:bCs/>
                <w:i/>
                <w:iCs/>
              </w:rPr>
              <w:t>ОСК.О.01</w:t>
            </w:r>
          </w:p>
        </w:tc>
        <w:tc>
          <w:tcPr>
            <w:tcW w:w="252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Общепрофессиональ-ныеи специальные умения и навыки</w:t>
            </w:r>
          </w:p>
        </w:tc>
        <w:tc>
          <w:tcPr>
            <w:tcW w:w="90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3517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i/>
                <w:iCs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i/>
                <w:iCs/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Диффе-ренцированный зачет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П.О.00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3240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П.О.01.</w:t>
            </w:r>
          </w:p>
        </w:tc>
        <w:tc>
          <w:tcPr>
            <w:tcW w:w="2520" w:type="dxa"/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Стационар (1-й год обучения)</w:t>
            </w:r>
          </w:p>
        </w:tc>
        <w:tc>
          <w:tcPr>
            <w:tcW w:w="90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1404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П.О.02.</w:t>
            </w:r>
          </w:p>
        </w:tc>
        <w:tc>
          <w:tcPr>
            <w:tcW w:w="2520" w:type="dxa"/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Поликлиника (1-й год обучения)</w:t>
            </w:r>
          </w:p>
        </w:tc>
        <w:tc>
          <w:tcPr>
            <w:tcW w:w="90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П.О.03.</w:t>
            </w:r>
          </w:p>
        </w:tc>
        <w:tc>
          <w:tcPr>
            <w:tcW w:w="2520" w:type="dxa"/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Стационар (2-й год обучения)</w:t>
            </w:r>
          </w:p>
        </w:tc>
        <w:tc>
          <w:tcPr>
            <w:tcW w:w="900" w:type="dxa"/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1404</w:t>
            </w:r>
          </w:p>
        </w:tc>
        <w:tc>
          <w:tcPr>
            <w:tcW w:w="802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bottom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П.О.04.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Поликлиника (2-й год обучения)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5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945CB">
              <w:rPr>
                <w:b w:val="0"/>
                <w:bCs w:val="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02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063BCC" w:rsidRPr="00E945CB" w:rsidRDefault="00063BCC" w:rsidP="000319FC">
            <w:pPr>
              <w:pStyle w:val="Title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Зачет</w:t>
            </w:r>
          </w:p>
          <w:p w:rsidR="00063BCC" w:rsidRPr="00E945CB" w:rsidRDefault="00063BCC" w:rsidP="000319FC">
            <w:pPr>
              <w:pStyle w:val="Title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063BCC" w:rsidRPr="00D23FA9" w:rsidTr="007E3E21">
        <w:trPr>
          <w:cantSplit/>
          <w:trHeight w:val="362"/>
        </w:trPr>
        <w:tc>
          <w:tcPr>
            <w:tcW w:w="198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ИГА.О.00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Экзамен</w:t>
            </w:r>
          </w:p>
        </w:tc>
      </w:tr>
      <w:tr w:rsidR="00063BCC" w:rsidRPr="00D23FA9" w:rsidTr="007E3E21">
        <w:trPr>
          <w:cantSplit/>
          <w:trHeight w:val="362"/>
        </w:trPr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</w:rPr>
              <w:t>Общий объем подготовки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63BCC" w:rsidRPr="00563517" w:rsidRDefault="00063BCC" w:rsidP="0003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51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  <w:r w:rsidRPr="00E945CB">
              <w:rPr>
                <w:sz w:val="22"/>
                <w:szCs w:val="22"/>
                <w:lang w:eastAsia="en-US"/>
              </w:rPr>
              <w:t>5184</w:t>
            </w:r>
          </w:p>
        </w:tc>
        <w:tc>
          <w:tcPr>
            <w:tcW w:w="802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063BCC" w:rsidRPr="00E945CB" w:rsidRDefault="00063BCC" w:rsidP="000319FC">
            <w:pPr>
              <w:pStyle w:val="Title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63BCC" w:rsidRDefault="00063BCC" w:rsidP="006F0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6F09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1E6B90" w:rsidRDefault="00063BCC" w:rsidP="005C72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Список литературы.</w:t>
      </w:r>
    </w:p>
    <w:p w:rsidR="00063BCC" w:rsidRPr="001E6B90" w:rsidRDefault="00063BCC" w:rsidP="005C72CD">
      <w:pPr>
        <w:spacing w:after="0" w:line="240" w:lineRule="auto"/>
        <w:rPr>
          <w:rFonts w:ascii="Times New Roman" w:hAnsi="Times New Roman" w:cs="Times New Roman"/>
        </w:rPr>
      </w:pPr>
    </w:p>
    <w:p w:rsidR="00063BCC" w:rsidRPr="00AC6313" w:rsidRDefault="00063BCC" w:rsidP="005C72CD">
      <w:pPr>
        <w:pStyle w:val="ListParagraph"/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AC6313">
        <w:rPr>
          <w:rFonts w:ascii="Times New Roman" w:hAnsi="Times New Roman" w:cs="Times New Roman"/>
        </w:rPr>
        <w:t>ОСНОВНАЯ ЛИТЕРАТУРА</w:t>
      </w:r>
    </w:p>
    <w:p w:rsidR="00063BCC" w:rsidRPr="008E3D5D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Кански Д.К. Клиническая офтальмология: систематизированный подход /пер с англ. Подред</w:t>
      </w:r>
      <w:r w:rsidRPr="0076010F">
        <w:rPr>
          <w:rFonts w:ascii="Times New Roman" w:hAnsi="Times New Roman" w:cs="Times New Roman"/>
        </w:rPr>
        <w:t xml:space="preserve">. </w:t>
      </w:r>
      <w:r w:rsidRPr="00AC6313">
        <w:rPr>
          <w:rFonts w:ascii="Times New Roman" w:hAnsi="Times New Roman" w:cs="Times New Roman"/>
        </w:rPr>
        <w:t>В</w:t>
      </w:r>
      <w:r w:rsidRPr="008E3D5D">
        <w:rPr>
          <w:rFonts w:ascii="Times New Roman" w:hAnsi="Times New Roman" w:cs="Times New Roman"/>
        </w:rPr>
        <w:t>.</w:t>
      </w:r>
      <w:r w:rsidRPr="00AC6313">
        <w:rPr>
          <w:rFonts w:ascii="Times New Roman" w:hAnsi="Times New Roman" w:cs="Times New Roman"/>
        </w:rPr>
        <w:t>П</w:t>
      </w:r>
      <w:r w:rsidRPr="008E3D5D">
        <w:rPr>
          <w:rFonts w:ascii="Times New Roman" w:hAnsi="Times New Roman" w:cs="Times New Roman"/>
        </w:rPr>
        <w:t xml:space="preserve">. </w:t>
      </w:r>
      <w:r w:rsidRPr="00AC6313">
        <w:rPr>
          <w:rFonts w:ascii="Times New Roman" w:hAnsi="Times New Roman" w:cs="Times New Roman"/>
        </w:rPr>
        <w:t>Еричева</w:t>
      </w:r>
      <w:r w:rsidRPr="008E3D5D">
        <w:rPr>
          <w:rFonts w:ascii="Times New Roman" w:hAnsi="Times New Roman" w:cs="Times New Roman"/>
        </w:rPr>
        <w:t>. – 2-</w:t>
      </w:r>
      <w:r w:rsidRPr="00AC6313">
        <w:rPr>
          <w:rFonts w:ascii="Times New Roman" w:hAnsi="Times New Roman" w:cs="Times New Roman"/>
        </w:rPr>
        <w:t>еизд</w:t>
      </w:r>
      <w:r w:rsidRPr="008E3D5D">
        <w:rPr>
          <w:rFonts w:ascii="Times New Roman" w:hAnsi="Times New Roman" w:cs="Times New Roman"/>
        </w:rPr>
        <w:t>. –</w:t>
      </w:r>
      <w:r w:rsidRPr="00AC6313">
        <w:rPr>
          <w:rFonts w:ascii="Times New Roman" w:hAnsi="Times New Roman" w:cs="Times New Roman"/>
          <w:lang w:val="en-US"/>
        </w:rPr>
        <w:t>Wroclaw</w:t>
      </w:r>
      <w:r w:rsidRPr="008E3D5D">
        <w:rPr>
          <w:rFonts w:ascii="Times New Roman" w:hAnsi="Times New Roman" w:cs="Times New Roman"/>
        </w:rPr>
        <w:t xml:space="preserve">: </w:t>
      </w:r>
      <w:r w:rsidRPr="00AC6313">
        <w:rPr>
          <w:rFonts w:ascii="Times New Roman" w:hAnsi="Times New Roman" w:cs="Times New Roman"/>
          <w:lang w:val="en-US"/>
        </w:rPr>
        <w:t>ElsevierUrban</w:t>
      </w:r>
      <w:r w:rsidRPr="008E3D5D">
        <w:rPr>
          <w:rFonts w:ascii="Times New Roman" w:hAnsi="Times New Roman" w:cs="Times New Roman"/>
        </w:rPr>
        <w:t>&amp;</w:t>
      </w:r>
      <w:r w:rsidRPr="00AC6313">
        <w:rPr>
          <w:rFonts w:ascii="Times New Roman" w:hAnsi="Times New Roman" w:cs="Times New Roman"/>
          <w:lang w:val="en-US"/>
        </w:rPr>
        <w:t>Partner</w:t>
      </w:r>
      <w:r w:rsidRPr="008E3D5D">
        <w:rPr>
          <w:rFonts w:ascii="Times New Roman" w:hAnsi="Times New Roman" w:cs="Times New Roman"/>
        </w:rPr>
        <w:t xml:space="preserve">, 2009. – 944 </w:t>
      </w:r>
      <w:r w:rsidRPr="00AC6313">
        <w:rPr>
          <w:rFonts w:ascii="Times New Roman" w:hAnsi="Times New Roman" w:cs="Times New Roman"/>
        </w:rPr>
        <w:t>с</w:t>
      </w:r>
      <w:r w:rsidRPr="008E3D5D">
        <w:rPr>
          <w:rFonts w:ascii="Times New Roman" w:hAnsi="Times New Roman" w:cs="Times New Roman"/>
        </w:rPr>
        <w:t>.</w:t>
      </w:r>
    </w:p>
    <w:p w:rsidR="00063BCC" w:rsidRPr="00AC6313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Неотложная офтальмология: учебное пособие / под ред. Е.А. Егорова. – 2-е изд. – М.: ГЭОТАР-Медиа, 2007. – 184 с.</w:t>
      </w:r>
    </w:p>
    <w:p w:rsidR="00063BCC" w:rsidRPr="00AC6313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AC6313">
        <w:rPr>
          <w:rFonts w:ascii="Times New Roman" w:hAnsi="Times New Roman" w:cs="Times New Roman"/>
        </w:rPr>
        <w:t xml:space="preserve">Офтальмология: учебник /под ред. Е.А Егорова. – М.:  ГЭОТАР-Медиа, 2010. – 240 с. </w:t>
      </w:r>
    </w:p>
    <w:p w:rsidR="00063BCC" w:rsidRPr="00AC6313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Планы ведения больных. Офтальмология /под ред. О.Ю. Атькова, Е.С. Леоновой. – М.: ГЭОТАР-Медиа, 2011. – 588 с.</w:t>
      </w:r>
    </w:p>
    <w:p w:rsidR="00063BCC" w:rsidRPr="00AC6313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Рациональная фармакотерапия в офтальмологии / под ред. Е.А. Егорова. – 2-е изд. – М.: Литтерра, 2011. – 1072 с.</w:t>
      </w:r>
    </w:p>
    <w:p w:rsidR="00063BCC" w:rsidRPr="00AC6313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Справочник по офтальмологии / пер. с англ. – М.: ГЭОТАР-Медиа, 2011. – 576 с.</w:t>
      </w:r>
    </w:p>
    <w:p w:rsidR="00063BCC" w:rsidRPr="00AC6313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AC6313">
        <w:rPr>
          <w:rFonts w:ascii="Times New Roman" w:hAnsi="Times New Roman" w:cs="Times New Roman"/>
        </w:rPr>
        <w:t>Тахчиди Х.П., Ярцева Н.С., Гаврилова Н.А., Деев Л.А. Офтальмология: учебник. – М.: ГЭОТАР-Медиа, 2011. – 544 с.</w:t>
      </w:r>
    </w:p>
    <w:p w:rsidR="00063BCC" w:rsidRPr="00AC6313" w:rsidRDefault="00063BCC" w:rsidP="005C72CD">
      <w:pPr>
        <w:numPr>
          <w:ilvl w:val="0"/>
          <w:numId w:val="33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lang w:eastAsia="ru-RU"/>
        </w:rPr>
      </w:pPr>
      <w:r w:rsidRPr="00AC6313">
        <w:rPr>
          <w:rFonts w:ascii="Times New Roman" w:hAnsi="Times New Roman" w:cs="Times New Roman"/>
        </w:rPr>
        <w:t>Учебник. Глазные болезни / под ред. А.П. Нестерова и др. – М.: «Лидер М», 2008. – 316 с.</w:t>
      </w:r>
    </w:p>
    <w:p w:rsidR="00063BCC" w:rsidRPr="00AC6313" w:rsidRDefault="00063BCC" w:rsidP="005C72CD">
      <w:p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lang w:eastAsia="ru-RU"/>
        </w:rPr>
      </w:pPr>
    </w:p>
    <w:p w:rsidR="00063BCC" w:rsidRDefault="00063BCC" w:rsidP="005C72CD">
      <w:pPr>
        <w:pStyle w:val="ListParagraph"/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-5"/>
        </w:rPr>
      </w:pPr>
      <w:r w:rsidRPr="00AC6313">
        <w:rPr>
          <w:rFonts w:ascii="Times New Roman" w:hAnsi="Times New Roman" w:cs="Times New Roman"/>
          <w:color w:val="000000"/>
          <w:spacing w:val="-5"/>
        </w:rPr>
        <w:t>ДОПОЛНИТЕЛЬНАЯ ЛИТЕРАТУРА</w:t>
      </w:r>
    </w:p>
    <w:p w:rsidR="00063BCC" w:rsidRPr="00AC6313" w:rsidRDefault="00063BCC" w:rsidP="005C72CD">
      <w:pPr>
        <w:pStyle w:val="ListParagraph"/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lang w:eastAsia="ru-RU"/>
        </w:rPr>
      </w:pP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Аветисов С.Э., Кащенко Т.П., Шамшинова А.М. Зрительные функции и их коррекция у детей. – М., 2005. – 872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Аветисов Э.С. Близорукость. – М., 2002. – 288 с.</w:t>
      </w:r>
    </w:p>
    <w:p w:rsidR="00063BCC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Азнабаев Б.М. Ультразвуковая хирургия катаракты. – Уфа, 2005. – 281 с.</w:t>
      </w:r>
    </w:p>
    <w:p w:rsidR="00063BCC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А-Г.Д., Исмаилов М.И. Аберрации оптической системы глаза при имплантации искусственного хрусталика. – Москва, 2000. – 141 с.</w:t>
      </w:r>
    </w:p>
    <w:p w:rsidR="00063BCC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А-Г.Д., Имаилов Т.А., Хамидов А.И. Термоэлектрические полупроводниковые преобразователи в медицине. – Махачкала, 2005. – 224 с.</w:t>
      </w:r>
    </w:p>
    <w:p w:rsidR="00063BCC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А-Г.Д., Шамхалов Ш.А., Шамхалова Э.Ш. Краткий справочник по дакриологии. – Махачкала, -46 с.</w:t>
      </w:r>
    </w:p>
    <w:p w:rsidR="00063BCC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А-Г.Д., Максудова З.Н., Закиева С.И. Современные технологии лазерной хирургии в лечении заболеваний сетчатки. Учебно-методическое пособие для врачей-офтальмологов. – Махачкала, 2013. – 26 с.</w:t>
      </w:r>
    </w:p>
    <w:p w:rsidR="00063BCC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А-Г.Д., Алиев А.Г., Алиева М.Г., Сагитова Д.З. Ранняя диагностика, оптическая коррекция и лечение кератоконуса. Учебно-методическое пособие для врачей-офтальмологов. – Махачкала, 2013. – 28 с.</w:t>
      </w:r>
    </w:p>
    <w:p w:rsidR="00063BCC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Алиев А-Г.Д., Гасанова Ш.М., Эфендиева И.Г. Принципы ранней диагностики, профилактики и лечения ретинопатии у недоношенных детей. Учебно-методическое пособие для врачей-офтальмологов. – Махачкала, 2010. – 22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Алпатов С.А., Щуко А.Г., Урнева Е.М., Малышев В.В. Возрастная макулярная дегенерация: руководство. – М., 2010. – 112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Анестезиология в офтальмологии / под ред. X.П. Тахчиди, С.Н. Сахнова, В.В. Мясниковой, П.А. Галенко-Ярошевского. – М,, 2010. – 448 с</w:t>
      </w:r>
      <w:r>
        <w:rPr>
          <w:rFonts w:ascii="Times New Roman" w:hAnsi="Times New Roman" w:cs="Times New Roman"/>
        </w:rPr>
        <w:t>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Архипова Л.Т. Симпатическая офтальмия – М., 2006. – 248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Астахов Ю.С., Николаенко В.П., Дьяков В.Е. Использование п</w:t>
      </w:r>
      <w:r>
        <w:rPr>
          <w:rFonts w:ascii="Times New Roman" w:hAnsi="Times New Roman" w:cs="Times New Roman"/>
        </w:rPr>
        <w:t>олитетрафторэтиленовых импланта</w:t>
      </w:r>
      <w:r w:rsidRPr="00AC6313">
        <w:rPr>
          <w:rFonts w:ascii="Times New Roman" w:hAnsi="Times New Roman" w:cs="Times New Roman"/>
        </w:rPr>
        <w:t>тов в офтальмохирургии. – СПб., 2007. – 256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Атлас по флуоресцентной ангиографии / под ред. М.М. Шишкина, А.А. Казарян. – М., 2010. – 216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Ахапкин Т.А. Офтальмология. Методическое пособие. – М., 2007. – 127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Балашевич Л.И. Рефракционная хирургия. – М., 2002. – 288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Балашевич Л.И., Качанов А.Б. Клиническаякорнеотопография и аберрометрия. – СПб., 2007. – 167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Балашевич Л.И., Загорулько А.М., Сомов Е.Е., Немсицверидзе М.Н. Лазерная экстракция катаракты. – СПб., 2008. – 24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Бастриков Н.И. Болезни слезных органов и способы их лечения – М., 2007. – 256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Боброва Н.Ф. Травмы глаза у детей. – М., 2003. – 192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Бойко Э.В. Лазеры в офтальмохирургии: теоретические и практические основы. – СПб., 2003. – 39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Бржеский В.В., Сомов Е.Е. Роговично-конъюнктивальный ксероз (диагностика, клиника, лечение). – СПб., 2003. – 120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Бровкина А.Ф. Болезни орбиты. – М., 2008. – 256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Бровкина А.Ф. Эндокринная офтальмопатия – М.: ГЭОТАР-Медиа, 2008. – 184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Важенин А.В., Панова И.Е. Избранные вопросы онкоофтальмологии. – М., 2006. – 156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Волков В.В. Глаукома открытоугольная. – СПб., 2008. – 352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Гончарова С.А., Пантелеев Г.В. Функциональное лечение содружественного косоглазия. – М., 2005. – 224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Гончарова С.А., Пантелеев Г.В., Тырлов Е.И. Амблиопия. – М., 2006. – 256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Гросвенор Т. Оптометрия: руководство для врачей / пер. с англ. Под ред. С.Э. Аветисова. – 5-е изд. – М.: ГЭОТАР-Медиа, 2009. – 650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Гундорова Р.А., Кашников В.В., Нероев В.В. Клинический атлас травмы глаза. – Нероев В.В. – М., 2005. – 179 с. 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Гундорова Р.А., Степанов А.В., Курбанова Н.Ф. Современная офтальмотравматология. – М., 2007. – 256 с. 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Гундорова Р.А., Нероев В.В., Кашников В.В. Травмы глаза. – М., 2009. – 560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Даниличев В.Ф. Офтальмология. Энзимотерапия и экстракорпоральнаягемокоррекция: руководство для врачей. – СПб., 2002. – 312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Должич Г.И., Должич Р.Р. Офтальмология. – М., 2008. – 286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Евграфов В.Ю., Батманов Ю.Е. Катаракта. – М., 2005.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Егоров Е.А., Басинский С.Н. Клинические лекции по офтальмологии: учебное пособие. – М., 2007. – 288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Егоров Е.А., Астахов Ю.С., СтавицкаяТ.В.Офтальмофармакология. – 3-е изд. – М., 2009. – 259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Егоров Е.А., Ставицкая Т.В., Тутаева Е.С. Офтальмологические проявления общих заболеваний: руководство для врачей. – М.: ГЭОТАР-Медиа, 2009. – 592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Егоров Е.А., Астахов Ю.С., Щуко А.Г. Национальное руководство по глаукоме: для практикующих врачей. – 2-е изд. – М.: ГЭОТАР-Медиа, 2011. – 280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Жабоедов Г.Д., Скрипник Р.Л. Поражение зрительного нерва. – Киев, 2006. – 472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Жаров В.В., Егорова А.В., Конькова Л.В. Комплексное лечение аккомодационных нарушений при приобретенной миопии. – М., 2008. – 104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Жукова С.И., Щуко А.Г., Малышев В.В.Пигментнаяабиотрофия сетчатки: руководство. – М., 2010. – 112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Зиангирова Г.Г., Лихванцева В.Г. Опухоли сосудистого тракта глаза. – М., 2003. – 456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Избранные лекции по детской офтальмологии / под ред. В.В. Нероева. – М., 2009. – 184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Иошин И.Э. Хирургическое лечение травматических повреждений хрусталика. – М., 2007. – 248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Кански Д., Милевски С.А., Дамато Б.Э., Таннер В. Заболевания глазного дна / пер. с англ. Под общ. Ред. С.Э. Аветисова – М., 2008. – 424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Кацнельсон Л.А., Балишанская Т.И., Лысенко В.С., Лев А.К. Клинический атлас патологии глазного дна. – М.: ГЭОТАР-Медиа, 2008. – 120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Кашников В.В. Контузионная травма глаза. – М., 2007. – 192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Керимов К.Т., Джафаров А.И., Гехраманов Ф.С. Ожоги глаз. Патогенез и лечение. – М., 2005. – 464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Ковалевский Е.И. Болезни глаз при общих заболеваниях у детей. – М., 2003. – 288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Коровенков Р.И. Наследственные и врожденные заболевания глаз. – М., 2007. – 640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Коскас Г. Комплексная диагностика патологии глазного дна / пер. с франц. Под общ. Ред. В.В. Нероева и М.В. Рябининой. – М., 2007. – 496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Крачмер Д. Роговица: атлас / пер. с англ. Под ред. Н.И. Курышевой. – М., 2007. – 284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Криглстайн Г.К., Ионеску-Сайперс К.П., Северин М., Вобиг М.А. Атлас по офтальмологии / пер. с англ. Под ред. С.Э. Аветисова. – М., 2009. – 432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Кузнецова М.В. Причины развития близорукости и ее лечение. – М., 2004. – 176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Куроедов А.Е., Городничий В.В. Компьютерная ретинотомография (</w:t>
      </w:r>
      <w:r w:rsidRPr="00AC6313">
        <w:rPr>
          <w:rFonts w:ascii="Times New Roman" w:hAnsi="Times New Roman" w:cs="Times New Roman"/>
          <w:lang w:val="en-US"/>
        </w:rPr>
        <w:t>HRT</w:t>
      </w:r>
      <w:r w:rsidRPr="00AC6313">
        <w:rPr>
          <w:rFonts w:ascii="Times New Roman" w:hAnsi="Times New Roman" w:cs="Times New Roman"/>
        </w:rPr>
        <w:t>), диагностика, динамика, достоверность. – М., 2007. – 236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Курышева Н.И. Глаукомная оптическая нейропатия. – М., 2006. – 136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Лейтман М.У. Практическое руководство по обследованию органа зрения и диагностике глазных заболеваний. – М., 2005. – 112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Лихванцева В.Г., Анурова О.А.Опухоли век: клиника, диагностика, лечение: руководство. – М., 2007. – 448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Медведев И.В., Беликов Е.И., Сямичев М.П. Фотодинамическая терапия в офтальмологии. – М., 2006. – 152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Могутин Б.М. Атлас глазных болезней. – М., 2007. – 168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Можайцев Б.Н. Макула. Возрастные и дистрофические изменения глазного дна. – М., 2006.  170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Насникова И.Ю., Харлап С.И., Круглова Е.В. Пространственная ультразвуковая диагностика заболеваний глаза и орбиты (клиническое руководство). – М., 2004. – 176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Нестеров А.П. Глаукома. – М., 2008. – 360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Никифоров А.С., Гусева М.Р.Нейроофтальмология. – М., 2008. – 624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Новохатский А.С. Монологи и диалоги по нейроофтальмологии и клинической физиологии зрения. – М., 2008. – 271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Олвард У.Л.М., Логмуа Р.А. Атлас по гониоскопии: пер. с англ. Морозова Н.Е. / под ред. Т.В. Соколов</w:t>
      </w:r>
      <w:r w:rsidRPr="00AC6313">
        <w:rPr>
          <w:rFonts w:ascii="Times New Roman" w:hAnsi="Times New Roman" w:cs="Times New Roman"/>
        </w:rPr>
        <w:softHyphen/>
        <w:t>ской. – М., 2010. – 120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Олвер Д., Кэссиди Л. Наглядная офтальмология: учебное пособие / пер. с англ. Под ред. Е.А. Егорова. – М., 2009. – 128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Орлова Н.С., Осипов Г.И. Коррекция зрения – М., 2006. – 226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Офтальмология. Клинические рекомендации / под ред. Л.К. Мошетовой</w:t>
      </w:r>
      <w:r w:rsidRPr="00AC6313">
        <w:rPr>
          <w:rFonts w:ascii="Times New Roman" w:hAnsi="Times New Roman" w:cs="Times New Roman"/>
        </w:rPr>
        <w:t xml:space="preserve">, </w:t>
      </w:r>
      <w:r w:rsidRPr="00AC6313">
        <w:rPr>
          <w:rFonts w:ascii="Times New Roman" w:hAnsi="Times New Roman" w:cs="Times New Roman"/>
          <w:lang w:eastAsia="ru-RU"/>
        </w:rPr>
        <w:t xml:space="preserve">А.П. Нестерова, Е.А. Егорова. – 2-е изд. – М., 2009. – 352 с. 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Оптическая когерентная томография в диагностике глазных заболеваний /под ред. А.Г. Щуко, В.В. Малышева. – М., 2010. – 160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Офтальмология. Консультант врача. Электронная информационно-образова</w:t>
      </w:r>
      <w:r w:rsidRPr="00AC6313">
        <w:rPr>
          <w:rFonts w:ascii="Times New Roman" w:hAnsi="Times New Roman" w:cs="Times New Roman"/>
          <w:lang w:eastAsia="ru-RU"/>
        </w:rPr>
        <w:softHyphen/>
        <w:t xml:space="preserve">тельная система на </w:t>
      </w:r>
      <w:r w:rsidRPr="00AC6313">
        <w:rPr>
          <w:rFonts w:ascii="Times New Roman" w:hAnsi="Times New Roman" w:cs="Times New Roman"/>
          <w:lang w:val="en-US"/>
        </w:rPr>
        <w:t>CD</w:t>
      </w:r>
      <w:r w:rsidRPr="00AC6313">
        <w:rPr>
          <w:rFonts w:ascii="Times New Roman" w:hAnsi="Times New Roman" w:cs="Times New Roman"/>
        </w:rPr>
        <w:t xml:space="preserve">. </w:t>
      </w:r>
      <w:r w:rsidRPr="00AC6313">
        <w:rPr>
          <w:rFonts w:ascii="Times New Roman" w:hAnsi="Times New Roman" w:cs="Times New Roman"/>
          <w:lang w:eastAsia="ru-RU"/>
        </w:rPr>
        <w:t>– М,, 2008.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Офтальмология: учебник /под ред. Е.А. Егорова. – М, 2009. – 240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Офтальмология: учебник /под ред. Е.И. Сидоренко. – 3-е изд. – М.:  ГЭОТАР-Медиа, 2010. – 640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Пасечникова Н.В. Лазерное лечение при патологии глазного дна. – М., 2007. – 206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Паштаев Н.П. Хирургия подвывихнутого и вывихнутого в стекловидное тело хрусталика – Чебоксары, 2007. – 82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Пенн Р.Б.Окулопластика: атлас / пер. с англ. под ред. Я.О. Груши. – М., 2009. – 288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Першин К.Б. Занимательнаяфакоэмульсификация. Записки катарактального хирурга. – М., 2007. – 133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Полтанова Т.И., Мазунин И.Ю. Синдром красного глаза. – М., 2007. – 256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РапуаноК.Дж., Хенг В.-Д.Роговица: атлас / пер. с англ. под ред. А.А. Каспарова. – М., 2010. – 160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Раткина Н.Н. Анатомия и физиология зрительного анализатора – М., 2008. – 142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Раткина Н.Н. Особенности патогенеза и консервативного лечения дистрофий роговицы – М., 2008. – 50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РиД.Дж.Глаукома: атлас / под ред. С.Э. Аветисова, В.П. Еричева. – М., 2010. – 472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 xml:space="preserve">Рожкова Г.И., Матвеев С.Г. Зрение детей: проблемы оценки и функциональной коррекции. – М., 2007. – 315 с. 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Саакян С.В. Ретинобластома (клиника, диагностика, лечение). – М., 200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Родин А.С. Биомикроретинометрия. – М., 2006. – 96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Сайдашева Э.И., Сомов Е.Е., Фомина Н.В. Избранные лекции по неонатальной офтальмологии. – М., 2006. – 272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Сахнов С.Н., Заболотний А.Г., Калиниченко В.И. Модели комплексных офтальмологических услуг. – Краснодар, 2007. – 836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 xml:space="preserve">Севастьянов Е.Н., Горскова Е.Н. Кератоконус плюс. – М., 2006. – 148 с. 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Сенченко Н.Я., Щуко А.Г., Малышев В.В. Увеиты: руководство – М., 2010. – 144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Слободин К.Э. Лучевая диагностика повреждений глаз – М., 2007. – 144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Современная офтальмология. Руководство / под ред. В.Ф. Даниличева. – 2-е изд. – М., 2009. – 688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Созаева М.А., Лайтадзе И.А. Лекарственные препараты, наиболее часто употребляемые в офтальмологии. – Владикавказ, 2011. – 95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Сомов Е.Е., Бржеский В.В. Краткое руководство по обследованию и лечению больных с синдромом «сухого глаза». – СПб., 2003. – 32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Сомов Е.Е. Клиническая анатомия органа зрения человека. – СПб., 2005. – 136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Сомов Е.Е. Клиническая офтальмология. – СПб., 2008. – 392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Тейлор Д., Хот К. Детская офтальмология. – М., 2007. – 248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Травмы глаза / под общ. Ред. Р.А. Гундоровой, В.В. Нероева, В.В. Кашникова. – М.: ГЭОТАР-Медиа, 2009. – 560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Устинова Е.И., Астахов Ю.С. Перипапиллярная географическая хориопатия. Вопросы этиологии, диагностики, дифференциальной диагностики, лечения. – М., 2006. – 128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Федоров С.Н., Ярцева Н.С., Исманкулов А.О. Глазные болезни: Учебник для студентов медицинских вузов. – 2-е изд., – М., 2005. – 440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Ферфильфайн И.Л. Близорукость у детей и взрослых. – М., 2004. – 104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Филатова И.А. Анофтальм. Патология и лечение. – М., 2007. – 215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Фильчикова Л.И., Бернадская М.Э., Парамей О.В. Нарушения зрения у детей раннего возраста. Диагностика и коррекция. – М., 2007. – 190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Фламмер Д. Глаукома. – М., 2008. – 448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Хайман Х., Кельнер У., Ферстер М. Атлас по ангиографии глазного дна. – М., 2008. – 192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Хаппе В. Офтальмология. Справочник практикующего врача. / пер. с нем. Под общ ред. А.Н. Амирова. – М., 2004. – 352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Хо А.К., Браун Г.К. Сетчатка: руководство для врачей / пер. с англ. – М., 2008. – 350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Чередниченко Л.П., Семик Л.А., Чередниченко М.Л., Яковлева Л.В., Кореняк Г.В. Манипуляционная техника исследований при глазных заболеваниях. Учебное пособие. – М., 2005. – 68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Черныш Э.В., Бойко Э.В. – Ожоги глаз – состояние  проблемы и новые подходы. – СПб. – 2008. – 135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</w:rPr>
        <w:t>Шамшинова А.М., Волков В.В. Функциональные методы исследования в офтальмологии. – М.: Медицина, 2005. – 416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Шантурова М.А., Сташкевич С.В., Щуко А.Г., Малышев В.В.Микроинвазивная хирургия переднего отрезка глаза. – М., 2010. – 128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Южаков А.М., Гундорова Р.А., Нероев В.В., Степанов А.В. Внутриглазная раневая инфекция. – М., 2007. – 240 с.</w:t>
      </w:r>
    </w:p>
    <w:p w:rsidR="00063BCC" w:rsidRPr="00AC6313" w:rsidRDefault="00063BCC" w:rsidP="005C72CD">
      <w:pPr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AC6313">
        <w:rPr>
          <w:rFonts w:ascii="Times New Roman" w:hAnsi="Times New Roman" w:cs="Times New Roman"/>
          <w:lang w:eastAsia="ru-RU"/>
        </w:rPr>
        <w:t>Ющук Н.Д., Венгеров Н.С., Ярцева Н.С., Гаврилова Н.А. Поражение органа зрения при инфекционных заболеваниях. – М., 2006. – 176 с.</w:t>
      </w:r>
    </w:p>
    <w:p w:rsidR="00063BCC" w:rsidRPr="001E6B90" w:rsidRDefault="00063BCC" w:rsidP="005C72CD">
      <w:pPr>
        <w:spacing w:after="0" w:line="240" w:lineRule="auto"/>
        <w:rPr>
          <w:rFonts w:ascii="Times New Roman" w:hAnsi="Times New Roman" w:cs="Times New Roman"/>
        </w:rPr>
      </w:pPr>
    </w:p>
    <w:p w:rsidR="00063BCC" w:rsidRPr="001E6B90" w:rsidRDefault="00063BCC" w:rsidP="005C72CD">
      <w:pPr>
        <w:spacing w:after="0" w:line="240" w:lineRule="auto"/>
        <w:rPr>
          <w:rFonts w:ascii="Times New Roman" w:hAnsi="Times New Roman" w:cs="Times New Roman"/>
        </w:rPr>
      </w:pPr>
    </w:p>
    <w:p w:rsidR="00063BCC" w:rsidRDefault="00063BCC" w:rsidP="005C72CD">
      <w:pPr>
        <w:spacing w:after="0" w:line="240" w:lineRule="auto"/>
        <w:rPr>
          <w:rFonts w:ascii="Times New Roman" w:hAnsi="Times New Roman" w:cs="Times New Roman"/>
        </w:rPr>
        <w:sectPr w:rsidR="00063BCC" w:rsidSect="0002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BCC" w:rsidRDefault="00063BCC" w:rsidP="005C72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90">
        <w:rPr>
          <w:rFonts w:ascii="Times New Roman" w:hAnsi="Times New Roman" w:cs="Times New Roman"/>
          <w:b/>
          <w:bCs/>
        </w:rPr>
        <w:t>Законодательные и нормативно-правовые документы.</w:t>
      </w:r>
    </w:p>
    <w:p w:rsidR="00063BCC" w:rsidRPr="001E6B90" w:rsidRDefault="00063BCC" w:rsidP="005C72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Федеральный закон об образовании</w:t>
      </w:r>
      <w:r w:rsidRPr="00F20553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Pr="00F20553">
        <w:rPr>
          <w:rFonts w:ascii="Times New Roman" w:hAnsi="Times New Roman" w:cs="Times New Roman"/>
          <w:sz w:val="22"/>
          <w:szCs w:val="22"/>
        </w:rPr>
        <w:t>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 xml:space="preserve">Федеральный закон о высшем и послевузовском профессиональном образовании </w:t>
      </w:r>
      <w:r w:rsidRPr="00F20553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F20553">
        <w:rPr>
          <w:rFonts w:ascii="Times New Roman" w:hAnsi="Times New Roman" w:cs="Times New Roman"/>
          <w:sz w:val="22"/>
          <w:szCs w:val="22"/>
        </w:rPr>
        <w:t>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Распоряжение Правительства Российской Федерации от 7 февраля 2011 г. N 163 р «О Концепции Федеральной целевой программы развития образования на 2011-2015 годы»;</w:t>
      </w: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 xml:space="preserve">Приказ Министерства образования и науки Российской Федерации от 8 ноября 2010 г. </w:t>
      </w:r>
      <w:r w:rsidRPr="00F2055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N</w:t>
      </w:r>
      <w:r w:rsidRPr="00F20553">
        <w:rPr>
          <w:rStyle w:val="Strong"/>
          <w:rFonts w:ascii="Times New Roman" w:hAnsi="Times New Roman" w:cs="Times New Roman"/>
          <w:b w:val="0"/>
          <w:bCs w:val="0"/>
          <w:sz w:val="22"/>
          <w:szCs w:val="22"/>
        </w:rPr>
        <w:t xml:space="preserve"> 1118</w:t>
      </w:r>
      <w:r w:rsidRPr="00F20553">
        <w:rPr>
          <w:rFonts w:ascii="Times New Roman" w:hAnsi="Times New Roman" w:cs="Times New Roman"/>
          <w:sz w:val="22"/>
          <w:szCs w:val="22"/>
        </w:rPr>
        <w:t xml:space="preserve"> «Федеральный государственный образовательный стандарт высшего профессионального образования по направлению подготовки (специальности) «060101 Лечебное дело» квалификация специалист»;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Fonts w:ascii="Times New Roman" w:hAnsi="Times New Roman" w:cs="Times New Roman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Приказ Министерства здравоохранения и социального развития Российской Федерации  от 5 декабря 2011 г. №1476н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(интернатура)»;</w:t>
      </w: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>Приказ Министерства здравоохранения и социального развития Российской Федерации  от 5 декабря 2011 г. №1475н «Об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(ординатура)»;</w:t>
      </w:r>
    </w:p>
    <w:p w:rsidR="00063BCC" w:rsidRPr="00F20553" w:rsidRDefault="00063BCC" w:rsidP="005C72CD">
      <w:pPr>
        <w:pStyle w:val="ConsPlusNormal"/>
        <w:widowControl/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20553">
        <w:rPr>
          <w:rFonts w:ascii="Times New Roman" w:hAnsi="Times New Roman" w:cs="Times New Roman"/>
          <w:sz w:val="22"/>
          <w:szCs w:val="22"/>
        </w:rPr>
        <w:t xml:space="preserve">Приказ Министерства здравоохранения Российской Федерации от 17 февраля 1993 г. </w:t>
      </w:r>
      <w:r w:rsidRPr="00F20553">
        <w:rPr>
          <w:rStyle w:val="Strong"/>
          <w:rFonts w:ascii="Times New Roman" w:hAnsi="Times New Roman" w:cs="Times New Roman"/>
          <w:b w:val="0"/>
          <w:bCs w:val="0"/>
          <w:sz w:val="22"/>
          <w:szCs w:val="22"/>
          <w:lang w:val="en-US"/>
        </w:rPr>
        <w:t>N</w:t>
      </w:r>
      <w:r w:rsidRPr="00F20553">
        <w:rPr>
          <w:rFonts w:ascii="Times New Roman" w:hAnsi="Times New Roman" w:cs="Times New Roman"/>
          <w:sz w:val="22"/>
          <w:szCs w:val="22"/>
        </w:rPr>
        <w:t xml:space="preserve"> 23г об утверждении «Положения о клинической ординатуре»;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20553"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Российской Федерации от 23 июля 2010 г. </w:t>
      </w:r>
      <w:r w:rsidRPr="00F20553">
        <w:rPr>
          <w:rFonts w:ascii="Times New Roman" w:hAnsi="Times New Roman" w:cs="Times New Roman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20553">
        <w:rPr>
          <w:rFonts w:ascii="Times New Roman" w:hAnsi="Times New Roman" w:cs="Times New Roman"/>
        </w:rPr>
        <w:t xml:space="preserve">Приказ МЗ и СР РФ от 07 июля 2009 г. </w:t>
      </w:r>
      <w:r w:rsidRPr="00F20553">
        <w:rPr>
          <w:rStyle w:val="Strong"/>
          <w:rFonts w:ascii="Times New Roman" w:hAnsi="Times New Roman" w:cs="Times New Roman"/>
          <w:b w:val="0"/>
          <w:bCs w:val="0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F20553"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Российской Федерации от 12 августа 2009 г. </w:t>
      </w:r>
      <w:r w:rsidRPr="00F20553">
        <w:rPr>
          <w:rStyle w:val="Strong"/>
          <w:rFonts w:ascii="Times New Roman" w:hAnsi="Times New Roman" w:cs="Times New Roman"/>
          <w:b w:val="0"/>
          <w:bCs w:val="0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Fonts w:ascii="Times New Roman" w:hAnsi="Times New Roman" w:cs="Times New Roman"/>
        </w:rPr>
        <w:t xml:space="preserve">Письмо МЗ и СР РФ  от 17 июня 2010 г. </w:t>
      </w:r>
      <w:r w:rsidRPr="00F20553">
        <w:rPr>
          <w:rFonts w:ascii="Times New Roman" w:hAnsi="Times New Roman" w:cs="Times New Roman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16-3/10/2-5048«Об итоговой аттестации врачей-интернов».</w:t>
      </w:r>
    </w:p>
    <w:p w:rsidR="00063BCC" w:rsidRPr="00F20553" w:rsidRDefault="00063BCC" w:rsidP="005C72CD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highlight w:val="green"/>
        </w:rPr>
      </w:pPr>
    </w:p>
    <w:p w:rsidR="00063BCC" w:rsidRPr="00F20553" w:rsidRDefault="00063BCC" w:rsidP="005C72CD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F20553">
        <w:rPr>
          <w:rFonts w:ascii="Times New Roman" w:hAnsi="Times New Roman" w:cs="Times New Roman"/>
          <w:b/>
          <w:bCs/>
        </w:rPr>
        <w:t>Порядки оказания медицинской помощи: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Fonts w:ascii="Times New Roman" w:hAnsi="Times New Roman" w:cs="Times New Roman"/>
        </w:rPr>
        <w:t xml:space="preserve">Приказ Министерства здравоохранения и социального развития Российской Федерации от 24 декабря 2010 г. </w:t>
      </w:r>
      <w:r w:rsidRPr="00F20553">
        <w:rPr>
          <w:rFonts w:ascii="Times New Roman" w:hAnsi="Times New Roman" w:cs="Times New Roman"/>
          <w:lang w:val="en-US"/>
        </w:rPr>
        <w:t>N</w:t>
      </w:r>
      <w:r w:rsidRPr="00F20553">
        <w:rPr>
          <w:rFonts w:ascii="Times New Roman" w:hAnsi="Times New Roman" w:cs="Times New Roman"/>
        </w:rPr>
        <w:t xml:space="preserve">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063BCC" w:rsidRPr="00582C9E" w:rsidRDefault="00063BCC" w:rsidP="005C72CD">
      <w:pPr>
        <w:pStyle w:val="Heading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t>Приказ Министерства здравоохранения и социального развития РФ</w:t>
      </w: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br/>
        <w:t>от 9 августа 2010 г. N 613н «Об утверждении Порядка оказания медицинской помощи при проведении физкультурных и спортивных мероприятий»;</w:t>
      </w:r>
    </w:p>
    <w:p w:rsidR="00063BCC" w:rsidRPr="00582C9E" w:rsidRDefault="00063BCC" w:rsidP="005C72CD">
      <w:pPr>
        <w:pStyle w:val="Heading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t>Приказ Министерства здравоохранения и социального развития РФ от 23 марта 2011 г. N 233н «Об утверждении Порядка оказания медицинской помощи при острых и хронических профессиональных заболеваниях»;</w:t>
      </w:r>
    </w:p>
    <w:p w:rsidR="00063BCC" w:rsidRPr="00582C9E" w:rsidRDefault="00063BCC" w:rsidP="005C72CD">
      <w:pPr>
        <w:pStyle w:val="Heading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bCs w:val="0"/>
          <w:color w:val="333333"/>
          <w:sz w:val="22"/>
          <w:szCs w:val="22"/>
        </w:rPr>
      </w:pP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582C9E">
        <w:rPr>
          <w:rFonts w:ascii="Times New Roman" w:hAnsi="Times New Roman" w:cs="Times New Roman"/>
          <w:b w:val="0"/>
          <w:bCs w:val="0"/>
          <w:sz w:val="22"/>
          <w:szCs w:val="22"/>
        </w:rPr>
        <w:br/>
        <w:t>(с изменениями от 2 августа 2010 г., 15 марта 2011 г.);</w:t>
      </w:r>
    </w:p>
    <w:p w:rsidR="00063BCC" w:rsidRPr="00582C9E" w:rsidRDefault="00063BCC" w:rsidP="005C72CD">
      <w:pPr>
        <w:pStyle w:val="Heading1"/>
        <w:keepNext w:val="0"/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Style w:val="Strong"/>
          <w:rFonts w:ascii="Times New Roman" w:hAnsi="Times New Roman" w:cs="Times New Roman"/>
          <w:color w:val="333333"/>
          <w:sz w:val="22"/>
          <w:szCs w:val="22"/>
        </w:rPr>
      </w:pPr>
      <w:r w:rsidRPr="00582C9E">
        <w:rPr>
          <w:rStyle w:val="Strong"/>
          <w:rFonts w:ascii="Times New Roman" w:hAnsi="Times New Roman" w:cs="Times New Roman"/>
          <w:color w:val="000000"/>
          <w:sz w:val="22"/>
          <w:szCs w:val="22"/>
        </w:rPr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хирургическими заболеваниями»;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13 апреля 2011 г. №315н «Об утверждении Порядка оказания анестезиолого-реанимационной помощи взрослому населению»;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6 декабря 2010 г. № 1074н «Об утверждении порядка оказания медицинской помощи детям с ревматическими болезнями»;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17 ноября 2010 г. N 1007н «Об утверждении порядка оказания медицинской помощи детям при хирургических заболеваниях»;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9 октября 2009 г. N 819н «Об утверждении Порядка оказания медицинской помощи методом трансплантации органов»;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3 декабря 2009 г. N 944н «Об утверждении Порядка оказания медицинской помощи населению при онкологических заболеваниях»;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15 декабря 2009 г. N 991н «Об утверждении Порядка оказания медицинской помощи пострадавшим с сочетанными, множественными и изолированными травмами, сопровождающимися шоком»;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27 февраля 2010 г. N 115н «Об утверждении Порядка оказания медицинской помощи населению Российской Федерации при заболеваниях глаза, его придаточного аппарата и орбиты»;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 марта 2010 г. N 116н «Об утверждении Порядка оказания медицинской помощи больным с эндокринными заболеваниями»;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31 марта 2010 г. N 201н «Об утверждении Порядка оказания медицинской помощи населению при травмах и заболеваниях костно-мышечной системы»;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12 апреля 2010 г. N 228н «Об утверждении Порядка оказания медицинской помощи детям при заболеваниях эндокринной системы»;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16 апреля 2010 г. N 243н «Об организации Порядка оказания специализированной медицинской помощи»;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20 апреля 2010 г. N 255н «Об утверждении Порядка оказания медицинской помощи детям с онкологическими заболеваниями»;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4 мая 2010 г. N 315н «Об утверждении Порядка оказания медицинской помощи больным с ревматическими болезнями»;</w:t>
      </w:r>
    </w:p>
    <w:p w:rsidR="00063BCC" w:rsidRPr="00F20553" w:rsidRDefault="00063BCC" w:rsidP="005C72CD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F20553">
        <w:rPr>
          <w:rStyle w:val="Strong"/>
          <w:rFonts w:ascii="Times New Roman" w:hAnsi="Times New Roman" w:cs="Times New Roman"/>
          <w:b w:val="0"/>
          <w:bCs w:val="0"/>
          <w:color w:val="000000"/>
        </w:rPr>
        <w:t>Приказ Министерства здравоохранения и социального развития РФ от 1 июня 2010 г. N 409н «Об утверждении Порядка оказания неонатологической медицинской помощи»;</w:t>
      </w:r>
    </w:p>
    <w:p w:rsidR="00063BCC" w:rsidRDefault="00063BCC" w:rsidP="005C72CD">
      <w:pPr>
        <w:tabs>
          <w:tab w:val="num" w:pos="360"/>
          <w:tab w:val="left" w:pos="1134"/>
        </w:tabs>
        <w:ind w:left="360" w:hanging="360"/>
        <w:jc w:val="both"/>
        <w:rPr>
          <w:sz w:val="24"/>
          <w:szCs w:val="24"/>
        </w:rPr>
      </w:pPr>
    </w:p>
    <w:p w:rsidR="00063BCC" w:rsidRPr="001E6B90" w:rsidRDefault="00063BCC" w:rsidP="005C72CD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63BCC" w:rsidRDefault="00063BCC" w:rsidP="001E6B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63BCC" w:rsidSect="0002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CC" w:rsidRDefault="00063BCC" w:rsidP="001E6B90">
      <w:pPr>
        <w:spacing w:after="0" w:line="240" w:lineRule="auto"/>
      </w:pPr>
      <w:r>
        <w:separator/>
      </w:r>
    </w:p>
  </w:endnote>
  <w:endnote w:type="continuationSeparator" w:id="1">
    <w:p w:rsidR="00063BCC" w:rsidRDefault="00063BCC" w:rsidP="001E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CC" w:rsidRDefault="00063BCC" w:rsidP="001E6B90">
    <w:pPr>
      <w:pStyle w:val="Footer"/>
      <w:jc w:val="right"/>
    </w:pPr>
    <w:fldSimple w:instr=" PAGE   \* MERGEFORMAT ">
      <w:r>
        <w:rPr>
          <w:noProof/>
        </w:rPr>
        <w:t>40</w:t>
      </w:r>
    </w:fldSimple>
  </w:p>
  <w:p w:rsidR="00063BCC" w:rsidRDefault="00063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CC" w:rsidRDefault="00063BCC" w:rsidP="001E6B90">
      <w:pPr>
        <w:spacing w:after="0" w:line="240" w:lineRule="auto"/>
      </w:pPr>
      <w:r>
        <w:separator/>
      </w:r>
    </w:p>
  </w:footnote>
  <w:footnote w:type="continuationSeparator" w:id="1">
    <w:p w:rsidR="00063BCC" w:rsidRDefault="00063BCC" w:rsidP="001E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F101F08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67614"/>
    <w:multiLevelType w:val="hybridMultilevel"/>
    <w:tmpl w:val="33EEC34E"/>
    <w:lvl w:ilvl="0" w:tplc="5D3C54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90E65D36">
      <w:numFmt w:val="none"/>
      <w:lvlText w:val=""/>
      <w:lvlJc w:val="left"/>
      <w:pPr>
        <w:tabs>
          <w:tab w:val="num" w:pos="360"/>
        </w:tabs>
      </w:p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5927DD"/>
    <w:multiLevelType w:val="multilevel"/>
    <w:tmpl w:val="9A5A1712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3AB6176C"/>
    <w:multiLevelType w:val="hybridMultilevel"/>
    <w:tmpl w:val="56486726"/>
    <w:lvl w:ilvl="0" w:tplc="00529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16C68"/>
    <w:multiLevelType w:val="multilevel"/>
    <w:tmpl w:val="59BE34DE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57217C"/>
    <w:multiLevelType w:val="hybridMultilevel"/>
    <w:tmpl w:val="33E4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7B0E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5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bCs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B54C5"/>
    <w:multiLevelType w:val="hybridMultilevel"/>
    <w:tmpl w:val="AD1697FA"/>
    <w:lvl w:ilvl="0" w:tplc="CEE492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>
    <w:nsid w:val="69A06EC0"/>
    <w:multiLevelType w:val="hybridMultilevel"/>
    <w:tmpl w:val="56486726"/>
    <w:lvl w:ilvl="0" w:tplc="00529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20"/>
  </w:num>
  <w:num w:numId="9">
    <w:abstractNumId w:val="20"/>
  </w:num>
  <w:num w:numId="10">
    <w:abstractNumId w:val="21"/>
  </w:num>
  <w:num w:numId="11">
    <w:abstractNumId w:val="21"/>
  </w:num>
  <w:num w:numId="12">
    <w:abstractNumId w:val="17"/>
  </w:num>
  <w:num w:numId="13">
    <w:abstractNumId w:val="17"/>
  </w:num>
  <w:num w:numId="14">
    <w:abstractNumId w:val="1"/>
  </w:num>
  <w:num w:numId="15">
    <w:abstractNumId w:val="1"/>
  </w:num>
  <w:num w:numId="16">
    <w:abstractNumId w:val="6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9"/>
  </w:num>
  <w:num w:numId="22">
    <w:abstractNumId w:val="11"/>
  </w:num>
  <w:num w:numId="23">
    <w:abstractNumId w:val="11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10"/>
  </w:num>
  <w:num w:numId="31">
    <w:abstractNumId w:val="16"/>
  </w:num>
  <w:num w:numId="32">
    <w:abstractNumId w:val="4"/>
  </w:num>
  <w:num w:numId="33">
    <w:abstractNumId w:val="9"/>
  </w:num>
  <w:num w:numId="34">
    <w:abstractNumId w:val="1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D87"/>
    <w:rsid w:val="000239CA"/>
    <w:rsid w:val="000319FC"/>
    <w:rsid w:val="00063BCC"/>
    <w:rsid w:val="00070A7B"/>
    <w:rsid w:val="00084750"/>
    <w:rsid w:val="000B2602"/>
    <w:rsid w:val="000C4B8C"/>
    <w:rsid w:val="000C5673"/>
    <w:rsid w:val="000D688A"/>
    <w:rsid w:val="000F34E0"/>
    <w:rsid w:val="00166E9A"/>
    <w:rsid w:val="00176B53"/>
    <w:rsid w:val="001C0DC3"/>
    <w:rsid w:val="001D6B46"/>
    <w:rsid w:val="001E6B90"/>
    <w:rsid w:val="001E6DC4"/>
    <w:rsid w:val="00207981"/>
    <w:rsid w:val="00260EF3"/>
    <w:rsid w:val="002952C3"/>
    <w:rsid w:val="002C062C"/>
    <w:rsid w:val="002D09BC"/>
    <w:rsid w:val="002E552B"/>
    <w:rsid w:val="002F1415"/>
    <w:rsid w:val="002F7B66"/>
    <w:rsid w:val="003163DF"/>
    <w:rsid w:val="00333171"/>
    <w:rsid w:val="003728E9"/>
    <w:rsid w:val="0039616A"/>
    <w:rsid w:val="003B36F2"/>
    <w:rsid w:val="00407672"/>
    <w:rsid w:val="00421613"/>
    <w:rsid w:val="00457CA3"/>
    <w:rsid w:val="0046048A"/>
    <w:rsid w:val="00470F83"/>
    <w:rsid w:val="00471354"/>
    <w:rsid w:val="0049101E"/>
    <w:rsid w:val="004A4B4B"/>
    <w:rsid w:val="004B4855"/>
    <w:rsid w:val="004C0E65"/>
    <w:rsid w:val="004D58DF"/>
    <w:rsid w:val="004D6F22"/>
    <w:rsid w:val="004E441D"/>
    <w:rsid w:val="004E697F"/>
    <w:rsid w:val="004F03D1"/>
    <w:rsid w:val="00502523"/>
    <w:rsid w:val="00510C0E"/>
    <w:rsid w:val="005313B6"/>
    <w:rsid w:val="005354F4"/>
    <w:rsid w:val="00563517"/>
    <w:rsid w:val="00582C9E"/>
    <w:rsid w:val="005A74E3"/>
    <w:rsid w:val="005C72CD"/>
    <w:rsid w:val="005F155E"/>
    <w:rsid w:val="00615E1F"/>
    <w:rsid w:val="00622924"/>
    <w:rsid w:val="00663ADF"/>
    <w:rsid w:val="006900AC"/>
    <w:rsid w:val="006A0DB5"/>
    <w:rsid w:val="006B3626"/>
    <w:rsid w:val="006B6102"/>
    <w:rsid w:val="006C17D9"/>
    <w:rsid w:val="006D4F5A"/>
    <w:rsid w:val="006F01B9"/>
    <w:rsid w:val="006F096E"/>
    <w:rsid w:val="006F5368"/>
    <w:rsid w:val="00710454"/>
    <w:rsid w:val="007113AC"/>
    <w:rsid w:val="0074368E"/>
    <w:rsid w:val="0076010F"/>
    <w:rsid w:val="00762263"/>
    <w:rsid w:val="007D5019"/>
    <w:rsid w:val="007E3E21"/>
    <w:rsid w:val="007F1BB5"/>
    <w:rsid w:val="00813C34"/>
    <w:rsid w:val="008164F9"/>
    <w:rsid w:val="00843F36"/>
    <w:rsid w:val="00881B38"/>
    <w:rsid w:val="008A54A9"/>
    <w:rsid w:val="008A66BA"/>
    <w:rsid w:val="008A6C0C"/>
    <w:rsid w:val="008B1415"/>
    <w:rsid w:val="008E3D5D"/>
    <w:rsid w:val="008F3484"/>
    <w:rsid w:val="008F48DD"/>
    <w:rsid w:val="0090414C"/>
    <w:rsid w:val="00913B8D"/>
    <w:rsid w:val="009167EA"/>
    <w:rsid w:val="009303A9"/>
    <w:rsid w:val="00937523"/>
    <w:rsid w:val="009632A5"/>
    <w:rsid w:val="00995D5F"/>
    <w:rsid w:val="009B5D4E"/>
    <w:rsid w:val="009B78C7"/>
    <w:rsid w:val="009C3B93"/>
    <w:rsid w:val="00A31A6F"/>
    <w:rsid w:val="00A35CF3"/>
    <w:rsid w:val="00A7129B"/>
    <w:rsid w:val="00A80B5B"/>
    <w:rsid w:val="00A94845"/>
    <w:rsid w:val="00AA444E"/>
    <w:rsid w:val="00AB1461"/>
    <w:rsid w:val="00AC27D7"/>
    <w:rsid w:val="00AC6313"/>
    <w:rsid w:val="00AF0D20"/>
    <w:rsid w:val="00B31B36"/>
    <w:rsid w:val="00B444FA"/>
    <w:rsid w:val="00BB5E6E"/>
    <w:rsid w:val="00BC06C9"/>
    <w:rsid w:val="00BE70E5"/>
    <w:rsid w:val="00C0274A"/>
    <w:rsid w:val="00C520E3"/>
    <w:rsid w:val="00C919DB"/>
    <w:rsid w:val="00CB26BC"/>
    <w:rsid w:val="00CF2D87"/>
    <w:rsid w:val="00D120C5"/>
    <w:rsid w:val="00D23FA9"/>
    <w:rsid w:val="00D60DEA"/>
    <w:rsid w:val="00D70B34"/>
    <w:rsid w:val="00D81B91"/>
    <w:rsid w:val="00D83E71"/>
    <w:rsid w:val="00D84E0C"/>
    <w:rsid w:val="00D941C5"/>
    <w:rsid w:val="00D94432"/>
    <w:rsid w:val="00DA298D"/>
    <w:rsid w:val="00DB2833"/>
    <w:rsid w:val="00DF07AC"/>
    <w:rsid w:val="00E02D44"/>
    <w:rsid w:val="00E25F32"/>
    <w:rsid w:val="00E707AA"/>
    <w:rsid w:val="00E76294"/>
    <w:rsid w:val="00E90902"/>
    <w:rsid w:val="00E945CB"/>
    <w:rsid w:val="00EA2E95"/>
    <w:rsid w:val="00EB15D9"/>
    <w:rsid w:val="00EB2DB7"/>
    <w:rsid w:val="00EF5F3A"/>
    <w:rsid w:val="00F028A7"/>
    <w:rsid w:val="00F13FD0"/>
    <w:rsid w:val="00F20553"/>
    <w:rsid w:val="00F7550B"/>
    <w:rsid w:val="00F85FE4"/>
    <w:rsid w:val="00FA15CC"/>
    <w:rsid w:val="00FA456B"/>
    <w:rsid w:val="00FC0431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B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B9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CF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D87"/>
  </w:style>
  <w:style w:type="paragraph" w:styleId="NormalWeb">
    <w:name w:val="Normal (Web)"/>
    <w:basedOn w:val="Normal"/>
    <w:uiPriority w:val="99"/>
    <w:semiHidden/>
    <w:rsid w:val="001E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E6B9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6B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E6B9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E6B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E6B90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B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1E6B9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6B9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аголовок оглавления1"/>
    <w:basedOn w:val="Heading1"/>
    <w:next w:val="Normal"/>
    <w:uiPriority w:val="99"/>
    <w:rsid w:val="001E6B9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1E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E6B90"/>
    <w:rPr>
      <w:vertAlign w:val="superscript"/>
    </w:rPr>
  </w:style>
  <w:style w:type="table" w:styleId="TableGrid">
    <w:name w:val="Table Grid"/>
    <w:basedOn w:val="TableNormal"/>
    <w:uiPriority w:val="99"/>
    <w:rsid w:val="001E6B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E6B90"/>
    <w:rPr>
      <w:b/>
      <w:bCs/>
    </w:rPr>
  </w:style>
  <w:style w:type="character" w:styleId="Emphasis">
    <w:name w:val="Emphasis"/>
    <w:basedOn w:val="DefaultParagraphFont"/>
    <w:uiPriority w:val="99"/>
    <w:qFormat/>
    <w:rsid w:val="001E6B90"/>
    <w:rPr>
      <w:i/>
      <w:iCs/>
    </w:rPr>
  </w:style>
  <w:style w:type="paragraph" w:styleId="ListParagraph">
    <w:name w:val="List Paragraph"/>
    <w:basedOn w:val="Normal"/>
    <w:uiPriority w:val="99"/>
    <w:qFormat/>
    <w:rsid w:val="000B2602"/>
    <w:pPr>
      <w:ind w:left="720"/>
    </w:pPr>
  </w:style>
  <w:style w:type="character" w:customStyle="1" w:styleId="FontStyle134">
    <w:name w:val="Font Style134"/>
    <w:uiPriority w:val="99"/>
    <w:rsid w:val="001C0DC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0">
    <w:name w:val="Font Style160"/>
    <w:uiPriority w:val="99"/>
    <w:rsid w:val="001C0DC3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F20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pelle">
    <w:name w:val="spelle"/>
    <w:basedOn w:val="DefaultParagraphFont"/>
    <w:uiPriority w:val="99"/>
    <w:rsid w:val="00F20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40</Pages>
  <Words>11956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2013-06-08T08:53:00Z</cp:lastPrinted>
  <dcterms:created xsi:type="dcterms:W3CDTF">2013-06-07T12:51:00Z</dcterms:created>
  <dcterms:modified xsi:type="dcterms:W3CDTF">2013-09-25T04:16:00Z</dcterms:modified>
</cp:coreProperties>
</file>