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4BA" w:rsidRDefault="00E859A9" w:rsidP="00E859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en-US"/>
        </w:rPr>
      </w:pPr>
      <w:r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   </w:t>
      </w:r>
    </w:p>
    <w:p w:rsidR="006A44BA" w:rsidRDefault="006A44BA" w:rsidP="00E859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BA" w:rsidRDefault="006A44BA" w:rsidP="00E859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en-US"/>
        </w:rPr>
      </w:pPr>
    </w:p>
    <w:p w:rsidR="00E859A9" w:rsidRPr="00671107" w:rsidRDefault="006751EF" w:rsidP="00E859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18 мая</w:t>
      </w:r>
      <w:r w:rsidR="00E859A9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2017г. </w:t>
      </w:r>
      <w:r w:rsidR="00671107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 международный день музеев и в рамках патриотического воспитания,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студенты</w:t>
      </w:r>
      <w:r w:rsidR="00671107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1 курса </w:t>
      </w:r>
      <w:r w:rsidR="00E859A9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медико-профилактического факультета вместе с преподавателями кафе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дры философии и истории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Пировой</w:t>
      </w:r>
      <w:proofErr w:type="spellEnd"/>
      <w:r w:rsidR="00E859A9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spellStart"/>
      <w:r w:rsidR="00E859A9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Реной</w:t>
      </w:r>
      <w:proofErr w:type="spellEnd"/>
      <w:r w:rsidR="00E859A9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spellStart"/>
      <w:r w:rsidR="00E859A9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Низамиевной</w:t>
      </w:r>
      <w:proofErr w:type="spellEnd"/>
      <w:r w:rsidR="00E859A9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и </w:t>
      </w:r>
      <w:proofErr w:type="spellStart"/>
      <w:r w:rsidR="00E859A9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Раджабовой</w:t>
      </w:r>
      <w:proofErr w:type="spellEnd"/>
      <w:r w:rsidR="00E859A9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spellStart"/>
      <w:r w:rsidR="00E859A9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Зарифой</w:t>
      </w:r>
      <w:proofErr w:type="spellEnd"/>
      <w:r w:rsidR="00E859A9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spellStart"/>
      <w:r w:rsidR="00E859A9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Кабиловной</w:t>
      </w:r>
      <w:proofErr w:type="spellEnd"/>
      <w:r w:rsidR="00671107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, </w:t>
      </w:r>
      <w:r w:rsidR="00E859A9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посетили музей боевой славы</w:t>
      </w:r>
      <w:r w:rsidR="00671107" w:rsidRPr="0067110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 г. Махачкале.</w:t>
      </w:r>
    </w:p>
    <w:p w:rsidR="006751EF" w:rsidRDefault="00E859A9" w:rsidP="00671107">
      <w:pPr>
        <w:pStyle w:val="a4"/>
        <w:spacing w:before="0" w:beforeAutospacing="0" w:after="0" w:afterAutospacing="0" w:line="360" w:lineRule="auto"/>
        <w:jc w:val="both"/>
        <w:rPr>
          <w:color w:val="000000"/>
          <w:szCs w:val="28"/>
          <w:shd w:val="clear" w:color="auto" w:fill="FFFFFF"/>
        </w:rPr>
      </w:pPr>
      <w:r w:rsidRPr="00671107">
        <w:rPr>
          <w:color w:val="000000"/>
          <w:szCs w:val="28"/>
          <w:shd w:val="clear" w:color="auto" w:fill="FFFFFF"/>
        </w:rPr>
        <w:t xml:space="preserve">       </w:t>
      </w:r>
      <w:r w:rsidR="006751EF">
        <w:rPr>
          <w:color w:val="000000"/>
          <w:szCs w:val="28"/>
          <w:shd w:val="clear" w:color="auto" w:fill="FFFFFF"/>
        </w:rPr>
        <w:t xml:space="preserve">      Международный день музеев</w:t>
      </w:r>
      <w:r w:rsidRPr="00671107">
        <w:rPr>
          <w:color w:val="000000"/>
          <w:szCs w:val="28"/>
          <w:shd w:val="clear" w:color="auto" w:fill="FFFFFF"/>
        </w:rPr>
        <w:t xml:space="preserve">  появился в календаре в 1977 году, когда на очередном заседани</w:t>
      </w:r>
      <w:r w:rsidR="006751EF">
        <w:rPr>
          <w:color w:val="000000"/>
          <w:szCs w:val="28"/>
          <w:shd w:val="clear" w:color="auto" w:fill="FFFFFF"/>
        </w:rPr>
        <w:t>и Международного совета музеев</w:t>
      </w:r>
      <w:r w:rsidRPr="00671107">
        <w:rPr>
          <w:color w:val="000000"/>
          <w:szCs w:val="28"/>
          <w:shd w:val="clear" w:color="auto" w:fill="FFFFFF"/>
        </w:rPr>
        <w:t xml:space="preserve"> было принято предложение российской организации об учреждении этого культурного праздника. С 1978 года Международный день музеев стал отмечаться более чем в 150 странах.</w:t>
      </w:r>
    </w:p>
    <w:p w:rsidR="006A44BA" w:rsidRPr="006A44BA" w:rsidRDefault="00E859A9" w:rsidP="00671107">
      <w:pPr>
        <w:pStyle w:val="a4"/>
        <w:spacing w:before="0" w:beforeAutospacing="0" w:after="0" w:afterAutospacing="0" w:line="360" w:lineRule="auto"/>
        <w:jc w:val="both"/>
        <w:rPr>
          <w:color w:val="000000"/>
          <w:szCs w:val="28"/>
          <w:shd w:val="clear" w:color="auto" w:fill="FFFFFF"/>
        </w:rPr>
      </w:pPr>
      <w:r w:rsidRPr="00671107">
        <w:rPr>
          <w:color w:val="000000"/>
          <w:szCs w:val="28"/>
          <w:shd w:val="clear" w:color="auto" w:fill="FFFFFF"/>
        </w:rPr>
        <w:t xml:space="preserve">           </w:t>
      </w:r>
      <w:r w:rsidR="006A44BA">
        <w:rPr>
          <w:noProof/>
        </w:rPr>
        <w:drawing>
          <wp:inline distT="0" distB="0" distL="0" distR="0">
            <wp:extent cx="4981575" cy="28021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859" cy="280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BA" w:rsidRPr="006A44BA" w:rsidRDefault="006A44BA" w:rsidP="00671107">
      <w:pPr>
        <w:pStyle w:val="a4"/>
        <w:spacing w:before="0" w:beforeAutospacing="0" w:after="0" w:afterAutospacing="0" w:line="360" w:lineRule="auto"/>
        <w:jc w:val="both"/>
        <w:rPr>
          <w:color w:val="000000"/>
          <w:szCs w:val="28"/>
          <w:shd w:val="clear" w:color="auto" w:fill="FFFFFF"/>
        </w:rPr>
      </w:pPr>
    </w:p>
    <w:p w:rsidR="006751EF" w:rsidRDefault="00E859A9" w:rsidP="00671107">
      <w:pPr>
        <w:pStyle w:val="a4"/>
        <w:spacing w:before="0" w:beforeAutospacing="0" w:after="0" w:afterAutospacing="0" w:line="360" w:lineRule="auto"/>
        <w:jc w:val="both"/>
        <w:rPr>
          <w:color w:val="000000"/>
          <w:szCs w:val="28"/>
          <w:shd w:val="clear" w:color="auto" w:fill="FFFFFF"/>
        </w:rPr>
      </w:pPr>
      <w:r w:rsidRPr="00671107">
        <w:rPr>
          <w:color w:val="000000"/>
          <w:szCs w:val="28"/>
          <w:shd w:val="clear" w:color="auto" w:fill="FFFFFF"/>
        </w:rPr>
        <w:lastRenderedPageBreak/>
        <w:t xml:space="preserve"> Принято считать, что через музеи общество выражает свое отношение к историко-культурному наследию, и с этим трудно не согласиться. Собирая и храня памятники материальной и духовной культуры, музеи ведут большую научно-просветительную и образовательно-воспитательную работу.</w:t>
      </w:r>
    </w:p>
    <w:p w:rsidR="000B3C1B" w:rsidRDefault="00671107" w:rsidP="00671107">
      <w:pPr>
        <w:pStyle w:val="a4"/>
        <w:spacing w:before="0" w:beforeAutospacing="0" w:after="0" w:afterAutospacing="0" w:line="360" w:lineRule="auto"/>
        <w:jc w:val="both"/>
        <w:rPr>
          <w:szCs w:val="18"/>
        </w:rPr>
      </w:pPr>
      <w:r w:rsidRPr="00671107">
        <w:rPr>
          <w:noProof/>
        </w:rPr>
        <w:t xml:space="preserve">  </w:t>
      </w:r>
      <w:r w:rsidR="006A44BA">
        <w:rPr>
          <w:noProof/>
        </w:rPr>
        <w:drawing>
          <wp:inline distT="0" distB="0" distL="0" distR="0">
            <wp:extent cx="5286375" cy="29735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554" cy="297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1107">
        <w:rPr>
          <w:color w:val="000000"/>
          <w:szCs w:val="18"/>
        </w:rPr>
        <w:t xml:space="preserve"> </w:t>
      </w:r>
      <w:r w:rsidRPr="00671107">
        <w:rPr>
          <w:szCs w:val="18"/>
        </w:rPr>
        <w:t>Воспитательная работа кафедры расценивается как важный фактор повышения уровня профессиональной подготовки студентов. Особое внимание уделя</w:t>
      </w:r>
      <w:r w:rsidR="000B3C1B">
        <w:rPr>
          <w:szCs w:val="18"/>
        </w:rPr>
        <w:t>ется воспитательной работе на 1-</w:t>
      </w:r>
      <w:r w:rsidRPr="00671107">
        <w:rPr>
          <w:szCs w:val="18"/>
        </w:rPr>
        <w:t>м курсе, так как первый год обучения в вузе является наиболее ответственным и сложным для становления студента как будущего специалиста. Работа осуществляется по индив</w:t>
      </w:r>
      <w:r w:rsidR="000B3C1B">
        <w:rPr>
          <w:szCs w:val="18"/>
        </w:rPr>
        <w:t>идуальным планам преподавателей</w:t>
      </w:r>
      <w:r w:rsidRPr="00671107">
        <w:rPr>
          <w:szCs w:val="18"/>
        </w:rPr>
        <w:t xml:space="preserve"> и кафедры в целом. Основными направлениями воспитательной работы являются - профессиональное, нравственное, эстетичес</w:t>
      </w:r>
      <w:r w:rsidR="000B3C1B">
        <w:rPr>
          <w:szCs w:val="18"/>
        </w:rPr>
        <w:t xml:space="preserve">кое, этическое </w:t>
      </w:r>
      <w:r w:rsidRPr="00671107">
        <w:rPr>
          <w:szCs w:val="18"/>
        </w:rPr>
        <w:t>и гражд</w:t>
      </w:r>
      <w:r w:rsidR="000B3C1B">
        <w:rPr>
          <w:szCs w:val="18"/>
        </w:rPr>
        <w:t xml:space="preserve">анско-патриотическое воспитание </w:t>
      </w:r>
      <w:r w:rsidRPr="00671107">
        <w:rPr>
          <w:szCs w:val="18"/>
        </w:rPr>
        <w:t>лично</w:t>
      </w:r>
      <w:bookmarkStart w:id="0" w:name="_GoBack"/>
      <w:r w:rsidR="000B3C1B">
        <w:rPr>
          <w:szCs w:val="18"/>
        </w:rPr>
        <w:t>сти.</w:t>
      </w:r>
    </w:p>
    <w:p w:rsidR="00671107" w:rsidRPr="00671107" w:rsidRDefault="006A44BA" w:rsidP="00671107">
      <w:pPr>
        <w:pStyle w:val="a4"/>
        <w:spacing w:before="0" w:beforeAutospacing="0" w:after="0" w:afterAutospacing="0" w:line="360" w:lineRule="auto"/>
        <w:jc w:val="both"/>
        <w:rPr>
          <w:szCs w:val="18"/>
        </w:rPr>
      </w:pPr>
      <w:r>
        <w:rPr>
          <w:noProof/>
        </w:rPr>
        <w:drawing>
          <wp:inline distT="0" distB="0" distL="0" distR="0">
            <wp:extent cx="5524500" cy="31074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49" cy="31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5D23" w:rsidRPr="00671107" w:rsidRDefault="00E859A9" w:rsidP="00E859A9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18"/>
          <w:shd w:val="clear" w:color="auto" w:fill="FFFFFF"/>
        </w:rPr>
      </w:pPr>
      <w:r w:rsidRPr="00671107">
        <w:rPr>
          <w:rFonts w:ascii="Times New Roman" w:hAnsi="Times New Roman" w:cs="Times New Roman"/>
          <w:color w:val="000000"/>
          <w:sz w:val="24"/>
          <w:szCs w:val="28"/>
        </w:rPr>
        <w:lastRenderedPageBreak/>
        <w:br/>
      </w:r>
      <w:r w:rsidRPr="00671107"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671107">
        <w:rPr>
          <w:rFonts w:ascii="Arial" w:hAnsi="Arial" w:cs="Arial"/>
          <w:color w:val="000000"/>
          <w:sz w:val="24"/>
          <w:szCs w:val="18"/>
          <w:shd w:val="clear" w:color="auto" w:fill="FFFFFF"/>
        </w:rPr>
        <w:t xml:space="preserve"> </w:t>
      </w:r>
    </w:p>
    <w:sectPr w:rsidR="00085D23" w:rsidRPr="00671107" w:rsidSect="00EE3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FAB"/>
    <w:rsid w:val="00031F28"/>
    <w:rsid w:val="00054057"/>
    <w:rsid w:val="00085D23"/>
    <w:rsid w:val="000B3C1B"/>
    <w:rsid w:val="00514FAB"/>
    <w:rsid w:val="005D35C4"/>
    <w:rsid w:val="00671107"/>
    <w:rsid w:val="006751EF"/>
    <w:rsid w:val="006A44BA"/>
    <w:rsid w:val="007516A1"/>
    <w:rsid w:val="00E859A9"/>
    <w:rsid w:val="00EE3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859A9"/>
  </w:style>
  <w:style w:type="character" w:styleId="a3">
    <w:name w:val="Hyperlink"/>
    <w:basedOn w:val="a0"/>
    <w:uiPriority w:val="99"/>
    <w:semiHidden/>
    <w:unhideWhenUsed/>
    <w:rsid w:val="00E859A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71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859A9"/>
  </w:style>
  <w:style w:type="character" w:styleId="a3">
    <w:name w:val="Hyperlink"/>
    <w:basedOn w:val="a0"/>
    <w:uiPriority w:val="99"/>
    <w:semiHidden/>
    <w:unhideWhenUsed/>
    <w:rsid w:val="00E859A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71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23BDC3-982A-44A9-BF29-4173B69F9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1240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2017-05-19T06:29:00Z</cp:lastPrinted>
  <dcterms:created xsi:type="dcterms:W3CDTF">2017-05-19T09:42:00Z</dcterms:created>
  <dcterms:modified xsi:type="dcterms:W3CDTF">2017-05-19T09:42:00Z</dcterms:modified>
</cp:coreProperties>
</file>