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56" w:rsidRPr="004C379C" w:rsidRDefault="00607C56" w:rsidP="00607C5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  <w:r w:rsidRPr="004C379C">
        <w:rPr>
          <w:rFonts w:ascii="Times New Roman" w:hAnsi="Times New Roman" w:cs="Times New Roman"/>
          <w:b/>
        </w:rPr>
        <w:t xml:space="preserve"> КОМПЕТЕНЦИЙ ДИСЦИПЛИНЫ</w:t>
      </w:r>
    </w:p>
    <w:tbl>
      <w:tblPr>
        <w:tblW w:w="15595" w:type="dxa"/>
        <w:jc w:val="center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3234"/>
        <w:gridCol w:w="2310"/>
        <w:gridCol w:w="4730"/>
        <w:gridCol w:w="1650"/>
        <w:gridCol w:w="2023"/>
      </w:tblGrid>
      <w:tr w:rsidR="00607C56" w:rsidRPr="008D2BA7" w:rsidTr="00F0435C">
        <w:trPr>
          <w:trHeight w:val="57"/>
          <w:jc w:val="center"/>
        </w:trPr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DB78F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</w:rPr>
              <w:t xml:space="preserve">Кафедра: </w:t>
            </w:r>
            <w:r w:rsidRPr="00516784">
              <w:rPr>
                <w:rFonts w:ascii="Times New Roman" w:hAnsi="Times New Roman" w:cs="Times New Roman"/>
              </w:rPr>
              <w:t>Пато</w:t>
            </w:r>
            <w:r w:rsidR="00516784">
              <w:rPr>
                <w:rFonts w:ascii="Times New Roman" w:hAnsi="Times New Roman" w:cs="Times New Roman"/>
              </w:rPr>
              <w:t xml:space="preserve">логической </w:t>
            </w:r>
            <w:r w:rsidRPr="00516784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DB78FC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u w:val="single"/>
              </w:rPr>
            </w:pPr>
            <w:r w:rsidRPr="008D2BA7">
              <w:rPr>
                <w:rFonts w:ascii="Times New Roman" w:hAnsi="Times New Roman" w:cs="Times New Roman"/>
                <w:b/>
              </w:rPr>
              <w:t xml:space="preserve">Наименование дисциплины: </w:t>
            </w:r>
            <w:r w:rsidRPr="008D2BA7">
              <w:rPr>
                <w:rFonts w:ascii="Times New Roman" w:hAnsi="Times New Roman" w:cs="Times New Roman"/>
                <w:u w:val="single"/>
              </w:rPr>
              <w:t>Патофизиология – патофизиология головы и шеи</w:t>
            </w:r>
          </w:p>
          <w:p w:rsidR="00607C56" w:rsidRPr="008D2BA7" w:rsidRDefault="00607C56" w:rsidP="00DB78FC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/>
              </w:rPr>
              <w:t xml:space="preserve">Специальность, код: Стоматология, </w:t>
            </w:r>
            <w:r w:rsidR="00516784">
              <w:rPr>
                <w:rFonts w:ascii="Times New Roman" w:hAnsi="Times New Roman" w:cs="Times New Roman"/>
                <w:b/>
              </w:rPr>
              <w:t>31.05.03</w:t>
            </w:r>
          </w:p>
        </w:tc>
      </w:tr>
      <w:tr w:rsidR="00607C56" w:rsidRPr="008D2BA7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сформировать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      </w:r>
            <w:proofErr w:type="gramEnd"/>
          </w:p>
        </w:tc>
      </w:tr>
      <w:tr w:rsidR="00607C56" w:rsidRPr="008D2BA7" w:rsidTr="00F0435C">
        <w:trPr>
          <w:trHeight w:val="73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Задачи (научить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ознакомление студентов с основными понятиями и современными концепциями общей нозологии;</w:t>
            </w:r>
          </w:p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обучение студентов анализу научной литературы и официальных статистических обзоров, составлению обзоров научной литературы / рефератов по современным научным проблемам; участию в проведении статистического анализа и подготовке докладов по выполненному исследованию; соблюдению основных требований информационной безопасности;</w:t>
            </w:r>
          </w:p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изучение студентами этиологии, патогенеза, принципов выявления, лечения и профилактики наиболее социально значимых заболеваний и патологических процессов;</w:t>
            </w:r>
          </w:p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обучение студентов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      </w:r>
          </w:p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Ознакомить студентов с особенностями патологических процессов в тканях ротовой полости, этиологией и патогенезом специфических поражений зубочелюстного аппарата, показать тесную связь нарушений функций ротовой полости и зубочелюстного аппарата с деятельностью и нарушениями других систем организма</w:t>
            </w:r>
          </w:p>
          <w:p w:rsidR="00607C56" w:rsidRPr="008D2BA7" w:rsidRDefault="00607C56" w:rsidP="00607C56">
            <w:pPr>
              <w:numPr>
                <w:ilvl w:val="0"/>
                <w:numId w:val="4"/>
              </w:numPr>
              <w:tabs>
                <w:tab w:val="left" w:pos="364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формирование у студентов методологических и методических основ клинического мышления и рационального действия врача.</w:t>
            </w:r>
          </w:p>
        </w:tc>
      </w:tr>
      <w:tr w:rsidR="00607C56" w:rsidRPr="008D2BA7" w:rsidTr="00F0435C">
        <w:trPr>
          <w:trHeight w:val="391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процессе освоения данной дисциплины </w:t>
            </w:r>
            <w:proofErr w:type="gramStart"/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proofErr w:type="gramEnd"/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формирует и демонстрирует следующие</w:t>
            </w:r>
          </w:p>
        </w:tc>
      </w:tr>
      <w:tr w:rsidR="00607C56" w:rsidRPr="008D2BA7" w:rsidTr="00F0435C">
        <w:trPr>
          <w:trHeight w:val="264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Общекультурные компетенции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607C56" w:rsidRPr="008D2BA7" w:rsidTr="00F0435C">
        <w:trPr>
          <w:trHeight w:val="254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7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Перечень компонентов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Технологии формирования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Формы оценочных средств</w:t>
            </w:r>
          </w:p>
        </w:tc>
      </w:tr>
      <w:tr w:rsidR="00607C56" w:rsidRPr="008D2BA7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Формулировка</w:t>
            </w:r>
          </w:p>
        </w:tc>
        <w:tc>
          <w:tcPr>
            <w:tcW w:w="7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C56" w:rsidRPr="008D2BA7" w:rsidTr="00F0435C">
        <w:trPr>
          <w:trHeight w:val="101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ОК-1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Способность и готовность анализировать социально-значимые проблемы и процессы, </w:t>
            </w:r>
          </w:p>
          <w:p w:rsidR="00607C56" w:rsidRPr="008D2BA7" w:rsidRDefault="00607C56" w:rsidP="00F0435C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: Значение патофизиологии для развития медицины и здравоохранения;</w:t>
            </w:r>
          </w:p>
          <w:p w:rsidR="00607C56" w:rsidRPr="008D2BA7" w:rsidRDefault="00607C56" w:rsidP="00F0435C">
            <w:pPr>
              <w:ind w:right="57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Связь патофизиологии с другими медико-биологическими дисциплинами.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Применять полученные знания при изучении клинических дисциплин в последующей лечебно-профилактической деятельности;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Анализировать проблемы общей патологии и критически оценивать современные теоретические концепции и направления в медицине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57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Владеть: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системного подхода к анализу медицинской информации;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занятия, самостоятельная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Индивидуальное собеседование</w:t>
            </w:r>
          </w:p>
        </w:tc>
      </w:tr>
      <w:tr w:rsidR="00607C56" w:rsidRPr="008D2BA7" w:rsidTr="00F0435C">
        <w:trPr>
          <w:trHeight w:val="269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spacing w:before="60" w:after="60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Профессиональные компетенции:</w:t>
            </w:r>
          </w:p>
        </w:tc>
      </w:tr>
      <w:tr w:rsidR="00607C56" w:rsidRPr="008D2BA7" w:rsidTr="00F0435C">
        <w:trPr>
          <w:trHeight w:val="269"/>
          <w:jc w:val="center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7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Перечень компонентов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Технологии формирования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Формы оценочных средств</w:t>
            </w:r>
          </w:p>
        </w:tc>
      </w:tr>
      <w:tr w:rsidR="00607C56" w:rsidRPr="008D2BA7" w:rsidTr="00F0435C">
        <w:trPr>
          <w:trHeight w:val="26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Формулировка</w:t>
            </w:r>
          </w:p>
        </w:tc>
        <w:tc>
          <w:tcPr>
            <w:tcW w:w="7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C56" w:rsidRPr="008D2BA7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Способность и готовность проводить патофизиологический анализ клинических синдромов, обосновывать применение </w:t>
            </w:r>
            <w:proofErr w:type="spellStart"/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патогенетически</w:t>
            </w:r>
            <w:proofErr w:type="spellEnd"/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оправданных методов диагностики, лечения, реабилитации и профилактики с учетом возрастно-половых групп пациентов.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понятия общей нозологии;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Решать</w:t>
            </w: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ситуационные задачи различного типа;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обосновывать Принципы патогенетической терапии наиболее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распространенных заболеваний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Владеть: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Лекции, практические занятия, самостоятельная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Собеседование по ситуационным задачам,</w:t>
            </w:r>
          </w:p>
          <w:p w:rsidR="00607C56" w:rsidRPr="008D2BA7" w:rsidRDefault="00607C56" w:rsidP="00F0435C">
            <w:pPr>
              <w:pStyle w:val="a3"/>
              <w:ind w:right="57"/>
              <w:jc w:val="center"/>
              <w:rPr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 xml:space="preserve">Компьютерное тестирование </w:t>
            </w:r>
          </w:p>
        </w:tc>
      </w:tr>
      <w:tr w:rsidR="00607C56" w:rsidRPr="008D2BA7" w:rsidTr="00F0435C">
        <w:trPr>
          <w:trHeight w:val="356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ПК-20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Способность и готовность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целом.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Значение биохимических показателей при различных формах нарушений обменных процессов 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Интерпретировать </w:t>
            </w: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результаты биохимических исследований биологических жидкостей: крови, мочи; транссудата и экссудата.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Владеть: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анализа отклонений в биохимических показателях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Лекции, практические занятия, самостоятельная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Собеседование по ситуационным задачам,</w:t>
            </w:r>
          </w:p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Компьютерное тестирование</w:t>
            </w:r>
          </w:p>
        </w:tc>
      </w:tr>
      <w:tr w:rsidR="00607C56" w:rsidRPr="008D2BA7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ПК-21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 знать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процессов.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Роль причин, условий, реактивности организма в возникновении, развитии и завершении (исходе) заболеваний;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интеллектульного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),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компютерного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, математического и др. в изучении патологических процессов; их возможности, ограничения и перспективы;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Регистрировать ЭКГ и определять по ее данным основные виды аритмий, признаки ишемии и инфаркта миокарда;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Оценивать клеточный состав воспалительного экссудата и фагоцитарной активности лейкоцитов;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Анализировать лейкоцитарную формулу нейтрофилов и на этой основе формулировать заключение об изменениях в ней;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Формулировать заключение по гемограмме о наличии и виде типовой формы патологии системы крови;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Анализировать показатели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коагулограммы</w:t>
            </w:r>
            <w:proofErr w:type="spellEnd"/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 на этой основе формулировать заключение об изменениях в ней;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Определять типовые формы нарушения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газообменной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функции легких по показателям альвеолярной вентиляции, газового состава крови и кровотока в легких;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Дифференцировать патологические типы дыхания и объяснять механизмы их развития; Давать характеристику типовых нарушений функций почек по данным анализов крови, мочи и </w:t>
            </w:r>
            <w:proofErr w:type="spellStart"/>
            <w:proofErr w:type="gram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клиренс-тестов</w:t>
            </w:r>
            <w:proofErr w:type="spellEnd"/>
            <w:proofErr w:type="gram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Дифференцировать различные виды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желтух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Оценивать показатели кислотно-основного состояния (КОС) и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формулировать заключения о различные видах его нарушений;</w:t>
            </w:r>
            <w:proofErr w:type="gramEnd"/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Дифференцировать</w:t>
            </w: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различные виды гипоксии;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Определять типовые нарушения секреторной функции желудка и кишечника по данным анализа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желудочного и кишечного содержимого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Владеть: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анализа закономерностей функционирования отдельных органов и систем в норме и при патологии;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Лекции, практические занятия, самостоятельная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Собеседование по ситуационным задачам,</w:t>
            </w:r>
          </w:p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Компьютерное тестирование</w:t>
            </w:r>
          </w:p>
        </w:tc>
      </w:tr>
      <w:tr w:rsidR="00607C56" w:rsidRPr="008D2BA7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D2BA7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 xml:space="preserve">Способность и готовность </w:t>
            </w: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 xml:space="preserve">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ind w:right="99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анализировать закономерности функционирования различных органов и систем при различных заболеваниях и патологических процессах;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Проводить</w:t>
            </w: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Интерпретировать</w:t>
            </w: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результаты наиболее распространенных методов диагностики;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Решать</w:t>
            </w: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ситуационные задачи различного типа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Владеть: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Собеседование по ситуационным задачам,</w:t>
            </w:r>
          </w:p>
          <w:p w:rsidR="00607C56" w:rsidRPr="008D2BA7" w:rsidRDefault="00607C56" w:rsidP="00F0435C">
            <w:pPr>
              <w:pStyle w:val="a3"/>
              <w:ind w:right="57"/>
              <w:jc w:val="center"/>
              <w:rPr>
                <w:bCs/>
                <w:sz w:val="22"/>
                <w:szCs w:val="22"/>
              </w:rPr>
            </w:pPr>
            <w:r w:rsidRPr="008D2BA7">
              <w:rPr>
                <w:bCs/>
                <w:sz w:val="22"/>
                <w:szCs w:val="22"/>
              </w:rPr>
              <w:t>Компьютерное тестирование</w:t>
            </w:r>
          </w:p>
        </w:tc>
      </w:tr>
      <w:tr w:rsidR="00607C56" w:rsidRPr="008D2BA7" w:rsidTr="00F0435C">
        <w:trPr>
          <w:trHeight w:val="356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ПК-50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Способность и готовность изучать научно-медицинскую информацию; анализировать отечественный и зарубежный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опыт по тематике исследования.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Основные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инф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  <w:proofErr w:type="gram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содержащие научно-медицинскую  информацию;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Общепринятые требования к оформлению и изложению рефератов и докладов;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Уметь пользоваться современными источниками информации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Навыками анализа научно-медицинской информации;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составления научных обзоров, написания рефератов;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Навыками анализа отечественного и зарубежного опыта по тематике исследования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Написание реферата,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доклад на студенческой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конференции</w:t>
            </w:r>
          </w:p>
        </w:tc>
      </w:tr>
      <w:tr w:rsidR="00607C56" w:rsidRPr="008D2BA7" w:rsidTr="00F0435C">
        <w:trPr>
          <w:trHeight w:val="1032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ПК-51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iCs/>
                <w:color w:val="auto"/>
              </w:rPr>
            </w:pPr>
            <w:r w:rsidRPr="008D2BA7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Способность и готовность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освоению современных теоретических и </w:t>
            </w:r>
            <w:proofErr w:type="spellStart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эксперименальных</w:t>
            </w:r>
            <w:proofErr w:type="spellEnd"/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методов исследования в медицине.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8D2BA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Общепринятые требования к проведению экспериментальных исследований</w:t>
            </w:r>
          </w:p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пользоваться различными формами статистического анализа;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Планировать и участвовать в проведении (с соблюдением соответствующих правил) экспериментов на животных; обрабатывать и анализировать результаты опытов правильно понимать значение эксперимента для изучения клинических форм патологии.</w:t>
            </w:r>
          </w:p>
          <w:p w:rsidR="00607C56" w:rsidRPr="008D2BA7" w:rsidRDefault="00607C56" w:rsidP="00F0435C">
            <w:pPr>
              <w:ind w:right="218"/>
              <w:jc w:val="both"/>
              <w:rPr>
                <w:rFonts w:ascii="Times New Roman" w:hAnsi="Times New Roman" w:cs="Times New Roman"/>
                <w:b/>
              </w:rPr>
            </w:pPr>
            <w:r w:rsidRPr="008D2B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Владеть:</w:t>
            </w: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методами статистического анализа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56" w:rsidRPr="008D2BA7" w:rsidRDefault="00607C56" w:rsidP="00F0435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rPr>
                <w:rFonts w:ascii="Times New Roman" w:hAnsi="Times New Roman" w:cs="Times New Roman"/>
                <w:bCs/>
              </w:rPr>
            </w:pPr>
            <w:r w:rsidRPr="008D2BA7">
              <w:rPr>
                <w:rFonts w:ascii="Times New Roman" w:hAnsi="Times New Roman" w:cs="Times New Roman"/>
                <w:bCs/>
                <w:sz w:val="22"/>
                <w:szCs w:val="22"/>
              </w:rPr>
              <w:t>Доклад на научно-практической конференции.</w:t>
            </w:r>
          </w:p>
        </w:tc>
      </w:tr>
    </w:tbl>
    <w:p w:rsidR="00607C56" w:rsidRDefault="00607C56" w:rsidP="00607C56">
      <w:pPr>
        <w:rPr>
          <w:rFonts w:ascii="Times New Roman" w:hAnsi="Times New Roman" w:cs="Times New Roman"/>
          <w:b/>
          <w:sz w:val="28"/>
          <w:szCs w:val="28"/>
        </w:rPr>
      </w:pPr>
    </w:p>
    <w:p w:rsidR="00607C56" w:rsidRPr="008D2BA7" w:rsidRDefault="00607C56" w:rsidP="00607C56">
      <w:pPr>
        <w:jc w:val="center"/>
        <w:rPr>
          <w:rFonts w:ascii="Times New Roman" w:hAnsi="Times New Roman" w:cs="Times New Roman"/>
          <w:b/>
        </w:rPr>
      </w:pPr>
      <w:r w:rsidRPr="008D2BA7">
        <w:rPr>
          <w:rFonts w:ascii="Times New Roman" w:hAnsi="Times New Roman" w:cs="Times New Roman"/>
          <w:b/>
        </w:rPr>
        <w:t>Учебно-методическое и информационное обеспечение формирования у обучающихся компетенций при освоении дисциплины</w:t>
      </w:r>
      <w:r w:rsidRPr="008D2BA7">
        <w:rPr>
          <w:rFonts w:ascii="Times New Roman" w:hAnsi="Times New Roman" w:cs="Times New Roman"/>
        </w:rPr>
        <w:t xml:space="preserve"> «</w:t>
      </w:r>
      <w:r w:rsidRPr="008D2BA7">
        <w:rPr>
          <w:rFonts w:ascii="Times New Roman" w:hAnsi="Times New Roman" w:cs="Times New Roman"/>
          <w:u w:val="single"/>
        </w:rPr>
        <w:t>Патофизиология – патофизиология головы и шеи»</w:t>
      </w:r>
    </w:p>
    <w:p w:rsidR="00607C56" w:rsidRPr="008D2BA7" w:rsidRDefault="00607C56" w:rsidP="00607C56">
      <w:pPr>
        <w:ind w:firstLine="709"/>
        <w:jc w:val="center"/>
        <w:rPr>
          <w:rFonts w:ascii="Times New Roman" w:hAnsi="Times New Roman"/>
          <w:b/>
        </w:rPr>
      </w:pPr>
      <w:r w:rsidRPr="008D2BA7">
        <w:rPr>
          <w:rFonts w:ascii="Times New Roman" w:hAnsi="Times New Roman"/>
          <w:b/>
        </w:rPr>
        <w:t>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607C56" w:rsidRPr="008D2BA7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</w:tr>
      <w:tr w:rsidR="00607C56" w:rsidRPr="008D2BA7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3" w:type="dxa"/>
            <w:vMerge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7C56" w:rsidRPr="008D2BA7" w:rsidTr="00F0435C">
        <w:trPr>
          <w:trHeight w:val="292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eastAsia="MS Mincho" w:hAnsi="Times New Roman" w:cs="Times New Roman"/>
                <w:bCs/>
                <w:i/>
                <w:sz w:val="22"/>
                <w:szCs w:val="22"/>
                <w:lang w:eastAsia="ja-JP"/>
              </w:rPr>
              <w:t xml:space="preserve">Патофизиология </w:t>
            </w:r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: рук</w:t>
            </w:r>
            <w:proofErr w:type="gramStart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.</w:t>
            </w:r>
            <w:proofErr w:type="gramEnd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 xml:space="preserve"> </w:t>
            </w:r>
            <w:proofErr w:type="gramStart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д</w:t>
            </w:r>
            <w:proofErr w:type="gramEnd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 xml:space="preserve">ля практических занятий студ. врачебных </w:t>
            </w:r>
            <w:proofErr w:type="spellStart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фак-ов</w:t>
            </w:r>
            <w:proofErr w:type="spellEnd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 xml:space="preserve"> :</w:t>
            </w:r>
            <w:proofErr w:type="gramEnd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 xml:space="preserve"> ГБОУ ВПО АГМУ Минздрава России, 2013. - 332 </w:t>
            </w:r>
            <w:proofErr w:type="gramStart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с</w:t>
            </w:r>
            <w:proofErr w:type="gramEnd"/>
            <w:r w:rsidRPr="008D2BA7">
              <w:rPr>
                <w:rFonts w:ascii="Times New Roman" w:eastAsia="MS Mincho" w:hAnsi="Times New Roman" w:cs="Times New Roman"/>
                <w:i/>
                <w:sz w:val="22"/>
                <w:szCs w:val="22"/>
                <w:lang w:eastAsia="ja-JP"/>
              </w:rPr>
              <w:t>.</w:t>
            </w:r>
          </w:p>
        </w:tc>
      </w:tr>
      <w:tr w:rsidR="00607C56" w:rsidRPr="008D2BA7" w:rsidTr="00F0435C">
        <w:trPr>
          <w:trHeight w:val="127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Практические навыки по</w:t>
            </w: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патофизиологии: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.-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метод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пособие для студ. врачебных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фак-ов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мед. вузов / В. П. Куликов, Р. И. Кирсанов, М. В. Оробей [и др.] ; под ред. В. П. Куликова. - Барнаул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ГБОУ ВПО АГМУ Минздрава России, 2013. - 224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 w:rsidR="00607C56" w:rsidRPr="008D2BA7" w:rsidTr="00F0435C">
        <w:trPr>
          <w:trHeight w:val="499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учеб. / П. Ф.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Литвицкий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- 4-е изд.,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испр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и доп. - М. : ГЭОТАР -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Медиа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2009. - 496 с. +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опт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иск (CD-ROM).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 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 т. Т 1 / под ред. В. В. Новицкого,  Е. Д. Гольдберга, О. И.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Уразовой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- 4-е изд.,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перераб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и доп. - М. 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ГЭОТАР-Медиа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2009. - 848 с. : ил +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опт. диск (CD-ROM). 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 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 т. Т 2 / под ред. В. В. Новицкого,  Е. Д. Гольдберга, О. И.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Уразовой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- 4-е изд.,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перераб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и доп. - М. 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ГЭОТАР-Медиа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2009. - 640 с. : ил +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опт. диск (CD-ROM). 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учебник в 3-х т. Т. 1 / под ред. А. И.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Воложина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Академия, 2006. - 272 с. 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учебник в 3-х т. Т. 2 / под ред. А. И.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Воложина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Академия, 2006. - 256 с. 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Патофизиология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учебник в 3-х т. Т. 3 / под ред. А. И.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Воложина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Академия, 2006. - 304 с. </w:t>
            </w:r>
          </w:p>
        </w:tc>
      </w:tr>
    </w:tbl>
    <w:p w:rsidR="00607C56" w:rsidRPr="008D2BA7" w:rsidRDefault="00607C56" w:rsidP="00607C56">
      <w:pPr>
        <w:spacing w:before="120" w:after="120"/>
        <w:ind w:firstLine="709"/>
        <w:jc w:val="center"/>
        <w:rPr>
          <w:rFonts w:ascii="Times New Roman" w:hAnsi="Times New Roman"/>
          <w:b/>
        </w:rPr>
      </w:pPr>
      <w:r w:rsidRPr="008D2BA7">
        <w:rPr>
          <w:rFonts w:ascii="Times New Roman" w:hAnsi="Times New Roman"/>
          <w:b/>
        </w:rPr>
        <w:t>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393"/>
      </w:tblGrid>
      <w:tr w:rsidR="00607C56" w:rsidRPr="008D2BA7" w:rsidTr="00F0435C">
        <w:trPr>
          <w:trHeight w:val="276"/>
        </w:trPr>
        <w:tc>
          <w:tcPr>
            <w:tcW w:w="675" w:type="dxa"/>
            <w:vMerge w:val="restart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\п</w:t>
            </w:r>
            <w:proofErr w:type="spellEnd"/>
          </w:p>
        </w:tc>
        <w:tc>
          <w:tcPr>
            <w:tcW w:w="14393" w:type="dxa"/>
            <w:vMerge w:val="restart"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  <w:r w:rsidRPr="008D2BA7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</w:tr>
      <w:tr w:rsidR="00607C56" w:rsidRPr="008D2BA7" w:rsidTr="00F0435C">
        <w:trPr>
          <w:trHeight w:val="276"/>
        </w:trPr>
        <w:tc>
          <w:tcPr>
            <w:tcW w:w="675" w:type="dxa"/>
            <w:vMerge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93" w:type="dxa"/>
            <w:vMerge/>
            <w:vAlign w:val="center"/>
          </w:tcPr>
          <w:p w:rsidR="00607C56" w:rsidRPr="008D2BA7" w:rsidRDefault="00607C56" w:rsidP="00F043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Войнов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В. А. Атлас по патофизиологии 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особие / В. А.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Войнов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- 2-е изд.,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перераб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и доп. - М. : Медицинское информационное агентство, 2007. - 256 с. : ил.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Зайчик, А. Ш. Патофизиология 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ля студ. мед. вузов. Т. 3. Механизмы развития болезней и синдромов. Кн. 1. Патофизиологические основы гематологии и онкологии / А. Ш. Зайчик, Л. П. Чурилов. - 2-е изд., доп. и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перераб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- СПб. 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ЭЛБИ-СПб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2005. - 507 с.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ил.  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Зайчик, А. Ш. Патологическая физиология: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ля студ. мед. вузов. Т. 2.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Патохимия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(эндокринно-метаболические нарушения) / А. Ш. Зайчик, Л. П. Чурилов. - 3-е изд.,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испр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и доп. - СПб. 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Элби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-С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Пб, 2007. - 768 с. : ил.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Зайчик, А. Ш. Патофизиология : учеб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ля студ.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медвузов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Т. 1. Общая патофизиология (с основами иммунопатологии) / А. Ш. Зайчик, Л. П. Чурилов. - 4-е изд. - СПб. :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ЭЛБИ-СПб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2008. - 656 с.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ил. </w:t>
            </w:r>
          </w:p>
        </w:tc>
      </w:tr>
      <w:tr w:rsidR="00607C56" w:rsidRPr="008D2BA7" w:rsidTr="00F0435C">
        <w:trPr>
          <w:trHeight w:val="395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Маянский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Д. Н. Лекции по клинической патологии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руководство для врачей / Д. Н.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Маянский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ГЭОТАР -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Медиа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2007. - 464 с. </w:t>
            </w:r>
          </w:p>
        </w:tc>
      </w:tr>
      <w:tr w:rsidR="00607C56" w:rsidRPr="008D2BA7" w:rsidTr="00F0435C">
        <w:trPr>
          <w:trHeight w:val="375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Маянский</w:t>
            </w:r>
            <w:proofErr w:type="spellEnd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, Д. Н. Лекции по клинической патологии</w:t>
            </w:r>
            <w:proofErr w:type="gramStart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руководство для врачей / Д. Н. </w:t>
            </w:r>
            <w:proofErr w:type="spellStart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Маянский</w:t>
            </w:r>
            <w:proofErr w:type="spellEnd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ГЭОТАР - </w:t>
            </w:r>
            <w:proofErr w:type="spellStart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Медиа</w:t>
            </w:r>
            <w:proofErr w:type="spellEnd"/>
            <w:r w:rsidRPr="008D2BA7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, 2008. - 464 с.</w:t>
            </w:r>
          </w:p>
        </w:tc>
      </w:tr>
      <w:tr w:rsidR="00607C56" w:rsidRPr="008D2BA7" w:rsidTr="00F0435C">
        <w:trPr>
          <w:trHeight w:val="340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Тель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Л. З. Патологическая физиология: интерактивный курс лекций: курс лекций / Л. З.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Тель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, С. П. Лысенков, 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Шастун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МИА, 2007. - 672 с. </w:t>
            </w:r>
          </w:p>
        </w:tc>
      </w:tr>
      <w:tr w:rsidR="00607C56" w:rsidRPr="008D2BA7" w:rsidTr="00F0435C">
        <w:trPr>
          <w:trHeight w:val="502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Фролов, В. А. Общая патофизиология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электронный курс по патофизиологии и вступительные статьи к нему / В.А. Фролов, Д.П. </w:t>
            </w:r>
            <w:proofErr w:type="spell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Билибин</w:t>
            </w:r>
            <w:proofErr w:type="spell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МИА, 2006. - 176 с. </w:t>
            </w:r>
          </w:p>
        </w:tc>
      </w:tr>
      <w:tr w:rsidR="00607C56" w:rsidRPr="008D2BA7" w:rsidTr="00F0435C">
        <w:trPr>
          <w:trHeight w:val="172"/>
        </w:trPr>
        <w:tc>
          <w:tcPr>
            <w:tcW w:w="675" w:type="dxa"/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</w:tcPr>
          <w:p w:rsidR="00607C56" w:rsidRPr="008D2BA7" w:rsidRDefault="00594448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hyperlink r:id="rId5" w:history="1">
              <w:r w:rsidR="00607C56" w:rsidRPr="008D2BA7">
                <w:rPr>
                  <w:rStyle w:val="a5"/>
                  <w:rFonts w:ascii="Times New Roman" w:hAnsi="Times New Roman" w:cs="Times New Roman"/>
                  <w:bCs/>
                  <w:i/>
                  <w:color w:val="auto"/>
                  <w:sz w:val="22"/>
                  <w:szCs w:val="22"/>
                </w:rPr>
                <w:t>Порт К. М</w:t>
              </w:r>
            </w:hyperlink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Патофизиология основы: учеб. / К. М. </w:t>
            </w:r>
            <w:r w:rsidR="00607C56" w:rsidRPr="008D2BA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Порт</w:t>
            </w:r>
            <w:proofErr w:type="gramStart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;</w:t>
            </w:r>
            <w:proofErr w:type="gramEnd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под ред. Г. В. </w:t>
            </w:r>
            <w:proofErr w:type="spellStart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Порядина</w:t>
            </w:r>
            <w:proofErr w:type="spellEnd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>. - М.</w:t>
            </w:r>
            <w:proofErr w:type="gramStart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</w:t>
            </w:r>
            <w:proofErr w:type="gramEnd"/>
            <w:r w:rsidR="00607C56" w:rsidRPr="008D2B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ЭКСМО, 2011. - 1168 с.</w:t>
            </w:r>
          </w:p>
        </w:tc>
      </w:tr>
      <w:tr w:rsidR="00607C56" w:rsidRPr="008D2BA7" w:rsidTr="00F0435C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7C56" w:rsidRPr="008D2BA7" w:rsidRDefault="00607C56" w:rsidP="00607C56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3" w:type="dxa"/>
            <w:tcBorders>
              <w:bottom w:val="single" w:sz="4" w:space="0" w:color="auto"/>
            </w:tcBorders>
          </w:tcPr>
          <w:p w:rsidR="00607C56" w:rsidRPr="008D2BA7" w:rsidRDefault="00607C56" w:rsidP="00F043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2BA7">
              <w:rPr>
                <w:rFonts w:ascii="Times New Roman" w:eastAsia="Calibri" w:hAnsi="Times New Roman" w:cs="Times New Roman"/>
                <w:i/>
                <w:spacing w:val="2"/>
                <w:w w:val="103"/>
                <w:sz w:val="22"/>
                <w:szCs w:val="22"/>
              </w:rPr>
              <w:t>Одонтогенные</w:t>
            </w:r>
            <w:proofErr w:type="spellEnd"/>
            <w:r w:rsidRPr="008D2BA7">
              <w:rPr>
                <w:rFonts w:ascii="Times New Roman" w:eastAsia="Calibri" w:hAnsi="Times New Roman" w:cs="Times New Roman"/>
                <w:i/>
                <w:spacing w:val="2"/>
                <w:w w:val="103"/>
                <w:sz w:val="22"/>
                <w:szCs w:val="22"/>
              </w:rPr>
              <w:t xml:space="preserve"> воспалительные заболевания. Руководство для врачей. Ред. </w:t>
            </w:r>
            <w:r w:rsidRPr="008D2BA7">
              <w:rPr>
                <w:rFonts w:ascii="Times New Roman" w:eastAsia="Calibri" w:hAnsi="Times New Roman" w:cs="Times New Roman"/>
                <w:i/>
                <w:w w:val="103"/>
                <w:sz w:val="22"/>
                <w:szCs w:val="22"/>
              </w:rPr>
              <w:t>Т.Г. Робустов. М. Медицина. 2006. 662с.</w:t>
            </w:r>
          </w:p>
        </w:tc>
      </w:tr>
    </w:tbl>
    <w:p w:rsidR="00607C56" w:rsidRDefault="00607C56" w:rsidP="00607C56">
      <w:pPr>
        <w:pStyle w:val="Default"/>
        <w:jc w:val="center"/>
        <w:rPr>
          <w:b/>
          <w:iCs/>
        </w:rPr>
      </w:pPr>
    </w:p>
    <w:p w:rsidR="00607C56" w:rsidRPr="008D2BA7" w:rsidRDefault="00607C56" w:rsidP="00607C5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BA7">
        <w:rPr>
          <w:rFonts w:ascii="Times New Roman" w:hAnsi="Times New Roman" w:cs="Times New Roman"/>
          <w:b/>
          <w:sz w:val="22"/>
          <w:szCs w:val="22"/>
        </w:rPr>
        <w:t>Электронные образовательные ресурсы</w:t>
      </w:r>
    </w:p>
    <w:p w:rsidR="00607C56" w:rsidRPr="008D2BA7" w:rsidRDefault="00607C56" w:rsidP="00607C5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  <w:proofErr w:type="spellStart"/>
      <w:r w:rsidRPr="008D2BA7">
        <w:rPr>
          <w:rFonts w:ascii="Times New Roman" w:hAnsi="Times New Roman" w:cs="Times New Roman"/>
          <w:sz w:val="22"/>
          <w:szCs w:val="22"/>
          <w:lang w:val="en-US"/>
        </w:rPr>
        <w:t>MedArt</w:t>
      </w:r>
      <w:proofErr w:type="spellEnd"/>
      <w:r w:rsidRPr="008D2BA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594448">
        <w:fldChar w:fldCharType="begin"/>
      </w:r>
      <w:r w:rsidR="00594448" w:rsidRPr="00DB78FC">
        <w:rPr>
          <w:lang w:val="en-US"/>
        </w:rPr>
        <w:instrText>HYPERLINK "http://sibtechcenter.ru/ucm" \t "_blank"</w:instrText>
      </w:r>
      <w:r w:rsidR="00594448">
        <w:fldChar w:fldCharType="separate"/>
      </w:r>
      <w:r w:rsidRPr="008D2BA7">
        <w:rPr>
          <w:rStyle w:val="a5"/>
          <w:rFonts w:ascii="Times New Roman" w:hAnsi="Times New Roman" w:cs="Times New Roman"/>
          <w:sz w:val="22"/>
          <w:szCs w:val="22"/>
          <w:lang w:val="en-US"/>
        </w:rPr>
        <w:t>http://sibtechcenter.ru/ucm</w:t>
      </w:r>
      <w:r w:rsidR="00594448">
        <w:fldChar w:fldCharType="end"/>
      </w:r>
      <w:r w:rsidRPr="008D2BA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607C56" w:rsidRPr="008D2BA7" w:rsidRDefault="00607C56" w:rsidP="00607C5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  <w:proofErr w:type="spellStart"/>
      <w:r w:rsidRPr="008D2BA7">
        <w:rPr>
          <w:rFonts w:ascii="Times New Roman" w:hAnsi="Times New Roman" w:cs="Times New Roman"/>
          <w:sz w:val="22"/>
          <w:szCs w:val="22"/>
          <w:lang w:val="en-US"/>
        </w:rPr>
        <w:t>LibNavigator</w:t>
      </w:r>
      <w:proofErr w:type="spellEnd"/>
      <w:r w:rsidRPr="008D2BA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594448">
        <w:fldChar w:fldCharType="begin"/>
      </w:r>
      <w:r w:rsidR="00594448" w:rsidRPr="00DB78FC">
        <w:rPr>
          <w:lang w:val="en-US"/>
        </w:rPr>
        <w:instrText>HYPERLINK "http://www.libnavigator.ru"</w:instrText>
      </w:r>
      <w:r w:rsidR="00594448">
        <w:fldChar w:fldCharType="separate"/>
      </w:r>
      <w:r w:rsidRPr="008D2BA7">
        <w:rPr>
          <w:rStyle w:val="a5"/>
          <w:rFonts w:ascii="Times New Roman" w:hAnsi="Times New Roman" w:cs="Times New Roman"/>
          <w:sz w:val="22"/>
          <w:szCs w:val="22"/>
          <w:lang w:val="en-US"/>
        </w:rPr>
        <w:t>http://www.libnavigator.ru</w:t>
      </w:r>
      <w:r w:rsidR="00594448">
        <w:fldChar w:fldCharType="end"/>
      </w:r>
      <w:r w:rsidRPr="008D2BA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607C56" w:rsidRPr="008D2BA7" w:rsidRDefault="00607C56" w:rsidP="00607C56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D2BA7">
        <w:rPr>
          <w:rFonts w:ascii="Times New Roman" w:hAnsi="Times New Roman" w:cs="Times New Roman"/>
          <w:sz w:val="22"/>
          <w:szCs w:val="22"/>
        </w:rPr>
        <w:t xml:space="preserve">АРБИКОН </w:t>
      </w:r>
    </w:p>
    <w:p w:rsidR="00607C56" w:rsidRPr="008D2BA7" w:rsidRDefault="00607C56" w:rsidP="00607C56">
      <w:pPr>
        <w:pStyle w:val="a7"/>
        <w:ind w:left="1134" w:hanging="1134"/>
        <w:rPr>
          <w:iCs/>
          <w:sz w:val="22"/>
          <w:szCs w:val="22"/>
        </w:rPr>
      </w:pPr>
      <w:r w:rsidRPr="008D2BA7">
        <w:rPr>
          <w:sz w:val="22"/>
          <w:szCs w:val="22"/>
        </w:rPr>
        <w:t xml:space="preserve">                  Сайт </w:t>
      </w:r>
      <w:proofErr w:type="spellStart"/>
      <w:r w:rsidRPr="008D2BA7">
        <w:rPr>
          <w:sz w:val="22"/>
          <w:szCs w:val="22"/>
        </w:rPr>
        <w:t>Арбикон</w:t>
      </w:r>
      <w:proofErr w:type="spellEnd"/>
      <w:r w:rsidRPr="008D2BA7">
        <w:rPr>
          <w:sz w:val="22"/>
          <w:szCs w:val="22"/>
        </w:rPr>
        <w:t xml:space="preserve"> (</w:t>
      </w:r>
      <w:hyperlink r:id="rId6" w:history="1">
        <w:r w:rsidRPr="008D2BA7">
          <w:rPr>
            <w:rStyle w:val="a5"/>
            <w:sz w:val="22"/>
            <w:szCs w:val="22"/>
          </w:rPr>
          <w:t>http://arbicon.ru</w:t>
        </w:r>
      </w:hyperlink>
      <w:r w:rsidRPr="008D2BA7">
        <w:rPr>
          <w:sz w:val="22"/>
          <w:szCs w:val="22"/>
        </w:rPr>
        <w:t xml:space="preserve">) </w:t>
      </w:r>
    </w:p>
    <w:p w:rsidR="00607C56" w:rsidRPr="008D2BA7" w:rsidRDefault="00607C56" w:rsidP="00607C56">
      <w:pPr>
        <w:pStyle w:val="a7"/>
        <w:ind w:left="1134" w:hanging="1134"/>
        <w:rPr>
          <w:sz w:val="22"/>
          <w:szCs w:val="22"/>
        </w:rPr>
      </w:pPr>
      <w:r w:rsidRPr="008D2BA7">
        <w:rPr>
          <w:sz w:val="22"/>
          <w:szCs w:val="22"/>
        </w:rPr>
        <w:t xml:space="preserve">                  Медицинский портал </w:t>
      </w:r>
      <w:proofErr w:type="spellStart"/>
      <w:r w:rsidRPr="008D2BA7">
        <w:rPr>
          <w:sz w:val="22"/>
          <w:szCs w:val="22"/>
        </w:rPr>
        <w:t>Арбикон</w:t>
      </w:r>
      <w:proofErr w:type="spellEnd"/>
      <w:r w:rsidRPr="008D2BA7">
        <w:rPr>
          <w:sz w:val="22"/>
          <w:szCs w:val="22"/>
        </w:rPr>
        <w:t xml:space="preserve"> (</w:t>
      </w:r>
      <w:hyperlink r:id="rId7" w:history="1">
        <w:r w:rsidRPr="008D2BA7">
          <w:rPr>
            <w:rStyle w:val="a5"/>
            <w:sz w:val="22"/>
            <w:szCs w:val="22"/>
          </w:rPr>
          <w:t>http://arbicon.ru/services/index_med.html</w:t>
        </w:r>
      </w:hyperlink>
      <w:r w:rsidRPr="008D2BA7">
        <w:rPr>
          <w:sz w:val="22"/>
          <w:szCs w:val="22"/>
        </w:rPr>
        <w:t>)</w:t>
      </w:r>
    </w:p>
    <w:p w:rsidR="00607C56" w:rsidRPr="008D2BA7" w:rsidRDefault="00607C56" w:rsidP="00607C56">
      <w:pPr>
        <w:pStyle w:val="a7"/>
        <w:ind w:left="1134" w:hanging="1134"/>
        <w:rPr>
          <w:sz w:val="22"/>
          <w:szCs w:val="22"/>
        </w:rPr>
      </w:pPr>
      <w:r w:rsidRPr="008D2BA7">
        <w:rPr>
          <w:sz w:val="22"/>
          <w:szCs w:val="22"/>
        </w:rPr>
        <w:t xml:space="preserve">                  Поиск по ресурсам ЭПОС (полнотекстовый портал) (</w:t>
      </w:r>
      <w:hyperlink r:id="rId8" w:history="1">
        <w:r w:rsidRPr="008D2BA7">
          <w:rPr>
            <w:rStyle w:val="a5"/>
            <w:sz w:val="22"/>
            <w:szCs w:val="22"/>
          </w:rPr>
          <w:t>http://arbicon.ru/services/index_epos.html</w:t>
        </w:r>
      </w:hyperlink>
      <w:r w:rsidRPr="008D2BA7">
        <w:rPr>
          <w:sz w:val="22"/>
          <w:szCs w:val="22"/>
        </w:rPr>
        <w:t>)</w:t>
      </w:r>
    </w:p>
    <w:p w:rsidR="00607C56" w:rsidRPr="008D2BA7" w:rsidRDefault="00607C56" w:rsidP="00607C56">
      <w:pPr>
        <w:pStyle w:val="a7"/>
        <w:numPr>
          <w:ilvl w:val="0"/>
          <w:numId w:val="5"/>
        </w:numPr>
        <w:rPr>
          <w:sz w:val="22"/>
          <w:szCs w:val="22"/>
        </w:rPr>
      </w:pPr>
      <w:r w:rsidRPr="008D2BA7">
        <w:rPr>
          <w:sz w:val="22"/>
          <w:szCs w:val="22"/>
        </w:rPr>
        <w:t>РГБ (</w:t>
      </w:r>
      <w:hyperlink r:id="rId9" w:history="1">
        <w:r w:rsidRPr="008D2BA7">
          <w:rPr>
            <w:rStyle w:val="a5"/>
            <w:sz w:val="22"/>
            <w:szCs w:val="22"/>
          </w:rPr>
          <w:t>https://dvs.rsl.ru/</w:t>
        </w:r>
      </w:hyperlink>
      <w:r w:rsidRPr="008D2BA7">
        <w:rPr>
          <w:sz w:val="22"/>
          <w:szCs w:val="22"/>
        </w:rPr>
        <w:t xml:space="preserve">) </w:t>
      </w:r>
    </w:p>
    <w:p w:rsidR="00607C56" w:rsidRPr="008D2BA7" w:rsidRDefault="00607C56" w:rsidP="00607C56">
      <w:pPr>
        <w:pStyle w:val="a7"/>
        <w:numPr>
          <w:ilvl w:val="0"/>
          <w:numId w:val="5"/>
        </w:numPr>
        <w:rPr>
          <w:rStyle w:val="a6"/>
          <w:b w:val="0"/>
          <w:bCs w:val="0"/>
          <w:sz w:val="22"/>
          <w:szCs w:val="22"/>
          <w:lang w:val="en-US"/>
        </w:rPr>
      </w:pPr>
      <w:r w:rsidRPr="008D2BA7">
        <w:rPr>
          <w:rStyle w:val="a6"/>
          <w:b w:val="0"/>
          <w:sz w:val="22"/>
          <w:szCs w:val="22"/>
          <w:lang w:val="en-US"/>
        </w:rPr>
        <w:t>MEDLINE with Full Text (</w:t>
      </w:r>
      <w:r w:rsidR="00594448">
        <w:fldChar w:fldCharType="begin"/>
      </w:r>
      <w:r w:rsidR="00594448" w:rsidRPr="00DB78FC">
        <w:rPr>
          <w:lang w:val="en-US"/>
        </w:rPr>
        <w:instrText>HYPERLINK "http://search.ebscohost.com/"</w:instrText>
      </w:r>
      <w:r w:rsidR="00594448">
        <w:fldChar w:fldCharType="separate"/>
      </w:r>
      <w:r w:rsidRPr="008D2BA7">
        <w:rPr>
          <w:rStyle w:val="a5"/>
          <w:sz w:val="22"/>
          <w:szCs w:val="22"/>
          <w:lang w:val="en-US"/>
        </w:rPr>
        <w:t>http://search.ebscohost.com/</w:t>
      </w:r>
      <w:r w:rsidR="00594448">
        <w:fldChar w:fldCharType="end"/>
      </w:r>
      <w:r w:rsidRPr="008D2BA7">
        <w:rPr>
          <w:rStyle w:val="a6"/>
          <w:b w:val="0"/>
          <w:sz w:val="22"/>
          <w:szCs w:val="22"/>
          <w:lang w:val="en-US"/>
        </w:rPr>
        <w:t xml:space="preserve">) </w:t>
      </w:r>
    </w:p>
    <w:p w:rsidR="00607C56" w:rsidRPr="008D2BA7" w:rsidRDefault="00594448" w:rsidP="00607C56">
      <w:pPr>
        <w:pStyle w:val="a7"/>
        <w:numPr>
          <w:ilvl w:val="0"/>
          <w:numId w:val="5"/>
        </w:numPr>
        <w:rPr>
          <w:sz w:val="22"/>
          <w:szCs w:val="22"/>
        </w:rPr>
      </w:pPr>
      <w:hyperlink r:id="rId10" w:history="1">
        <w:r w:rsidR="00607C56" w:rsidRPr="008D2BA7">
          <w:rPr>
            <w:rStyle w:val="a5"/>
            <w:sz w:val="22"/>
            <w:szCs w:val="22"/>
          </w:rPr>
          <w:t>Федеральная электронная медицинская библиотека</w:t>
        </w:r>
      </w:hyperlink>
      <w:r w:rsidR="00607C56" w:rsidRPr="008D2BA7">
        <w:rPr>
          <w:sz w:val="22"/>
          <w:szCs w:val="22"/>
        </w:rPr>
        <w:t xml:space="preserve"> (</w:t>
      </w:r>
      <w:hyperlink r:id="rId11" w:history="1">
        <w:r w:rsidR="00607C56" w:rsidRPr="008D2BA7">
          <w:rPr>
            <w:rStyle w:val="a5"/>
            <w:sz w:val="22"/>
            <w:szCs w:val="22"/>
            <w:lang w:val="en-US"/>
          </w:rPr>
          <w:t>http</w:t>
        </w:r>
        <w:r w:rsidR="00607C56" w:rsidRPr="008D2BA7">
          <w:rPr>
            <w:rStyle w:val="a5"/>
            <w:sz w:val="22"/>
            <w:szCs w:val="22"/>
          </w:rPr>
          <w:t>://</w:t>
        </w:r>
        <w:proofErr w:type="spellStart"/>
        <w:r w:rsidR="00607C56" w:rsidRPr="008D2BA7">
          <w:rPr>
            <w:rStyle w:val="a5"/>
            <w:sz w:val="22"/>
            <w:szCs w:val="22"/>
            <w:lang w:val="en-US"/>
          </w:rPr>
          <w:t>feml</w:t>
        </w:r>
        <w:proofErr w:type="spellEnd"/>
        <w:r w:rsidR="00607C56" w:rsidRPr="008D2BA7">
          <w:rPr>
            <w:rStyle w:val="a5"/>
            <w:sz w:val="22"/>
            <w:szCs w:val="22"/>
          </w:rPr>
          <w:t>.</w:t>
        </w:r>
        <w:proofErr w:type="spellStart"/>
        <w:r w:rsidR="00607C56" w:rsidRPr="008D2BA7">
          <w:rPr>
            <w:rStyle w:val="a5"/>
            <w:sz w:val="22"/>
            <w:szCs w:val="22"/>
            <w:lang w:val="en-US"/>
          </w:rPr>
          <w:t>scsml</w:t>
        </w:r>
        <w:proofErr w:type="spellEnd"/>
        <w:r w:rsidR="00607C56" w:rsidRPr="008D2BA7">
          <w:rPr>
            <w:rStyle w:val="a5"/>
            <w:sz w:val="22"/>
            <w:szCs w:val="22"/>
          </w:rPr>
          <w:t>.</w:t>
        </w:r>
        <w:proofErr w:type="spellStart"/>
        <w:r w:rsidR="00607C56" w:rsidRPr="008D2BA7">
          <w:rPr>
            <w:rStyle w:val="a5"/>
            <w:sz w:val="22"/>
            <w:szCs w:val="22"/>
            <w:lang w:val="en-US"/>
          </w:rPr>
          <w:t>rssi</w:t>
        </w:r>
        <w:proofErr w:type="spellEnd"/>
        <w:r w:rsidR="00607C56" w:rsidRPr="008D2BA7">
          <w:rPr>
            <w:rStyle w:val="a5"/>
            <w:sz w:val="22"/>
            <w:szCs w:val="22"/>
          </w:rPr>
          <w:t>.</w:t>
        </w:r>
        <w:proofErr w:type="spellStart"/>
        <w:r w:rsidR="00607C56" w:rsidRPr="008D2BA7">
          <w:rPr>
            <w:rStyle w:val="a5"/>
            <w:sz w:val="22"/>
            <w:szCs w:val="22"/>
            <w:lang w:val="en-US"/>
          </w:rPr>
          <w:t>ru</w:t>
        </w:r>
        <w:proofErr w:type="spellEnd"/>
        <w:r w:rsidR="00607C56" w:rsidRPr="008D2BA7">
          <w:rPr>
            <w:rStyle w:val="a5"/>
            <w:sz w:val="22"/>
            <w:szCs w:val="22"/>
          </w:rPr>
          <w:t>/</w:t>
        </w:r>
        <w:proofErr w:type="spellStart"/>
        <w:r w:rsidR="00607C56" w:rsidRPr="008D2BA7">
          <w:rPr>
            <w:rStyle w:val="a5"/>
            <w:sz w:val="22"/>
            <w:szCs w:val="22"/>
            <w:lang w:val="en-US"/>
          </w:rPr>
          <w:t>feml</w:t>
        </w:r>
        <w:proofErr w:type="spellEnd"/>
      </w:hyperlink>
      <w:r w:rsidR="00607C56" w:rsidRPr="008D2BA7">
        <w:rPr>
          <w:sz w:val="22"/>
          <w:szCs w:val="22"/>
        </w:rPr>
        <w:t xml:space="preserve">) </w:t>
      </w:r>
    </w:p>
    <w:p w:rsidR="00607C56" w:rsidRPr="008D2BA7" w:rsidRDefault="00594448" w:rsidP="00607C56">
      <w:pPr>
        <w:pStyle w:val="a7"/>
        <w:numPr>
          <w:ilvl w:val="0"/>
          <w:numId w:val="5"/>
        </w:numPr>
        <w:rPr>
          <w:sz w:val="22"/>
          <w:szCs w:val="22"/>
        </w:rPr>
      </w:pPr>
      <w:hyperlink r:id="rId12" w:history="1">
        <w:r w:rsidR="00607C56" w:rsidRPr="008D2BA7">
          <w:rPr>
            <w:rStyle w:val="a5"/>
            <w:sz w:val="22"/>
            <w:szCs w:val="22"/>
          </w:rPr>
          <w:t>Ресурсы Электронно-библиотечной системы «Консультант студента. Электронная библиотека медицинского вуза»</w:t>
        </w:r>
      </w:hyperlink>
      <w:r w:rsidR="00607C56" w:rsidRPr="008D2BA7">
        <w:rPr>
          <w:sz w:val="22"/>
          <w:szCs w:val="22"/>
        </w:rPr>
        <w:t xml:space="preserve"> (</w:t>
      </w:r>
      <w:hyperlink r:id="rId13" w:history="1">
        <w:r w:rsidR="00607C56" w:rsidRPr="008D2BA7">
          <w:rPr>
            <w:rStyle w:val="a5"/>
            <w:sz w:val="22"/>
            <w:szCs w:val="22"/>
          </w:rPr>
          <w:t>http://www.studmedlib.ru/</w:t>
        </w:r>
      </w:hyperlink>
      <w:r w:rsidR="00607C56" w:rsidRPr="008D2BA7">
        <w:rPr>
          <w:sz w:val="22"/>
          <w:szCs w:val="22"/>
        </w:rPr>
        <w:t xml:space="preserve">) </w:t>
      </w:r>
    </w:p>
    <w:p w:rsidR="00607C56" w:rsidRDefault="00607C56" w:rsidP="00607C56">
      <w:pPr>
        <w:pStyle w:val="a7"/>
        <w:rPr>
          <w:sz w:val="22"/>
          <w:szCs w:val="22"/>
        </w:rPr>
      </w:pPr>
      <w:r w:rsidRPr="008D2BA7">
        <w:rPr>
          <w:sz w:val="22"/>
          <w:szCs w:val="22"/>
        </w:rPr>
        <w:t xml:space="preserve">      </w:t>
      </w:r>
    </w:p>
    <w:p w:rsidR="00607C56" w:rsidRDefault="00607C56" w:rsidP="00607C56">
      <w:pPr>
        <w:pStyle w:val="a7"/>
        <w:rPr>
          <w:iCs/>
          <w:sz w:val="22"/>
          <w:szCs w:val="22"/>
        </w:rPr>
      </w:pPr>
    </w:p>
    <w:p w:rsidR="00607C56" w:rsidRPr="008D2BA7" w:rsidRDefault="00607C56" w:rsidP="00607C56">
      <w:pPr>
        <w:pStyle w:val="a7"/>
        <w:rPr>
          <w:iCs/>
          <w:sz w:val="22"/>
          <w:szCs w:val="22"/>
        </w:rPr>
      </w:pPr>
    </w:p>
    <w:p w:rsidR="00516784" w:rsidRDefault="00516784" w:rsidP="00516784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Заведующий кафедрой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проф. М. З. Саидов</w:t>
      </w:r>
    </w:p>
    <w:p w:rsidR="00516784" w:rsidRPr="00A57C55" w:rsidRDefault="00516784" w:rsidP="00516784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</w:p>
    <w:p w:rsidR="00516784" w:rsidRPr="00A57C55" w:rsidRDefault="00516784" w:rsidP="00516784">
      <w:pPr>
        <w:pStyle w:val="10"/>
        <w:keepNext/>
        <w:keepLines/>
        <w:shd w:val="clear" w:color="auto" w:fill="auto"/>
        <w:tabs>
          <w:tab w:val="left" w:pos="5069"/>
          <w:tab w:val="left" w:leader="underscore" w:pos="7718"/>
          <w:tab w:val="left" w:pos="10022"/>
          <w:tab w:val="left" w:leader="underscore" w:pos="13224"/>
        </w:tabs>
        <w:spacing w:line="240" w:lineRule="auto"/>
        <w:ind w:right="57"/>
        <w:rPr>
          <w:sz w:val="24"/>
          <w:szCs w:val="24"/>
        </w:rPr>
      </w:pPr>
      <w:r w:rsidRPr="00A57C55">
        <w:rPr>
          <w:sz w:val="24"/>
          <w:szCs w:val="24"/>
        </w:rPr>
        <w:t>Завуч кафедры</w:t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 w:rsidRPr="00A57C55">
        <w:rPr>
          <w:sz w:val="24"/>
          <w:szCs w:val="24"/>
        </w:rPr>
        <w:tab/>
      </w:r>
      <w:r>
        <w:rPr>
          <w:sz w:val="24"/>
          <w:szCs w:val="24"/>
        </w:rPr>
        <w:t>доцент Е. А. Цадкин</w:t>
      </w:r>
    </w:p>
    <w:p w:rsidR="00DF60B4" w:rsidRDefault="00DF60B4"/>
    <w:sectPr w:rsidR="00DF60B4" w:rsidSect="007A1C71">
      <w:footnotePr>
        <w:numFmt w:val="chicago"/>
        <w:numRestart w:val="eachPage"/>
      </w:footnotePr>
      <w:pgSz w:w="16837" w:h="11905" w:orient="landscape"/>
      <w:pgMar w:top="567" w:right="851" w:bottom="36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CC"/>
    <w:multiLevelType w:val="hybridMultilevel"/>
    <w:tmpl w:val="51DE0C82"/>
    <w:lvl w:ilvl="0" w:tplc="6B8C32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64137B"/>
    <w:multiLevelType w:val="hybridMultilevel"/>
    <w:tmpl w:val="B0624730"/>
    <w:lvl w:ilvl="0" w:tplc="7E3C4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E5212"/>
    <w:multiLevelType w:val="hybridMultilevel"/>
    <w:tmpl w:val="9474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607C56"/>
    <w:rsid w:val="002C0CAB"/>
    <w:rsid w:val="00516784"/>
    <w:rsid w:val="00594448"/>
    <w:rsid w:val="005C3D0C"/>
    <w:rsid w:val="00607C56"/>
    <w:rsid w:val="00DB78FC"/>
    <w:rsid w:val="00D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7C56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Сноска (2)_"/>
    <w:basedOn w:val="a0"/>
    <w:link w:val="20"/>
    <w:rsid w:val="00607C5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607C56"/>
    <w:pPr>
      <w:shd w:val="clear" w:color="auto" w:fill="FFFFFF"/>
      <w:spacing w:line="240" w:lineRule="exact"/>
      <w:outlineLvl w:val="0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0">
    <w:name w:val="Сноска (2)"/>
    <w:basedOn w:val="a"/>
    <w:link w:val="2"/>
    <w:rsid w:val="00607C56"/>
    <w:pPr>
      <w:shd w:val="clear" w:color="auto" w:fill="FFFFFF"/>
      <w:spacing w:before="60" w:line="254" w:lineRule="exact"/>
    </w:pPr>
    <w:rPr>
      <w:rFonts w:asciiTheme="minorHAnsi" w:eastAsia="Times New Roman" w:hAnsiTheme="minorHAnsi" w:cstheme="minorBidi"/>
      <w:color w:val="auto"/>
      <w:sz w:val="18"/>
      <w:szCs w:val="18"/>
      <w:lang w:eastAsia="en-US"/>
    </w:rPr>
  </w:style>
  <w:style w:type="paragraph" w:styleId="a3">
    <w:name w:val="footnote text"/>
    <w:basedOn w:val="a"/>
    <w:link w:val="a4"/>
    <w:uiPriority w:val="99"/>
    <w:semiHidden/>
    <w:rsid w:val="00607C56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7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07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607C56"/>
    <w:rPr>
      <w:color w:val="0000FF"/>
      <w:u w:val="single"/>
    </w:rPr>
  </w:style>
  <w:style w:type="character" w:styleId="a6">
    <w:name w:val="Strong"/>
    <w:uiPriority w:val="22"/>
    <w:qFormat/>
    <w:rsid w:val="00607C56"/>
    <w:rPr>
      <w:b/>
      <w:bCs/>
    </w:rPr>
  </w:style>
  <w:style w:type="paragraph" w:styleId="a7">
    <w:name w:val="No Spacing"/>
    <w:uiPriority w:val="1"/>
    <w:qFormat/>
    <w:rsid w:val="0060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con.ru/services/index_epos.html" TargetMode="External"/><Relationship Id="rId13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bicon.ru/services/index_med.html" TargetMode="External"/><Relationship Id="rId12" Type="http://schemas.openxmlformats.org/officeDocument/2006/relationships/hyperlink" Target="http://www.agmu.ru/biblioteka/novosti-biblioteki/otkryt-dostup-k-resursam-yelektronno-bibliotechnoy-sist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con.ru" TargetMode="External"/><Relationship Id="rId11" Type="http://schemas.openxmlformats.org/officeDocument/2006/relationships/hyperlink" Target="http://feml.scsml.rssi.ru/feml" TargetMode="External"/><Relationship Id="rId5" Type="http://schemas.openxmlformats.org/officeDocument/2006/relationships/hyperlink" Target="http://83.246.160.176/cgi-bin/irbis64r_91/cgiirbis_64.exe?Z21ID=&amp;I21DBN=IBIS&amp;P21DBN=IBIS&amp;S21STN=1&amp;S21REF=1&amp;S21FMT=&amp;C21COM=S&amp;S21CNR=&amp;S21P01=0&amp;S21P02=1&amp;S21P03=A=&amp;S21STR=%D0%9F%D0%BE%D1%80%D1%82,%20%D0%9A%D1%8D%D1%80%D0%BE%D0%BB%20%D0%9C%D1%8D%D1%82%D1%82%D1%81%D0%BE%D0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ml.scsml.rssi.ru/fe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2015-08-21T15:24:00Z</dcterms:created>
  <dcterms:modified xsi:type="dcterms:W3CDTF">2015-08-29T12:19:00Z</dcterms:modified>
</cp:coreProperties>
</file>