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54" w:rsidRDefault="00EC0154" w:rsidP="00EC0154">
      <w:pPr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DB4F24"/>
          <w:kern w:val="36"/>
          <w:sz w:val="36"/>
          <w:szCs w:val="43"/>
          <w:lang w:eastAsia="ru-RU"/>
        </w:rPr>
      </w:pPr>
    </w:p>
    <w:p w:rsidR="00EC0154" w:rsidRPr="00EC0154" w:rsidRDefault="00EC0154" w:rsidP="00EC0154">
      <w:pPr>
        <w:spacing w:after="225" w:line="240" w:lineRule="auto"/>
        <w:ind w:left="87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DB4F24"/>
          <w:kern w:val="36"/>
          <w:sz w:val="24"/>
          <w:lang w:eastAsia="ru-RU"/>
        </w:rPr>
      </w:pPr>
      <w:r w:rsidRPr="00EC0154">
        <w:rPr>
          <w:rFonts w:ascii="Times New Roman" w:eastAsia="Times New Roman" w:hAnsi="Times New Roman" w:cs="Times New Roman"/>
          <w:b/>
          <w:color w:val="DB4F24"/>
          <w:kern w:val="36"/>
          <w:sz w:val="24"/>
          <w:lang w:eastAsia="ru-RU"/>
        </w:rPr>
        <w:t xml:space="preserve">Информация взята с сайта СтГМУ </w:t>
      </w:r>
      <w:r>
        <w:rPr>
          <w:rFonts w:ascii="Times New Roman" w:eastAsia="Times New Roman" w:hAnsi="Times New Roman" w:cs="Times New Roman"/>
          <w:b/>
          <w:color w:val="DB4F24"/>
          <w:kern w:val="36"/>
          <w:sz w:val="24"/>
          <w:lang w:eastAsia="ru-RU"/>
        </w:rPr>
        <w:t xml:space="preserve">  </w:t>
      </w:r>
      <w:bookmarkStart w:id="0" w:name="_GoBack"/>
      <w:bookmarkEnd w:id="0"/>
      <w:r w:rsidRPr="00EC0154">
        <w:rPr>
          <w:rFonts w:ascii="Times New Roman" w:eastAsia="Times New Roman" w:hAnsi="Times New Roman" w:cs="Times New Roman"/>
          <w:b/>
          <w:color w:val="DB4F24"/>
          <w:kern w:val="36"/>
          <w:sz w:val="24"/>
          <w:lang w:eastAsia="ru-RU"/>
        </w:rPr>
        <w:t>4.09.2016</w:t>
      </w:r>
    </w:p>
    <w:p w:rsidR="00EC0154" w:rsidRDefault="00EC0154" w:rsidP="00EC0154">
      <w:pPr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DB4F24"/>
          <w:kern w:val="36"/>
          <w:sz w:val="36"/>
          <w:szCs w:val="43"/>
          <w:lang w:eastAsia="ru-RU"/>
        </w:rPr>
      </w:pPr>
    </w:p>
    <w:p w:rsidR="00F04BF9" w:rsidRDefault="00F04BF9" w:rsidP="00EC0154">
      <w:pPr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DB4F24"/>
          <w:kern w:val="36"/>
          <w:sz w:val="36"/>
          <w:szCs w:val="43"/>
          <w:lang w:eastAsia="ru-RU"/>
        </w:rPr>
      </w:pPr>
      <w:r w:rsidRPr="00EC0154">
        <w:rPr>
          <w:rFonts w:ascii="Times New Roman" w:eastAsia="Times New Roman" w:hAnsi="Times New Roman" w:cs="Times New Roman"/>
          <w:color w:val="DB4F24"/>
          <w:kern w:val="36"/>
          <w:sz w:val="36"/>
          <w:szCs w:val="43"/>
          <w:lang w:eastAsia="ru-RU"/>
        </w:rPr>
        <w:t>Победители конкурсов научно-исследовательских проектов на финансовую поддержку</w:t>
      </w:r>
    </w:p>
    <w:p w:rsidR="00EC0154" w:rsidRPr="00EC0154" w:rsidRDefault="00EC0154" w:rsidP="00EC0154">
      <w:pPr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DB4F24"/>
          <w:kern w:val="36"/>
          <w:sz w:val="36"/>
          <w:szCs w:val="43"/>
          <w:lang w:eastAsia="ru-RU"/>
        </w:rPr>
      </w:pPr>
    </w:p>
    <w:p w:rsidR="00F04BF9" w:rsidRPr="00F04BF9" w:rsidRDefault="00F04BF9" w:rsidP="00F04BF9">
      <w:pPr>
        <w:spacing w:after="0" w:line="336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Победители 2015 г.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«УМНИК Российской Федерации»: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Агапитова Полина Дмитриевна — «Разработка геоинформационного портала «Система здравоохранения Ставропольского края»;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Хачатурян Араксия Эдуардовна — «Разработка фиброоптического зонда для лечения глубокого поражения дентина»;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Болатчиев Альберт Добаевич — «Разработка лекарственной формы естественных антибактериальных пептидов, конъюгированных с сорбентами, для лечения инфицированных ран»;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Батаев Сергей Алексеевич — «Магнесорбентная перевязочная система для лечения инфицированных ран»;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Ивлева Анна Дмитриевна — «Разработка технологии стерилизации, хранения и транспортировки свободных кожно-мышечных, нервных, хрящевых и костных реваскуляризируемых трансплантатов».</w:t>
      </w:r>
    </w:p>
    <w:p w:rsidR="00F04BF9" w:rsidRPr="00F04BF9" w:rsidRDefault="00F04BF9" w:rsidP="00F04BF9">
      <w:pPr>
        <w:spacing w:after="0" w:line="336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Победители 2014 г.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«УМНИК Российской Федерации»: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1 место Закорецкий Иван Сергеевич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«Разработка интраорального аппарата для устранения механизма обструктивного апноэ сна. Создание протокола стоматогнатического подхода к коррекции сомнологического статуса»;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Крошка Дмитрий Владимирович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«Разработка средства для повышения силовых показателей и скоростных реакций профессиональных спортсменов»;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Лозовая Виктория Викторовна —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«Разработка психологического компьютерного скринигового опросника для выявления детей и подростков 11−17 лет, склонных к развитию суицидального поведения»;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Печерских Екатерина Александровна — «Создание универсального дентального симулятора для отработки мануальных навыков восстановления коронковой части зуба в ортопедической и терапевтической стоматологии»;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— Коновалов Евгений Александрович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«Создание единого электронного реестра пациентов после эндопротезирования суставов»;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Васильев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Игорь Геннадьевич — «Методика лечения пациенток с маточным фактором нарушений репродуктивной системы» 2-й год;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Байчорова Асият Энверовна — «Разработка автономного мультифункционального диагностического комплекса самообследования «Самодиагност»;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Королев Александр Валерьевич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«Разработка послеоперационной обуви нового поколения»;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Строганова Анна Германовна — «Экспериментальное обоснование использования фибробластов в лечении заболеваний пародонта»;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Перикова Мария Григорьевна — «Разработка тканеинженерной конструкции на основе дифференцированных </w:t>
      </w:r>
      <w:r w:rsidRPr="00F04BF9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экто-мезенхимальных полипотентных клеток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из подслизистого слоя мягкого неба, иммобилизованных на пористом нерезорбируемом титане для субантральной аугментации при установке дентальных имплантатов».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Грант Президента РФ»: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Исаева А. В. — «Прогнозирование развития некротизирующего энтероколита у новорожденных с задержкой внутриутробного развития» 2-й год.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«Машук-2014»: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Гейко Ольга Анатольевна — «Семестр, которого не было».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«Внутривузовский конкурс научно-исследовательских проектов на соискание финансовой поддержки»: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Молодые ученые: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Еременко А. М.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«Методы прогнозирования обострений ИБС у больных молодого возраста после операции коронарного стентирования посредством измерения селектинов»;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Щеглова Е. В. — «Комплексный анализ показателей липидного обмена и системного воспаления при кальцинозе аортального клапана»;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Алавердян Л. С. — «Активность инсулиноподобного фактора роста-1 и метаболитов жировой ткани (грелина, лептина) у детей, рожденных от матерей с сахарным диабетом и метаболическим синдромом»;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Крошка Д. В. — «Разработка метода ускорения процесса формирования мышечной инграммы артикуляции нижней челюсти в условиях реконструкции окклюзии зубных рядов»;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Бедрик Е. В., Зеленский В. И., Лукинова В. В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 — «Экспериментальное обоснование использования фибробластов в лечении заболеваний пародонта»;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Полапин И. А.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«Разработка послеоперационной обуви нового поколения».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Студенты: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Закорецкий И. С., Заборовец И. А. — «Универсальный дентальный симулятор для отработки мануальных навыков при восстановлении коронки зуба в ортопедической и терапевтической стоматологии»;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Погосян С. А., Коготыжева М. А., Мусаелян А. В. — «Экспериментальное обоснование использования NO-содержащих газовых потоков в комплексном лечении перитонита»;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Арутюнян Т. М., Аксенов А. Г. — «Определение метаболитов костной ткани у детей раннего возраста с дефицитом и недостаточностью витамина Д».</w:t>
      </w:r>
    </w:p>
    <w:p w:rsidR="00F04BF9" w:rsidRPr="00F04BF9" w:rsidRDefault="00F04BF9" w:rsidP="00F04BF9">
      <w:pPr>
        <w:spacing w:after="0" w:line="336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Победители 2013 г.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«УМНИК Российской Федерации»: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Полапин И. А. — «Разработка инновационной тренинговой системы для малоинвазивных оперативных вмешательств на органах брюшной полости под ультразвуковым наведением» 2-й год;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Васильев И. Г. — «Методика лечения пациенток с маточным фактором нарушений репродуктивной системы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«;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Дубовой А. А. — «Разработка интегральной многофакторной скрининговой тест-системы для прогнозирования развития тяжелой преэклампсии»;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Ломоносова К. В.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«Новое слово в лечении ревматоидного артрита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».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«Грант Президента РФ»: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Исаева А. В. — «Прогнозирование развития некротизирующего энтероколита у новорожденных с задержкой внутриутробного развития».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Корой Павел Владимирович, Гейвандова Татьяна Валерьевна — «Клинико-патогенетическое и прогностическое значение молекул межклеточной адгезии при хронических заболеваниях печени» 2-й год.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«РГНФ»: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Колодийчук Е. Ф.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«Изучение этнических особенностей результатов фармакотерапии у населения Ставропольского края: социально-экономические аспекты».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«СТАРТ»: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ООО «НБФтехнология» — «Разработка пенообразующего устройства для отпуска пенно-солодковых ванн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».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«Внутривузовский конкурс научно-исследовательских проектов на соискание финансовой поддержки»: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Молодые ученые: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Наумов С. С.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«Изучение противовоспалительных свойств мелатонина на модели адъювантного артрита»;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— Щеглова Е. В. — «Клинико-генетический анализ кальцинирующей болезни аортального клапана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Байчорова А. Р. — «Изучение функции и дисфункции эндотелия при инфекциях, ассоциированных со Streptoccus pyogenes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Готлиб А. О.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Внутриротовой дентальный универсальный симулятор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Айрапетов Г. А. — «Разработка нового миниинвазивного доступа для остеосинтеза переломов ключицы с учетом анатомических особенностей надключичной области»;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Крошка Д. В. — «Разработка высокоточного артикулятора индивидуального челюстного с устройством для регистрации движений нижней челюсти относительно верхней и способа их настройки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Шутко И. С.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Особенности формирования органной дисфункции и развития осложнений при внебольничной пневмонии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Пенькова Н. И., Магонов М. М., Ломоносова К. В. — «Разработка новых психотропных трансдермальных препаратов с использованием наноконтейнеров кремнийорганической природы».</w:t>
      </w:r>
    </w:p>
    <w:p w:rsidR="00F04BF9" w:rsidRPr="00F04BF9" w:rsidRDefault="00F04BF9" w:rsidP="00F04BF9">
      <w:pPr>
        <w:spacing w:before="195" w:after="15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Студенты: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Ломоносова К. В. — «Изучение нарушений гормональной секреции при ревматоидном артрите у крыс и возможность их коррекции мелатонином»;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Вафиади Г. Д., Гатило Ю. Ю., Жеурова М. О., Паразян Л. А.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Роль факторов индивидуальной реактивности в развитии морфофункциональных нарушений дыхательной и сердечно-сосудистой системы у студентов СтГМУ</w:t>
      </w:r>
      <w:r w:rsidRPr="00F04BF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Байчаров М. Э. — «Изучение роли остеопонтина в развитии внутрисердечного кальциноза»;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Шаповалова Т. С., Хачатурян А. Э. — «Клинико-микробиологическое обоснование применения антибактериальной фотодинамической терапии в лечении глубокого кариозного поражения дентина»;</w:t>
      </w:r>
    </w:p>
    <w:p w:rsidR="00F04BF9" w:rsidRPr="00F04BF9" w:rsidRDefault="00F04BF9" w:rsidP="00F04BF9">
      <w:pPr>
        <w:spacing w:after="0"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Филипьева Н. В., Мащенко А. Н. — «Прогноз развития НЭК у недоношенных новорожденных»;</w:t>
      </w:r>
    </w:p>
    <w:p w:rsidR="00F04BF9" w:rsidRPr="00F04BF9" w:rsidRDefault="00F04BF9" w:rsidP="00F04BF9">
      <w:pPr>
        <w:spacing w:line="33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04BF9">
        <w:rPr>
          <w:rFonts w:ascii="inherit" w:eastAsia="Times New Roman" w:hAnsi="inherit" w:cs="Times New Roman"/>
          <w:sz w:val="24"/>
          <w:szCs w:val="24"/>
          <w:lang w:eastAsia="ru-RU"/>
        </w:rPr>
        <w:t>— Косенко М. М., Касьянова А. Н. — «Конструирование ниосомального геля с альбендазолом для лечения эхинококкоза».</w:t>
      </w:r>
    </w:p>
    <w:p w:rsidR="00BD5E96" w:rsidRDefault="00BD5E96"/>
    <w:sectPr w:rsidR="00BD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F9"/>
    <w:rsid w:val="00BD5E96"/>
    <w:rsid w:val="00EC0154"/>
    <w:rsid w:val="00F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1675">
                      <w:marLeft w:val="600"/>
                      <w:marRight w:val="750"/>
                      <w:marTop w:val="30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1090</Words>
  <Characters>6219</Characters>
  <Application>Microsoft Office Word</Application>
  <DocSecurity>0</DocSecurity>
  <Lines>51</Lines>
  <Paragraphs>14</Paragraphs>
  <ScaleCrop>false</ScaleCrop>
  <Company>Home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2016-10-04T07:59:00Z</dcterms:created>
  <dcterms:modified xsi:type="dcterms:W3CDTF">2016-10-04T11:36:00Z</dcterms:modified>
</cp:coreProperties>
</file>