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D" w:rsidRDefault="00DD3B0D" w:rsidP="00DD3B0D">
      <w:pPr>
        <w:spacing w:after="0" w:line="228" w:lineRule="auto"/>
        <w:ind w:firstLine="426"/>
        <w:jc w:val="both"/>
        <w:rPr>
          <w:b/>
          <w:sz w:val="28"/>
          <w:szCs w:val="28"/>
        </w:rPr>
      </w:pPr>
    </w:p>
    <w:p w:rsidR="00DD3B0D" w:rsidRDefault="00DD3B0D" w:rsidP="00DD3B0D">
      <w:pPr>
        <w:spacing w:after="0" w:line="228" w:lineRule="auto"/>
        <w:ind w:firstLine="426"/>
        <w:jc w:val="both"/>
        <w:rPr>
          <w:b/>
          <w:sz w:val="20"/>
          <w:szCs w:val="20"/>
        </w:rPr>
      </w:pPr>
      <w:bookmarkStart w:id="0" w:name="_GoBack"/>
      <w:bookmarkEnd w:id="0"/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 Исследование изменений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в зависимости от потребления и содержания воды в организме в различные возрастные периоды жизни // Вестник Дагестанской государственной медицинской академии. 2017.№3.С.17-20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Чамсутдинов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Н.У. Анализ образа жизни и факторов риска нарушений пищевого поведения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психодиетологической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коррекции у лиц с избыточной массой тела и ожирением // </w:t>
      </w:r>
      <w:r>
        <w:rPr>
          <w:rFonts w:ascii="Times New Roman" w:hAnsi="Times New Roman" w:cs="Times New Roman"/>
          <w:sz w:val="24"/>
          <w:szCs w:val="24"/>
        </w:rPr>
        <w:t>Вестник Дагестанской государственной медицинской академии. 2017.№4.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Х.З.,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 Состояние пищевода у пациентов с артериальной гипертензией, сочетанной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болезнью 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съезда терапевтов Республики Дагестан и 34 Межрегиональной научно-практической конференции РНМОТ. – Махачкала, 2017. – С.45-46. 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Х.З.,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 Частота кардиальных проявлений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//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съезда терапевтов Республики Дагестан и 34 Межрегиональной научно-практической конференции РНМОТ. – Махачкала, 2017. – С.45-46.</w:t>
      </w:r>
    </w:p>
    <w:p w:rsidR="00DD3B0D" w:rsidRDefault="00DD3B0D" w:rsidP="00DD3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Ахмедова П.Н.,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Частота и характер респираторных нарушений у пациентов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рефлюксной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болезнью // </w:t>
      </w:r>
      <w:r>
        <w:rPr>
          <w:rFonts w:ascii="Times New Roman" w:hAnsi="Times New Roman" w:cs="Times New Roman"/>
          <w:sz w:val="24"/>
          <w:szCs w:val="24"/>
        </w:rPr>
        <w:t xml:space="preserve">//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съезда терапевтов Республики Дагестан и 34 Межрегиональной научно-практической конференции РНМОТ. Махачкала, 2017. 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Х.З.,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 Корреляционная связь между симптомами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 и показателями функционального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«Инновации в образовании и медицине». – Махачкала, 2017. – Т.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- С.5-12. 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Х.З.,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пищевода у пациентов артериальной гипертензией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болезнью 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«Инновации в образовании и медицине». – Махачкала, 2017. – Т.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- С. 12-20.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Н.У, Гусейнов А.А. ИННОВАЦИИ В ОБРАЗОВАНИИ ИЛИ КАК ИЗ ТОПОРА  СВАРИТЬ КАШУ 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«Инновации в образовании и медицине». – Махачкала, 2017. –Т.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- С. 220-222.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Н.У.,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Ахмедова П.Н. ЛЕЧЕНИЕ И ВТОРИЧНАЯ ПРОФИЛАКТИКА ЗАБОЛЕВАНИЙ ЖЕЛУДОЧНО-КИШЕЧНОГО ТРАКТА У БОЛЬНЫХ БРОНХИАЛЬНОЙ АСТМОЙ //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«Инновации в образовании и медицине». – Махачкала, 2017. –Т.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- С. 46-52.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Ахмедова П.Н. ВОЗМОЖНАЯ РОЛЬ </w:t>
      </w:r>
      <w:r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DD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PYLORI</w:t>
      </w:r>
      <w:r>
        <w:rPr>
          <w:rFonts w:ascii="Times New Roman" w:hAnsi="Times New Roman" w:cs="Times New Roman"/>
          <w:sz w:val="24"/>
          <w:szCs w:val="24"/>
        </w:rPr>
        <w:t xml:space="preserve"> В РАЗВИТИИ ГАСТРОЭЗОФАГЕАЛЬНОЙ РЕФЛЮКСНОЙ БОЛЕЗНИ И БРОНХИАЛЬНОЙ АСТМЫ //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с международным участием «Инновации в образовании и медицине». – Махачкала, 2017. –Т.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- С. 52-56.</w:t>
      </w:r>
    </w:p>
    <w:p w:rsidR="00DD3B0D" w:rsidRDefault="00DD3B0D" w:rsidP="00DD3B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Чамсутдинов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Н.У.,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Ахмедова П.Н. ВОЗМОЖНЫЕ МЕХАНИЗМЫ РАЗВИТИЯ ГАСТРОЭЗОФАГЕАЛЬНОЙ РЕФЛЮКСНОЙ БОЛЕЗНИ У ПАЦИЕНТОВ С БРОНХИАЛЬНОЙ АСТМОЙ //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Всероссийской научно-практической конференции с международным участием «Инновации в образовании и медицине». – Махачкала, 2017. –Т.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- С. 52-60.</w:t>
      </w:r>
    </w:p>
    <w:p w:rsidR="00DD3B0D" w:rsidRDefault="00DD3B0D" w:rsidP="00DD3B0D">
      <w:pPr>
        <w:jc w:val="right"/>
      </w:pPr>
    </w:p>
    <w:p w:rsidR="00E35BB2" w:rsidRDefault="00E35BB2"/>
    <w:sectPr w:rsidR="00E3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33D"/>
    <w:multiLevelType w:val="hybridMultilevel"/>
    <w:tmpl w:val="060E81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0D"/>
    <w:rsid w:val="00DD3B0D"/>
    <w:rsid w:val="00E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Home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2</cp:revision>
  <dcterms:created xsi:type="dcterms:W3CDTF">2017-11-09T09:47:00Z</dcterms:created>
  <dcterms:modified xsi:type="dcterms:W3CDTF">2017-11-09T09:48:00Z</dcterms:modified>
</cp:coreProperties>
</file>