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42" w:rsidRPr="002733CC" w:rsidRDefault="002733CC" w:rsidP="002733C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733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Студенты ДГМА посетили </w:t>
      </w:r>
      <w:r w:rsidRPr="002733CC">
        <w:rPr>
          <w:rFonts w:ascii="Times New Roman" w:hAnsi="Times New Roman" w:cs="Times New Roman"/>
          <w:b/>
          <w:noProof/>
          <w:sz w:val="28"/>
          <w:szCs w:val="28"/>
        </w:rPr>
        <w:t>Историко-краеведческий музей г.Махачкалы и музей изобразительных искусств им.П.С.Гамзатовой</w:t>
      </w:r>
    </w:p>
    <w:p w:rsidR="00EC592D" w:rsidRPr="002733CC" w:rsidRDefault="002733CC" w:rsidP="002733CC">
      <w:pPr>
        <w:pStyle w:val="a5"/>
        <w:spacing w:line="255" w:lineRule="atLeast"/>
        <w:jc w:val="both"/>
        <w:rPr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3416300</wp:posOffset>
            </wp:positionV>
            <wp:extent cx="2819400" cy="2333625"/>
            <wp:effectExtent l="19050" t="0" r="0" b="0"/>
            <wp:wrapSquare wrapText="bothSides"/>
            <wp:docPr id="4" name="Рисунок 4" descr="C:\Users\ADMIN\Downloads\image-11-11-15-04-17-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age-11-11-15-04-17-1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89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80645</wp:posOffset>
            </wp:positionV>
            <wp:extent cx="2832100" cy="3810000"/>
            <wp:effectExtent l="19050" t="0" r="6350" b="0"/>
            <wp:wrapSquare wrapText="bothSides"/>
            <wp:docPr id="2" name="Рисунок 2" descr="C:\Users\ADMIN\Downloads\image-11-11-15-04-18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-11-11-15-04-18-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157" t="5365" r="-95" b="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042">
        <w:rPr>
          <w:noProof/>
        </w:rPr>
        <w:t>Студенты медицинской академии  лечебного факультета 1 курса 15</w:t>
      </w:r>
      <w:r w:rsidR="00990042" w:rsidRPr="00990042">
        <w:rPr>
          <w:noProof/>
        </w:rPr>
        <w:t>,</w:t>
      </w:r>
      <w:r w:rsidR="0090582F">
        <w:rPr>
          <w:noProof/>
        </w:rPr>
        <w:t>16 групп</w:t>
      </w:r>
      <w:r w:rsidR="00990042">
        <w:rPr>
          <w:noProof/>
        </w:rPr>
        <w:t xml:space="preserve">  вместе с преподавателем Истории Отечества   Пировой Реной Низамиевной к.и.н.</w:t>
      </w:r>
      <w:r w:rsidR="00990042" w:rsidRPr="00990042">
        <w:rPr>
          <w:noProof/>
        </w:rPr>
        <w:t>,</w:t>
      </w:r>
      <w:r w:rsidR="00990042">
        <w:rPr>
          <w:noProof/>
        </w:rPr>
        <w:t xml:space="preserve"> асисстентом кафедры Философии и истории </w:t>
      </w:r>
      <w:r w:rsidR="00EC592D">
        <w:rPr>
          <w:noProof/>
        </w:rPr>
        <w:t xml:space="preserve"> </w:t>
      </w:r>
      <w:r w:rsidR="00A4632E">
        <w:rPr>
          <w:noProof/>
        </w:rPr>
        <w:t>16</w:t>
      </w:r>
      <w:r w:rsidR="00990042">
        <w:rPr>
          <w:noProof/>
        </w:rPr>
        <w:t xml:space="preserve"> ноября  2015г. посетили Историко-краеведческий музей г.Махачкалы и музей изобразительных искусств. Мероприят</w:t>
      </w:r>
      <w:r w:rsidR="0090582F">
        <w:rPr>
          <w:noProof/>
        </w:rPr>
        <w:t>ие входило в план воспитательной</w:t>
      </w:r>
      <w:r w:rsidR="00990042">
        <w:rPr>
          <w:noProof/>
        </w:rPr>
        <w:t xml:space="preserve"> работы</w:t>
      </w:r>
      <w:r w:rsidR="0090582F">
        <w:rPr>
          <w:noProof/>
        </w:rPr>
        <w:t xml:space="preserve"> кафедры</w:t>
      </w:r>
      <w:r w:rsidR="00990042">
        <w:rPr>
          <w:noProof/>
        </w:rPr>
        <w:t xml:space="preserve">. Можно с уверенностью  </w:t>
      </w:r>
      <w:r w:rsidR="0090582F">
        <w:rPr>
          <w:noProof/>
        </w:rPr>
        <w:t xml:space="preserve"> подчеркнуть</w:t>
      </w:r>
      <w:r w:rsidR="00EC592D" w:rsidRPr="00EC592D">
        <w:rPr>
          <w:noProof/>
        </w:rPr>
        <w:t>,</w:t>
      </w:r>
      <w:r w:rsidR="0090582F">
        <w:rPr>
          <w:noProof/>
        </w:rPr>
        <w:t xml:space="preserve"> </w:t>
      </w:r>
      <w:r w:rsidR="00EC592D">
        <w:rPr>
          <w:noProof/>
        </w:rPr>
        <w:t xml:space="preserve">что </w:t>
      </w:r>
      <w:r w:rsidR="00EC592D" w:rsidRPr="00EC592D">
        <w:rPr>
          <w:color w:val="000000"/>
          <w:szCs w:val="18"/>
        </w:rPr>
        <w:t xml:space="preserve">формирование гражданских качеств, нравственной и эстетической культуры – это важнейший этап в становлении студентов, как личностей. </w:t>
      </w:r>
      <w:r w:rsidR="00EC592D" w:rsidRPr="00EC592D">
        <w:rPr>
          <w:szCs w:val="18"/>
        </w:rPr>
        <w:t>Воспитательная работа кафедры расценивается как важный фактор повышения уровня профессиональной подготовки студентов. Особое внимание уделяется воспитательной работе на 1 - м курсе, так как первый год обучения в вузе является наиболее ответственным и сложным для становления студента как будущего специалиста. Работа осуществляется по индивидуальным планам преподавателей  и кафедры в целом. Основными направлениями воспитательной работы являются - профессиональное, нравственное, эстетическое, этическое  и гражданско-пат</w:t>
      </w:r>
      <w:r>
        <w:rPr>
          <w:szCs w:val="18"/>
        </w:rPr>
        <w:t>риотическое воспитание личности</w:t>
      </w:r>
      <w:r w:rsidRPr="002733CC">
        <w:rPr>
          <w:szCs w:val="18"/>
        </w:rPr>
        <w:t>.</w:t>
      </w:r>
    </w:p>
    <w:p w:rsidR="00990042" w:rsidRPr="00990042" w:rsidRDefault="002733C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247015</wp:posOffset>
            </wp:positionV>
            <wp:extent cx="5267325" cy="2971800"/>
            <wp:effectExtent l="19050" t="0" r="9525" b="0"/>
            <wp:wrapSquare wrapText="bothSides"/>
            <wp:docPr id="1" name="Рисунок 1" descr="C:\Users\ADMIN\Downloads\image-11-11-15-04-18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-11-11-15-04-18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69" t="4082" r="8736" b="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0042" w:rsidRDefault="00990042">
      <w:pPr>
        <w:rPr>
          <w:noProof/>
          <w:lang w:eastAsia="ru-RU"/>
        </w:rPr>
      </w:pPr>
    </w:p>
    <w:p w:rsidR="00990042" w:rsidRDefault="00990042">
      <w:pPr>
        <w:rPr>
          <w:noProof/>
          <w:lang w:eastAsia="ru-RU"/>
        </w:rPr>
      </w:pPr>
    </w:p>
    <w:p w:rsidR="00EC592D" w:rsidRDefault="00EC592D">
      <w:pPr>
        <w:rPr>
          <w:noProof/>
          <w:lang w:eastAsia="ru-RU"/>
        </w:rPr>
      </w:pPr>
    </w:p>
    <w:p w:rsidR="00EC592D" w:rsidRDefault="00EC592D">
      <w:pPr>
        <w:rPr>
          <w:noProof/>
          <w:lang w:eastAsia="ru-RU"/>
        </w:rPr>
      </w:pPr>
    </w:p>
    <w:p w:rsidR="00EC592D" w:rsidRDefault="00EC592D">
      <w:pPr>
        <w:rPr>
          <w:noProof/>
          <w:lang w:eastAsia="ru-RU"/>
        </w:rPr>
      </w:pPr>
    </w:p>
    <w:p w:rsidR="00EC592D" w:rsidRDefault="00EC592D">
      <w:pPr>
        <w:rPr>
          <w:noProof/>
          <w:lang w:eastAsia="ru-RU"/>
        </w:rPr>
      </w:pPr>
    </w:p>
    <w:p w:rsidR="00430054" w:rsidRDefault="00430054"/>
    <w:sectPr w:rsidR="00430054" w:rsidSect="00D8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5530"/>
    <w:multiLevelType w:val="multilevel"/>
    <w:tmpl w:val="B6765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E2C"/>
    <w:rsid w:val="002733CC"/>
    <w:rsid w:val="00430054"/>
    <w:rsid w:val="00497AF7"/>
    <w:rsid w:val="008C6E2C"/>
    <w:rsid w:val="0090582F"/>
    <w:rsid w:val="00990042"/>
    <w:rsid w:val="00A4632E"/>
    <w:rsid w:val="00B54632"/>
    <w:rsid w:val="00D627F8"/>
    <w:rsid w:val="00D86314"/>
    <w:rsid w:val="00EC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C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2015-11-14T12:34:00Z</dcterms:created>
  <dcterms:modified xsi:type="dcterms:W3CDTF">2015-11-18T13:06:00Z</dcterms:modified>
</cp:coreProperties>
</file>