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Анкилозы. Этиология, диагностика, клиника, лечение.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Аппаратурно-хирургический метод при лечении зубочелюстных деформаций.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8CC">
        <w:rPr>
          <w:rFonts w:ascii="Times New Roman" w:hAnsi="Times New Roman" w:cs="Times New Roman"/>
          <w:sz w:val="28"/>
          <w:szCs w:val="28"/>
        </w:rPr>
        <w:t>Артикуляторы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 xml:space="preserve"> применяемые для постановки искусственных зубов.</w:t>
      </w:r>
      <w:proofErr w:type="gramEnd"/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Артриты. Диагностика. Лечение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Артриты. Этиология и клиника.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Артрозы. Этиология. Клиника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Вывихи ВНЧС. Этиология, клиника, диагностика, лечение.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Вывихи и подвывихи</w:t>
      </w:r>
      <w:r w:rsidRPr="005768CC">
        <w:rPr>
          <w:rFonts w:ascii="Times New Roman" w:hAnsi="Times New Roman" w:cs="Times New Roman"/>
          <w:sz w:val="28"/>
          <w:szCs w:val="28"/>
        </w:rPr>
        <w:t xml:space="preserve"> ВНЧС</w:t>
      </w: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. Дифференциальная диагностика.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Гнатология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 xml:space="preserve"> как наука.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Деформации зубных рядов, клиника, диагностика.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адентии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Дополнительные методы исследования заболеваний ВНЧС.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элементов состоит ВНЧС?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Какие нарушения зубочелюстной системы ведут к заболеваниям ВНЧС.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Классификация </w:t>
      </w:r>
      <w:proofErr w:type="spellStart"/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артикуляторов</w:t>
      </w:r>
      <w:proofErr w:type="spellEnd"/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Классификация заболеваний пародонта.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8CC">
        <w:rPr>
          <w:rFonts w:ascii="Times New Roman" w:hAnsi="Times New Roman" w:cs="Times New Roman"/>
          <w:sz w:val="28"/>
          <w:szCs w:val="28"/>
        </w:rPr>
        <w:t>Клиника-лабораторные</w:t>
      </w:r>
      <w:proofErr w:type="spellEnd"/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этапы изготовления частичных съемных протезов.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Клинико-лабораторные этапы изготовления полных съемных протезов.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Клинические формы по Пономаревой В.А.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вторичной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частичной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адентии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острых артритов ВНЧС</w:t>
      </w:r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пришлифовывания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8CC">
        <w:rPr>
          <w:rFonts w:ascii="Times New Roman" w:hAnsi="Times New Roman" w:cs="Times New Roman"/>
          <w:sz w:val="28"/>
          <w:szCs w:val="28"/>
        </w:rPr>
        <w:t>твердых тканей зубов.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Методика определения центрального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соотношния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 xml:space="preserve"> челюстей.</w:t>
      </w:r>
    </w:p>
    <w:p w:rsid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Методика постановки зубов по стеклу.</w:t>
      </w:r>
    </w:p>
    <w:p w:rsidR="005768CC" w:rsidRP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Методы определения центральной окклюзии.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На какие части делится лицо, что такое высота нижнего отдела лица.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Назовите причины различных заболеваний ВНЧС.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принципы конструкции </w:t>
      </w:r>
      <w:proofErr w:type="spellStart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артикуляторов</w:t>
      </w:r>
      <w:proofErr w:type="spellEnd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Объективные методы обследования при деформации зубных рядов.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Определение центральной окклюзии при втором варианте.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Ортопедическое лечение заболеваний ВНЧС.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лечения больных с заболеваниями ВНЧС, страдающих </w:t>
      </w:r>
      <w:proofErr w:type="gramStart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хроническим</w:t>
      </w:r>
      <w:proofErr w:type="gramEnd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бруксизмом</w:t>
      </w:r>
      <w:proofErr w:type="spellEnd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8CC" w:rsidRP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лечения синдрома болевой дисфункции ВНЧС.</w:t>
      </w:r>
    </w:p>
    <w:p w:rsidR="005768CC" w:rsidRP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</w:t>
      </w:r>
      <w:proofErr w:type="spellStart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оклюзионно-артикуляционного</w:t>
      </w:r>
      <w:proofErr w:type="spellEnd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синдрома</w:t>
      </w:r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lastRenderedPageBreak/>
        <w:t>Отраженный травматический узел.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Патогенез при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адентии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ортодонтическому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 xml:space="preserve"> лечению взрослых.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расстановки искусственных зубов при полной потере зубов.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Причины частичной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адентии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заболеваний ВНЧС</w:t>
      </w:r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Прямой травматический узел.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адентии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Строение и функции ВНЧС.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Субъективные методы обследования при деформациях зубных рядов.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Попова-Годона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нейромускулярного </w:t>
      </w:r>
      <w:proofErr w:type="spellStart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дисфункционального</w:t>
      </w:r>
      <w:proofErr w:type="spellEnd"/>
      <w:r w:rsidRPr="0057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пришлифовывания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Что такое окклюзия, виды окклюзий.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Что такое прикус, виды прикусов.</w:t>
      </w:r>
    </w:p>
    <w:p w:rsidR="005768CC" w:rsidRPr="005768CC" w:rsidRDefault="005768CC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Что такое центральная окклюзия, и центральное соотношение челюстей.</w:t>
      </w:r>
    </w:p>
    <w:p w:rsid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5768CC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адентия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 xml:space="preserve"> (виды </w:t>
      </w:r>
      <w:proofErr w:type="spellStart"/>
      <w:r w:rsidRPr="005768CC">
        <w:rPr>
          <w:rFonts w:ascii="Times New Roman" w:hAnsi="Times New Roman" w:cs="Times New Roman"/>
          <w:sz w:val="28"/>
          <w:szCs w:val="28"/>
        </w:rPr>
        <w:t>адентий</w:t>
      </w:r>
      <w:proofErr w:type="spellEnd"/>
      <w:r w:rsidRPr="005768CC">
        <w:rPr>
          <w:rFonts w:ascii="Times New Roman" w:hAnsi="Times New Roman" w:cs="Times New Roman"/>
          <w:sz w:val="28"/>
          <w:szCs w:val="28"/>
        </w:rPr>
        <w:t>).</w:t>
      </w:r>
    </w:p>
    <w:p w:rsidR="005768CC" w:rsidRPr="005768CC" w:rsidRDefault="005768CC" w:rsidP="005768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768CC">
        <w:rPr>
          <w:rFonts w:ascii="Times New Roman" w:hAnsi="Times New Roman" w:cs="Times New Roman"/>
          <w:sz w:val="28"/>
          <w:szCs w:val="28"/>
        </w:rPr>
        <w:t>Этиология вторичных деформаций.</w:t>
      </w:r>
    </w:p>
    <w:sectPr w:rsidR="005768CC" w:rsidRPr="005768CC" w:rsidSect="008B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AB"/>
    <w:multiLevelType w:val="hybridMultilevel"/>
    <w:tmpl w:val="B2B0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4C4C"/>
    <w:multiLevelType w:val="hybridMultilevel"/>
    <w:tmpl w:val="906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B8D"/>
    <w:multiLevelType w:val="hybridMultilevel"/>
    <w:tmpl w:val="C554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79C"/>
    <w:multiLevelType w:val="hybridMultilevel"/>
    <w:tmpl w:val="2CDA1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D6D5B"/>
    <w:multiLevelType w:val="hybridMultilevel"/>
    <w:tmpl w:val="05EA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0C15"/>
    <w:multiLevelType w:val="hybridMultilevel"/>
    <w:tmpl w:val="748E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07195"/>
    <w:multiLevelType w:val="hybridMultilevel"/>
    <w:tmpl w:val="6C8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119"/>
    <w:multiLevelType w:val="hybridMultilevel"/>
    <w:tmpl w:val="5D5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3073"/>
    <w:multiLevelType w:val="hybridMultilevel"/>
    <w:tmpl w:val="D2A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3576C"/>
    <w:multiLevelType w:val="hybridMultilevel"/>
    <w:tmpl w:val="2B8613CC"/>
    <w:lvl w:ilvl="0" w:tplc="A36E2BA8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D749B"/>
    <w:multiLevelType w:val="hybridMultilevel"/>
    <w:tmpl w:val="F05C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96D58"/>
    <w:multiLevelType w:val="hybridMultilevel"/>
    <w:tmpl w:val="4188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2AA0"/>
    <w:multiLevelType w:val="hybridMultilevel"/>
    <w:tmpl w:val="D87E0A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52E54"/>
    <w:multiLevelType w:val="hybridMultilevel"/>
    <w:tmpl w:val="2474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A25A0"/>
    <w:multiLevelType w:val="hybridMultilevel"/>
    <w:tmpl w:val="32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B30F1"/>
    <w:multiLevelType w:val="hybridMultilevel"/>
    <w:tmpl w:val="9D5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A1C5A"/>
    <w:multiLevelType w:val="hybridMultilevel"/>
    <w:tmpl w:val="BF78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C0848"/>
    <w:multiLevelType w:val="hybridMultilevel"/>
    <w:tmpl w:val="AA3A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A18C8"/>
    <w:multiLevelType w:val="hybridMultilevel"/>
    <w:tmpl w:val="D36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F4EFB"/>
    <w:multiLevelType w:val="hybridMultilevel"/>
    <w:tmpl w:val="5740907E"/>
    <w:lvl w:ilvl="0" w:tplc="0358AE84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868A8"/>
    <w:multiLevelType w:val="hybridMultilevel"/>
    <w:tmpl w:val="437EB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4749E"/>
    <w:multiLevelType w:val="hybridMultilevel"/>
    <w:tmpl w:val="211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20F73"/>
    <w:multiLevelType w:val="hybridMultilevel"/>
    <w:tmpl w:val="A8B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F74DD"/>
    <w:multiLevelType w:val="hybridMultilevel"/>
    <w:tmpl w:val="7496FE5C"/>
    <w:lvl w:ilvl="0" w:tplc="3200890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E1F22"/>
    <w:multiLevelType w:val="hybridMultilevel"/>
    <w:tmpl w:val="0CAA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C68BA"/>
    <w:multiLevelType w:val="hybridMultilevel"/>
    <w:tmpl w:val="C2FC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"/>
  </w:num>
  <w:num w:numId="23">
    <w:abstractNumId w:val="11"/>
  </w:num>
  <w:num w:numId="24">
    <w:abstractNumId w:val="6"/>
  </w:num>
  <w:num w:numId="25">
    <w:abstractNumId w:val="1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0F5"/>
    <w:rsid w:val="0006011E"/>
    <w:rsid w:val="005768CC"/>
    <w:rsid w:val="008A70F5"/>
    <w:rsid w:val="008B624B"/>
    <w:rsid w:val="00D1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A70F5"/>
    <w:pPr>
      <w:widowControl w:val="0"/>
      <w:adjustRightInd w:val="0"/>
      <w:spacing w:before="120" w:after="120" w:line="240" w:lineRule="auto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8A70F5"/>
    <w:rPr>
      <w:rFonts w:ascii="Calibri" w:eastAsia="Times New Roman" w:hAnsi="Calibri" w:cs="Times New Roman"/>
      <w:sz w:val="16"/>
      <w:szCs w:val="16"/>
      <w:lang w:val="en-US"/>
    </w:rPr>
  </w:style>
  <w:style w:type="paragraph" w:styleId="a3">
    <w:name w:val="Plain Text"/>
    <w:basedOn w:val="a"/>
    <w:link w:val="a4"/>
    <w:semiHidden/>
    <w:unhideWhenUsed/>
    <w:rsid w:val="008A70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A70F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A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2015-11-16T07:03:00Z</dcterms:created>
  <dcterms:modified xsi:type="dcterms:W3CDTF">2017-02-04T07:55:00Z</dcterms:modified>
</cp:coreProperties>
</file>