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5" w:rsidRPr="000A0E29" w:rsidRDefault="00F713E5" w:rsidP="00473FD7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FD7">
        <w:rPr>
          <w:rFonts w:ascii="Times New Roman" w:hAnsi="Times New Roman" w:cs="Times New Roman"/>
          <w:b/>
          <w:sz w:val="32"/>
          <w:szCs w:val="32"/>
        </w:rPr>
        <w:t>Вопросы</w:t>
      </w:r>
      <w:r w:rsidR="003705EA">
        <w:rPr>
          <w:rFonts w:ascii="Times New Roman" w:hAnsi="Times New Roman" w:cs="Times New Roman"/>
          <w:b/>
          <w:sz w:val="32"/>
          <w:szCs w:val="32"/>
        </w:rPr>
        <w:t>,</w:t>
      </w:r>
      <w:r w:rsidRPr="00473FD7">
        <w:rPr>
          <w:rFonts w:ascii="Times New Roman" w:hAnsi="Times New Roman" w:cs="Times New Roman"/>
          <w:b/>
          <w:sz w:val="32"/>
          <w:szCs w:val="32"/>
        </w:rPr>
        <w:t xml:space="preserve"> выносимые на тестовый контроль</w:t>
      </w:r>
      <w:r w:rsidR="003705EA">
        <w:rPr>
          <w:rFonts w:ascii="Times New Roman" w:hAnsi="Times New Roman" w:cs="Times New Roman"/>
          <w:b/>
          <w:sz w:val="32"/>
          <w:szCs w:val="32"/>
        </w:rPr>
        <w:t xml:space="preserve"> по математике, физике</w:t>
      </w:r>
    </w:p>
    <w:p w:rsidR="00C76862" w:rsidRPr="00E01AC0" w:rsidRDefault="00C76862" w:rsidP="00E01AC0">
      <w:pPr>
        <w:rPr>
          <w:rFonts w:ascii="Times New Roman" w:hAnsi="Times New Roman" w:cs="Times New Roman"/>
          <w:b/>
          <w:sz w:val="28"/>
          <w:szCs w:val="28"/>
        </w:rPr>
      </w:pPr>
      <w:r w:rsidRPr="00E01AC0">
        <w:rPr>
          <w:rFonts w:ascii="Times New Roman" w:hAnsi="Times New Roman" w:cs="Times New Roman"/>
          <w:b/>
          <w:sz w:val="28"/>
          <w:szCs w:val="28"/>
        </w:rPr>
        <w:t xml:space="preserve">Ультразвук </w:t>
      </w:r>
    </w:p>
    <w:p w:rsidR="00492484" w:rsidRPr="00473FD7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Что называется колебательным процессом?     </w:t>
      </w:r>
    </w:p>
    <w:p w:rsidR="00E01AC0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Эффект Доплера. </w:t>
      </w:r>
    </w:p>
    <w:p w:rsidR="00492484" w:rsidRPr="00E01AC0" w:rsidRDefault="0049248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Обратный </w:t>
      </w:r>
      <w:proofErr w:type="spellStart"/>
      <w:r w:rsidRPr="00E01AC0">
        <w:rPr>
          <w:rFonts w:ascii="Times New Roman" w:hAnsi="Times New Roman" w:cs="Times New Roman"/>
          <w:sz w:val="24"/>
          <w:szCs w:val="24"/>
        </w:rPr>
        <w:t>пьезоэффект</w:t>
      </w:r>
      <w:proofErr w:type="spellEnd"/>
      <w:r w:rsidRPr="00E01AC0">
        <w:rPr>
          <w:rFonts w:ascii="Times New Roman" w:hAnsi="Times New Roman" w:cs="Times New Roman"/>
          <w:sz w:val="24"/>
          <w:szCs w:val="24"/>
        </w:rPr>
        <w:t>.</w:t>
      </w:r>
    </w:p>
    <w:p w:rsidR="00492484" w:rsidRPr="00473FD7" w:rsidRDefault="00492484" w:rsidP="00473FD7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Особенности распространения ультразвуковых лучей в однородных тканях.</w:t>
      </w:r>
    </w:p>
    <w:p w:rsidR="00492484" w:rsidRPr="00473FD7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Основное назначение аппарата ультразвуковой терапии.</w:t>
      </w:r>
    </w:p>
    <w:p w:rsidR="00C76862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Укажите на правильное соотношение между значениями скорости звука (</w:t>
      </w:r>
      <w:proofErr w:type="gramStart"/>
      <w:r w:rsidRPr="00473FD7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473FD7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473FD7">
        <w:rPr>
          <w:rFonts w:ascii="Times New Roman" w:hAnsi="Times New Roman" w:cs="Times New Roman"/>
          <w:sz w:val="24"/>
          <w:szCs w:val="24"/>
        </w:rPr>
        <w:t>) и скорости ультразвука (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3FD7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473FD7">
        <w:rPr>
          <w:rFonts w:ascii="Times New Roman" w:hAnsi="Times New Roman" w:cs="Times New Roman"/>
          <w:sz w:val="24"/>
          <w:szCs w:val="24"/>
        </w:rPr>
        <w:t xml:space="preserve">) в одной и той же среде  </w:t>
      </w:r>
    </w:p>
    <w:p w:rsidR="00E01AC0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C76862">
        <w:rPr>
          <w:rFonts w:ascii="Times New Roman" w:hAnsi="Times New Roman" w:cs="Times New Roman"/>
          <w:sz w:val="24"/>
          <w:szCs w:val="24"/>
        </w:rPr>
        <w:t xml:space="preserve">Лечебное действие ультразвука является однофакторным или комплексным   </w:t>
      </w:r>
    </w:p>
    <w:p w:rsid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Ультразвук представляет собой.  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Перечислите физические процессы в тканях, наблюдаемые при воздействии на них ультразвуком.</w:t>
      </w:r>
    </w:p>
    <w:p w:rsidR="00C76862" w:rsidRPr="00473FD7" w:rsidRDefault="00C76862" w:rsidP="00C76862">
      <w:pPr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Первичный механизм ультразвуковой терапии.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Период колебания:     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Какие импульсы регистрируются с диагностической целью при ультразвуковой локации?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Какое из перечисленных явлений имеет место при воздействии ультразвука на ткани организма?</w:t>
      </w:r>
    </w:p>
    <w:p w:rsidR="00C76862" w:rsidRPr="00473FD7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Укажите на пункт, в котором названо направление медико-биологического использования ультразвука</w:t>
      </w:r>
    </w:p>
    <w:p w:rsidR="00C76862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Физические параметры ультразвука.</w:t>
      </w:r>
    </w:p>
    <w:p w:rsidR="00C76862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Основное медико-биологическое направление приложения ультразвука.</w:t>
      </w:r>
    </w:p>
    <w:p w:rsidR="00C76862" w:rsidRDefault="00C76862" w:rsidP="00C76862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Ультразвуковой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эходоплеровский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 xml:space="preserve"> метод – это метод определения скорости подвижных тканей в организме (кровь, клапаны и стенки сердца) путем измерения:</w:t>
      </w:r>
    </w:p>
    <w:p w:rsidR="00E01AC0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Физические процессы, наблюдаемые при воздействии ультразвука на ткани организма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Из чего состоит ультразвуковая волна?</w:t>
      </w:r>
    </w:p>
    <w:p w:rsid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Явление, наблюдаемое в жидкости при воздействии на нее ультразвуком высокой интенсивности</w:t>
      </w:r>
    </w:p>
    <w:p w:rsidR="00E01AC0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Процессы, наблюдаемые при воздействии ультразвуком на ткани организма   </w:t>
      </w:r>
    </w:p>
    <w:p w:rsidR="00C76862" w:rsidRPr="00E01AC0" w:rsidRDefault="00E01AC0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 </w:t>
      </w:r>
      <w:r w:rsidR="00C76862" w:rsidRPr="00E01AC0">
        <w:rPr>
          <w:rFonts w:ascii="Times New Roman" w:hAnsi="Times New Roman" w:cs="Times New Roman"/>
          <w:sz w:val="24"/>
          <w:szCs w:val="24"/>
        </w:rPr>
        <w:t>Какое из перечисленных явлений имеет место при воздействии ультразвука на ткани организма?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Выделите пункт, в котором правильно названо явление, имеющее место при воздействии ультразвука на ткани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Метод определения скорости кровотока, получивший широкое распространение в медицине:</w:t>
      </w:r>
    </w:p>
    <w:p w:rsidR="00492484" w:rsidRPr="00C76862" w:rsidRDefault="00C76862" w:rsidP="00C76862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76862">
        <w:rPr>
          <w:rFonts w:ascii="Times New Roman" w:hAnsi="Times New Roman" w:cs="Times New Roman"/>
          <w:b/>
          <w:sz w:val="24"/>
          <w:szCs w:val="24"/>
        </w:rPr>
        <w:t>Гемодинамика</w:t>
      </w:r>
      <w:r w:rsidR="00492484" w:rsidRPr="00C768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2484" w:rsidRPr="00C76862">
        <w:rPr>
          <w:rFonts w:ascii="Times New Roman" w:hAnsi="Times New Roman" w:cs="Times New Roman"/>
          <w:b/>
          <w:sz w:val="24"/>
          <w:szCs w:val="24"/>
        </w:rPr>
        <w:tab/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Напишите условие неразрывности струи при течении идеальных жидкостей по трубам (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3FD7">
        <w:rPr>
          <w:rFonts w:ascii="Times New Roman" w:hAnsi="Times New Roman" w:cs="Times New Roman"/>
          <w:sz w:val="24"/>
          <w:szCs w:val="24"/>
        </w:rPr>
        <w:t xml:space="preserve"> – сечение трубы, 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3FD7">
        <w:rPr>
          <w:rFonts w:ascii="Times New Roman" w:hAnsi="Times New Roman" w:cs="Times New Roman"/>
          <w:sz w:val="24"/>
          <w:szCs w:val="24"/>
        </w:rPr>
        <w:t xml:space="preserve"> – скорость течения жидкости)    </w:t>
      </w:r>
    </w:p>
    <w:p w:rsidR="00C76862" w:rsidRPr="00473FD7" w:rsidRDefault="00C76862" w:rsidP="00C76862">
      <w:pPr>
        <w:pStyle w:val="a9"/>
        <w:widowControl w:val="0"/>
        <w:numPr>
          <w:ilvl w:val="0"/>
          <w:numId w:val="1"/>
        </w:numPr>
        <w:ind w:left="-142"/>
        <w:jc w:val="both"/>
        <w:rPr>
          <w:rFonts w:ascii="Times New Roman" w:hAnsi="Times New Roman"/>
          <w:sz w:val="24"/>
          <w:szCs w:val="24"/>
          <w:effect w:val="none"/>
        </w:rPr>
      </w:pPr>
      <w:r w:rsidRPr="00473FD7">
        <w:rPr>
          <w:rFonts w:ascii="Times New Roman" w:hAnsi="Times New Roman"/>
          <w:sz w:val="24"/>
          <w:szCs w:val="24"/>
          <w:effect w:val="none"/>
        </w:rPr>
        <w:t xml:space="preserve">Что устанавливает закон </w:t>
      </w:r>
      <w:proofErr w:type="spellStart"/>
      <w:r w:rsidRPr="00473FD7">
        <w:rPr>
          <w:rFonts w:ascii="Times New Roman" w:hAnsi="Times New Roman"/>
          <w:sz w:val="24"/>
          <w:szCs w:val="24"/>
          <w:effect w:val="none"/>
        </w:rPr>
        <w:t>Пуазейля</w:t>
      </w:r>
      <w:proofErr w:type="spellEnd"/>
      <w:proofErr w:type="gramStart"/>
      <w:r w:rsidRPr="00473FD7">
        <w:rPr>
          <w:rFonts w:ascii="Times New Roman" w:hAnsi="Times New Roman"/>
          <w:sz w:val="24"/>
          <w:szCs w:val="24"/>
          <w:effect w:val="none"/>
        </w:rPr>
        <w:t xml:space="preserve"> ?</w:t>
      </w:r>
      <w:proofErr w:type="gramEnd"/>
      <w:r w:rsidRPr="00473FD7">
        <w:rPr>
          <w:rFonts w:ascii="Times New Roman" w:hAnsi="Times New Roman"/>
          <w:sz w:val="24"/>
          <w:szCs w:val="24"/>
          <w:effect w:val="none"/>
        </w:rPr>
        <w:t xml:space="preserve"> 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Начальное давление, необходимое для продвижения крови по кровеносным сосудам непосредственно создается 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Падение давления крови на различных участках сосудистой системы зависит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473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862" w:rsidRPr="00C76862" w:rsidRDefault="00C76862" w:rsidP="00C76862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76862">
        <w:rPr>
          <w:rFonts w:ascii="Times New Roman" w:hAnsi="Times New Roman" w:cs="Times New Roman"/>
          <w:b/>
          <w:sz w:val="24"/>
          <w:szCs w:val="24"/>
        </w:rPr>
        <w:t xml:space="preserve">Мышечное сокращение  </w:t>
      </w:r>
    </w:p>
    <w:p w:rsidR="00C76862" w:rsidRPr="00BA28C5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Из чего состоят толстые нити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саркомера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>?</w:t>
      </w:r>
    </w:p>
    <w:p w:rsidR="00473FD7" w:rsidRPr="00473FD7" w:rsidRDefault="00492484" w:rsidP="00473FD7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 xml:space="preserve">, производимая мышцей при ее одиночном укорочении </w:t>
      </w:r>
      <w:r w:rsidRPr="00473FD7">
        <w:rPr>
          <w:rFonts w:ascii="Times New Roman" w:hAnsi="Times New Roman" w:cs="Times New Roman"/>
          <w:sz w:val="24"/>
          <w:szCs w:val="24"/>
        </w:rPr>
        <w:sym w:font="Symbol" w:char="F044"/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73FD7">
        <w:rPr>
          <w:rFonts w:ascii="Times New Roman" w:hAnsi="Times New Roman" w:cs="Times New Roman"/>
          <w:sz w:val="24"/>
          <w:szCs w:val="24"/>
        </w:rPr>
        <w:t xml:space="preserve"> в условиях действия </w:t>
      </w:r>
    </w:p>
    <w:p w:rsidR="00492484" w:rsidRPr="00473FD7" w:rsidRDefault="00492484" w:rsidP="00473FD7">
      <w:pPr>
        <w:pStyle w:val="a3"/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нагрузки Р.</w:t>
      </w:r>
    </w:p>
    <w:p w:rsidR="00492484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Особенности структуры миофибрилл.   </w:t>
      </w:r>
    </w:p>
    <w:p w:rsidR="00492484" w:rsidRPr="00E01AC0" w:rsidRDefault="0049248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Каков механизм мышечного сокращения?</w:t>
      </w:r>
    </w:p>
    <w:p w:rsidR="00492484" w:rsidRDefault="00492484" w:rsidP="00473FD7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происходит после окончания активации мышцы?</w:t>
      </w:r>
    </w:p>
    <w:p w:rsidR="00C76862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Длина нитей актина и миозина в ходе сокращения мышц</w:t>
      </w:r>
    </w:p>
    <w:p w:rsidR="00C76862" w:rsidRPr="00E01AC0" w:rsidRDefault="00C76862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Что расположено между </w:t>
      </w:r>
      <w:r w:rsidRPr="00E01AC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01AC0">
        <w:rPr>
          <w:rFonts w:ascii="Times New Roman" w:hAnsi="Times New Roman" w:cs="Times New Roman"/>
          <w:sz w:val="24"/>
          <w:szCs w:val="24"/>
        </w:rPr>
        <w:t xml:space="preserve">-мембранами миофибрилл?   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lastRenderedPageBreak/>
        <w:t>Какова природа энергии для скольжения нитей?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Одно из основных положений модели скользящих нитей.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Мышцы сокращают свою длину под действием сигналов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Назовите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FD7">
        <w:rPr>
          <w:rFonts w:ascii="Times New Roman" w:hAnsi="Times New Roman" w:cs="Times New Roman"/>
          <w:sz w:val="24"/>
          <w:szCs w:val="24"/>
        </w:rPr>
        <w:t xml:space="preserve"> какой из следующих терминов имеет отношение к названию мышц</w:t>
      </w:r>
    </w:p>
    <w:p w:rsidR="00C76862" w:rsidRPr="00473FD7" w:rsidRDefault="00C76862" w:rsidP="00C76862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Из чего состоят тонкие нити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саркомера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>?</w:t>
      </w:r>
    </w:p>
    <w:p w:rsidR="00C76862" w:rsidRDefault="00C76862" w:rsidP="00C76862">
      <w:pPr>
        <w:pStyle w:val="a4"/>
        <w:widowControl w:val="0"/>
        <w:numPr>
          <w:ilvl w:val="0"/>
          <w:numId w:val="1"/>
        </w:numPr>
        <w:ind w:left="-142"/>
        <w:jc w:val="both"/>
        <w:rPr>
          <w:b w:val="0"/>
          <w:sz w:val="24"/>
          <w:szCs w:val="24"/>
        </w:rPr>
      </w:pPr>
      <w:r w:rsidRPr="00473FD7">
        <w:rPr>
          <w:b w:val="0"/>
          <w:sz w:val="24"/>
          <w:szCs w:val="24"/>
        </w:rPr>
        <w:t xml:space="preserve">Изменение длины </w:t>
      </w:r>
      <w:proofErr w:type="spellStart"/>
      <w:r w:rsidRPr="00473FD7">
        <w:rPr>
          <w:b w:val="0"/>
          <w:sz w:val="24"/>
          <w:szCs w:val="24"/>
        </w:rPr>
        <w:t>саркомера</w:t>
      </w:r>
      <w:proofErr w:type="spellEnd"/>
      <w:r w:rsidRPr="00473FD7">
        <w:rPr>
          <w:b w:val="0"/>
          <w:sz w:val="24"/>
          <w:szCs w:val="24"/>
        </w:rPr>
        <w:t xml:space="preserve"> при сокращении – результат    </w:t>
      </w:r>
    </w:p>
    <w:p w:rsidR="00C76862" w:rsidRPr="00C76862" w:rsidRDefault="00C76862" w:rsidP="00C76862">
      <w:pPr>
        <w:pStyle w:val="a4"/>
        <w:widowControl w:val="0"/>
        <w:ind w:left="-142"/>
        <w:jc w:val="both"/>
        <w:rPr>
          <w:sz w:val="24"/>
          <w:szCs w:val="24"/>
        </w:rPr>
      </w:pPr>
      <w:r w:rsidRPr="00C76862">
        <w:rPr>
          <w:sz w:val="24"/>
          <w:szCs w:val="24"/>
        </w:rPr>
        <w:t xml:space="preserve">Мембранный потенциал 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На каких по природе сигналах (импульсах) осуществляется передача в организме информации от головного мозга к периферийным органам и в обратном направлении?</w:t>
      </w:r>
    </w:p>
    <w:p w:rsidR="00320E54" w:rsidRPr="00473FD7" w:rsidRDefault="00320E54" w:rsidP="00320E5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Генерация потенциала действия в нервных и мышечных клетках приводит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320E54" w:rsidRPr="00473FD7" w:rsidRDefault="00320E54" w:rsidP="00320E54">
      <w:pPr>
        <w:pStyle w:val="a3"/>
        <w:widowControl w:val="0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Уравнение Нернста для потенциала покоя.</w:t>
      </w:r>
    </w:p>
    <w:p w:rsidR="00E01AC0" w:rsidRDefault="00320E54" w:rsidP="00320E5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За потенциал действия ответственны, последовательно наблюдаемые при возбуждении клетки двухфазные процессы </w:t>
      </w:r>
    </w:p>
    <w:p w:rsidR="00E01AC0" w:rsidRDefault="00320E5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Определение потенциала покоя.</w:t>
      </w:r>
    </w:p>
    <w:p w:rsidR="00320E54" w:rsidRPr="00E01AC0" w:rsidRDefault="00320E5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Механизм распространения потенциала действия.</w:t>
      </w:r>
    </w:p>
    <w:p w:rsidR="00320E54" w:rsidRPr="00E01AC0" w:rsidRDefault="00320E54" w:rsidP="00E01AC0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20E54">
        <w:rPr>
          <w:rFonts w:ascii="Times New Roman" w:hAnsi="Times New Roman" w:cs="Times New Roman"/>
          <w:b/>
          <w:sz w:val="24"/>
          <w:szCs w:val="24"/>
        </w:rPr>
        <w:t xml:space="preserve">Рентгеновское излучение </w:t>
      </w:r>
    </w:p>
    <w:p w:rsidR="00320E54" w:rsidRPr="00473FD7" w:rsidRDefault="00320E54" w:rsidP="00320E54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Рентгеновское излучение. </w:t>
      </w:r>
    </w:p>
    <w:p w:rsidR="00E01AC0" w:rsidRDefault="00320E54" w:rsidP="00320E54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Выделите величину, которая влияет на поток рентгеновского излучения в рентгеновской трубке </w:t>
      </w:r>
    </w:p>
    <w:p w:rsidR="00320E54" w:rsidRPr="00E01AC0" w:rsidRDefault="00320E54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Сущность рентгенодиагностики: </w:t>
      </w:r>
    </w:p>
    <w:p w:rsidR="00320E54" w:rsidRDefault="00320E54" w:rsidP="00320E54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20E54">
        <w:rPr>
          <w:rFonts w:ascii="Times New Roman" w:hAnsi="Times New Roman" w:cs="Times New Roman"/>
          <w:b/>
          <w:sz w:val="24"/>
          <w:szCs w:val="24"/>
        </w:rPr>
        <w:t xml:space="preserve">Ионизирующее излучение </w:t>
      </w:r>
    </w:p>
    <w:p w:rsidR="00320E54" w:rsidRDefault="00320E54" w:rsidP="00320E54">
      <w:pPr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Радиоактивность.  </w:t>
      </w:r>
    </w:p>
    <w:p w:rsidR="00320E54" w:rsidRPr="00473FD7" w:rsidRDefault="00320E54" w:rsidP="00320E54">
      <w:pPr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Медицинские приложения радионуклидов.</w:t>
      </w:r>
    </w:p>
    <w:p w:rsidR="00320E54" w:rsidRPr="00473FD7" w:rsidRDefault="00320E54" w:rsidP="00320E54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Связь между химией радионуклидов и анатомией исследуемых органов. 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Наряду с измерением пространственного распределения радиоактивного препарата в организме, еще какой параметр измеряется при </w:t>
      </w:r>
      <w:proofErr w:type="spellStart"/>
      <w:r w:rsidRPr="00473FD7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Pr="00473FD7">
        <w:rPr>
          <w:rFonts w:ascii="Times New Roman" w:hAnsi="Times New Roman" w:cs="Times New Roman"/>
          <w:sz w:val="24"/>
          <w:szCs w:val="24"/>
        </w:rPr>
        <w:t xml:space="preserve"> диагностике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называется активностью радиоактивного препарата?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Большая проникающая способность нейтронов, гамма и  рентгеновского излучения по сравнению с другими видами излучений обусловлено: </w:t>
      </w:r>
    </w:p>
    <w:p w:rsidR="00320E54" w:rsidRPr="00473FD7" w:rsidRDefault="00320E54" w:rsidP="00320E54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Перечислите параметры, с помощью которых осуществляется количественная оценка взаимодействия ионизирующих частиц с тканями (веществами). </w:t>
      </w:r>
    </w:p>
    <w:p w:rsidR="00320E54" w:rsidRPr="00473FD7" w:rsidRDefault="00320E54" w:rsidP="00320E54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Детекторы ионизирующих излучений.</w:t>
      </w:r>
    </w:p>
    <w:p w:rsidR="00BA28C5" w:rsidRPr="00473FD7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По какому закону изменяется количество радиоактивных ядер со временем?</w:t>
      </w:r>
    </w:p>
    <w:p w:rsidR="00BA28C5" w:rsidRPr="00BA28C5" w:rsidRDefault="00BA28C5" w:rsidP="00BA28C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C5">
        <w:rPr>
          <w:rFonts w:ascii="Times New Roman" w:hAnsi="Times New Roman" w:cs="Times New Roman"/>
          <w:b/>
          <w:sz w:val="24"/>
          <w:szCs w:val="24"/>
        </w:rPr>
        <w:t>Дозиметрия</w:t>
      </w:r>
    </w:p>
    <w:p w:rsidR="00BA28C5" w:rsidRPr="00473FD7" w:rsidRDefault="00BA28C5" w:rsidP="00BA28C5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Относительная биологическая эффективность (коэффициент качества).</w:t>
      </w:r>
    </w:p>
    <w:p w:rsidR="00BA28C5" w:rsidRDefault="00BA28C5" w:rsidP="00BA28C5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Какой материал следует использовать для защиты организма от действия </w:t>
      </w:r>
      <w:proofErr w:type="spellStart"/>
      <w:proofErr w:type="gramStart"/>
      <w:r w:rsidRPr="00473FD7">
        <w:rPr>
          <w:rFonts w:ascii="Times New Roman" w:hAnsi="Times New Roman" w:cs="Times New Roman"/>
          <w:sz w:val="24"/>
          <w:szCs w:val="24"/>
        </w:rPr>
        <w:t>бета-излучения</w:t>
      </w:r>
      <w:proofErr w:type="spellEnd"/>
      <w:proofErr w:type="gramEnd"/>
      <w:r w:rsidRPr="00473FD7">
        <w:rPr>
          <w:rFonts w:ascii="Times New Roman" w:hAnsi="Times New Roman" w:cs="Times New Roman"/>
          <w:sz w:val="24"/>
          <w:szCs w:val="24"/>
        </w:rPr>
        <w:t>?</w:t>
      </w:r>
    </w:p>
    <w:p w:rsidR="00BA28C5" w:rsidRDefault="00BA28C5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Что представляет собой 1 </w:t>
      </w:r>
      <w:proofErr w:type="spellStart"/>
      <w:r w:rsidRPr="00E01AC0">
        <w:rPr>
          <w:rFonts w:ascii="Times New Roman" w:hAnsi="Times New Roman" w:cs="Times New Roman"/>
          <w:sz w:val="24"/>
          <w:szCs w:val="24"/>
        </w:rPr>
        <w:t>Зиверт</w:t>
      </w:r>
      <w:proofErr w:type="spellEnd"/>
      <w:r w:rsidRPr="00E01AC0">
        <w:rPr>
          <w:rFonts w:ascii="Times New Roman" w:hAnsi="Times New Roman" w:cs="Times New Roman"/>
          <w:sz w:val="24"/>
          <w:szCs w:val="24"/>
        </w:rPr>
        <w:t xml:space="preserve"> (Зв), как единица измерения эквивалентной дозы?</w:t>
      </w:r>
    </w:p>
    <w:p w:rsidR="00BA28C5" w:rsidRDefault="00BA28C5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>Экспозиционная доза рентгеновского или гамма - излучения, при которой в результате полной ионизации в 1 куб</w:t>
      </w:r>
      <w:proofErr w:type="gramStart"/>
      <w:r w:rsidRPr="00E01A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01AC0">
        <w:rPr>
          <w:rFonts w:ascii="Times New Roman" w:hAnsi="Times New Roman" w:cs="Times New Roman"/>
          <w:sz w:val="24"/>
          <w:szCs w:val="24"/>
        </w:rPr>
        <w:t>м сухого воздуха (при 0</w:t>
      </w:r>
      <w:r w:rsidRPr="00E01AC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01AC0">
        <w:rPr>
          <w:rFonts w:ascii="Times New Roman" w:hAnsi="Times New Roman" w:cs="Times New Roman"/>
          <w:sz w:val="24"/>
          <w:szCs w:val="24"/>
        </w:rPr>
        <w:t xml:space="preserve"> Цельсия и 760 мм рт. ст.) образуется 2 </w:t>
      </w:r>
      <w:proofErr w:type="spellStart"/>
      <w:r w:rsidRPr="00E01AC0">
        <w:rPr>
          <w:rFonts w:ascii="Times New Roman" w:hAnsi="Times New Roman" w:cs="Times New Roman"/>
          <w:sz w:val="24"/>
          <w:szCs w:val="24"/>
        </w:rPr>
        <w:t>мрд</w:t>
      </w:r>
      <w:proofErr w:type="spellEnd"/>
      <w:r w:rsidRPr="00E01AC0">
        <w:rPr>
          <w:rFonts w:ascii="Times New Roman" w:hAnsi="Times New Roman" w:cs="Times New Roman"/>
          <w:sz w:val="24"/>
          <w:szCs w:val="24"/>
        </w:rPr>
        <w:t xml:space="preserve"> пар ионов, равная одному:</w:t>
      </w:r>
    </w:p>
    <w:p w:rsidR="00BA28C5" w:rsidRPr="00E01AC0" w:rsidRDefault="00BA28C5" w:rsidP="00E01AC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E01AC0">
        <w:rPr>
          <w:rFonts w:ascii="Times New Roman" w:hAnsi="Times New Roman" w:cs="Times New Roman"/>
          <w:sz w:val="24"/>
          <w:szCs w:val="24"/>
        </w:rPr>
        <w:t xml:space="preserve">Внесистемная единица измерения экспозиционной дозы  </w:t>
      </w:r>
    </w:p>
    <w:p w:rsidR="00BA28C5" w:rsidRPr="00473FD7" w:rsidRDefault="00BA28C5" w:rsidP="00BA28C5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Мощность поглощенной дозы. </w:t>
      </w:r>
    </w:p>
    <w:p w:rsidR="00BA28C5" w:rsidRDefault="00BA28C5" w:rsidP="00BA28C5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Значения для различных тканей коэффициента </w:t>
      </w:r>
      <w:r w:rsidRPr="00473F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3FD7">
        <w:rPr>
          <w:rFonts w:ascii="Times New Roman" w:hAnsi="Times New Roman" w:cs="Times New Roman"/>
          <w:sz w:val="24"/>
          <w:szCs w:val="24"/>
        </w:rPr>
        <w:t xml:space="preserve">, который связывает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поглощенную</w:t>
      </w:r>
      <w:proofErr w:type="gramEnd"/>
    </w:p>
    <w:p w:rsidR="00BA28C5" w:rsidRPr="00473FD7" w:rsidRDefault="00BA28C5" w:rsidP="00BA28C5">
      <w:pPr>
        <w:widowControl w:val="0"/>
        <w:tabs>
          <w:tab w:val="left" w:pos="36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экспозиционную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 xml:space="preserve"> дозы.</w:t>
      </w:r>
    </w:p>
    <w:p w:rsidR="00BA28C5" w:rsidRPr="00473FD7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представляет собой 1 рад, как внесистемная единица измерения поглощенной дозы?</w:t>
      </w:r>
    </w:p>
    <w:p w:rsidR="00BA28C5" w:rsidRPr="00473FD7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представляет собой 1 бэр как внесистемная единица эквивалентной дозы?</w:t>
      </w:r>
    </w:p>
    <w:p w:rsidR="00BA28C5" w:rsidRPr="00BA28C5" w:rsidRDefault="00BA28C5" w:rsidP="00BA28C5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Что представляет собой 1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>/кг как единица измерения мощности экспозиционной дозы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  <w:r w:rsidRPr="00BA2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A28C5" w:rsidRPr="00BA28C5" w:rsidRDefault="00BA28C5" w:rsidP="00BA28C5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Поглощенная доза.</w:t>
      </w:r>
    </w:p>
    <w:p w:rsidR="00BA28C5" w:rsidRDefault="00BA28C5" w:rsidP="00BA28C5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A28C5">
        <w:rPr>
          <w:rFonts w:ascii="Times New Roman" w:hAnsi="Times New Roman" w:cs="Times New Roman"/>
          <w:b/>
          <w:sz w:val="24"/>
          <w:szCs w:val="24"/>
        </w:rPr>
        <w:t>ЭКГ</w:t>
      </w:r>
    </w:p>
    <w:p w:rsidR="00BA28C5" w:rsidRPr="00473FD7" w:rsidRDefault="00BA28C5" w:rsidP="00BA28C5">
      <w:pPr>
        <w:pStyle w:val="a3"/>
        <w:widowControl w:val="0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 xml:space="preserve">Токовый диполь (дипольный электрический генератор) - это двухполюсная система, состоящая </w:t>
      </w:r>
      <w:proofErr w:type="gramStart"/>
      <w:r w:rsidRPr="00473F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73FD7">
        <w:rPr>
          <w:rFonts w:ascii="Times New Roman" w:hAnsi="Times New Roman" w:cs="Times New Roman"/>
          <w:sz w:val="24"/>
          <w:szCs w:val="24"/>
        </w:rPr>
        <w:t>:</w:t>
      </w:r>
    </w:p>
    <w:p w:rsidR="00BA28C5" w:rsidRDefault="00BA28C5" w:rsidP="00E01AC0">
      <w:pPr>
        <w:pStyle w:val="a6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473FD7">
        <w:rPr>
          <w:rFonts w:ascii="Times New Roman" w:hAnsi="Times New Roman" w:cs="Times New Roman"/>
          <w:sz w:val="24"/>
          <w:szCs w:val="24"/>
        </w:rPr>
        <w:t>Основной  параметр токового диполя:</w:t>
      </w:r>
    </w:p>
    <w:p w:rsidR="000A0E29" w:rsidRDefault="000A0E29" w:rsidP="000A0E29">
      <w:pPr>
        <w:pStyle w:val="a6"/>
        <w:ind w:left="-142"/>
        <w:rPr>
          <w:rFonts w:ascii="Times New Roman" w:hAnsi="Times New Roman" w:cs="Times New Roman"/>
          <w:sz w:val="24"/>
          <w:szCs w:val="24"/>
        </w:rPr>
      </w:pPr>
    </w:p>
    <w:p w:rsidR="000A0E29" w:rsidRDefault="000A0E29" w:rsidP="000A0E29">
      <w:pPr>
        <w:pStyle w:val="a6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565"/>
        <w:gridCol w:w="7581"/>
      </w:tblGrid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Код компетенции</w:t>
            </w:r>
          </w:p>
        </w:tc>
        <w:tc>
          <w:tcPr>
            <w:tcW w:w="7581" w:type="dxa"/>
          </w:tcPr>
          <w:p w:rsidR="000A0E29" w:rsidRPr="000A0E29" w:rsidRDefault="000A0E29" w:rsidP="0077230B">
            <w:pPr>
              <w:jc w:val="center"/>
              <w:rPr>
                <w:rFonts w:ascii="Times New Roman" w:hAnsi="Times New Roman" w:cs="Times New Roman"/>
              </w:rPr>
            </w:pPr>
          </w:p>
          <w:p w:rsidR="000A0E29" w:rsidRPr="000A0E29" w:rsidRDefault="000A0E29" w:rsidP="0077230B">
            <w:pPr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Оценочный материал</w:t>
            </w: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A0E29" w:rsidRPr="000A0E29" w:rsidRDefault="000A0E29" w:rsidP="0077230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ОК-</w:t>
            </w:r>
            <w:r w:rsidR="00087109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0A0E29" w:rsidRPr="000A0E29" w:rsidRDefault="000A0E29" w:rsidP="0077230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A0E29" w:rsidRPr="000A0E29" w:rsidRDefault="000A0E29" w:rsidP="0077230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ОПК-7</w:t>
            </w:r>
          </w:p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1" w:type="dxa"/>
          </w:tcPr>
          <w:p w:rsidR="000A0E29" w:rsidRPr="000A0E29" w:rsidRDefault="000A0E29" w:rsidP="0077230B">
            <w:pPr>
              <w:pStyle w:val="a6"/>
              <w:ind w:left="136"/>
              <w:rPr>
                <w:rFonts w:ascii="Times New Roman" w:hAnsi="Times New Roman" w:cs="Times New Roman"/>
              </w:rPr>
            </w:pP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1. Эффект Доплера.    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изменение интенсивности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изменение амплитуды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+в. изменение частоты волны, воспринимаемой приемником волн (наблюдателем), вследствие относительного движения источника волн и наблюдателя.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изменение фазы волны, воспринимаемой приемником волн (наблюдателем),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вследствие относительного движения источника волн и наблюдателя</w:t>
            </w:r>
          </w:p>
          <w:p w:rsidR="000A0E29" w:rsidRPr="000A0E29" w:rsidRDefault="000A0E29" w:rsidP="000A0E29">
            <w:pPr>
              <w:pStyle w:val="a6"/>
              <w:numPr>
                <w:ilvl w:val="0"/>
                <w:numId w:val="10"/>
              </w:numPr>
              <w:ind w:left="278" w:firstLine="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Ультразвук представляет собой.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механические (упругие) волны с частотой от 2</w:t>
            </w:r>
            <w:r w:rsidRPr="000A0E29">
              <w:rPr>
                <w:rFonts w:ascii="Times New Roman" w:hAnsi="Times New Roman" w:cs="Times New Roman"/>
              </w:rPr>
              <w:sym w:font="Symbol" w:char="F0D7"/>
            </w:r>
            <w:r w:rsidRPr="000A0E29">
              <w:rPr>
                <w:rFonts w:ascii="Times New Roman" w:hAnsi="Times New Roman" w:cs="Times New Roman"/>
              </w:rPr>
              <w:t>10</w:t>
            </w:r>
            <w:r w:rsidRPr="000A0E29">
              <w:rPr>
                <w:rFonts w:ascii="Times New Roman" w:hAnsi="Times New Roman" w:cs="Times New Roman"/>
                <w:vertAlign w:val="superscript"/>
              </w:rPr>
              <w:t>4</w:t>
            </w:r>
            <w:r w:rsidRPr="000A0E29">
              <w:rPr>
                <w:rFonts w:ascii="Times New Roman" w:hAnsi="Times New Roman" w:cs="Times New Roman"/>
              </w:rPr>
              <w:t xml:space="preserve"> до 10</w:t>
            </w:r>
            <w:r w:rsidRPr="000A0E29">
              <w:rPr>
                <w:rFonts w:ascii="Times New Roman" w:hAnsi="Times New Roman" w:cs="Times New Roman"/>
                <w:vertAlign w:val="superscript"/>
              </w:rPr>
              <w:t>9</w:t>
            </w:r>
            <w:r w:rsidRPr="000A0E29">
              <w:rPr>
                <w:rFonts w:ascii="Times New Roman" w:hAnsi="Times New Roman" w:cs="Times New Roman"/>
              </w:rPr>
              <w:t xml:space="preserve"> Гц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механические (упругие) волны с частотой от 20 до 20000 Гц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механические (упругие)  волны с частотой менее 20 Гц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механические (упругие) волны с частотой более 10</w:t>
            </w:r>
            <w:r w:rsidRPr="000A0E29">
              <w:rPr>
                <w:rFonts w:ascii="Times New Roman" w:hAnsi="Times New Roman" w:cs="Times New Roman"/>
                <w:vertAlign w:val="superscript"/>
              </w:rPr>
              <w:t>9</w:t>
            </w:r>
            <w:r w:rsidRPr="000A0E29">
              <w:rPr>
                <w:rFonts w:ascii="Times New Roman" w:hAnsi="Times New Roman" w:cs="Times New Roman"/>
              </w:rPr>
              <w:t xml:space="preserve"> Гц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3. Амплитуда колебания:   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число колебаний в одну секунду</w:t>
            </w:r>
          </w:p>
          <w:p w:rsidR="000A0E29" w:rsidRPr="000A0E29" w:rsidRDefault="000A0E29" w:rsidP="0077230B">
            <w:pPr>
              <w:pStyle w:val="a9"/>
              <w:widowControl w:val="0"/>
              <w:tabs>
                <w:tab w:val="left" w:pos="630"/>
              </w:tabs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+б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.м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аксимальное смещение колеблющегося тела от положения равновесия      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 время одного колебания тела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г. величина, определяющая положение колеблющейся точки в данный момент времени и направление его движения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4. Период колебания: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  число полных колебаний, совершаемых за одну секунду</w:t>
            </w:r>
          </w:p>
          <w:p w:rsidR="000A0E29" w:rsidRPr="000A0E29" w:rsidRDefault="000A0E29" w:rsidP="0077230B">
            <w:pPr>
              <w:pStyle w:val="a9"/>
              <w:widowControl w:val="0"/>
              <w:tabs>
                <w:tab w:val="left" w:pos="543"/>
              </w:tabs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величина, определяющая положение и направление движения колеблющегося тела</w:t>
            </w:r>
          </w:p>
          <w:p w:rsidR="000A0E29" w:rsidRPr="000A0E29" w:rsidRDefault="000A0E29" w:rsidP="0077230B">
            <w:pPr>
              <w:pStyle w:val="a9"/>
              <w:widowControl w:val="0"/>
              <w:tabs>
                <w:tab w:val="left" w:pos="543"/>
              </w:tabs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в. максимальное смещение колеблющегося тела от положения равновесия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 время одного полного колебания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5. Частота колебаний: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число колебаний за один период;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максимальное смещение колеблющегося тела от положения равновесия;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время одного полного колебания 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+г. число полных колебаний за 1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с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;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6. Механическая волн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а-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это механическое возмущение: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а.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локализованное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в пространстве;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+б.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распространяющееся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в упругой среде и несущее энергию;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в.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самовозбуждающееся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в пространстве;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г.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распространение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которого не связано с переносом энергии.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7. Энергетическая характеристика звука: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а. тембр; 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  <w:t xml:space="preserve">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высота;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  <w:t xml:space="preserve">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+в.  интенсивность;  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частота.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8. Определение порога слышимости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наименьшая частота звуков, при которой возникает едва различимые слуховые ощущения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наименьшая интенсивность звука, при которой возникает едва различимое слуховое ощущение;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наибольшая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интенсивность звука, при которой прекращается слуховое восприятие звука;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наибольшая частота звука, при которой возникает едва различимое слуховое ощущение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9. Субъективная характеристика звука: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а. интенсивность;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высота;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в. звуковое давление;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lastRenderedPageBreak/>
              <w:t>г. уровень интенсивности звука.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10. Выделите объективную характеристику звука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высота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громкость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частота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тембр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11. Выделите субъективную характеристику звука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интенсивность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звуковое давление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частота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тембр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12. Укажите на пункт, в котором названа субъективная характеристика звука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частота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интенсивность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в. звуковое давление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громкость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13. Объективная характеристика звука: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высота;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  <w:t xml:space="preserve">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шум;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  <w:t xml:space="preserve">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+в. интенсивность;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тембр.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14. Укажите пункт, в котором названа объективная характеристика звука  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тон;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громкость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высота 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акустический спектр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15.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Фонокардиограф-это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прибор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для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: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измерение порога слышимости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измнрение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уровня слышимости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+в. записи звуков, которые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соправождают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работу сердца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г. измерение электрических сигналов сердца.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16. Фон:    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единица измерения уровня интенсивности звука;</w:t>
            </w: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ab/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 единица шкалы уровней громкости звука;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единица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 измерения шкалы интенсивностей звука;</w:t>
            </w:r>
          </w:p>
          <w:p w:rsidR="000A0E29" w:rsidRPr="000A0E29" w:rsidRDefault="000A0E29" w:rsidP="0077230B">
            <w:pPr>
              <w:pStyle w:val="a9"/>
              <w:widowControl w:val="0"/>
              <w:ind w:firstLine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единица измерения шкалы звукового давления.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17. Объективный параметр звука, определяющий тембр звука.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а. частота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интенсивность 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давление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акустический спектр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18. По каким кривым устанавливают соответствие между громкостью и интенсивностью звука на разных частотах?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а. по кривым равной частоты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по кривым равной интенсивности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по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кривым равной громкости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г. по кривым равного звукового давления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19. Основные диагностические методы, основанные на использовании ультразвука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а. ультразвуковые методы просвечивания, ультразвуковые методы поглощения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ультразвуковые методы теплового воздействия, массаж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в. ультразвуковые методы разрушения макромолекул, ультразвуковые методы рассечения тканей 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ультразвуковые методы локации, ультразвуковые доплеровские методы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20. Физические процессы, наблюдаемые при воздействии ультразвука на ткани организма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+а. перестройка мембран, разрушение клеток, макромолекул, </w:t>
            </w:r>
            <w:r w:rsidRPr="000A0E29">
              <w:rPr>
                <w:b w:val="0"/>
                <w:sz w:val="22"/>
                <w:szCs w:val="22"/>
              </w:rPr>
              <w:lastRenderedPageBreak/>
              <w:t>изменение проницаемости мембран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изменение скорости кровотока       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изменение давления крови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г. изменение поверхностного натяжения и агрегатного состояния мембранных структур и др.</w:t>
            </w:r>
          </w:p>
          <w:p w:rsidR="000A0E29" w:rsidRPr="000A0E29" w:rsidRDefault="000A0E29" w:rsidP="0077230B">
            <w:pPr>
              <w:pStyle w:val="a4"/>
              <w:widowControl w:val="0"/>
              <w:ind w:left="50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21. Какой параметр среды в основном формирует особенности распространения ультразвука в среде?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акустический импеданс (волновое сопротивление)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акустический спектр (гармонический спектр)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показатель преломлен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удельная теплоемкость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22. К каким колебательным системам относятся сердце, легкие?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свободным</w:t>
            </w:r>
            <w:r w:rsidRPr="000A0E29">
              <w:rPr>
                <w:b w:val="0"/>
                <w:sz w:val="22"/>
                <w:szCs w:val="22"/>
              </w:rPr>
              <w:tab/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вынужденным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+в. автоколебательным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гармоническим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23. К какому типу колебаний относятся автоколебания?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а. свободным</w:t>
            </w:r>
            <w:r w:rsidRPr="000A0E29">
              <w:rPr>
                <w:b w:val="0"/>
                <w:sz w:val="22"/>
                <w:szCs w:val="22"/>
              </w:rPr>
              <w:tab/>
              <w:t xml:space="preserve">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вынужденным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затухающим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незатухающим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24. Составная часть автоколебательной системы: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а. усилитель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источник энергии 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генератор 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выпрямитель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25. Выделите устройство в составе автоколебательной системы: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а. сопротивление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генератор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усилитель 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колеблющееся тело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26. Какой из перечисленных элементов является составной частью автоколебательной системы?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а. усилитель</w:t>
            </w:r>
            <w:r w:rsidRPr="000A0E29">
              <w:rPr>
                <w:b w:val="0"/>
                <w:sz w:val="22"/>
                <w:szCs w:val="22"/>
              </w:rPr>
              <w:tab/>
              <w:t xml:space="preserve">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генератор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+в. регулятор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выпрямитель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27. Механизм, без которого автоколебания не протекают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а. усиление колебаний 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нагревание автоколебательной системы  </w:t>
            </w:r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 xml:space="preserve">+в. обратная связь            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507" w:hanging="8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резонанс</w:t>
            </w:r>
          </w:p>
          <w:p w:rsidR="000A0E29" w:rsidRPr="000A0E29" w:rsidRDefault="000A0E29" w:rsidP="0077230B">
            <w:pPr>
              <w:pStyle w:val="a4"/>
              <w:widowControl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04268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ПК-2</w:t>
            </w:r>
            <w:r w:rsidR="000426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81" w:type="dxa"/>
          </w:tcPr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62"/>
              </w:tabs>
              <w:ind w:left="420" w:hanging="142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Основное медико-биологическое направление приложения ультразвука.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 а. диагностика болезней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усиление биохимических процессов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+в. разрушение патологических клеток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усиление электрической активности мембран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62"/>
              </w:tabs>
              <w:ind w:left="420" w:hanging="142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Физические основы метода ультразвуковой локации органов с целью диагностики.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получение изображения тканей путем использования дифракции ультразвуковых волн при их распространении через внутренние органы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получение изображения тканей путем регистрации ультразвуковых лучей, прошедших через ткани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получение изображения тканей путем использования явления поглощения ультразвуковых волн тканями организма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получение изображения тканей путем регистрации отраженного ультразвукового сигнала от границ тканей с различными акустическими сопротивлениями.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0"/>
              </w:numPr>
              <w:tabs>
                <w:tab w:val="left" w:pos="362"/>
              </w:tabs>
              <w:ind w:left="420" w:hanging="142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Ультразвуковой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эходоплеровский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метод – это метод определения </w:t>
            </w:r>
            <w:r w:rsidRPr="000A0E29">
              <w:rPr>
                <w:rFonts w:ascii="Times New Roman" w:hAnsi="Times New Roman" w:cs="Times New Roman"/>
              </w:rPr>
              <w:lastRenderedPageBreak/>
              <w:t>скорости подвижных тканей в организме (кровь, клапаны и стенки сердца) путем измерения: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интенсивности ультразвуковых волн, прошедших через ткани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интенсивности ультразвуковых волн, отраженных от границ тканей с различными акустическими сопротивлениями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изменения частоты ультразвука, наблюдаемого при его отражении от тканей</w:t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коэффициента поглощения ультразвука тканями организма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0"/>
              </w:numPr>
              <w:ind w:left="420" w:hanging="142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Первичный механизм ультразвуковой терапии.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активация транспорта веществ через мембраны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механическое и тепловое 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разрушение патологических клеток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усиление электрической активности макромолекул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32. Поведение ультразвуковых лучей при их падении на границу раздела сред с различным волновым (акустическим) сопротивлением      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а. полностью поглощаются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полностью рассеиваются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+в. частично отражаются и частично преломляются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дифрагируются</w:t>
            </w:r>
            <w:proofErr w:type="spellEnd"/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33. Явление, используемое в хирургии, и наблюдаемое при воздействии ультразвуком высокой интенсивности на твердые тела  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испарение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кристаллизация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плавление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разрушение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34. Какие импульсы регистрируются с диагностической целью при ультразвуковой локации?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а. прошедшие через ткани с различными акустическими свойствами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б.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рассеянные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на границе раздела двух сред с различными акустическими свойствами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+в. отраженные от границы раздела двух сред с различными акустическими параметрами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г.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интерферированные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на границе раздела двух сред с различными акустическими параметрами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35. Биологическое действие ультразвука на организм основано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на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механическом, тепловом и химическом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действии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ультразвука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б. электрическом, оптическом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действии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ультразвука      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акустическом, магнитном действии ультразвука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ядерном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действии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ультразвука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36. Лечебное действие ультразвука является однофакторным или комплексным    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однофакторным, а именно механическим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однофакторным, а именно магнитным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однофакторным, а именно химическим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+г.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комплексным</w:t>
            </w:r>
            <w:proofErr w:type="gramEnd"/>
            <w:r w:rsidRPr="000A0E29">
              <w:rPr>
                <w:b w:val="0"/>
                <w:sz w:val="22"/>
                <w:szCs w:val="22"/>
              </w:rPr>
              <w:t>: механическое плюс физико-химическое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37. Классификация звуков    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кавитация, ударные волны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тоны, шумы, звуковые волны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вибрация</w:t>
            </w:r>
            <w:proofErr w:type="gramEnd"/>
            <w:r w:rsidRPr="000A0E29">
              <w:rPr>
                <w:b w:val="0"/>
                <w:sz w:val="22"/>
                <w:szCs w:val="22"/>
              </w:rPr>
              <w:t>, резонансные звуки</w:t>
            </w:r>
            <w:r w:rsidRPr="000A0E29">
              <w:rPr>
                <w:b w:val="0"/>
                <w:sz w:val="22"/>
                <w:szCs w:val="22"/>
              </w:rPr>
              <w:tab/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г. вынужденные, затухающие, гармонические звуки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38. Процессы, наблюдаемые при воздействии ультразвуком на ткани организма      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рост поверхностного натяжения мембран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переход мембран из одной фазы в другую</w:t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+в. разрушение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биомакромолекул</w:t>
            </w:r>
            <w:proofErr w:type="spellEnd"/>
            <w:r w:rsidRPr="000A0E29">
              <w:rPr>
                <w:b w:val="0"/>
                <w:sz w:val="22"/>
                <w:szCs w:val="22"/>
              </w:rPr>
              <w:tab/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420" w:hanging="14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изменение мембранной теплоемкости</w:t>
            </w: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08710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ОПК-</w:t>
            </w:r>
            <w:r w:rsidR="0008710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581" w:type="dxa"/>
          </w:tcPr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39. На какой энергии работают мембранные ионные насосы?</w:t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на энергии гидролиза молекул АДФ</w:t>
            </w:r>
            <w:r w:rsidRPr="000A0E29">
              <w:rPr>
                <w:rFonts w:ascii="Times New Roman" w:hAnsi="Times New Roman" w:cs="Times New Roman"/>
              </w:rPr>
              <w:tab/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на энергии гидролиза молекул АТФ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в. на энергии мембранного электрического поля</w:t>
            </w:r>
            <w:r w:rsidRPr="000A0E29">
              <w:rPr>
                <w:rFonts w:ascii="Times New Roman" w:hAnsi="Times New Roman" w:cs="Times New Roman"/>
              </w:rPr>
              <w:tab/>
            </w:r>
            <w:proofErr w:type="gramEnd"/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на тепловой энергии</w:t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40. Одна из основных особенностей живого организма</w:t>
            </w:r>
          </w:p>
          <w:p w:rsidR="000A0E29" w:rsidRPr="000A0E29" w:rsidRDefault="000A0E29" w:rsidP="0077230B">
            <w:pPr>
              <w:pStyle w:val="a6"/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полностью электрифицирована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находится в термодинамическом равновесии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>. является закрытой системой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0A0E29">
              <w:rPr>
                <w:rFonts w:ascii="Times New Roman" w:hAnsi="Times New Roman" w:cs="Times New Roman"/>
              </w:rPr>
              <w:t>стабилизирована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по всем параметрам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41. На каких по природе сигналах (импульсах) осуществляется передача в организме информации от головного мозга к периферийным органам и в обратном направлении?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тепловых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механических  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+в. электрических   </w:t>
            </w:r>
          </w:p>
          <w:p w:rsidR="000A0E29" w:rsidRPr="000A0E29" w:rsidRDefault="000A0E29" w:rsidP="0077230B">
            <w:pPr>
              <w:pStyle w:val="a6"/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химических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42. Функциональная зависимость может быть задана: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а</w:t>
            </w:r>
            <w:proofErr w:type="gramStart"/>
            <w:r w:rsidRPr="000A0E29">
              <w:rPr>
                <w:rFonts w:ascii="Times New Roman" w:hAnsi="Times New Roman" w:cs="Times New Roman"/>
              </w:rPr>
              <w:t>.а</w:t>
            </w:r>
            <w:proofErr w:type="gramEnd"/>
            <w:r w:rsidRPr="000A0E29">
              <w:rPr>
                <w:rFonts w:ascii="Times New Roman" w:hAnsi="Times New Roman" w:cs="Times New Roman"/>
              </w:rPr>
              <w:t>налитически</w:t>
            </w:r>
            <w:proofErr w:type="spellEnd"/>
            <w:r w:rsidRPr="000A0E29">
              <w:rPr>
                <w:rFonts w:ascii="Times New Roman" w:hAnsi="Times New Roman" w:cs="Times New Roman"/>
              </w:rPr>
              <w:t>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б</w:t>
            </w:r>
            <w:proofErr w:type="gramStart"/>
            <w:r w:rsidRPr="000A0E29">
              <w:rPr>
                <w:rFonts w:ascii="Times New Roman" w:hAnsi="Times New Roman" w:cs="Times New Roman"/>
              </w:rPr>
              <w:t>.в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виде таблицы,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в</w:t>
            </w:r>
            <w:proofErr w:type="gramStart"/>
            <w:r w:rsidRPr="000A0E29">
              <w:rPr>
                <w:rFonts w:ascii="Times New Roman" w:hAnsi="Times New Roman" w:cs="Times New Roman"/>
              </w:rPr>
              <w:t>.г</w:t>
            </w:r>
            <w:proofErr w:type="gramEnd"/>
            <w:r w:rsidRPr="000A0E29">
              <w:rPr>
                <w:rFonts w:ascii="Times New Roman" w:hAnsi="Times New Roman" w:cs="Times New Roman"/>
              </w:rPr>
              <w:t>рафически,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+г</w:t>
            </w:r>
            <w:proofErr w:type="gramStart"/>
            <w:r w:rsidRPr="000A0E29">
              <w:rPr>
                <w:rFonts w:ascii="Times New Roman" w:hAnsi="Times New Roman" w:cs="Times New Roman"/>
              </w:rPr>
              <w:t>.в</w:t>
            </w:r>
            <w:proofErr w:type="gramEnd"/>
            <w:r w:rsidRPr="000A0E29">
              <w:rPr>
                <w:rFonts w:ascii="Times New Roman" w:hAnsi="Times New Roman" w:cs="Times New Roman"/>
              </w:rPr>
              <w:t>се перечисленные.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43. Переменная величина </w:t>
            </w:r>
            <w:r w:rsidRPr="000A0E29">
              <w:rPr>
                <w:rFonts w:ascii="Times New Roman" w:hAnsi="Times New Roman" w:cs="Times New Roman"/>
                <w:lang w:val="en-US"/>
              </w:rPr>
              <w:t>Y</w:t>
            </w:r>
            <w:r w:rsidRPr="000A0E29">
              <w:rPr>
                <w:rFonts w:ascii="Times New Roman" w:hAnsi="Times New Roman" w:cs="Times New Roman"/>
              </w:rPr>
              <w:t xml:space="preserve"> называется функцией другой переменной величины Х, называемой аргументом, если: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spellStart"/>
            <w:r w:rsidRPr="000A0E29">
              <w:rPr>
                <w:rFonts w:ascii="Times New Roman" w:hAnsi="Times New Roman" w:cs="Times New Roman"/>
              </w:rPr>
              <w:t>а</w:t>
            </w:r>
            <w:proofErr w:type="gramStart"/>
            <w:r w:rsidRPr="000A0E29">
              <w:rPr>
                <w:rFonts w:ascii="Times New Roman" w:hAnsi="Times New Roman" w:cs="Times New Roman"/>
              </w:rPr>
              <w:t>.о</w:t>
            </w:r>
            <w:proofErr w:type="gramEnd"/>
            <w:r w:rsidRPr="000A0E29">
              <w:rPr>
                <w:rFonts w:ascii="Times New Roman" w:hAnsi="Times New Roman" w:cs="Times New Roman"/>
              </w:rPr>
              <w:t>дному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значению аргумента соответствует одно значение функции,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одному значению аргумента соответствует несколько значений функции,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A0E29">
              <w:rPr>
                <w:rFonts w:ascii="Times New Roman" w:hAnsi="Times New Roman" w:cs="Times New Roman"/>
              </w:rPr>
              <w:t>нескольким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значениям аргумента соответствует одно значение функции,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г. нескольким значениям аргумента соответствует несколько значений функции.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44. Дифференциал функции </w:t>
            </w:r>
            <w:proofErr w:type="gramStart"/>
            <w:r w:rsidRPr="000A0E29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0A0E29">
              <w:rPr>
                <w:rFonts w:ascii="Times New Roman" w:hAnsi="Times New Roman" w:cs="Times New Roman"/>
              </w:rPr>
              <w:t>у равен: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а.  производной функции на ее аргумент,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производной функции, умноженной на дифференциал аргумента, 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в. </w:t>
            </w:r>
            <w:proofErr w:type="gramStart"/>
            <w:r w:rsidRPr="000A0E29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функции на ее аргументу,</w:t>
            </w:r>
          </w:p>
          <w:p w:rsidR="000A0E29" w:rsidRPr="000A0E29" w:rsidRDefault="000A0E29" w:rsidP="0077230B">
            <w:pPr>
              <w:tabs>
                <w:tab w:val="left" w:pos="284"/>
              </w:tabs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г. </w:t>
            </w:r>
            <w:proofErr w:type="gramStart"/>
            <w:r w:rsidRPr="000A0E29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функции, умноженная на приращения ее аргумента.</w:t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45. Выделите тип механической деформации тела</w:t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уменьшение объема при охлаждении</w:t>
            </w:r>
            <w:r w:rsidRPr="000A0E29">
              <w:rPr>
                <w:rFonts w:ascii="Times New Roman" w:hAnsi="Times New Roman" w:cs="Times New Roman"/>
              </w:rPr>
              <w:tab/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увеличение длины при нагревании</w:t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+в. сдвиг </w:t>
            </w:r>
            <w:r w:rsidRPr="000A0E29">
              <w:rPr>
                <w:rFonts w:ascii="Times New Roman" w:hAnsi="Times New Roman" w:cs="Times New Roman"/>
              </w:rPr>
              <w:tab/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уменьшение длины при охлаждении</w:t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46. Назовите тип механической деформации тела:</w:t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расширение при нагревании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 w:hanging="5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сжатие при охлаждении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рост объема при нагревании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кручение 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47. Основные механические свойства вязкоупругих тел.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большая твердость, высокий модуль Юнга 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сочетание упругости и пластичности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сочетание высокой прочности и пластичности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сочетание вязкого течения и эластичности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48. Какая деформация называется упругой?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деформация, исчезающая после прекращения действия внешней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деформация, после которой система не возвращается в исходное состояние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A0E29">
              <w:rPr>
                <w:rFonts w:ascii="Times New Roman" w:hAnsi="Times New Roman" w:cs="Times New Roman"/>
              </w:rPr>
              <w:t>деформация</w:t>
            </w:r>
            <w:proofErr w:type="gramEnd"/>
            <w:r w:rsidRPr="000A0E29">
              <w:rPr>
                <w:rFonts w:ascii="Times New Roman" w:hAnsi="Times New Roman" w:cs="Times New Roman"/>
              </w:rPr>
              <w:t>, в ходе которой тело течет под действием деформирующей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деформация, которая сохраняется после снятия внешней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49. Пластическая деформация.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деформация, при которой деформируемое тело возвращается в исходное состояние после снятия деформирующей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деформация, при которой тело разрушается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A0E29">
              <w:rPr>
                <w:rFonts w:ascii="Times New Roman" w:hAnsi="Times New Roman" w:cs="Times New Roman"/>
              </w:rPr>
              <w:t>деформация</w:t>
            </w:r>
            <w:proofErr w:type="gramEnd"/>
            <w:r w:rsidRPr="000A0E29">
              <w:rPr>
                <w:rFonts w:ascii="Times New Roman" w:hAnsi="Times New Roman" w:cs="Times New Roman"/>
              </w:rPr>
              <w:t>, которая сохраняется и после прекращения действия внешней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деформация, в ходе которой тело течет под действием деформирующей силы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50. Материалы, из которых состоит костная ткань.</w:t>
            </w:r>
          </w:p>
          <w:p w:rsidR="000A0E29" w:rsidRPr="000A0E29" w:rsidRDefault="000A0E29" w:rsidP="0077230B">
            <w:pPr>
              <w:ind w:left="420" w:hanging="142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неорганический материал 3</w:t>
            </w:r>
            <w:r w:rsidRPr="000A0E29">
              <w:rPr>
                <w:rFonts w:ascii="Times New Roman" w:hAnsi="Times New Roman" w:cs="Times New Roman"/>
                <w:lang w:val="en-US"/>
              </w:rPr>
              <w:t>Mg</w:t>
            </w:r>
            <w:r w:rsidRPr="000A0E29">
              <w:rPr>
                <w:rFonts w:ascii="Times New Roman" w:hAnsi="Times New Roman" w:cs="Times New Roman"/>
              </w:rPr>
              <w:t>(</w:t>
            </w:r>
            <w:r w:rsidRPr="000A0E29">
              <w:rPr>
                <w:rFonts w:ascii="Times New Roman" w:hAnsi="Times New Roman" w:cs="Times New Roman"/>
                <w:lang w:val="en-US"/>
              </w:rPr>
              <w:t>PO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4</w:t>
            </w:r>
            <w:r w:rsidRPr="000A0E29">
              <w:rPr>
                <w:rFonts w:ascii="Times New Roman" w:hAnsi="Times New Roman" w:cs="Times New Roman"/>
              </w:rPr>
              <w:t>)</w:t>
            </w:r>
            <w:r w:rsidRPr="000A0E29">
              <w:rPr>
                <w:rFonts w:ascii="Times New Roman" w:hAnsi="Times New Roman" w:cs="Times New Roman"/>
              </w:rPr>
              <w:sym w:font="Symbol" w:char="F0D7"/>
            </w:r>
            <w:r w:rsidRPr="000A0E29">
              <w:rPr>
                <w:rFonts w:ascii="Times New Roman" w:hAnsi="Times New Roman" w:cs="Times New Roman"/>
                <w:lang w:val="en-US"/>
              </w:rPr>
              <w:t>Mg</w:t>
            </w:r>
            <w:r w:rsidRPr="000A0E29">
              <w:rPr>
                <w:rFonts w:ascii="Times New Roman" w:hAnsi="Times New Roman" w:cs="Times New Roman"/>
              </w:rPr>
              <w:t>(</w:t>
            </w:r>
            <w:r w:rsidRPr="000A0E29">
              <w:rPr>
                <w:rFonts w:ascii="Times New Roman" w:hAnsi="Times New Roman" w:cs="Times New Roman"/>
                <w:lang w:val="en-US"/>
              </w:rPr>
              <w:t>OH</w:t>
            </w:r>
            <w:r w:rsidRPr="000A0E29">
              <w:rPr>
                <w:rFonts w:ascii="Times New Roman" w:hAnsi="Times New Roman" w:cs="Times New Roman"/>
              </w:rPr>
              <w:t>)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2</w:t>
            </w:r>
            <w:r w:rsidRPr="000A0E29">
              <w:rPr>
                <w:rFonts w:ascii="Times New Roman" w:hAnsi="Times New Roman" w:cs="Times New Roman"/>
              </w:rPr>
              <w:t>, фосфолипидные молекулы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б. белки </w:t>
            </w:r>
            <w:proofErr w:type="gramStart"/>
            <w:r w:rsidRPr="000A0E29">
              <w:rPr>
                <w:rFonts w:ascii="Times New Roman" w:hAnsi="Times New Roman" w:cs="Times New Roman"/>
              </w:rPr>
              <w:t>с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</w:t>
            </w:r>
            <w:r w:rsidRPr="000A0E29">
              <w:rPr>
                <w:rFonts w:ascii="Times New Roman" w:hAnsi="Times New Roman" w:cs="Times New Roman"/>
              </w:rPr>
              <w:sym w:font="Symbol" w:char="F062"/>
            </w:r>
            <w:r w:rsidRPr="000A0E29">
              <w:rPr>
                <w:rFonts w:ascii="Times New Roman" w:hAnsi="Times New Roman" w:cs="Times New Roman"/>
              </w:rPr>
              <w:t xml:space="preserve"> структурой, соединения с </w:t>
            </w:r>
            <w:r w:rsidRPr="000A0E29">
              <w:rPr>
                <w:rFonts w:ascii="Times New Roman" w:hAnsi="Times New Roman" w:cs="Times New Roman"/>
                <w:lang w:val="en-US"/>
              </w:rPr>
              <w:t>Mg</w:t>
            </w:r>
            <w:r w:rsidRPr="000A0E2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0E29">
              <w:rPr>
                <w:rFonts w:ascii="Times New Roman" w:hAnsi="Times New Roman" w:cs="Times New Roman"/>
                <w:lang w:val="en-US"/>
              </w:rPr>
              <w:t>Mn</w:t>
            </w:r>
            <w:proofErr w:type="spellEnd"/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в. соединения, состоящие из элементов </w:t>
            </w:r>
            <w:r w:rsidRPr="000A0E29">
              <w:rPr>
                <w:rFonts w:ascii="Times New Roman" w:hAnsi="Times New Roman" w:cs="Times New Roman"/>
                <w:lang w:val="en-US"/>
              </w:rPr>
              <w:t>Na</w:t>
            </w:r>
            <w:r w:rsidRPr="000A0E29">
              <w:rPr>
                <w:rFonts w:ascii="Times New Roman" w:hAnsi="Times New Roman" w:cs="Times New Roman"/>
              </w:rPr>
              <w:t xml:space="preserve">, </w:t>
            </w:r>
            <w:r w:rsidRPr="000A0E29">
              <w:rPr>
                <w:rFonts w:ascii="Times New Roman" w:hAnsi="Times New Roman" w:cs="Times New Roman"/>
                <w:lang w:val="en-US"/>
              </w:rPr>
              <w:t>K</w:t>
            </w:r>
            <w:r w:rsidRPr="000A0E29">
              <w:rPr>
                <w:rFonts w:ascii="Times New Roman" w:hAnsi="Times New Roman" w:cs="Times New Roman"/>
              </w:rPr>
              <w:t>, гидроксильной группы ОН и характеризующиеся высокой эластичностью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+г. неорганический материал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гидроксилапатит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3Са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3</w:t>
            </w:r>
            <w:r w:rsidRPr="000A0E29">
              <w:rPr>
                <w:rFonts w:ascii="Times New Roman" w:hAnsi="Times New Roman" w:cs="Times New Roman"/>
              </w:rPr>
              <w:t>(РО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4</w:t>
            </w:r>
            <w:r w:rsidRPr="000A0E29">
              <w:rPr>
                <w:rFonts w:ascii="Times New Roman" w:hAnsi="Times New Roman" w:cs="Times New Roman"/>
              </w:rPr>
              <w:t>)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2</w:t>
            </w:r>
            <w:r w:rsidRPr="000A0E29">
              <w:rPr>
                <w:rFonts w:ascii="Times New Roman" w:hAnsi="Times New Roman" w:cs="Times New Roman"/>
              </w:rPr>
              <w:sym w:font="Symbol" w:char="F0D7"/>
            </w:r>
            <w:proofErr w:type="spellStart"/>
            <w:r w:rsidRPr="000A0E29">
              <w:rPr>
                <w:rFonts w:ascii="Times New Roman" w:hAnsi="Times New Roman" w:cs="Times New Roman"/>
              </w:rPr>
              <w:t>С</w:t>
            </w:r>
            <w:proofErr w:type="gramStart"/>
            <w:r w:rsidRPr="000A0E29">
              <w:rPr>
                <w:rFonts w:ascii="Times New Roman" w:hAnsi="Times New Roman" w:cs="Times New Roman"/>
              </w:rPr>
              <w:t>а</w:t>
            </w:r>
            <w:proofErr w:type="spellEnd"/>
            <w:r w:rsidRPr="000A0E29">
              <w:rPr>
                <w:rFonts w:ascii="Times New Roman" w:hAnsi="Times New Roman" w:cs="Times New Roman"/>
              </w:rPr>
              <w:t>(</w:t>
            </w:r>
            <w:proofErr w:type="gramEnd"/>
            <w:r w:rsidRPr="000A0E29">
              <w:rPr>
                <w:rFonts w:ascii="Times New Roman" w:hAnsi="Times New Roman" w:cs="Times New Roman"/>
              </w:rPr>
              <w:t>ОН)</w:t>
            </w:r>
            <w:r w:rsidRPr="000A0E29">
              <w:rPr>
                <w:rFonts w:ascii="Times New Roman" w:hAnsi="Times New Roman" w:cs="Times New Roman"/>
                <w:vertAlign w:val="subscript"/>
              </w:rPr>
              <w:t>2</w:t>
            </w:r>
            <w:r w:rsidRPr="000A0E29">
              <w:rPr>
                <w:rFonts w:ascii="Times New Roman" w:hAnsi="Times New Roman" w:cs="Times New Roman"/>
              </w:rPr>
              <w:t>, коллаген – белок с высокой эластичностью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51. Основные механические свойства костей.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высокая эластичность, низкая величина модуля Юнга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малая величина модуля Юнга, малое значение предела упругости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в. пластичность    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твердость, упругость, прочность.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52. Основные механические свойства кожи и сосудов.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малая эластичность    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вязкоупругость</w:t>
            </w:r>
            <w:proofErr w:type="spellEnd"/>
            <w:r w:rsidRPr="000A0E29">
              <w:rPr>
                <w:rFonts w:ascii="Times New Roman" w:hAnsi="Times New Roman" w:cs="Times New Roman"/>
              </w:rPr>
              <w:t>, высокая эластичность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большой модуль Юнга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высокая прочность, упругость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53. Основа структуры мембран.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монослой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фосфолипидных молекул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липосомы</w:t>
            </w:r>
            <w:proofErr w:type="spellEnd"/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двойной слой липидных молекул</w:t>
            </w:r>
            <w:r w:rsidRPr="000A0E29">
              <w:rPr>
                <w:rFonts w:ascii="Times New Roman" w:hAnsi="Times New Roman" w:cs="Times New Roman"/>
              </w:rPr>
              <w:tab/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двойной слой фосфолипидных молекул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54. Строение мембранных фосфолипидных молекул. Фосфолипидные молекулы состоят из функционально различных частей: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полярной гидрофильной «головки» и неполярного гидрофобного хвоста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  <w:bCs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  <w:bCs/>
              </w:rPr>
              <w:t>.</w:t>
            </w:r>
            <w:r w:rsidRPr="000A0E29">
              <w:rPr>
                <w:rFonts w:ascii="Times New Roman" w:hAnsi="Times New Roman" w:cs="Times New Roman"/>
              </w:rPr>
              <w:t xml:space="preserve"> неполярной гидрофобной «головки» и полярного гидрофильного хвоста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в. неполярной гидрофильной «головки» и неполярного гидрофобного хвоста</w:t>
            </w:r>
            <w:proofErr w:type="gramEnd"/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полярной гидрофобной «головки» и полярного гидрофильного хвоста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55. Какая модель мембран является общепринятой?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модель однослойной мембраны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бутербродная модель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+в. жидкостно-мозаичная модель</w:t>
            </w:r>
            <w:r w:rsidRPr="000A0E29">
              <w:rPr>
                <w:rFonts w:ascii="Times New Roman" w:hAnsi="Times New Roman" w:cs="Times New Roman"/>
              </w:rPr>
              <w:tab/>
            </w:r>
            <w:proofErr w:type="gramEnd"/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жидкостная модель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56. Что собой представляет диффузия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флип-флоп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?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+а. диффузия молекул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фосфолипидов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поперек мембраны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диффузия молекул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фосфолипидов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в плоскости мембраны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облегченная диффузия с фиксированным переносчиком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облегченная диффузия с подвижным переносчиком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57. Что собой представляет латеральная диффузия?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диффузия молекул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фосфолипидов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поперек мембраны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облегченная диффузия с подвижным переносчиком 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>. облегченная диффузия с фиксированным переносчиком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диффузия молекул </w:t>
            </w:r>
            <w:proofErr w:type="spellStart"/>
            <w:r w:rsidRPr="000A0E29">
              <w:rPr>
                <w:rFonts w:ascii="Times New Roman" w:hAnsi="Times New Roman" w:cs="Times New Roman"/>
              </w:rPr>
              <w:t>фосфолипидов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и белков в плоскости мембраны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58. Явления переноса.   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конвекция, легирование, плавление и кристаллизация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только диффузия и вязкость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+в. электропроводность, теплопроводность, диффузия, вязкость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только электропроводность и теплопроводность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59. Активный перенос ионов через мембраны – это перенос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электрически заряженных частиц из области с большой их концентрацией в область с меньшей концентрацией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ионов без затраты внутренней энергии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в. заряженных частиц (ионов) под действием электрического поля</w:t>
            </w:r>
            <w:proofErr w:type="gramEnd"/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частиц из области с меньшей их концентрацией в область с большей концентрацией за счет энергии АТФ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60. Определение ионных насосов в биологических мембранах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системы хлоропластов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системы фосфолипидных молекул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+в. системы мембранных белков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системы цитоплазматических мембран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61. Разновидности пассивного транспорта ионов и молекул через мембрану.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а. диффузия через поры  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диффузия с подвижными переносчиками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+</w:t>
            </w:r>
            <w:proofErr w:type="gramStart"/>
            <w:r w:rsidRPr="000A0E29">
              <w:rPr>
                <w:rFonts w:ascii="Times New Roman" w:hAnsi="Times New Roman" w:cs="Times New Roman"/>
              </w:rPr>
              <w:t>в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все перечисленное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 г. диффузия с фиксированными переносчиками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62. Пассивный транспорт ионов и молекул через мембрану. </w:t>
            </w:r>
          </w:p>
          <w:p w:rsidR="000A0E29" w:rsidRPr="000A0E29" w:rsidRDefault="000A0E29" w:rsidP="0077230B">
            <w:pPr>
              <w:ind w:left="42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+а. перенос молекул и ионов в направлении, на котором их концентрация падает </w:t>
            </w:r>
          </w:p>
          <w:p w:rsidR="000A0E29" w:rsidRPr="000A0E29" w:rsidRDefault="000A0E29" w:rsidP="0077230B">
            <w:pPr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перенос ионов и молекул через мембраны с затратой внешней энергии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перенос ионов и молекул  в направлении, на котором их концентрация увеличивается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перенос ионов и молекул без изменения градиента их концентрации</w:t>
            </w: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ПК-21</w:t>
            </w:r>
          </w:p>
        </w:tc>
        <w:tc>
          <w:tcPr>
            <w:tcW w:w="7581" w:type="dxa"/>
          </w:tcPr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61. Систолическое давление здорового человека: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а. намного выше 120 мм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рт.ст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120 мм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рт.ст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в. намного ниже 120 мм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рт.ст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        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г. 100 мм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рт.ст</w:t>
            </w:r>
            <w:proofErr w:type="spell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.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62. Метод определения скорости кровотока, получивший широкое распространение в медицине: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а. метод индуктотермии (на основе измерения магнитного поля)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 xml:space="preserve">. ультразвуковой метод, основанный на эффекте </w:t>
            </w:r>
            <w:proofErr w:type="spellStart"/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Допплера</w:t>
            </w:r>
            <w:proofErr w:type="spellEnd"/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в. электромагнитный метод, основанный на эффекте Холла</w:t>
            </w:r>
          </w:p>
          <w:p w:rsidR="000A0E29" w:rsidRPr="000A0E29" w:rsidRDefault="000A0E29" w:rsidP="0077230B">
            <w:pPr>
              <w:pStyle w:val="a9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  <w:effect w:val="none"/>
              </w:rPr>
            </w:pPr>
            <w:r w:rsidRPr="000A0E29">
              <w:rPr>
                <w:rFonts w:ascii="Times New Roman" w:hAnsi="Times New Roman"/>
                <w:sz w:val="22"/>
                <w:szCs w:val="22"/>
                <w:effect w:val="none"/>
              </w:rPr>
              <w:t>г.  метод диатермии, основанный на воздействии токов высокой частоты.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63. Начальное давление, необходимое для продвижения крови по кровеносным сосудам непосредственно создается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работой сердца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энергией молекул АТФ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кинетической энергией жидкости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потенциальной энергией деформированных сосудов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64. Что необходимо сделать для ослабления кровотечения из пораженного сосуда конечностей?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конечности придать возвышенное положение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конечности придать горизонтальное положение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конечность сохранить в вертикальном (естественном) положении</w:t>
            </w:r>
            <w:r w:rsidRPr="000A0E29">
              <w:rPr>
                <w:rFonts w:ascii="Times New Roman" w:hAnsi="Times New Roman" w:cs="Times New Roman"/>
              </w:rPr>
              <w:tab/>
              <w:t xml:space="preserve">             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конечность согнуть в колени</w:t>
            </w:r>
          </w:p>
        </w:tc>
      </w:tr>
      <w:tr w:rsidR="000A0E29" w:rsidRPr="000A0E29" w:rsidTr="0077230B">
        <w:tc>
          <w:tcPr>
            <w:tcW w:w="1565" w:type="dxa"/>
          </w:tcPr>
          <w:p w:rsidR="000A0E29" w:rsidRDefault="000A0E29" w:rsidP="00087109">
            <w:pPr>
              <w:spacing w:after="12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E29">
              <w:rPr>
                <w:rFonts w:ascii="Times New Roman" w:hAnsi="Times New Roman" w:cs="Times New Roman"/>
              </w:rPr>
              <w:t>ОК-5</w:t>
            </w:r>
          </w:p>
          <w:p w:rsidR="00087109" w:rsidRPr="00087109" w:rsidRDefault="00087109" w:rsidP="0008710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7581" w:type="dxa"/>
          </w:tcPr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Ультразвуковой локационный прибор – это устройство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осуществляющее</w:t>
            </w:r>
            <w:proofErr w:type="gramEnd"/>
            <w:r w:rsidRPr="000A0E29">
              <w:rPr>
                <w:b w:val="0"/>
                <w:sz w:val="22"/>
                <w:szCs w:val="22"/>
              </w:rPr>
              <w:t>, ультразвуковую визуализацию объекта исследования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приемник ультразвука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генератор ультразвука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усилитель ультразвука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Основное назначение аппарата ультразвуковой терапии.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а. генерация ультразвука определенной частоты в непрерывном и импульсном режимах 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усиление ультразвука определенной частоты в непрерывном и импульсном режимах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передача ультразвука определенной частоты в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непрерывном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и 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импульсном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режимах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прием ультразвука определенной частоты в непрерывном и импульсном режимах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собой представляют медицинские электронные аппараты по принципу действия?</w:t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  <w:bCs/>
              </w:rPr>
            </w:pPr>
            <w:r w:rsidRPr="000A0E29">
              <w:rPr>
                <w:rFonts w:ascii="Times New Roman" w:hAnsi="Times New Roman" w:cs="Times New Roman"/>
                <w:bCs/>
              </w:rPr>
              <w:t xml:space="preserve">    а. выпрямители</w:t>
            </w:r>
            <w:r w:rsidRPr="000A0E29">
              <w:rPr>
                <w:rFonts w:ascii="Times New Roman" w:hAnsi="Times New Roman" w:cs="Times New Roman"/>
                <w:bCs/>
              </w:rPr>
              <w:tab/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  <w:bCs/>
              </w:rPr>
            </w:pPr>
            <w:r w:rsidRPr="000A0E29">
              <w:rPr>
                <w:rFonts w:ascii="Times New Roman" w:hAnsi="Times New Roman" w:cs="Times New Roman"/>
                <w:bCs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  <w:bCs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  <w:bCs/>
              </w:rPr>
              <w:t xml:space="preserve">. генераторы </w:t>
            </w:r>
            <w:r w:rsidRPr="000A0E29">
              <w:rPr>
                <w:rFonts w:ascii="Times New Roman" w:hAnsi="Times New Roman" w:cs="Times New Roman"/>
                <w:bCs/>
              </w:rPr>
              <w:tab/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  <w:bCs/>
              </w:rPr>
            </w:pPr>
            <w:r w:rsidRPr="000A0E29">
              <w:rPr>
                <w:rFonts w:ascii="Times New Roman" w:hAnsi="Times New Roman" w:cs="Times New Roman"/>
                <w:bCs/>
              </w:rPr>
              <w:t>в. усилители</w:t>
            </w:r>
            <w:r w:rsidRPr="000A0E29">
              <w:rPr>
                <w:rFonts w:ascii="Times New Roman" w:hAnsi="Times New Roman" w:cs="Times New Roman"/>
                <w:bCs/>
              </w:rPr>
              <w:tab/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  <w:bCs/>
              </w:rPr>
            </w:pPr>
            <w:r w:rsidRPr="000A0E29">
              <w:rPr>
                <w:rFonts w:ascii="Times New Roman" w:hAnsi="Times New Roman" w:cs="Times New Roman"/>
                <w:bCs/>
              </w:rPr>
              <w:t>г. сумматоры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181"/>
              </w:tabs>
              <w:ind w:left="269" w:firstLine="0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Основное и главное требование по обеспечению безопасности при </w:t>
            </w:r>
            <w:r w:rsidRPr="000A0E29">
              <w:rPr>
                <w:rFonts w:ascii="Times New Roman" w:hAnsi="Times New Roman" w:cs="Times New Roman"/>
              </w:rPr>
              <w:lastRenderedPageBreak/>
              <w:t>работе с электронной аппаратурой.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+а. сделать недоступным для касания пациентов и персонала частей приборов и аппаратов, находящихся под напряжением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заземление,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зануление</w:t>
            </w:r>
            <w:proofErr w:type="spellEnd"/>
            <w:r w:rsidRPr="000A0E29">
              <w:rPr>
                <w:b w:val="0"/>
                <w:sz w:val="22"/>
                <w:szCs w:val="22"/>
              </w:rPr>
              <w:t xml:space="preserve"> приборов и аппаратов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в. дистанционное включение приборов и аппаратов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г. низкое напряжение питания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62"/>
              </w:tabs>
              <w:ind w:left="269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Основные правила обеспечения техники безопасности при работе с электроаппаратурой.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а. не касаться приборов одновременно двумя обнаженными руками    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не работать на влажном полу 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в. не касаться металлических конструкций (например, радиаторов) при работе с электроаппаратурой; не касаться одновременно металлических частей двух приборов     </w:t>
            </w:r>
          </w:p>
          <w:p w:rsidR="000A0E29" w:rsidRPr="000A0E29" w:rsidRDefault="000A0E29" w:rsidP="0077230B">
            <w:pPr>
              <w:pStyle w:val="a4"/>
              <w:widowControl w:val="0"/>
              <w:ind w:left="269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все перечисленные 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ind w:left="269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Электроды в медицинских измерениях используются </w:t>
            </w:r>
            <w:proofErr w:type="gramStart"/>
            <w:r w:rsidRPr="000A0E29">
              <w:rPr>
                <w:rFonts w:ascii="Times New Roman" w:hAnsi="Times New Roman" w:cs="Times New Roman"/>
              </w:rPr>
              <w:t>для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</w:t>
            </w:r>
          </w:p>
          <w:p w:rsidR="000A0E29" w:rsidRPr="000A0E29" w:rsidRDefault="000A0E29" w:rsidP="0077230B">
            <w:pPr>
              <w:tabs>
                <w:tab w:val="left" w:pos="724"/>
              </w:tabs>
              <w:ind w:left="269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+а. съема биоэлектрических потенциалов и измерения </w:t>
            </w:r>
          </w:p>
          <w:p w:rsidR="000A0E29" w:rsidRPr="000A0E29" w:rsidRDefault="000A0E29" w:rsidP="0077230B">
            <w:pPr>
              <w:tabs>
                <w:tab w:val="left" w:pos="724"/>
              </w:tabs>
              <w:ind w:left="269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электропроводности тканей</w:t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измерения неэлектрических параметров тканей организма </w:t>
            </w:r>
          </w:p>
          <w:p w:rsidR="000A0E29" w:rsidRPr="000A0E29" w:rsidRDefault="000A0E29" w:rsidP="0077230B">
            <w:pPr>
              <w:ind w:left="269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в. преобразования неэлектрической (механической, тепловой,  оптической и др.) информации в </w:t>
            </w:r>
            <w:proofErr w:type="gramStart"/>
            <w:r w:rsidRPr="000A0E29">
              <w:rPr>
                <w:rFonts w:ascii="Times New Roman" w:hAnsi="Times New Roman" w:cs="Times New Roman"/>
              </w:rPr>
              <w:t>электрическую</w:t>
            </w:r>
            <w:proofErr w:type="gramEnd"/>
          </w:p>
          <w:p w:rsidR="000A0E29" w:rsidRPr="000A0E29" w:rsidRDefault="000A0E29" w:rsidP="0077230B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г. усиление электрических сигналов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Что собой представляют электроды?</w:t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а. диэлектрики различной формы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металлические узлы в электронной аппаратуре</w:t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+в. проводники специальной формы </w:t>
            </w:r>
          </w:p>
          <w:p w:rsidR="000A0E29" w:rsidRPr="000A0E29" w:rsidRDefault="000A0E29" w:rsidP="0077230B">
            <w:pPr>
              <w:pStyle w:val="a4"/>
              <w:widowControl w:val="0"/>
              <w:ind w:left="543" w:hanging="363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г</w:t>
            </w:r>
            <w:proofErr w:type="gramStart"/>
            <w:r w:rsidRPr="000A0E29">
              <w:rPr>
                <w:b w:val="0"/>
                <w:sz w:val="22"/>
                <w:szCs w:val="22"/>
              </w:rPr>
              <w:t>.с</w:t>
            </w:r>
            <w:proofErr w:type="gramEnd"/>
            <w:r w:rsidRPr="000A0E29">
              <w:rPr>
                <w:b w:val="0"/>
                <w:sz w:val="22"/>
                <w:szCs w:val="22"/>
              </w:rPr>
              <w:t>ложные технические устройства специальной конструкции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Основные требования, предъявляемые к электродам.</w:t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а. быстро фиксироваться и сниматься            </w:t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иметь стабильные электрические параметры </w:t>
            </w:r>
          </w:p>
          <w:p w:rsidR="000A0E29" w:rsidRPr="000A0E29" w:rsidRDefault="000A0E29" w:rsidP="0077230B">
            <w:pPr>
              <w:pStyle w:val="a4"/>
              <w:widowControl w:val="0"/>
              <w:ind w:left="360" w:hanging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в. не раздражать биологическую ткань         </w:t>
            </w:r>
          </w:p>
          <w:p w:rsidR="000A0E29" w:rsidRPr="000A0E29" w:rsidRDefault="000A0E29" w:rsidP="0077230B">
            <w:pPr>
              <w:pStyle w:val="a4"/>
              <w:widowControl w:val="0"/>
              <w:ind w:left="360" w:firstLine="2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>.  все перечисленные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Классификация датчиков по принципу действия.</w:t>
            </w:r>
          </w:p>
          <w:p w:rsidR="000A0E29" w:rsidRPr="000A0E29" w:rsidRDefault="000A0E29" w:rsidP="0077230B">
            <w:pPr>
              <w:pStyle w:val="a4"/>
              <w:widowControl w:val="0"/>
              <w:ind w:firstLine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а. датчики </w:t>
            </w:r>
            <w:proofErr w:type="spellStart"/>
            <w:proofErr w:type="gramStart"/>
            <w:r w:rsidRPr="000A0E29">
              <w:rPr>
                <w:b w:val="0"/>
                <w:sz w:val="22"/>
                <w:szCs w:val="22"/>
              </w:rPr>
              <w:t>сердечно-сосудистой</w:t>
            </w:r>
            <w:proofErr w:type="spellEnd"/>
            <w:proofErr w:type="gramEnd"/>
            <w:r w:rsidRPr="000A0E29">
              <w:rPr>
                <w:b w:val="0"/>
                <w:sz w:val="22"/>
                <w:szCs w:val="22"/>
              </w:rPr>
              <w:t xml:space="preserve"> системы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543" w:hanging="363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датчики – усилители медико-биологической информации </w:t>
            </w:r>
          </w:p>
          <w:p w:rsidR="000A0E29" w:rsidRPr="000A0E29" w:rsidRDefault="000A0E29" w:rsidP="0077230B">
            <w:pPr>
              <w:pStyle w:val="a4"/>
              <w:widowControl w:val="0"/>
              <w:ind w:firstLine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в. датчики дыхательной системы</w:t>
            </w:r>
          </w:p>
          <w:p w:rsidR="000A0E29" w:rsidRPr="000A0E29" w:rsidRDefault="000A0E29" w:rsidP="0077230B">
            <w:pPr>
              <w:pStyle w:val="a4"/>
              <w:widowControl w:val="0"/>
              <w:ind w:firstLine="180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г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генераторные и параметрические. </w:t>
            </w:r>
          </w:p>
          <w:p w:rsidR="000A0E29" w:rsidRPr="000A0E29" w:rsidRDefault="000A0E29" w:rsidP="0077230B">
            <w:pPr>
              <w:pStyle w:val="a4"/>
              <w:widowControl w:val="0"/>
              <w:ind w:firstLine="18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ОПК-7</w:t>
            </w:r>
          </w:p>
        </w:tc>
        <w:tc>
          <w:tcPr>
            <w:tcW w:w="7581" w:type="dxa"/>
          </w:tcPr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74. Определение коэффициента вязкости.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сила трения, действующая между слоями жидкости площадью 1 м</w:t>
            </w:r>
            <w:proofErr w:type="gramStart"/>
            <w:r w:rsidRPr="000A0E29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и при градиенте скорости </w:t>
            </w:r>
            <w:proofErr w:type="spellStart"/>
            <w:r w:rsidRPr="000A0E29">
              <w:rPr>
                <w:b w:val="0"/>
                <w:sz w:val="22"/>
                <w:szCs w:val="22"/>
                <w:lang w:val="en-US"/>
              </w:rPr>
              <w:t>dV</w:t>
            </w:r>
            <w:proofErr w:type="spellEnd"/>
            <w:r w:rsidRPr="000A0E29">
              <w:rPr>
                <w:b w:val="0"/>
                <w:sz w:val="22"/>
                <w:szCs w:val="22"/>
              </w:rPr>
              <w:t>/</w:t>
            </w:r>
            <w:proofErr w:type="spellStart"/>
            <w:r w:rsidRPr="000A0E29">
              <w:rPr>
                <w:b w:val="0"/>
                <w:sz w:val="22"/>
                <w:szCs w:val="22"/>
                <w:lang w:val="en-US"/>
              </w:rPr>
              <w:t>dx</w:t>
            </w:r>
            <w:proofErr w:type="spellEnd"/>
            <w:r w:rsidRPr="000A0E29">
              <w:rPr>
                <w:b w:val="0"/>
                <w:sz w:val="22"/>
                <w:szCs w:val="22"/>
              </w:rPr>
              <w:t>=1 с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-1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сила, действующая между двумя частицами жидкости в условиях ламинарного течения жидкости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величина механического напряжения,  приходящего на 1 м</w:t>
            </w:r>
            <w:proofErr w:type="gramStart"/>
            <w:r w:rsidRPr="000A0E29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площади сечения жидкости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сила трения, действующая между слоями жидкости при градиенте скорости </w:t>
            </w:r>
            <w:proofErr w:type="spellStart"/>
            <w:r w:rsidRPr="000A0E29">
              <w:rPr>
                <w:b w:val="0"/>
                <w:sz w:val="22"/>
                <w:szCs w:val="22"/>
                <w:lang w:val="en-US"/>
              </w:rPr>
              <w:t>dV</w:t>
            </w:r>
            <w:proofErr w:type="spellEnd"/>
            <w:r w:rsidRPr="000A0E29">
              <w:rPr>
                <w:b w:val="0"/>
                <w:sz w:val="22"/>
                <w:szCs w:val="22"/>
              </w:rPr>
              <w:t>/</w:t>
            </w:r>
            <w:proofErr w:type="spellStart"/>
            <w:r w:rsidRPr="000A0E29">
              <w:rPr>
                <w:b w:val="0"/>
                <w:sz w:val="22"/>
                <w:szCs w:val="22"/>
                <w:lang w:val="en-US"/>
              </w:rPr>
              <w:t>dx</w:t>
            </w:r>
            <w:proofErr w:type="spellEnd"/>
            <w:r w:rsidRPr="000A0E29">
              <w:rPr>
                <w:b w:val="0"/>
                <w:sz w:val="22"/>
                <w:szCs w:val="22"/>
              </w:rPr>
              <w:t>=1 с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-1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75.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Ньютоновские</w:t>
            </w:r>
            <w:proofErr w:type="spellEnd"/>
            <w:r w:rsidRPr="000A0E29">
              <w:rPr>
                <w:rFonts w:ascii="Times New Roman" w:hAnsi="Times New Roman" w:cs="Times New Roman"/>
              </w:rPr>
              <w:t xml:space="preserve"> жидкости.   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жидкости, которые подчиняются закону </w:t>
            </w:r>
            <w:r w:rsidRPr="000A0E29">
              <w:rPr>
                <w:rFonts w:ascii="Times New Roman" w:hAnsi="Times New Roman" w:cs="Times New Roman"/>
              </w:rPr>
              <w:sym w:font="Symbol" w:char="F074"/>
            </w:r>
            <w:r w:rsidRPr="000A0E29">
              <w:rPr>
                <w:rFonts w:ascii="Times New Roman" w:hAnsi="Times New Roman" w:cs="Times New Roman"/>
              </w:rPr>
              <w:t>=</w:t>
            </w:r>
            <w:r w:rsidRPr="000A0E29">
              <w:rPr>
                <w:rFonts w:ascii="Times New Roman" w:hAnsi="Times New Roman" w:cs="Times New Roman"/>
              </w:rPr>
              <w:sym w:font="Symbol" w:char="F074"/>
            </w:r>
            <w:r w:rsidRPr="000A0E29">
              <w:rPr>
                <w:rFonts w:ascii="Times New Roman" w:hAnsi="Times New Roman" w:cs="Times New Roman"/>
                <w:vertAlign w:val="subscript"/>
              </w:rPr>
              <w:t>0</w:t>
            </w:r>
            <w:r w:rsidRPr="000A0E29">
              <w:rPr>
                <w:rFonts w:ascii="Times New Roman" w:hAnsi="Times New Roman" w:cs="Times New Roman"/>
              </w:rPr>
              <w:t>+</w:t>
            </w:r>
            <w:r w:rsidRPr="000A0E29">
              <w:rPr>
                <w:rFonts w:ascii="Times New Roman" w:hAnsi="Times New Roman" w:cs="Times New Roman"/>
              </w:rPr>
              <w:sym w:font="Symbol" w:char="F068"/>
            </w:r>
            <w:r w:rsidRPr="000A0E29">
              <w:rPr>
                <w:rFonts w:ascii="Times New Roman" w:hAnsi="Times New Roman" w:cs="Times New Roman"/>
                <w:lang w:val="en-US"/>
              </w:rPr>
              <w:t>j</w:t>
            </w:r>
            <w:r w:rsidRPr="000A0E29">
              <w:rPr>
                <w:rFonts w:ascii="Times New Roman" w:hAnsi="Times New Roman" w:cs="Times New Roman"/>
              </w:rPr>
              <w:t>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жидкости, которые не обладают вязкостью.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+в. жидкости, для которых вязкость зависит только от их природы и температуры.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жидкости, вязкость которых зависит от условий их течения, градиента скорости жидкости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76. Неньютоновские жидкости.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жидкости, вязкость которых зависит не только от природы и температуры, но и от градиента скорости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жидкости, вязкость которых не претерпевает изменение при изменении градиента скорости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жидкости, у которых вязкость не зависит от условий их течения.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жидкости, которые не обладают вязкостью.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77. К какому типу жидкостей относится кровь? 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а. однородным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ньютоновским</w:t>
            </w:r>
            <w:proofErr w:type="spellEnd"/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+в. неньютоновским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spacing w:after="120" w:line="360" w:lineRule="auto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к жидкостям с весьма низким  коэффициентом вязкости</w:t>
            </w:r>
          </w:p>
        </w:tc>
      </w:tr>
      <w:tr w:rsidR="000A0E29" w:rsidRPr="000A0E29" w:rsidTr="0077230B">
        <w:trPr>
          <w:trHeight w:val="560"/>
        </w:trPr>
        <w:tc>
          <w:tcPr>
            <w:tcW w:w="1565" w:type="dxa"/>
          </w:tcPr>
          <w:p w:rsidR="000A0E29" w:rsidRPr="000A0E29" w:rsidRDefault="000A0E29" w:rsidP="00042685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ПК-2</w:t>
            </w:r>
            <w:r w:rsidR="000426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81" w:type="dxa"/>
          </w:tcPr>
          <w:p w:rsidR="000A0E29" w:rsidRPr="000A0E29" w:rsidRDefault="000A0E29" w:rsidP="0077230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2"/>
              </w:numPr>
              <w:ind w:left="367" w:hanging="7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Что собой представляет аудиометрия?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метод определения остроты слуха 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метод определения порога болевого ощущения 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метод определения интенсивности звуков 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метод измерения акустического спектра 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2"/>
              </w:numPr>
              <w:ind w:left="367" w:hanging="7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A0E29">
              <w:rPr>
                <w:rFonts w:ascii="Times New Roman" w:hAnsi="Times New Roman" w:cs="Times New Roman"/>
              </w:rPr>
              <w:t>аудиограммы</w:t>
            </w:r>
            <w:proofErr w:type="spellEnd"/>
            <w:r w:rsidRPr="000A0E29">
              <w:rPr>
                <w:rFonts w:ascii="Times New Roman" w:hAnsi="Times New Roman" w:cs="Times New Roman"/>
              </w:rPr>
              <w:t>.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кривая зависимости порога болевого ощущения от частоты звуковых колебаний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кривая зависимости интенсивности звуков от их частоты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кривая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зависимости порога слухового ощущения от частоты звуковых колебаний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кривая зависимости порога слухового ощущения от амплитуды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7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звуковых колебаний</w:t>
            </w:r>
          </w:p>
          <w:p w:rsidR="000A0E29" w:rsidRPr="000A0E29" w:rsidRDefault="000A0E29" w:rsidP="0077230B">
            <w:pPr>
              <w:ind w:left="367" w:hanging="7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80. Из каких частей состоит аудиометр?</w:t>
            </w:r>
          </w:p>
          <w:p w:rsidR="000A0E29" w:rsidRPr="000A0E29" w:rsidRDefault="000A0E29" w:rsidP="0077230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>+а. генератора звуковых колебаний с регулируемой частотой и интенсивностью, наушников (телефонных трубок)</w:t>
            </w:r>
          </w:p>
          <w:p w:rsidR="000A0E29" w:rsidRPr="000A0E29" w:rsidRDefault="000A0E29" w:rsidP="0077230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</w:rPr>
              <w:t xml:space="preserve">. выпрямителя и усилителя     </w:t>
            </w:r>
          </w:p>
          <w:p w:rsidR="000A0E29" w:rsidRPr="000A0E29" w:rsidRDefault="000A0E29" w:rsidP="0077230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</w:rPr>
              <w:t>. фонендоскопа, усилителя, динамика</w:t>
            </w:r>
          </w:p>
          <w:p w:rsidR="000A0E29" w:rsidRPr="000A0E29" w:rsidRDefault="000A0E29" w:rsidP="0077230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>г. генератора электрических колебаний с регулируемой частотой, интенсивностью и наушников (телефонных трубок).</w:t>
            </w:r>
          </w:p>
          <w:p w:rsidR="000A0E29" w:rsidRPr="000A0E29" w:rsidRDefault="000A0E29" w:rsidP="0077230B">
            <w:pPr>
              <w:ind w:left="367" w:hanging="7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81. В чем заключается клинический звуковой метод аускультации?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>+а. метод диагностики, основанный на анализе звуков, возникающих в легких и в сердце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</w:rPr>
              <w:t>. метод выслушивания звуков, создаваемых путем постукивания различных органов (в том числе легких)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>в. метод диагностики, основанный на записи звуков, возникающих в сердце и легких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 xml:space="preserve">г. метод передачи звуков, возникающих в сердце и легких, для их записи и анализа 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3"/>
              </w:numPr>
              <w:ind w:left="420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Перечислите звуковые методы в клинике.    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метод ультразвуковой локации, аудиометрия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перкуссия, аускультация, фонокардиография    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гальванизация, аудиометрия,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эхоэнцефалография</w:t>
            </w:r>
            <w:proofErr w:type="spellEnd"/>
            <w:r w:rsidRPr="000A0E29">
              <w:rPr>
                <w:b w:val="0"/>
                <w:sz w:val="22"/>
                <w:szCs w:val="22"/>
              </w:rPr>
              <w:t xml:space="preserve">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электроэнцефолография</w:t>
            </w:r>
            <w:proofErr w:type="spellEnd"/>
            <w:r w:rsidRPr="000A0E29">
              <w:rPr>
                <w:b w:val="0"/>
                <w:sz w:val="22"/>
                <w:szCs w:val="22"/>
              </w:rPr>
              <w:t>, ультразвуковой метод измерения скорости кровотока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3"/>
              </w:numPr>
              <w:ind w:left="420" w:hanging="6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Из каких частей состоит фонендоскоп?   </w:t>
            </w:r>
          </w:p>
          <w:p w:rsidR="000A0E29" w:rsidRPr="000A0E29" w:rsidRDefault="000A0E29" w:rsidP="0077230B">
            <w:p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 а. полой капсулы с принимающей звук мембраной, усилителя звука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приемника, генератора звука, резиновых трубок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полой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капсулы с передающей звук мембраной, резиновых трубок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источника звука, полой капсулы с передающей звук мембраной,  резиновых трубок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Что называется колебательным процессом?     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апериодическое изменение состояния системы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0E29"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</w:rPr>
              <w:t>. периодическое изменение состояния некоторой системы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любое изменение состояния системы под действием внешней силы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г. изменение состояния системы за счет энергии, переданной ей </w:t>
            </w:r>
            <w:proofErr w:type="gramStart"/>
            <w:r w:rsidRPr="000A0E29">
              <w:rPr>
                <w:rFonts w:ascii="Times New Roman" w:hAnsi="Times New Roman" w:cs="Times New Roman"/>
              </w:rPr>
              <w:t>из</w:t>
            </w:r>
            <w:proofErr w:type="gramEnd"/>
            <w:r w:rsidRPr="000A0E29">
              <w:rPr>
                <w:rFonts w:ascii="Times New Roman" w:hAnsi="Times New Roman" w:cs="Times New Roman"/>
              </w:rPr>
              <w:t xml:space="preserve"> вне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 xml:space="preserve">85. Какое колебание называется затухающим?  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>а. колебание, логарифмический декремент затухания которого возрастает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колебание, при протекании которого коэффициент затухания уменьшается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колебание, логарифмический декремент затухания которого уменьшается</w:t>
            </w:r>
          </w:p>
          <w:p w:rsidR="000A0E29" w:rsidRPr="000A0E29" w:rsidRDefault="000A0E29" w:rsidP="0077230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0E29">
              <w:rPr>
                <w:rFonts w:ascii="Times New Roman" w:hAnsi="Times New Roman"/>
                <w:sz w:val="22"/>
                <w:szCs w:val="22"/>
              </w:rPr>
              <w:t xml:space="preserve"> +</w:t>
            </w:r>
            <w:proofErr w:type="gramStart"/>
            <w:r w:rsidRPr="000A0E29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0A0E29">
              <w:rPr>
                <w:rFonts w:ascii="Times New Roman" w:hAnsi="Times New Roman"/>
                <w:sz w:val="22"/>
                <w:szCs w:val="22"/>
              </w:rPr>
              <w:t>. колебание, амплитуда которого с течением времени уменьшается.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86. Определение перкуссии.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+а. метод диагностики, основанный на анализе звуков, возникающих в </w:t>
            </w:r>
            <w:r w:rsidRPr="000A0E29">
              <w:rPr>
                <w:rFonts w:ascii="Times New Roman" w:hAnsi="Times New Roman" w:cs="Times New Roman"/>
              </w:rPr>
              <w:lastRenderedPageBreak/>
              <w:t>органах при их постукивании.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метод определения остроты слуха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метод выслушивания звуков, которыми сопровождается функционирование внутренних органов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один из методов ультразвуковой локации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87. Перечислите механические процессы в живом организме.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движение стенок, клапанов сердца, движение крови, легких и других органов.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генерация и распространение электрических сигналов в органах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в. перемещение электрических волн возбуждения по нервным волокнам 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г. транспорт молекул и ионов через мембрану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88. Основные виды колебаний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гармонические</w:t>
            </w:r>
            <w:r w:rsidRPr="000A0E29">
              <w:rPr>
                <w:rFonts w:ascii="Times New Roman" w:hAnsi="Times New Roman" w:cs="Times New Roman"/>
              </w:rPr>
              <w:tab/>
              <w:t xml:space="preserve">                          </w:t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затухающие</w:t>
            </w:r>
            <w:r w:rsidRPr="000A0E29">
              <w:rPr>
                <w:rFonts w:ascii="Times New Roman" w:hAnsi="Times New Roman" w:cs="Times New Roman"/>
              </w:rPr>
              <w:tab/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вынужденные и автоколебания</w:t>
            </w:r>
            <w:r w:rsidRPr="000A0E29">
              <w:rPr>
                <w:rFonts w:ascii="Times New Roman" w:hAnsi="Times New Roman" w:cs="Times New Roman"/>
              </w:rPr>
              <w:tab/>
            </w:r>
          </w:p>
          <w:p w:rsidR="000A0E29" w:rsidRPr="000A0E29" w:rsidRDefault="000A0E29" w:rsidP="0077230B">
            <w:pPr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все перечисленные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89. В каком пункте правильно названы все ионы, ответственные за потенциал покоя?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0A0E29">
              <w:rPr>
                <w:rFonts w:ascii="Times New Roman" w:hAnsi="Times New Roman" w:cs="Times New Roman"/>
              </w:rPr>
              <w:t>а</w:t>
            </w:r>
            <w:r w:rsidRPr="000A0E29">
              <w:rPr>
                <w:rFonts w:ascii="Times New Roman" w:hAnsi="Times New Roman" w:cs="Times New Roman"/>
                <w:lang w:val="pl-PL"/>
              </w:rPr>
              <w:t>. K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Na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Cl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-</w:t>
            </w:r>
            <w:r w:rsidRPr="000A0E29">
              <w:rPr>
                <w:rFonts w:ascii="Times New Roman" w:hAnsi="Times New Roman" w:cs="Times New Roman"/>
                <w:lang w:val="pl-PL"/>
              </w:rPr>
              <w:t>, Ca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 xml:space="preserve">++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  <w:lang w:val="pl-PL"/>
              </w:rPr>
              <w:t>. K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Na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Ca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 xml:space="preserve">++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0A0E29">
              <w:rPr>
                <w:rFonts w:ascii="Times New Roman" w:hAnsi="Times New Roman" w:cs="Times New Roman"/>
                <w:lang w:val="en-US"/>
              </w:rPr>
              <w:t>+</w:t>
            </w:r>
            <w:r w:rsidRPr="000A0E29">
              <w:rPr>
                <w:rFonts w:ascii="Times New Roman" w:hAnsi="Times New Roman" w:cs="Times New Roman"/>
              </w:rPr>
              <w:t>в</w:t>
            </w:r>
            <w:r w:rsidRPr="000A0E29">
              <w:rPr>
                <w:rFonts w:ascii="Times New Roman" w:hAnsi="Times New Roman" w:cs="Times New Roman"/>
                <w:lang w:val="pl-PL"/>
              </w:rPr>
              <w:t>. K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Na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Cl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 xml:space="preserve">-  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  <w:lang w:val="en-US"/>
              </w:rPr>
            </w:pPr>
            <w:r w:rsidRPr="000A0E29">
              <w:rPr>
                <w:rFonts w:ascii="Times New Roman" w:hAnsi="Times New Roman" w:cs="Times New Roman"/>
              </w:rPr>
              <w:t>г</w:t>
            </w:r>
            <w:r w:rsidRPr="000A0E29">
              <w:rPr>
                <w:rFonts w:ascii="Times New Roman" w:hAnsi="Times New Roman" w:cs="Times New Roman"/>
                <w:lang w:val="pl-PL"/>
              </w:rPr>
              <w:t>. K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Na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0A0E29">
              <w:rPr>
                <w:rFonts w:ascii="Times New Roman" w:hAnsi="Times New Roman" w:cs="Times New Roman"/>
                <w:lang w:val="pl-PL"/>
              </w:rPr>
              <w:t>, SO</w:t>
            </w:r>
            <w:r w:rsidRPr="000A0E29">
              <w:rPr>
                <w:rFonts w:ascii="Times New Roman" w:hAnsi="Times New Roman" w:cs="Times New Roman"/>
                <w:vertAlign w:val="superscript"/>
                <w:lang w:val="pl-PL"/>
              </w:rPr>
              <w:t>-</w:t>
            </w:r>
            <w:r w:rsidRPr="000A0E29">
              <w:rPr>
                <w:rFonts w:ascii="Times New Roman" w:hAnsi="Times New Roman" w:cs="Times New Roman"/>
                <w:vertAlign w:val="subscript"/>
                <w:lang w:val="pl-PL"/>
              </w:rPr>
              <w:t>4</w:t>
            </w: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77230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lastRenderedPageBreak/>
              <w:t>ОПК- 7</w:t>
            </w:r>
          </w:p>
        </w:tc>
        <w:tc>
          <w:tcPr>
            <w:tcW w:w="7581" w:type="dxa"/>
          </w:tcPr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90. Определение потенциала действия.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а. разность потенциалов, возникающая между цитоплазмой клетки и окружающей средой в состоянии физиологического покоя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потенциал, возникающий внутри клетки при ее возбуждении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в. потенциал, возникающий в мембране при ее возбуждении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электрический импульс, обусловленный изменением ионной проницаемости мембраны клетки при ее возбуждении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91. Электрический диполь – это система из двух пространственно разделенных зарядов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равных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по величине и противоположных по знаку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б.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равных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по величине и одинаково положительно заряженных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разных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по величине и противоположных по знаку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равных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по величине и одинаково отрицательно заряженных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5"/>
              </w:numPr>
              <w:ind w:left="278" w:firstLine="82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Токовый диполь (дипольный электрический генератор) - это двухполюсная система, состоящая </w:t>
            </w:r>
            <w:proofErr w:type="gramStart"/>
            <w:r w:rsidRPr="000A0E29">
              <w:rPr>
                <w:rFonts w:ascii="Times New Roman" w:hAnsi="Times New Roman" w:cs="Times New Roman"/>
              </w:rPr>
              <w:t>из</w:t>
            </w:r>
            <w:proofErr w:type="gramEnd"/>
            <w:r w:rsidRPr="000A0E29">
              <w:rPr>
                <w:rFonts w:ascii="Times New Roman" w:hAnsi="Times New Roman" w:cs="Times New Roman"/>
              </w:rPr>
              <w:t>: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а. двух зарядов, равных по величине и противоположного знака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proofErr w:type="gramStart"/>
            <w:r w:rsidRPr="000A0E29">
              <w:rPr>
                <w:rFonts w:ascii="Times New Roman" w:hAnsi="Times New Roman" w:cs="Times New Roman"/>
              </w:rPr>
              <w:t>б</w:t>
            </w:r>
            <w:proofErr w:type="gramEnd"/>
            <w:r w:rsidRPr="000A0E29">
              <w:rPr>
                <w:rFonts w:ascii="Times New Roman" w:hAnsi="Times New Roman" w:cs="Times New Roman"/>
              </w:rPr>
              <w:t>. двух зарядов, равных по величине и одного положительного знака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в. двух зарядов, равных по величине и одного отрицательного знака                     </w:t>
            </w:r>
          </w:p>
          <w:p w:rsidR="000A0E29" w:rsidRPr="000A0E29" w:rsidRDefault="000A0E29" w:rsidP="0077230B">
            <w:pPr>
              <w:pStyle w:val="a6"/>
              <w:ind w:left="278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</w:t>
            </w:r>
            <w:proofErr w:type="gramStart"/>
            <w:r w:rsidRPr="000A0E29">
              <w:rPr>
                <w:rFonts w:ascii="Times New Roman" w:hAnsi="Times New Roman" w:cs="Times New Roman"/>
              </w:rPr>
              <w:t>г</w:t>
            </w:r>
            <w:proofErr w:type="gramEnd"/>
            <w:r w:rsidRPr="000A0E29">
              <w:rPr>
                <w:rFonts w:ascii="Times New Roman" w:hAnsi="Times New Roman" w:cs="Times New Roman"/>
              </w:rPr>
              <w:t>. истока и стока тока.</w:t>
            </w:r>
          </w:p>
          <w:p w:rsidR="000A0E29" w:rsidRPr="000A0E29" w:rsidRDefault="000A0E29" w:rsidP="0077230B">
            <w:pPr>
              <w:ind w:left="278" w:hanging="2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E29" w:rsidRPr="000A0E29" w:rsidTr="0077230B">
        <w:tc>
          <w:tcPr>
            <w:tcW w:w="1565" w:type="dxa"/>
          </w:tcPr>
          <w:p w:rsidR="000A0E29" w:rsidRPr="000A0E29" w:rsidRDefault="000A0E29" w:rsidP="00087109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ОПК-</w:t>
            </w:r>
            <w:r w:rsidR="000871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1" w:type="dxa"/>
          </w:tcPr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Рентгеновское излучение.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электромагнитные волны с длиной волны от 80 до 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-5</w:t>
            </w:r>
            <w:r w:rsidRPr="000A0E29">
              <w:rPr>
                <w:b w:val="0"/>
                <w:sz w:val="22"/>
                <w:szCs w:val="22"/>
              </w:rPr>
              <w:t xml:space="preserve"> нм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электромагнитные волны, длина волны которых находится в интервале от 80 до 300 нм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ультразвуковые волны, частота которых претерпевает изменение в интервале 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5</w:t>
            </w:r>
            <w:r w:rsidRPr="000A0E29">
              <w:rPr>
                <w:b w:val="0"/>
                <w:sz w:val="22"/>
                <w:szCs w:val="22"/>
              </w:rPr>
              <w:t>-10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9</w:t>
            </w:r>
            <w:r w:rsidRPr="000A0E29">
              <w:rPr>
                <w:b w:val="0"/>
                <w:sz w:val="22"/>
                <w:szCs w:val="22"/>
              </w:rPr>
              <w:t xml:space="preserve"> Гц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электромагнитные волны с длиной волны от 400 до 800 нм</w:t>
            </w:r>
          </w:p>
          <w:p w:rsidR="000A0E29" w:rsidRPr="000A0E29" w:rsidRDefault="000A0E29" w:rsidP="000A0E29">
            <w:pPr>
              <w:pStyle w:val="21"/>
              <w:widowControl w:val="0"/>
              <w:numPr>
                <w:ilvl w:val="0"/>
                <w:numId w:val="34"/>
              </w:numPr>
              <w:spacing w:after="0" w:line="240" w:lineRule="auto"/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По механизму образования различают следующие виды рентгеновского излучения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тормозное и характеристическое 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длинноволновое и коротковолновое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</w:t>
            </w:r>
            <w:proofErr w:type="gramStart"/>
            <w:r w:rsidRPr="000A0E29">
              <w:rPr>
                <w:b w:val="0"/>
                <w:sz w:val="22"/>
                <w:szCs w:val="22"/>
              </w:rPr>
              <w:t>.у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льтрафиолетовое и инфракрасное        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микроволновое и ультравысокочастотное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Метод рентгеновской томографии.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это компьютерный вариант получения изображения тканей организма путем регистрации рассеянных рентгеновских лучей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это компьютерный вариант рентгеноскопии, позволяющий получить послойные изображения органов на экране компьютера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это компьютерный вариант рентгеноскопии, позволяющий получать </w:t>
            </w:r>
            <w:r w:rsidRPr="000A0E29">
              <w:rPr>
                <w:b w:val="0"/>
                <w:sz w:val="22"/>
                <w:szCs w:val="22"/>
              </w:rPr>
              <w:lastRenderedPageBreak/>
              <w:t>интегральное изображение органов человека на экране компьютера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метод получения изображения тканей на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рентгенолюминесцирующем</w:t>
            </w:r>
            <w:proofErr w:type="spellEnd"/>
            <w:r w:rsidRPr="000A0E29">
              <w:rPr>
                <w:b w:val="0"/>
                <w:sz w:val="22"/>
                <w:szCs w:val="22"/>
              </w:rPr>
              <w:t xml:space="preserve"> экране путем воздействия на него рентгеновскими лучами, прошедшими через организм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Радиоактивность.  </w:t>
            </w:r>
          </w:p>
          <w:p w:rsidR="000A0E29" w:rsidRPr="000A0E29" w:rsidRDefault="000A0E29" w:rsidP="0077230B">
            <w:pPr>
              <w:ind w:left="278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+а. самопроизвольный распад неустойчивых ядер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электрическая активность ионов и свободных радикалов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самопроизвольный синтез неустойчивых ядер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количество частиц, образующихся за единицу времени при распаде радиоактивных ядер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Дозиметрия, раздел ядерной физики и измерительной техники, который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изучает величины, характеризующие действие ионизирующего излучения на организм, а также методы и приборы для их измерения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изучает величины, характеризующие процесс распада радиоактивных элементов, а также методы и приборы исследования этого процесса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изучает активность радиоактивных элементов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</w:t>
            </w:r>
            <w:proofErr w:type="gramStart"/>
            <w:r w:rsidRPr="000A0E29">
              <w:rPr>
                <w:b w:val="0"/>
                <w:sz w:val="22"/>
                <w:szCs w:val="22"/>
              </w:rPr>
              <w:t>.р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азрабатывает методы определения характеристик радиоактивных элементов 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Поглощенная доза.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энергия ионизирующих излучений, поглощенная 1 кг тканей организма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заряд, возникающий в единице объема вещества при воздействии на него ионизирующими частицами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в. масса ионизирующих излучений, поглощенных в единице объема вещества за 1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с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энергия ионизирующих излучений, поглощенных веществом за 1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с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</w:t>
            </w:r>
          </w:p>
          <w:p w:rsidR="000A0E29" w:rsidRPr="000A0E29" w:rsidRDefault="000A0E29" w:rsidP="000A0E29">
            <w:pPr>
              <w:pStyle w:val="a3"/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0A0E29">
              <w:rPr>
                <w:rFonts w:ascii="Times New Roman" w:hAnsi="Times New Roman" w:cs="Times New Roman"/>
              </w:rPr>
              <w:t>ионизирующим излучениям, используемым в медицине относятся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ультрафиолетовое излучение и весь диапазон видимого  излучения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ультравысокочастотное, сверхвысокочастотное электромагнитное излучение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ультразвуковое и микроволновое электромагнитное излучение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+г.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рентгеновское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и гамма – излучения</w:t>
            </w:r>
          </w:p>
          <w:p w:rsidR="000A0E29" w:rsidRPr="000A0E29" w:rsidRDefault="000A0E29" w:rsidP="000A0E29">
            <w:pPr>
              <w:pStyle w:val="21"/>
              <w:widowControl w:val="0"/>
              <w:numPr>
                <w:ilvl w:val="0"/>
                <w:numId w:val="34"/>
              </w:numPr>
              <w:spacing w:after="0" w:line="240" w:lineRule="auto"/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Рентгеноструктурный анализ веществ.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метод установления химического состава веществ путем исследования явления рассеяния рентгеновских лучей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метод установления структуры кристаллов, молекул (например, ДНК) посредством дифракции рентгеновских лучей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метод установления атомной структуры вещества путем исследования явления поглощения рентгеновских лучей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анализ, основанный на явлении дисперсии рентгеновских лучей 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278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>Первичные процессы, наблюдаемые в тканях при воздействии на них ионизирующими частицами.</w:t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а. полное внутренне отражение</w:t>
            </w:r>
            <w:r w:rsidRPr="000A0E29">
              <w:rPr>
                <w:b w:val="0"/>
                <w:sz w:val="22"/>
                <w:szCs w:val="22"/>
              </w:rPr>
              <w:tab/>
            </w:r>
          </w:p>
          <w:p w:rsidR="000A0E29" w:rsidRPr="000A0E29" w:rsidRDefault="000A0E29" w:rsidP="0077230B">
            <w:pPr>
              <w:pStyle w:val="a4"/>
              <w:widowControl w:val="0"/>
              <w:ind w:left="278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возбуждение и ионизация атомов и молекул</w:t>
            </w:r>
          </w:p>
          <w:p w:rsidR="000A0E29" w:rsidRPr="000A0E29" w:rsidRDefault="000A0E29" w:rsidP="0077230B">
            <w:pPr>
              <w:pStyle w:val="a4"/>
              <w:widowControl w:val="0"/>
              <w:ind w:left="28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фотохимические реакции</w:t>
            </w:r>
            <w:r w:rsidRPr="000A0E29">
              <w:rPr>
                <w:b w:val="0"/>
                <w:sz w:val="22"/>
                <w:szCs w:val="22"/>
              </w:rPr>
              <w:tab/>
              <w:t xml:space="preserve">     </w:t>
            </w:r>
          </w:p>
          <w:p w:rsidR="000A0E29" w:rsidRPr="000A0E29" w:rsidRDefault="000A0E29" w:rsidP="0077230B">
            <w:pPr>
              <w:pStyle w:val="a4"/>
              <w:widowControl w:val="0"/>
              <w:ind w:left="28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эффект Доплера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420" w:firstLine="0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Источники ионизирующих излучений.  </w:t>
            </w:r>
          </w:p>
          <w:p w:rsidR="000A0E29" w:rsidRPr="000A0E29" w:rsidRDefault="000A0E29" w:rsidP="0077230B">
            <w:pPr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     а. лампы накаливания, газоразрядные лампы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сильно нагретые твердые тела, электрические разряды, газы, помещенные в сильные магнитные поля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+</w:t>
            </w:r>
            <w:proofErr w:type="gramStart"/>
            <w:r w:rsidRPr="000A0E29">
              <w:rPr>
                <w:b w:val="0"/>
                <w:sz w:val="22"/>
                <w:szCs w:val="22"/>
              </w:rPr>
              <w:t>в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. </w:t>
            </w:r>
            <w:proofErr w:type="gramStart"/>
            <w:r w:rsidRPr="000A0E29">
              <w:rPr>
                <w:b w:val="0"/>
                <w:sz w:val="22"/>
                <w:szCs w:val="22"/>
              </w:rPr>
              <w:t>рентгеновская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 трубка, ядра радиоактивных атомов, ускорители заряженных частиц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г. УВЧ-аппарат, СВЧ, </w:t>
            </w:r>
            <w:proofErr w:type="spellStart"/>
            <w:r w:rsidRPr="000A0E29">
              <w:rPr>
                <w:b w:val="0"/>
                <w:sz w:val="22"/>
                <w:szCs w:val="22"/>
              </w:rPr>
              <w:t>КВЧ-аппараты</w:t>
            </w:r>
            <w:proofErr w:type="spellEnd"/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367" w:hanging="14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Рентгеновское излучение.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      +а. электромагнитные волны с длиной волны от 80 до 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-5</w:t>
            </w:r>
            <w:r w:rsidRPr="000A0E29">
              <w:rPr>
                <w:b w:val="0"/>
                <w:sz w:val="22"/>
                <w:szCs w:val="22"/>
              </w:rPr>
              <w:t xml:space="preserve"> нм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электромагнитные волны, длина волны которых находится в интервале от 80 до 300 нм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в. ультразвуковые волны, частота которых претерпевает изменение в интервале 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5</w:t>
            </w:r>
            <w:r w:rsidRPr="000A0E29">
              <w:rPr>
                <w:b w:val="0"/>
                <w:sz w:val="22"/>
                <w:szCs w:val="22"/>
              </w:rPr>
              <w:t>-10</w:t>
            </w:r>
            <w:r w:rsidRPr="000A0E29">
              <w:rPr>
                <w:b w:val="0"/>
                <w:sz w:val="22"/>
                <w:szCs w:val="22"/>
                <w:vertAlign w:val="superscript"/>
              </w:rPr>
              <w:t>9</w:t>
            </w:r>
            <w:r w:rsidRPr="000A0E29">
              <w:rPr>
                <w:b w:val="0"/>
                <w:sz w:val="22"/>
                <w:szCs w:val="22"/>
              </w:rPr>
              <w:t xml:space="preserve"> Гц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электромагнитные волны с длиной волны от 400 до 800 нм</w:t>
            </w:r>
          </w:p>
          <w:p w:rsidR="000A0E29" w:rsidRPr="000A0E29" w:rsidRDefault="000A0E29" w:rsidP="000A0E29">
            <w:pPr>
              <w:pStyle w:val="21"/>
              <w:widowControl w:val="0"/>
              <w:numPr>
                <w:ilvl w:val="0"/>
                <w:numId w:val="34"/>
              </w:numPr>
              <w:spacing w:after="0" w:line="240" w:lineRule="auto"/>
              <w:ind w:left="367" w:hanging="14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 По механизму образования различают следующие виды </w:t>
            </w:r>
            <w:r w:rsidRPr="000A0E29">
              <w:rPr>
                <w:rFonts w:ascii="Times New Roman" w:hAnsi="Times New Roman" w:cs="Times New Roman"/>
              </w:rPr>
              <w:lastRenderedPageBreak/>
              <w:t xml:space="preserve">рентгеновского излучения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 xml:space="preserve">+а. тормозное и характеристическое 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ab/>
            </w: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длинноволновое и коротковолновое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в</w:t>
            </w:r>
            <w:proofErr w:type="gramStart"/>
            <w:r w:rsidRPr="000A0E29">
              <w:rPr>
                <w:b w:val="0"/>
                <w:sz w:val="22"/>
                <w:szCs w:val="22"/>
              </w:rPr>
              <w:t>.у</w:t>
            </w:r>
            <w:proofErr w:type="gramEnd"/>
            <w:r w:rsidRPr="000A0E29">
              <w:rPr>
                <w:b w:val="0"/>
                <w:sz w:val="22"/>
                <w:szCs w:val="22"/>
              </w:rPr>
              <w:t xml:space="preserve">льтрафиолетовое и инфракрасное        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ab/>
              <w:t>г. микроволновое и ультравысокочастотное</w:t>
            </w:r>
          </w:p>
          <w:p w:rsidR="000A0E29" w:rsidRPr="000A0E29" w:rsidRDefault="000A0E29" w:rsidP="000A0E29">
            <w:pPr>
              <w:widowControl w:val="0"/>
              <w:numPr>
                <w:ilvl w:val="0"/>
                <w:numId w:val="34"/>
              </w:numPr>
              <w:ind w:left="367" w:hanging="14"/>
              <w:jc w:val="both"/>
              <w:rPr>
                <w:rFonts w:ascii="Times New Roman" w:hAnsi="Times New Roman" w:cs="Times New Roman"/>
              </w:rPr>
            </w:pPr>
            <w:r w:rsidRPr="000A0E29">
              <w:rPr>
                <w:rFonts w:ascii="Times New Roman" w:hAnsi="Times New Roman" w:cs="Times New Roman"/>
              </w:rPr>
              <w:t xml:space="preserve">Тормозное рентгеновское излучение возникает 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left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+а. в результате торможения электронов электрическим полем ядер, электронной оболочки атомов антикатода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б</w:t>
            </w:r>
            <w:proofErr w:type="gramEnd"/>
            <w:r w:rsidRPr="000A0E29">
              <w:rPr>
                <w:b w:val="0"/>
                <w:sz w:val="22"/>
                <w:szCs w:val="22"/>
              </w:rPr>
              <w:t>. в виде спонтанного излучения атомов антикатода при их взаимодействии с электронами высокой энергии</w:t>
            </w:r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0A0E29">
              <w:rPr>
                <w:b w:val="0"/>
                <w:sz w:val="22"/>
                <w:szCs w:val="22"/>
              </w:rPr>
              <w:t>в. при торможении электронов внешним полем, прикладываемым к антикатоду рентгеновской трубки</w:t>
            </w:r>
            <w:proofErr w:type="gramEnd"/>
          </w:p>
          <w:p w:rsidR="000A0E29" w:rsidRPr="000A0E29" w:rsidRDefault="000A0E29" w:rsidP="0077230B">
            <w:pPr>
              <w:pStyle w:val="a4"/>
              <w:widowControl w:val="0"/>
              <w:ind w:left="367" w:hanging="14"/>
              <w:jc w:val="both"/>
              <w:rPr>
                <w:b w:val="0"/>
                <w:sz w:val="22"/>
                <w:szCs w:val="22"/>
              </w:rPr>
            </w:pPr>
            <w:r w:rsidRPr="000A0E29">
              <w:rPr>
                <w:b w:val="0"/>
                <w:sz w:val="22"/>
                <w:szCs w:val="22"/>
              </w:rPr>
              <w:t>г. в форме теплового излучения антикатода, нагретого потоком ускоренных электронов</w:t>
            </w:r>
          </w:p>
          <w:p w:rsidR="000A0E29" w:rsidRPr="000A0E29" w:rsidRDefault="000A0E29" w:rsidP="0077230B">
            <w:pPr>
              <w:ind w:left="278" w:hanging="27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0E29" w:rsidRPr="000A0E29" w:rsidRDefault="000A0E29" w:rsidP="000A0E29">
      <w:pPr>
        <w:pStyle w:val="a6"/>
        <w:rPr>
          <w:rFonts w:ascii="Times New Roman" w:hAnsi="Times New Roman" w:cs="Times New Roman"/>
        </w:rPr>
      </w:pPr>
    </w:p>
    <w:p w:rsidR="00320E54" w:rsidRPr="00320E54" w:rsidRDefault="00320E54" w:rsidP="00320E54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A28C5" w:rsidRPr="00473FD7" w:rsidRDefault="00BA28C5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BA28C5" w:rsidRPr="00473FD7" w:rsidSect="00E01AC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317"/>
    <w:multiLevelType w:val="hybridMultilevel"/>
    <w:tmpl w:val="4AC84D48"/>
    <w:lvl w:ilvl="0" w:tplc="1706B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C04"/>
    <w:multiLevelType w:val="hybridMultilevel"/>
    <w:tmpl w:val="30FA302A"/>
    <w:lvl w:ilvl="0" w:tplc="041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321AB"/>
    <w:multiLevelType w:val="hybridMultilevel"/>
    <w:tmpl w:val="C212BB44"/>
    <w:lvl w:ilvl="0" w:tplc="B0AAF664">
      <w:start w:val="28"/>
      <w:numFmt w:val="decimal"/>
      <w:lvlText w:val="%1."/>
      <w:lvlJc w:val="left"/>
      <w:pPr>
        <w:ind w:left="6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11E4"/>
    <w:multiLevelType w:val="hybridMultilevel"/>
    <w:tmpl w:val="95545DC2"/>
    <w:lvl w:ilvl="0" w:tplc="52028492">
      <w:start w:val="9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633E"/>
    <w:multiLevelType w:val="hybridMultilevel"/>
    <w:tmpl w:val="23A0192A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60140"/>
    <w:multiLevelType w:val="hybridMultilevel"/>
    <w:tmpl w:val="AC68A33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1">
    <w:nsid w:val="1ADE76AD"/>
    <w:multiLevelType w:val="hybridMultilevel"/>
    <w:tmpl w:val="673CDD62"/>
    <w:lvl w:ilvl="0" w:tplc="7F34870E">
      <w:start w:val="65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2">
    <w:nsid w:val="20A46B9A"/>
    <w:multiLevelType w:val="hybridMultilevel"/>
    <w:tmpl w:val="2222C84C"/>
    <w:lvl w:ilvl="0" w:tplc="5B64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34E2B"/>
    <w:multiLevelType w:val="hybridMultilevel"/>
    <w:tmpl w:val="FC4ED4F0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6225D"/>
    <w:multiLevelType w:val="hybridMultilevel"/>
    <w:tmpl w:val="ADDC68D2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0AD0"/>
    <w:multiLevelType w:val="hybridMultilevel"/>
    <w:tmpl w:val="D2DA923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208A"/>
    <w:multiLevelType w:val="hybridMultilevel"/>
    <w:tmpl w:val="14402EF0"/>
    <w:lvl w:ilvl="0" w:tplc="12CEDE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17B56"/>
    <w:multiLevelType w:val="hybridMultilevel"/>
    <w:tmpl w:val="2570BF4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4F040B7B"/>
    <w:multiLevelType w:val="hybridMultilevel"/>
    <w:tmpl w:val="5364A326"/>
    <w:lvl w:ilvl="0" w:tplc="8ADED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C03FE"/>
    <w:multiLevelType w:val="hybridMultilevel"/>
    <w:tmpl w:val="C5E8D2A0"/>
    <w:lvl w:ilvl="0" w:tplc="0D3AC43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A323DB6"/>
    <w:multiLevelType w:val="hybridMultilevel"/>
    <w:tmpl w:val="D4204C7C"/>
    <w:lvl w:ilvl="0" w:tplc="A2980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D16B1"/>
    <w:multiLevelType w:val="hybridMultilevel"/>
    <w:tmpl w:val="077689EE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03621"/>
    <w:multiLevelType w:val="hybridMultilevel"/>
    <w:tmpl w:val="A830CFD8"/>
    <w:lvl w:ilvl="0" w:tplc="354E3C88">
      <w:start w:val="1"/>
      <w:numFmt w:val="upperRoman"/>
      <w:lvlText w:val="%1."/>
      <w:lvlJc w:val="left"/>
      <w:pPr>
        <w:ind w:left="12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"/>
  </w:num>
  <w:num w:numId="5">
    <w:abstractNumId w:val="13"/>
  </w:num>
  <w:num w:numId="6">
    <w:abstractNumId w:val="32"/>
  </w:num>
  <w:num w:numId="7">
    <w:abstractNumId w:val="15"/>
  </w:num>
  <w:num w:numId="8">
    <w:abstractNumId w:val="14"/>
  </w:num>
  <w:num w:numId="9">
    <w:abstractNumId w:val="24"/>
  </w:num>
  <w:num w:numId="10">
    <w:abstractNumId w:val="7"/>
  </w:num>
  <w:num w:numId="11">
    <w:abstractNumId w:val="27"/>
  </w:num>
  <w:num w:numId="12">
    <w:abstractNumId w:val="34"/>
  </w:num>
  <w:num w:numId="13">
    <w:abstractNumId w:val="23"/>
  </w:num>
  <w:num w:numId="14">
    <w:abstractNumId w:val="25"/>
  </w:num>
  <w:num w:numId="15">
    <w:abstractNumId w:val="30"/>
  </w:num>
  <w:num w:numId="16">
    <w:abstractNumId w:val="22"/>
  </w:num>
  <w:num w:numId="17">
    <w:abstractNumId w:val="33"/>
  </w:num>
  <w:num w:numId="18">
    <w:abstractNumId w:val="29"/>
  </w:num>
  <w:num w:numId="19">
    <w:abstractNumId w:val="10"/>
  </w:num>
  <w:num w:numId="20">
    <w:abstractNumId w:val="12"/>
  </w:num>
  <w:num w:numId="21">
    <w:abstractNumId w:val="18"/>
  </w:num>
  <w:num w:numId="22">
    <w:abstractNumId w:val="16"/>
  </w:num>
  <w:num w:numId="23">
    <w:abstractNumId w:val="9"/>
  </w:num>
  <w:num w:numId="24">
    <w:abstractNumId w:val="0"/>
  </w:num>
  <w:num w:numId="25">
    <w:abstractNumId w:val="4"/>
  </w:num>
  <w:num w:numId="26">
    <w:abstractNumId w:val="28"/>
  </w:num>
  <w:num w:numId="27">
    <w:abstractNumId w:val="31"/>
  </w:num>
  <w:num w:numId="28">
    <w:abstractNumId w:val="21"/>
  </w:num>
  <w:num w:numId="29">
    <w:abstractNumId w:val="6"/>
  </w:num>
  <w:num w:numId="30">
    <w:abstractNumId w:val="2"/>
  </w:num>
  <w:num w:numId="31">
    <w:abstractNumId w:val="11"/>
  </w:num>
  <w:num w:numId="32">
    <w:abstractNumId w:val="26"/>
  </w:num>
  <w:num w:numId="33">
    <w:abstractNumId w:val="19"/>
  </w:num>
  <w:num w:numId="34">
    <w:abstractNumId w:val="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713E5"/>
    <w:rsid w:val="000045A9"/>
    <w:rsid w:val="00042685"/>
    <w:rsid w:val="00063565"/>
    <w:rsid w:val="00087109"/>
    <w:rsid w:val="000A0E29"/>
    <w:rsid w:val="00214CD2"/>
    <w:rsid w:val="002B2B63"/>
    <w:rsid w:val="002F12B5"/>
    <w:rsid w:val="00320E54"/>
    <w:rsid w:val="003705EA"/>
    <w:rsid w:val="003B0365"/>
    <w:rsid w:val="003C670C"/>
    <w:rsid w:val="00473FD7"/>
    <w:rsid w:val="00475EFB"/>
    <w:rsid w:val="004820BD"/>
    <w:rsid w:val="00492484"/>
    <w:rsid w:val="00777EE8"/>
    <w:rsid w:val="00780B39"/>
    <w:rsid w:val="007A357D"/>
    <w:rsid w:val="007F1924"/>
    <w:rsid w:val="00970EB5"/>
    <w:rsid w:val="00975D80"/>
    <w:rsid w:val="00A0697D"/>
    <w:rsid w:val="00B055CD"/>
    <w:rsid w:val="00B25B5E"/>
    <w:rsid w:val="00BA28C5"/>
    <w:rsid w:val="00C52511"/>
    <w:rsid w:val="00C619D7"/>
    <w:rsid w:val="00C667EB"/>
    <w:rsid w:val="00C76862"/>
    <w:rsid w:val="00D43DE7"/>
    <w:rsid w:val="00DD1CF7"/>
    <w:rsid w:val="00E01AC0"/>
    <w:rsid w:val="00EA6EBC"/>
    <w:rsid w:val="00EC4ECC"/>
    <w:rsid w:val="00F7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D7"/>
  </w:style>
  <w:style w:type="paragraph" w:styleId="2">
    <w:name w:val="heading 2"/>
    <w:basedOn w:val="a"/>
    <w:next w:val="a"/>
    <w:link w:val="20"/>
    <w:uiPriority w:val="9"/>
    <w:unhideWhenUsed/>
    <w:qFormat/>
    <w:rsid w:val="000A0E2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E5"/>
    <w:pPr>
      <w:ind w:left="720"/>
      <w:contextualSpacing/>
    </w:pPr>
  </w:style>
  <w:style w:type="paragraph" w:styleId="a4">
    <w:name w:val="Title"/>
    <w:basedOn w:val="a"/>
    <w:link w:val="a5"/>
    <w:qFormat/>
    <w:rsid w:val="00F7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713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975D80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975D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5D80"/>
  </w:style>
  <w:style w:type="paragraph" w:styleId="a9">
    <w:name w:val="Plain Text"/>
    <w:basedOn w:val="a"/>
    <w:link w:val="aa"/>
    <w:rsid w:val="00214C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character" w:customStyle="1" w:styleId="aa">
    <w:name w:val="Текст Знак"/>
    <w:basedOn w:val="a0"/>
    <w:link w:val="a9"/>
    <w:rsid w:val="00214CD2"/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A0E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E29"/>
  </w:style>
  <w:style w:type="character" w:customStyle="1" w:styleId="20">
    <w:name w:val="Заголовок 2 Знак"/>
    <w:basedOn w:val="a0"/>
    <w:link w:val="2"/>
    <w:uiPriority w:val="9"/>
    <w:rsid w:val="000A0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0A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A0E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A0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0E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A0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0A0E2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0A0E2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0A0E2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0">
    <w:name w:val="Основной текст_"/>
    <w:basedOn w:val="a0"/>
    <w:link w:val="23"/>
    <w:locked/>
    <w:rsid w:val="000A0E29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0"/>
    <w:rsid w:val="000A0E29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0A0E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0E2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0A0E29"/>
    <w:rPr>
      <w:i/>
      <w:iCs/>
    </w:rPr>
  </w:style>
  <w:style w:type="character" w:styleId="af4">
    <w:name w:val="Placeholder Text"/>
    <w:basedOn w:val="a0"/>
    <w:uiPriority w:val="99"/>
    <w:semiHidden/>
    <w:rsid w:val="000A0E29"/>
    <w:rPr>
      <w:color w:val="808080"/>
    </w:rPr>
  </w:style>
  <w:style w:type="character" w:customStyle="1" w:styleId="24">
    <w:name w:val="Основной текст (2)_"/>
    <w:basedOn w:val="a0"/>
    <w:link w:val="25"/>
    <w:locked/>
    <w:rsid w:val="000A0E2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A0E29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A0E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0E29"/>
    <w:pPr>
      <w:widowControl w:val="0"/>
      <w:shd w:val="clear" w:color="auto" w:fill="FFFFFF"/>
      <w:spacing w:after="960" w:line="269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31">
    <w:name w:val="Основной текст (3) + Полужирный"/>
    <w:aliases w:val="Интервал 0 pt2"/>
    <w:basedOn w:val="3"/>
    <w:rsid w:val="000A0E29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paragraph" w:customStyle="1" w:styleId="1">
    <w:name w:val="Текст1"/>
    <w:basedOn w:val="a"/>
    <w:rsid w:val="000A0E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0A0E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E5"/>
    <w:pPr>
      <w:ind w:left="720"/>
      <w:contextualSpacing/>
    </w:pPr>
  </w:style>
  <w:style w:type="paragraph" w:styleId="a4">
    <w:name w:val="Title"/>
    <w:basedOn w:val="a"/>
    <w:link w:val="a5"/>
    <w:qFormat/>
    <w:rsid w:val="00F7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713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975D80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975D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5D80"/>
  </w:style>
  <w:style w:type="paragraph" w:styleId="a9">
    <w:name w:val="Plain Text"/>
    <w:basedOn w:val="a"/>
    <w:link w:val="aa"/>
    <w:rsid w:val="00214C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character" w:customStyle="1" w:styleId="aa">
    <w:name w:val="Текст Знак"/>
    <w:basedOn w:val="a0"/>
    <w:link w:val="a9"/>
    <w:rsid w:val="00214CD2"/>
    <w:rPr>
      <w:rFonts w:ascii="Courier New" w:eastAsia="Times New Roman" w:hAnsi="Courier New" w:cs="Times New Roman"/>
      <w:sz w:val="20"/>
      <w:szCs w:val="20"/>
      <w:effect w:val="light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14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2015-11-10T09:34:00Z</cp:lastPrinted>
  <dcterms:created xsi:type="dcterms:W3CDTF">2014-10-30T08:12:00Z</dcterms:created>
  <dcterms:modified xsi:type="dcterms:W3CDTF">2016-12-16T08:14:00Z</dcterms:modified>
</cp:coreProperties>
</file>