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2D" w:rsidRPr="0037431E" w:rsidRDefault="0033062D" w:rsidP="0033062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31E">
        <w:rPr>
          <w:rFonts w:ascii="Times New Roman" w:hAnsi="Times New Roman"/>
          <w:b/>
          <w:sz w:val="28"/>
          <w:szCs w:val="28"/>
        </w:rPr>
        <w:t>ДГМ</w:t>
      </w:r>
      <w:r w:rsidR="00EE4C16">
        <w:rPr>
          <w:rFonts w:ascii="Times New Roman" w:hAnsi="Times New Roman"/>
          <w:b/>
          <w:sz w:val="28"/>
          <w:szCs w:val="28"/>
        </w:rPr>
        <w:t>У</w:t>
      </w:r>
    </w:p>
    <w:p w:rsidR="0033062D" w:rsidRPr="0037431E" w:rsidRDefault="0033062D" w:rsidP="0033062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к экзамену по патофизиологии</w:t>
      </w:r>
      <w:r w:rsidRPr="0037431E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студентов медико-профилактического</w:t>
      </w:r>
      <w:r w:rsidRPr="0037431E">
        <w:rPr>
          <w:rFonts w:ascii="Times New Roman" w:hAnsi="Times New Roman"/>
          <w:b/>
          <w:sz w:val="28"/>
          <w:szCs w:val="28"/>
        </w:rPr>
        <w:t xml:space="preserve"> факультета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Агранулоцитоз</w:t>
      </w:r>
      <w:proofErr w:type="spellEnd"/>
      <w:r>
        <w:rPr>
          <w:rFonts w:ascii="Times New Roman" w:hAnsi="Times New Roman"/>
          <w:sz w:val="28"/>
          <w:szCs w:val="28"/>
        </w:rPr>
        <w:t xml:space="preserve"> (определение).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Острая печёночная недостаточность.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дыхательной недостаточности.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2-я стадия лихорадки. Особенности обмена веществ.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3062D">
        <w:rPr>
          <w:rFonts w:ascii="Times New Roman" w:hAnsi="Times New Roman"/>
          <w:sz w:val="28"/>
          <w:szCs w:val="28"/>
        </w:rPr>
        <w:t xml:space="preserve">Лейкопении. Виды. </w:t>
      </w:r>
    </w:p>
    <w:p w:rsidR="0033062D" w:rsidRP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3062D">
        <w:rPr>
          <w:rFonts w:ascii="Times New Roman" w:hAnsi="Times New Roman"/>
          <w:sz w:val="28"/>
          <w:szCs w:val="28"/>
        </w:rPr>
        <w:t>Клеточный тип аллергических реакций.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Отёки. Патогенез.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Гипотиреоз. Причины, проявления.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Лейкозы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Виды лейкозов.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Патогенез действия электрического тока.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Хроническая почечная недостаточность. Стадии.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Базедова болезнь. Патогенез.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Гипоксия. Классификация.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Гемолитическая болезнь новорожденных.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сердечной недостаточности.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Холодовая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болезнь. Проявления. Патогенез.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Острая печёночная недостаточность.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Патогенез уремии.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радиоактивного излучения.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 инфаркта миокарда на ЭКГ.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Нефротический синдром.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внутриклеточной жидкости.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углеводного, белкового обмена при острой печёночной недостаточности.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крови при гемолитической анемии.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Мегалобластический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тип кроветворения при В</w:t>
      </w:r>
      <w:r>
        <w:rPr>
          <w:rFonts w:ascii="Times New Roman" w:hAnsi="Times New Roman"/>
          <w:sz w:val="28"/>
          <w:szCs w:val="28"/>
          <w:vertAlign w:val="subscript"/>
        </w:rPr>
        <w:t>12</w:t>
      </w:r>
      <w:r>
        <w:rPr>
          <w:rFonts w:ascii="Times New Roman" w:hAnsi="Times New Roman"/>
          <w:sz w:val="28"/>
          <w:szCs w:val="28"/>
        </w:rPr>
        <w:t>-дефицитной анемии.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Ожоговый шок. Стадии. Особенности  развития.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Мочекаменная болезнь.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Механические отёки.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Наследственные гемолитические анемии.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Недостаточность внешнего дыхания. Проявления.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Ожоговая болезнь. Особенности развития.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Нефротический синдром. Характеристика.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Бронзовая болезнь. Патогенез. Проявления.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признаки воспалительной реакции являются местными</w:t>
      </w:r>
      <w:r w:rsidRPr="002F69AB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Какие общими</w:t>
      </w:r>
      <w:r w:rsidRPr="00CF29C2">
        <w:rPr>
          <w:rFonts w:ascii="Times New Roman" w:hAnsi="Times New Roman"/>
          <w:sz w:val="28"/>
          <w:szCs w:val="28"/>
        </w:rPr>
        <w:t>?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Акромегалия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Определение.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проявляется избыток вазопрессина.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изменения характерны на ЭКГ при инфаркте миокарда.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ранние симптомы сахарного диабета лёгкой формы. Причины.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первую стадию лучевой болезни.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Некоронарные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механизмы развития ИБС.</w:t>
      </w:r>
    </w:p>
    <w:p w:rsidR="0033062D" w:rsidRPr="00CF29C2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изменения в полости рта возникают у больных с токсическим зобом</w:t>
      </w:r>
      <w:r w:rsidRPr="00CF29C2">
        <w:rPr>
          <w:rFonts w:ascii="Times New Roman" w:hAnsi="Times New Roman"/>
          <w:sz w:val="28"/>
          <w:szCs w:val="28"/>
        </w:rPr>
        <w:t>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Модуляторы воспаления.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Механизмы </w:t>
      </w:r>
      <w:proofErr w:type="spellStart"/>
      <w:r>
        <w:rPr>
          <w:rFonts w:ascii="Times New Roman" w:hAnsi="Times New Roman"/>
          <w:sz w:val="28"/>
          <w:szCs w:val="28"/>
        </w:rPr>
        <w:t>кардиогенного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шока.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Хроническая почечная недостаточность (ХПН).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Атопические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болезни. Патогенез. Примеры.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>
        <w:rPr>
          <w:rFonts w:ascii="Times New Roman" w:hAnsi="Times New Roman"/>
          <w:sz w:val="28"/>
          <w:szCs w:val="28"/>
        </w:rPr>
        <w:t>Иценко-Кушинга</w:t>
      </w:r>
      <w:proofErr w:type="spellEnd"/>
      <w:r>
        <w:rPr>
          <w:rFonts w:ascii="Times New Roman" w:hAnsi="Times New Roman"/>
          <w:sz w:val="28"/>
          <w:szCs w:val="28"/>
        </w:rPr>
        <w:t>. Клинические особенности.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Гиперкапния. Проявления.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Варианты формирования </w:t>
      </w:r>
      <w:proofErr w:type="spellStart"/>
      <w:r>
        <w:rPr>
          <w:rFonts w:ascii="Times New Roman" w:hAnsi="Times New Roman"/>
          <w:sz w:val="28"/>
          <w:szCs w:val="28"/>
        </w:rPr>
        <w:t>аутоантигенности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коллапса. Отличия от шока.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Острая почечная недостаточность. Стадии.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Простудные болезни. Патогенез.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Патогенез первичной гипертензии.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Вторичный </w:t>
      </w:r>
      <w:proofErr w:type="spellStart"/>
      <w:r>
        <w:rPr>
          <w:rFonts w:ascii="Times New Roman" w:hAnsi="Times New Roman"/>
          <w:sz w:val="28"/>
          <w:szCs w:val="28"/>
        </w:rPr>
        <w:t>гиперальдостеронизм</w:t>
      </w:r>
      <w:proofErr w:type="spellEnd"/>
      <w:r>
        <w:rPr>
          <w:rFonts w:ascii="Times New Roman" w:hAnsi="Times New Roman"/>
          <w:sz w:val="28"/>
          <w:szCs w:val="28"/>
        </w:rPr>
        <w:t>. Примеры.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Аутоиммунные заболевания. Патогенез.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гипотензия.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Хроническое воспаление. Отличия от острого воспаления.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2-ой тип аллергических реакций по </w:t>
      </w:r>
      <w:proofErr w:type="spellStart"/>
      <w:r>
        <w:rPr>
          <w:rFonts w:ascii="Times New Roman" w:hAnsi="Times New Roman"/>
          <w:sz w:val="28"/>
          <w:szCs w:val="28"/>
        </w:rPr>
        <w:t>Кумбсу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Острая сердечная недостаточность. Причины.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Пирогены</w:t>
      </w:r>
      <w:proofErr w:type="spellEnd"/>
      <w:r>
        <w:rPr>
          <w:rFonts w:ascii="Times New Roman" w:hAnsi="Times New Roman"/>
          <w:sz w:val="28"/>
          <w:szCs w:val="28"/>
        </w:rPr>
        <w:t>. Определение, их действие.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ДВС-синдром</w:t>
      </w:r>
      <w:proofErr w:type="spellEnd"/>
      <w:r>
        <w:rPr>
          <w:rFonts w:ascii="Times New Roman" w:hAnsi="Times New Roman"/>
          <w:sz w:val="28"/>
          <w:szCs w:val="28"/>
        </w:rPr>
        <w:t>. Стадии.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Внутреннее дыхание.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лихорадки.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Отёки при циррозе печени. Патогенез.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Пути движения </w:t>
      </w:r>
      <w:proofErr w:type="spellStart"/>
      <w:r>
        <w:rPr>
          <w:rFonts w:ascii="Times New Roman" w:hAnsi="Times New Roman"/>
          <w:sz w:val="28"/>
          <w:szCs w:val="28"/>
        </w:rPr>
        <w:t>эмболов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и условия образования тромба.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дыхательной недостаточности по патогенезу.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виды нарушения внешнего дыхания Вам известны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C1B4C">
        <w:rPr>
          <w:rFonts w:ascii="Times New Roman" w:hAnsi="Times New Roman"/>
          <w:sz w:val="28"/>
          <w:szCs w:val="28"/>
        </w:rPr>
        <w:t>?</w:t>
      </w:r>
      <w:proofErr w:type="gramEnd"/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причины гипотонической дегидратации. Почему отсутствует жажда при этом</w:t>
      </w:r>
      <w:r w:rsidRPr="002C1B4C">
        <w:rPr>
          <w:rFonts w:ascii="Times New Roman" w:hAnsi="Times New Roman"/>
          <w:sz w:val="28"/>
          <w:szCs w:val="28"/>
        </w:rPr>
        <w:t>?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тип аллергических реакций</w:t>
      </w:r>
      <w:r w:rsidRPr="002C1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Джеллу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Кумбсу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регулируется синтез и секреция </w:t>
      </w:r>
      <w:proofErr w:type="spellStart"/>
      <w:r>
        <w:rPr>
          <w:rFonts w:ascii="Times New Roman" w:hAnsi="Times New Roman"/>
          <w:sz w:val="28"/>
          <w:szCs w:val="28"/>
        </w:rPr>
        <w:t>минералокортикоидов</w:t>
      </w:r>
      <w:proofErr w:type="spellEnd"/>
      <w:r w:rsidRPr="002C1B4C">
        <w:rPr>
          <w:rFonts w:ascii="Times New Roman" w:hAnsi="Times New Roman"/>
          <w:sz w:val="28"/>
          <w:szCs w:val="28"/>
        </w:rPr>
        <w:t>?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Сердечная астма – это…..  Проявления.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Вы знаете сдвиги диссоциации </w:t>
      </w:r>
      <w:proofErr w:type="spellStart"/>
      <w:r>
        <w:rPr>
          <w:rFonts w:ascii="Times New Roman" w:hAnsi="Times New Roman"/>
          <w:sz w:val="28"/>
          <w:szCs w:val="28"/>
        </w:rPr>
        <w:t>Нв</w:t>
      </w:r>
      <w:proofErr w:type="spellEnd"/>
      <w:r>
        <w:rPr>
          <w:rFonts w:ascii="Times New Roman" w:hAnsi="Times New Roman"/>
          <w:sz w:val="28"/>
          <w:szCs w:val="28"/>
        </w:rPr>
        <w:t>. Причины.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Отёки. Классификация по этиологии и патогенезу.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какой целью применяют искусственную гипотермию</w:t>
      </w:r>
      <w:r w:rsidRPr="00305607">
        <w:rPr>
          <w:rFonts w:ascii="Times New Roman" w:hAnsi="Times New Roman"/>
          <w:sz w:val="28"/>
          <w:szCs w:val="28"/>
        </w:rPr>
        <w:t>?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Стадии фагоцитоза. ФАЛ. ФИЛ.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функции автоматизма сердечной мышцы.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Механизмы </w:t>
      </w:r>
      <w:proofErr w:type="spellStart"/>
      <w:r>
        <w:rPr>
          <w:rFonts w:ascii="Times New Roman" w:hAnsi="Times New Roman"/>
          <w:sz w:val="28"/>
          <w:szCs w:val="28"/>
        </w:rPr>
        <w:t>паратиреопривной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тетании.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стаза.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Первичный </w:t>
      </w:r>
      <w:proofErr w:type="spellStart"/>
      <w:r>
        <w:rPr>
          <w:rFonts w:ascii="Times New Roman" w:hAnsi="Times New Roman"/>
          <w:sz w:val="28"/>
          <w:szCs w:val="28"/>
        </w:rPr>
        <w:t>гиперальдостеронизм</w:t>
      </w:r>
      <w:proofErr w:type="spellEnd"/>
      <w:r>
        <w:rPr>
          <w:rFonts w:ascii="Times New Roman" w:hAnsi="Times New Roman"/>
          <w:sz w:val="28"/>
          <w:szCs w:val="28"/>
        </w:rPr>
        <w:t>. Его особенности.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Особенности механической желтухи. Причины холемии.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Адреногенитальный синдром. Виды. Особенности.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действия ультрафиолетовых лучей.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и механизмы нарушения перфузии в лёгких.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Периодическое дыхание. Этиология. Патогенез.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Язвенная болезнь желудка и 12-перстной кишки. Этиология. Патогенез.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Экспериментальное изучение опухолевого роста.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воспалительного отёка.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Ранний и поздний хлороз. Картина крови.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ядерного сдвига влево. Значение.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реактивности.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РТПХ. Основные условия для её развития.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анемий по патогенезу.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Экстрасистолия. Виды.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проводимости (блокады). Особенности на ЭКГ.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Одышка. Определение понятия. Виды. Этиология. Патогенез.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дыхания и кровообращения при электрической травме.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терморегуляции.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Хроническая лучевая болезнь. Периоды развития и их характеристика.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</w:t>
      </w:r>
      <w:proofErr w:type="spellStart"/>
      <w:r>
        <w:rPr>
          <w:rFonts w:ascii="Times New Roman" w:hAnsi="Times New Roman"/>
          <w:sz w:val="28"/>
          <w:szCs w:val="28"/>
        </w:rPr>
        <w:t>желтух</w:t>
      </w:r>
      <w:proofErr w:type="spellEnd"/>
      <w:r>
        <w:rPr>
          <w:rFonts w:ascii="Times New Roman" w:hAnsi="Times New Roman"/>
          <w:sz w:val="28"/>
          <w:szCs w:val="28"/>
        </w:rPr>
        <w:t xml:space="preserve">. Характеристика </w:t>
      </w:r>
      <w:proofErr w:type="spellStart"/>
      <w:r>
        <w:rPr>
          <w:rFonts w:ascii="Times New Roman" w:hAnsi="Times New Roman"/>
          <w:sz w:val="28"/>
          <w:szCs w:val="28"/>
        </w:rPr>
        <w:t>надпечёночной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желтухи.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различные формы экспериментальных гипертензий.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иммунодефицитов В-звена.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Сывороточная болезнь. Варианты развития. Патогенез.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Гипертензия растормаживания. Механизмы.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Экспериментальное моделирование печёночно-клеточной недостаточности.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проявляется нарушение белкового обмена при патологии печени.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Терминальное дыхание. Виды.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Легочная гипертензия.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Эмболия большого круга кровообращения.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Иммунная стадия аллергических реакций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IV</w:t>
      </w:r>
      <w:proofErr w:type="gramEnd"/>
      <w:r>
        <w:rPr>
          <w:rFonts w:ascii="Times New Roman" w:hAnsi="Times New Roman"/>
          <w:sz w:val="28"/>
          <w:szCs w:val="28"/>
        </w:rPr>
        <w:t>типа.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Эндогенные причины воспаления.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Внешнее дыхание – это…..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Агранулоцитоз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Алейкия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токсического действия кислорода при повышении барометрического давления.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Парааллергические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реакции. Феномен Шварцмана.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 может быть </w:t>
      </w:r>
      <w:proofErr w:type="gramStart"/>
      <w:r>
        <w:rPr>
          <w:rFonts w:ascii="Times New Roman" w:hAnsi="Times New Roman"/>
          <w:sz w:val="28"/>
          <w:szCs w:val="28"/>
        </w:rPr>
        <w:t>обусловлена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гиперкоагуляция</w:t>
      </w:r>
      <w:proofErr w:type="spellEnd"/>
      <w:r w:rsidRPr="000828FF">
        <w:rPr>
          <w:rFonts w:ascii="Times New Roman" w:hAnsi="Times New Roman"/>
          <w:sz w:val="28"/>
          <w:szCs w:val="28"/>
        </w:rPr>
        <w:t>?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сосудистого тонуса. Характеристика.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Патогенность микробного фактора.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Патологические изменения лейкоцитов.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Острая недостаточность коры надпочечников. Причины. Проявления.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температурных кривых при лихорадке.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 механизмы  местного и общего действия электрического тока на организм.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Опишите </w:t>
      </w:r>
      <w:proofErr w:type="spellStart"/>
      <w:r>
        <w:rPr>
          <w:rFonts w:ascii="Times New Roman" w:hAnsi="Times New Roman"/>
          <w:sz w:val="28"/>
          <w:szCs w:val="28"/>
        </w:rPr>
        <w:t>эректильную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стадию травматического шока.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особенности острой сосудистой недостаточности.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Рестриктивные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нарушения внешнего дыхания.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 </w:t>
      </w:r>
      <w:proofErr w:type="spellStart"/>
      <w:r>
        <w:rPr>
          <w:rFonts w:ascii="Times New Roman" w:hAnsi="Times New Roman"/>
          <w:sz w:val="28"/>
          <w:szCs w:val="28"/>
        </w:rPr>
        <w:t>брадикинина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воспалении.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эффекты гормонов пучковой зоны  надпочечников.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Выделительная функция желудка.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условия для развития ишемии.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шока. Виды.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Рефлексы </w:t>
      </w:r>
      <w:proofErr w:type="spellStart"/>
      <w:r>
        <w:rPr>
          <w:rFonts w:ascii="Times New Roman" w:hAnsi="Times New Roman"/>
          <w:sz w:val="28"/>
          <w:szCs w:val="28"/>
        </w:rPr>
        <w:t>Бейнбриджа</w:t>
      </w:r>
      <w:proofErr w:type="spellEnd"/>
      <w:r>
        <w:rPr>
          <w:rFonts w:ascii="Times New Roman" w:hAnsi="Times New Roman"/>
          <w:sz w:val="28"/>
          <w:szCs w:val="28"/>
        </w:rPr>
        <w:t>, Китаева. Значение.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Гиперфункция паращитовидных желёз. Причины. Проявления.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Причины </w:t>
      </w:r>
      <w:proofErr w:type="spellStart"/>
      <w:r>
        <w:rPr>
          <w:rFonts w:ascii="Times New Roman" w:hAnsi="Times New Roman"/>
          <w:sz w:val="28"/>
          <w:szCs w:val="28"/>
        </w:rPr>
        <w:t>аутоаллергических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заболеваний.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Патогенез горной болезни.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Роль вторичных (эндогенных) </w:t>
      </w:r>
      <w:proofErr w:type="spellStart"/>
      <w:r>
        <w:rPr>
          <w:rFonts w:ascii="Times New Roman" w:hAnsi="Times New Roman"/>
          <w:sz w:val="28"/>
          <w:szCs w:val="28"/>
        </w:rPr>
        <w:t>пирогенов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Картина крови при пернициозной анемии.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повреждения миокарда при коронарной недостаточности.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Острая непроходимость кишок. Виды. Патогенез.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Патохимическая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стадия аллергических реакций клеточного типа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Иммунодефицит системы Т-лимфоцитов.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варианты патологических артериальных гиперемий.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Стадии (фазы) ожогового шока.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виды </w:t>
      </w:r>
      <w:proofErr w:type="spellStart"/>
      <w:r>
        <w:rPr>
          <w:rFonts w:ascii="Times New Roman" w:hAnsi="Times New Roman"/>
          <w:sz w:val="28"/>
          <w:szCs w:val="28"/>
        </w:rPr>
        <w:t>анорексий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Приобретенные иммунодефициты. Виды. Примеры.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патологической желудочной секреции.</w:t>
      </w:r>
    </w:p>
    <w:p w:rsidR="0033062D" w:rsidRPr="00D07395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Кругооборот билирубина в организме. Какой билирубин преобладает при синдроме </w:t>
      </w:r>
      <w:proofErr w:type="spellStart"/>
      <w:r>
        <w:rPr>
          <w:rFonts w:ascii="Times New Roman" w:hAnsi="Times New Roman"/>
          <w:sz w:val="28"/>
          <w:szCs w:val="28"/>
        </w:rPr>
        <w:t>Жильбера</w:t>
      </w:r>
      <w:proofErr w:type="spellEnd"/>
      <w:r w:rsidRPr="00D07395">
        <w:rPr>
          <w:rFonts w:ascii="Times New Roman" w:hAnsi="Times New Roman"/>
          <w:sz w:val="28"/>
          <w:szCs w:val="28"/>
        </w:rPr>
        <w:t xml:space="preserve">?  </w:t>
      </w:r>
      <w:r>
        <w:rPr>
          <w:rFonts w:ascii="Times New Roman" w:hAnsi="Times New Roman"/>
          <w:sz w:val="28"/>
          <w:szCs w:val="28"/>
        </w:rPr>
        <w:t>Почему</w:t>
      </w:r>
      <w:proofErr w:type="gramStart"/>
      <w:r w:rsidRPr="00B92729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образования экссудата.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Ахилия. Виды. Особенности нарушения моторно-эвакуаторной функции желудка и кишечника.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Наследственная лейкопения. Виды. Значение.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Приведите примеры (2) </w:t>
      </w:r>
      <w:proofErr w:type="spellStart"/>
      <w:r>
        <w:rPr>
          <w:rFonts w:ascii="Times New Roman" w:hAnsi="Times New Roman"/>
          <w:sz w:val="28"/>
          <w:szCs w:val="28"/>
        </w:rPr>
        <w:t>ортоградной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эмболии.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кровотечений по патогенезу.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Анафилаксия. Определение. Виды.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</w:t>
      </w:r>
      <w:proofErr w:type="spellStart"/>
      <w:r>
        <w:rPr>
          <w:rFonts w:ascii="Times New Roman" w:hAnsi="Times New Roman"/>
          <w:sz w:val="28"/>
          <w:szCs w:val="28"/>
        </w:rPr>
        <w:t>резистентности</w:t>
      </w:r>
      <w:proofErr w:type="spellEnd"/>
      <w:r>
        <w:rPr>
          <w:rFonts w:ascii="Times New Roman" w:hAnsi="Times New Roman"/>
          <w:sz w:val="28"/>
          <w:szCs w:val="28"/>
        </w:rPr>
        <w:t>. Классификация.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острой почечной недостаточности. Стадии развития.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Стеноз аортального отверстия. Особенности гемодинамики.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Кишечная форма лучевой болезни. Особенности.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Компенсаторные механизмы при гипотермии.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Желчекаменная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болезнь. Причины и патогенез.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Внутрисердечные механизмы компенсации при сердечной недостаточности.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проявления левожелудочковой недостаточности.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Особенности врождённых пороков сердца.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действия сенильной кислоты.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 механизм токсического действия гликозидов.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Типы аллергических реакций по </w:t>
      </w:r>
      <w:proofErr w:type="spellStart"/>
      <w:r>
        <w:rPr>
          <w:rFonts w:ascii="Times New Roman" w:hAnsi="Times New Roman"/>
          <w:sz w:val="28"/>
          <w:szCs w:val="28"/>
        </w:rPr>
        <w:t>Кумбсу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Джеллу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Переход артериальной гиперемии в </w:t>
      </w:r>
      <w:proofErr w:type="gramStart"/>
      <w:r>
        <w:rPr>
          <w:rFonts w:ascii="Times New Roman" w:hAnsi="Times New Roman"/>
          <w:sz w:val="28"/>
          <w:szCs w:val="28"/>
        </w:rPr>
        <w:t>венозную</w:t>
      </w:r>
      <w:proofErr w:type="gramEnd"/>
      <w:r>
        <w:rPr>
          <w:rFonts w:ascii="Times New Roman" w:hAnsi="Times New Roman"/>
          <w:sz w:val="28"/>
          <w:szCs w:val="28"/>
        </w:rPr>
        <w:t xml:space="preserve"> при воспалении обусловлен……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Лейкемический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провал. Значение.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Опишите картину крови при </w:t>
      </w:r>
      <w:proofErr w:type="gramStart"/>
      <w:r>
        <w:rPr>
          <w:rFonts w:ascii="Times New Roman" w:hAnsi="Times New Roman"/>
          <w:sz w:val="28"/>
          <w:szCs w:val="28"/>
        </w:rPr>
        <w:t>хроническом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лимфолейкозе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Ядерный сдвиг влево. Значение.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кровотока при венозном стазе.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Холодовый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наркоз. Его необходимость.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причины лейкопений</w:t>
      </w:r>
      <w:r w:rsidRPr="00B92729">
        <w:rPr>
          <w:rFonts w:ascii="Times New Roman" w:hAnsi="Times New Roman"/>
          <w:sz w:val="28"/>
          <w:szCs w:val="28"/>
        </w:rPr>
        <w:t>?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Внесердечные механизмы компенсации.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инфекционных процессов.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Изотоническая дегидратация. Причины. Примеры.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Лейкемоидные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реакции. Их отличия от лейкозов.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Острые и хронические постгеморрагические анемии. Картина крови.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лихорадки для организма.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Мембраногенные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отёки.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Сосудистые изменения при воспалении.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Стадии компенсации при горной болезни.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развития хронической сердечной недостаточности.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нарушения гомеостаза при поражении почек.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истинного стаза.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Недостаточность кровообращения. Определение. Виды. Степени.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Гиповентиляция</w:t>
      </w:r>
      <w:proofErr w:type="spellEnd"/>
      <w:r>
        <w:rPr>
          <w:rFonts w:ascii="Times New Roman" w:hAnsi="Times New Roman"/>
          <w:sz w:val="28"/>
          <w:szCs w:val="28"/>
        </w:rPr>
        <w:t>. Центральные и периферические механизмы.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Гипербарическая гипоксия. Особенности крови.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Симптоматические гипертензии. Характеристика неврогенных гипертензий.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Изменения в мочевом осадке при нефрите.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Механизм развития </w:t>
      </w:r>
      <w:proofErr w:type="spellStart"/>
      <w:r>
        <w:rPr>
          <w:rFonts w:ascii="Times New Roman" w:hAnsi="Times New Roman"/>
          <w:sz w:val="28"/>
          <w:szCs w:val="28"/>
        </w:rPr>
        <w:t>нормобарической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гипоксии.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 боли при воспалении.</w:t>
      </w:r>
    </w:p>
    <w:p w:rsidR="0033062D" w:rsidRDefault="0033062D" w:rsidP="0033062D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какой целью применяют </w:t>
      </w:r>
      <w:proofErr w:type="spellStart"/>
      <w:r>
        <w:rPr>
          <w:rFonts w:ascii="Times New Roman" w:hAnsi="Times New Roman"/>
          <w:sz w:val="28"/>
          <w:szCs w:val="28"/>
        </w:rPr>
        <w:t>пирогены</w:t>
      </w:r>
      <w:proofErr w:type="spellEnd"/>
      <w:r w:rsidRPr="002D495E">
        <w:rPr>
          <w:rFonts w:ascii="Times New Roman" w:hAnsi="Times New Roman"/>
          <w:sz w:val="28"/>
          <w:szCs w:val="28"/>
        </w:rPr>
        <w:t>?</w:t>
      </w:r>
    </w:p>
    <w:p w:rsidR="00BA6FAE" w:rsidRDefault="00BA6FAE"/>
    <w:sectPr w:rsidR="00BA6FAE" w:rsidSect="0012745C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5C" w:rsidRDefault="00EE4C1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2745C" w:rsidRDefault="00EE4C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6BBC"/>
    <w:multiLevelType w:val="hybridMultilevel"/>
    <w:tmpl w:val="9E3C0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62D"/>
    <w:rsid w:val="0033062D"/>
    <w:rsid w:val="00BA6FAE"/>
    <w:rsid w:val="00EE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6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062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2016-12-19T12:07:00Z</dcterms:created>
  <dcterms:modified xsi:type="dcterms:W3CDTF">2016-12-19T12:24:00Z</dcterms:modified>
</cp:coreProperties>
</file>