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6" w:rsidRDefault="003B5FA6" w:rsidP="00F71EFA">
      <w:pPr>
        <w:spacing w:line="240" w:lineRule="auto"/>
        <w:ind w:left="1080" w:hanging="2127"/>
        <w:jc w:val="center"/>
        <w:rPr>
          <w:b/>
          <w:szCs w:val="24"/>
        </w:rPr>
      </w:pPr>
      <w:r>
        <w:rPr>
          <w:b/>
          <w:szCs w:val="24"/>
        </w:rPr>
        <w:t>Вопросы вступительных испытаний для аспирантов.</w:t>
      </w:r>
    </w:p>
    <w:p w:rsidR="003B5FA6" w:rsidRPr="00E57400" w:rsidRDefault="003B5FA6" w:rsidP="00E57400">
      <w:pPr>
        <w:spacing w:line="240" w:lineRule="auto"/>
        <w:ind w:left="1080" w:hanging="2127"/>
        <w:jc w:val="center"/>
        <w:rPr>
          <w:b/>
          <w:szCs w:val="24"/>
        </w:rPr>
      </w:pPr>
      <w:r>
        <w:rPr>
          <w:b/>
          <w:szCs w:val="24"/>
        </w:rPr>
        <w:t>Топическая диагностика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Цели и задачи клинической неврологии. Общая и частная неврология.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История неврологии. Становление неврологии как медицинской специальности.     А. Я. Кожевников и В. М. Бехтерев - основоположники отечественной неврологической школы.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Анатомо-физиологические характеристики центральной и периферической нервной системы. Возрастные характеристики нервной системы. Нейрон, нейроглия, синапс: строение, функциональное значение, роль в норме и патологии.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Отделы головного мозга: полушария мозга (кора и белое вещество, подкорковые ганглии), межуточный мозг, ствол мозга, мозжечок, ретикулярная формация, лимбическая система мозга.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Современные представления об организации произвольного движения. Корково-мышечный путь: строение, функциональное значение. Центральный (верхний) и периферический (нижний) мотонейроны. Кортикоспинальный тракт: его функциональное значение для организации произвольных движений.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Рефлекторная дуга: строение и функционирование. Уровни замыкания рефлексов в спинном мозге и стволе мозга, значение в топической диагностике.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Поверхностные и глубокие рефлексы с верхних и нижних конечностей и туловища.  Основные патологические рефлексы,  классификация, защитные спинальные рефлексы.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Анатомо-физиологические характеристики</w:t>
      </w:r>
      <w:r w:rsidRPr="00E57400">
        <w:rPr>
          <w:szCs w:val="24"/>
          <w:shd w:val="clear" w:color="auto" w:fill="FFFFFF"/>
        </w:rPr>
        <w:t xml:space="preserve"> спинного мозга, спинальный сегмент, понятие о дермотоме, склеротоме и миотоме. Корешки, сплетения, периферические нервы.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Чувствительность: экстероцептивная, проприоцептивная, интероцептивная, сложные виды. Афферентные системы соматической чувствительности и их строение: рецепторы, проводящие пути. Анатомия и физиология проводников поверхностной и глубокой чувствительности.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Виды расстройств чувствительности: гипо- и гиперестезии, парестезии и боль, дизестезии, гиперпатия, аллодиния, каузалгия. Типы расстройств чувствительности: периферический, сегментарный, проводниковый, корковый. Диссоциированное расстройство чувствительности.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>Центральный и периферический парезы и параличи: изменения мышечного тонуса, рефлексов и  трофики мышц.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Анатомо-физиологические основы регуляции сознания, бодрствования, сна; ретикулярная формация ствола мозга и ее связи с корой головного мозга.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Строение и функции вегетативной (автономной) нервной системы: симпатическая и парасимпатическая системы; периферический (сегментарный) и центральный отделы вегетативной нервной системы.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Клинические особенности поражения корково-мышечного пути на разных уровнях: головной мозг (прецентральная извилина, лучистый венец, внутренняя капсула, ствол мозга), спинной мозг (боковой канатик, передний рог), передний корешок, сплетение, периферический нерв, нервно-мышечный синапс, мышца.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Строение и основные связи экстрапирамидной системы, роль в организации движений; участие в организации движений путем обеспечения позы, мышечного тонуса и стереотипных автоматизированных движений. Нейрофизиологические и нейрохимические механизмы регуляции деятельности экстрапирамидной системы, основные нейротрасмиттеры: дофамин, ацетилхолин, гамма-аминомаслянная кислота.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Гиперкинезы: тремор, мышечная дистония, хорея, тики, гемибаллизм, атетоз, миоклонии.  Критерии оценки и клинические появления.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Атаксии: мозжечковая, вестибулярная, лобная, сенситивная. Патофизиология,  клинические проявления и диагностические критерии.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Анатомо-физиологические данные мозжечка. Афферентные и эфферентные связи, роль в организации движений. Клинические методы исследования координации движений.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Симптомы и синдромы поражения мозжечка: атаксия, диссинергия, нистагм, дизартрия, мышечная гипотония.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>Физиология произвольного контроля функций мочевого пузыря. Нейрогенный мочевой пузырь, задержка и недержание мочи, императивные позывы на мочеиспускание. Признаки центрального и периферического расстройства функций мочевого пузыря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Кора больших полушарий головного мозга: основные принципы строения и функции, проблема локализации функций в мозге. Функциональная асимметрия полушарий мозга. Представление о системной организации психических функций.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Высшие мозговые (психические) функции: гнозис, праксис, речь, чтение, письмо, счет, память, внимание, интеллект и их расстройства; афазии (моторная, сенсорная, амнестическая, семантическая).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Апраксии (конструктивная, пространственная, идеомоторная); агнозии (зрительные, слуховые, обонятельные); астереогнозис, анозогнозия, аутотопагнозия.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szCs w:val="24"/>
        </w:rPr>
        <w:t xml:space="preserve">Анатомо – физиологические данные вестибулярного  анализатора. Клинические    методы исследования координации движений. Симптомы поражения вестибулярного анализатора.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Физиология бодрствования и сна. Нарушения сна и бодрствования: инсомнии, парасомнии, сноговорение, бруксизм, снохождение, ночной энурез, ночные страхи, гиперсомнии (нарколепсия), синдром сонных апноэ, синдром «беспокойных ног»; принципы терапии.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Дополнительные е методы в диагностике инфекционных заболеваний нервной системы: ликворологические и серологические исследования, КТ и МРТ головы.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Дополнительные методы исследования - МРТ и КТ головного и спинного мозга. Физические основы методов, показания для выполнения, визуализационные возможности.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Формы нарушений сознания качественные и количественные. Степени утраты сознания: оглушенность, сопор, кома. Шкала Глазго.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Периферическая нервная система: определение, особенности анатомии и физиологии. Наиболее крупные нервные сплетения и стволы. Заболевания  с поражением периферической  нервной системы.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Симптомы и синдромы поражения периферического отдела вегетативной нервной системы: периферическая вегетативная недостаточность, синдром Рейно.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Методология построения неврологического диагноза: топический и нозологический диагнозы.</w:t>
      </w:r>
    </w:p>
    <w:p w:rsidR="003B5FA6" w:rsidRPr="00E57400" w:rsidRDefault="003B5FA6" w:rsidP="00E57400">
      <w:pPr>
        <w:pStyle w:val="NormalWeb"/>
        <w:numPr>
          <w:ilvl w:val="0"/>
          <w:numId w:val="1"/>
        </w:numPr>
        <w:spacing w:before="96" w:beforeAutospacing="0" w:after="120" w:afterAutospacing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Кровоснабжение спинного мозга. Нарушения спинального кровообращения.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Электрофизиологические методы исследования – ЭЭГ. Типы биоэлектрической активности головного мозга, вызванные потенциалы 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 пара — обонятельный нерв и обонятельная система; симптомы и синдромы поражения.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II пара — зрительный нерв и зрительная система, признаки поражения зрительной системы на разных уровнях (сетчатка, зрительный нерв, перекрест, зрительный тракт, зрительный бугор, зрительная лучистость, кора). Нейроофтальмологические и параклинические методы исследования зрительной системы (исследование глазного дна, зрительные вызванные потенциалы).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III, IV, VI пары — глазодвигательный, блоковый, отводящий нервы и глазодвигательная система. Симптомы поражения.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V пара — тройничный нерв, синдромы расстройств чувствительности (периферический, ядерный, стволовой и полушарный); нарушения жевания.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VII пара — лицевой нерв, центральный и периферический парез мимической мускулатуры, клиника поражения лицевого нерва на разных уровнях. Вкус и его расстройства.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 xml:space="preserve"> VIII пара — преддверно-улитковый нерв, слуховая и вестибулярная системы; роль вестибулярного аппарата в регуляции координации движений, равновесия и позы; признаки поражения на разных уровнях; нистагм, вестибулярное головокружение, вестибулярная атаксия, синдром Меньера. Отоневрологические методы исследования вестибулярной функции.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IX и X пары — языкоглоточный и блуждающий нервы, вегетативные функции блуждающего нерва; признаки поражения на разных уровнях, бульбарный и псевдобульбарный синдромы.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XI пара — добавочный нерв, признаки поражения.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XII пара — подъязычный нерв, признаки поражения; центральный и периферический парез мышц языка.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Чувствительные и двигательные расстройства при поражении шейных, грудных, поясничных и крестцовых сегментов спинного мозга, передних и задних корешков, сплетений, периферических нервов.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 xml:space="preserve">Синдромы поражения мозгового ствола на различных уровнях. Альтернирующие синдромы, определение, виды альтернации.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szCs w:val="24"/>
        </w:rPr>
        <w:t xml:space="preserve">Синдромы поражения лобной доли головного мозга.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E57400">
        <w:rPr>
          <w:szCs w:val="24"/>
        </w:rPr>
        <w:t>Синдром поражения  теменной доли головного мозга.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</w:rPr>
        <w:t>Синдромы поражения затылочной доли головного мозга.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Синдромы поражения височной доли головного мозга.</w:t>
      </w:r>
      <w:r w:rsidRPr="00E57400">
        <w:rPr>
          <w:szCs w:val="24"/>
          <w:shd w:val="clear" w:color="auto" w:fill="FFFFFF"/>
        </w:rPr>
        <w:t xml:space="preserve"> 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Строение ствола головного мозга: продолговатый мозг, мост и средний мозг.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4"/>
          <w:shd w:val="clear" w:color="auto" w:fill="FFFFFF"/>
        </w:rPr>
      </w:pPr>
      <w:r w:rsidRPr="00E57400">
        <w:rPr>
          <w:szCs w:val="24"/>
        </w:rPr>
        <w:t>Бульбарный и псевдобульбарный синдромы. Патогенез, клиника, дифференциальная диагностика.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Строение и функции оболочек спинного и головного мозга. Цереброспинальная жидкость: функциональное значение, образование, циркуляция, реабсорбция.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Менингеальный синдром: проявления, диагностика.</w:t>
      </w:r>
    </w:p>
    <w:p w:rsidR="003B5FA6" w:rsidRPr="00E57400" w:rsidRDefault="003B5FA6" w:rsidP="00E574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/>
          <w:szCs w:val="24"/>
          <w:shd w:val="clear" w:color="auto" w:fill="FFFFFF"/>
        </w:rPr>
      </w:pPr>
      <w:r w:rsidRPr="00E57400">
        <w:rPr>
          <w:color w:val="000000"/>
          <w:szCs w:val="24"/>
          <w:shd w:val="clear" w:color="auto" w:fill="FFFFFF"/>
        </w:rPr>
        <w:t>Гипертензионный синдром: основные клинические и параклинические признаки. Дислокационный синдром. Лекарственная коррекция внутричерепной гипертензии.</w:t>
      </w:r>
    </w:p>
    <w:p w:rsidR="003B5FA6" w:rsidRDefault="003B5FA6" w:rsidP="00E57400">
      <w:pPr>
        <w:pStyle w:val="NormalWeb"/>
        <w:spacing w:before="96" w:beforeAutospacing="0" w:after="120" w:afterAutospacing="0"/>
        <w:ind w:left="720"/>
        <w:jc w:val="both"/>
        <w:rPr>
          <w:b/>
          <w:color w:val="000000"/>
          <w:shd w:val="clear" w:color="auto" w:fill="FFFFFF"/>
        </w:rPr>
      </w:pPr>
    </w:p>
    <w:p w:rsidR="003B5FA6" w:rsidRDefault="003B5FA6" w:rsidP="00E57400">
      <w:pPr>
        <w:pStyle w:val="NormalWeb"/>
        <w:spacing w:before="96" w:beforeAutospacing="0" w:after="120" w:afterAutospacing="0"/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Заболевания нервной системы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Острый рассеянный энцефаломиелит: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shd w:val="clear" w:color="auto" w:fill="FFFFFF"/>
        </w:rPr>
        <w:t>Классификация острых нарушений мозгового кровообращения. Ишемический инсульт: этиология, патогенез,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shd w:val="clear" w:color="auto" w:fill="FFFFFF"/>
        </w:rPr>
        <w:t>Кровоизлияние в мозг: этиология, патогенез, клиника, диагностика, терапия и показания к хирургическому лечению. Субарахноидальное нетравматическое кровоизлияние: этиология, патогенез, клиника, диагностика, терапия и показания к хирургическому лечению.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b/>
        </w:rPr>
      </w:pPr>
      <w:r w:rsidRPr="00E57400">
        <w:rPr>
          <w:color w:val="000000"/>
          <w:shd w:val="clear" w:color="auto" w:fill="FFFFFF"/>
        </w:rPr>
        <w:t>Преходящие нарушения мозгового кровообращения (транзиторная ишемическая атака): этиология, патогенез,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Нейробруцеллез: этиопатогенез, клиника, лечение и профилактика.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Острая воспалительная демиелинизирующая полирадикулонейропатия Гийена-Барре: этиология, клиника, диагностика, лечение. </w:t>
      </w:r>
    </w:p>
    <w:p w:rsidR="003B5FA6" w:rsidRPr="00E57400" w:rsidRDefault="003B5FA6" w:rsidP="00E5740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Клиническая и нейровизуализационная</w:t>
      </w:r>
      <w:r w:rsidRPr="00E57400">
        <w:rPr>
          <w:b/>
          <w:szCs w:val="24"/>
        </w:rPr>
        <w:t xml:space="preserve">  </w:t>
      </w:r>
      <w:r w:rsidRPr="00E57400">
        <w:rPr>
          <w:szCs w:val="24"/>
        </w:rPr>
        <w:t>дифференциальная диагностика ишемического и геморрагического инсультов.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Менингиты: классификация по этиологическому фактору, по патогенезу. Менингококковый менингит: клиника, диагностика, лечение, профилактика.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Менингиты: классификация по этиологическому фактору, по патогенезу. Серозные менингиты: туберкулезный и сифилитический: клиника, диагностика, лечение, профилактика.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Сирингомиелия: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Вертеброгенные неврологические заболевания. Дорсопатии: компрессионные и рефлекторные синдромы. Люмбоишиалгии и цервикобрахиалгии.</w:t>
      </w:r>
    </w:p>
    <w:p w:rsidR="003B5FA6" w:rsidRPr="00E57400" w:rsidRDefault="003B5FA6" w:rsidP="00E5740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Острые энцефалиты: классификация по этиологическлму фактору. Герпетический энцефалит: клиника, диагностика, лечение.</w:t>
      </w:r>
    </w:p>
    <w:p w:rsidR="003B5FA6" w:rsidRPr="00E57400" w:rsidRDefault="003B5FA6" w:rsidP="00E5740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>Параинфекционные энцефалиты при кори, ветряной оспе, краснухе: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Невралгия тройничного нерва: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Нейропатия лицевого нерва: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Мигрень: классификация, патогенез, клинические формы течение, диагноз. Лечение приступа мигрени. Профилактика приступов мигрени.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Боковой амиотрофический склероз: клиника,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Рассеянный склероз: патогенез, клиника, диагностика, типы течения.</w:t>
      </w:r>
    </w:p>
    <w:p w:rsidR="003B5FA6" w:rsidRPr="00E57400" w:rsidRDefault="003B5FA6" w:rsidP="00E5740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Расстройство деятельности надсегментарного отдела вегетативной нервной системы.</w:t>
      </w:r>
      <w:r w:rsidRPr="00E57400">
        <w:rPr>
          <w:color w:val="000000"/>
          <w:szCs w:val="24"/>
          <w:shd w:val="clear" w:color="auto" w:fill="FFFFFF"/>
        </w:rPr>
        <w:t xml:space="preserve"> Вегетативная дисфункция, этиология, патогенез, клиника, диагностика. Панические атаки.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Опоясывающий лишай (герпес): клиника, диагностика, лечение, профилактика.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Нейросифилис: клиника, диагностика, лечение. профилактика.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0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Нейропатия срединного, локтевого, лучевого, малоберцового, большеберцового нервов. Туннельные синдромы, консервативная терапия и показания к хирургическому лечению. Синдром карпального канала, кубитального канала.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Классификация эпилепсии и эпилептических припадков. Этиология и патогенез эпилепсии и эпилептического синдрома. Лечение эпилепсии.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Головная боль напряжения: патогенез, диагностика, лечение.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Болезнь Паркинсона: клиника, диагностика, прогноз.</w:t>
      </w:r>
    </w:p>
    <w:p w:rsidR="003B5FA6" w:rsidRPr="00E57400" w:rsidRDefault="003B5FA6" w:rsidP="00E57400">
      <w:pPr>
        <w:pStyle w:val="NormalWeb"/>
        <w:numPr>
          <w:ilvl w:val="0"/>
          <w:numId w:val="4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Поражение нервной системы при СПИД: клиника, диагностика, лечение, профилактика.</w:t>
      </w:r>
    </w:p>
    <w:p w:rsidR="003B5FA6" w:rsidRPr="00E57400" w:rsidRDefault="003B5FA6" w:rsidP="00E57400">
      <w:pPr>
        <w:pStyle w:val="ListParagraph"/>
        <w:numPr>
          <w:ilvl w:val="0"/>
          <w:numId w:val="4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Неврозы и неврозоподобные состояния. Клинические проявления, диагностика и лечение.</w:t>
      </w:r>
    </w:p>
    <w:p w:rsidR="003B5FA6" w:rsidRPr="00E57400" w:rsidRDefault="003B5FA6" w:rsidP="00E57400">
      <w:pPr>
        <w:pStyle w:val="NormalWeb"/>
        <w:spacing w:before="96" w:beforeAutospacing="0" w:after="120" w:afterAutospacing="0"/>
        <w:ind w:left="360"/>
        <w:jc w:val="both"/>
        <w:rPr>
          <w:color w:val="000000"/>
          <w:shd w:val="clear" w:color="auto" w:fill="FFFFFF"/>
        </w:rPr>
      </w:pPr>
    </w:p>
    <w:p w:rsidR="003B5FA6" w:rsidRDefault="003B5FA6" w:rsidP="00E57400">
      <w:pPr>
        <w:pStyle w:val="NormalWeb"/>
        <w:spacing w:before="96" w:beforeAutospacing="0" w:after="120" w:afterAutospacing="0"/>
        <w:ind w:left="360"/>
        <w:jc w:val="center"/>
        <w:rPr>
          <w:b/>
          <w:color w:val="000000"/>
          <w:shd w:val="clear" w:color="auto" w:fill="FFFFFF"/>
        </w:rPr>
      </w:pPr>
      <w:r w:rsidRPr="00E57400">
        <w:rPr>
          <w:b/>
          <w:color w:val="000000"/>
          <w:shd w:val="clear" w:color="auto" w:fill="FFFFFF"/>
        </w:rPr>
        <w:t>Нейрохирургия</w:t>
      </w:r>
    </w:p>
    <w:p w:rsidR="003B5FA6" w:rsidRPr="00E57400" w:rsidRDefault="003B5FA6" w:rsidP="00E57400">
      <w:pPr>
        <w:pStyle w:val="NormalWeb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 xml:space="preserve"> Классификация закрытой черепно-мозговой травмы. Ушиб головного мозга.. Клиника, диагностика, врачебная тактика.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Классификация закрытой черепно-мозговой травмы. Сотрясение головного мозга. Клиника, диагностика, врачебная тактика.</w:t>
      </w:r>
    </w:p>
    <w:p w:rsidR="003B5FA6" w:rsidRPr="00E57400" w:rsidRDefault="003B5FA6" w:rsidP="00E57400">
      <w:pPr>
        <w:pStyle w:val="NormalWeb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Классификация закрытой черепно-мозговой травмы. Внутричерепные травматические гематомы. Клиника, диагностика, врачебная тактика.</w:t>
      </w:r>
    </w:p>
    <w:p w:rsidR="003B5FA6" w:rsidRPr="00E57400" w:rsidRDefault="003B5FA6" w:rsidP="00E57400">
      <w:pPr>
        <w:pStyle w:val="NormalWeb"/>
        <w:numPr>
          <w:ilvl w:val="0"/>
          <w:numId w:val="5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t>Классификация закрытой черепно-мозговой травмы. Диффузное аксональное повреждение.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Оценка тяжести черепно-мозговой травмы. Критерии. Распределения типов повреждения головного мозга по степеням тяжести ЧМТ.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E57400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</w:rPr>
        <w:t>Эпидуральная гематома – клиника, диагностика и лечение.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color w:val="000000"/>
          <w:szCs w:val="24"/>
          <w:shd w:val="clear" w:color="auto" w:fill="FFFFFF"/>
        </w:rPr>
      </w:pPr>
      <w:r w:rsidRPr="00E57400">
        <w:rPr>
          <w:szCs w:val="24"/>
        </w:rPr>
        <w:t>Субдуральная гематома  - классификация, клиника, диагностика и лечение.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Перелом  костей основания черепа – клиника, диагностика, лечение.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color w:val="000000"/>
          <w:szCs w:val="24"/>
          <w:bdr w:val="none" w:sz="0" w:space="0" w:color="auto" w:frame="1"/>
        </w:rPr>
        <w:t>Понятие о травматической компрессии головного мозга (причины, клиника, лечебная тактика)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Последствия черепно-мозговой травмы.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Опухоли головного мозга: классификация, клиника, диагностика; суб- и супратенториальные опухоли, особенности течения.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  <w:shd w:val="clear" w:color="auto" w:fill="FFFFFF"/>
        </w:rPr>
      </w:pPr>
      <w:r w:rsidRPr="00E57400">
        <w:rPr>
          <w:szCs w:val="24"/>
          <w:shd w:val="clear" w:color="auto" w:fill="FFFFFF"/>
        </w:rPr>
        <w:t>Опухоли спинного мозга: клиника, диагностика; экстра- и интрамедуллярные опухоли спинного мозга. Параклинические методы. Показания и принципы оперативных вмешательств при опухолях головного и спинного мозга.</w:t>
      </w:r>
    </w:p>
    <w:p w:rsidR="003B5FA6" w:rsidRPr="00E57400" w:rsidRDefault="003B5FA6" w:rsidP="00E57400">
      <w:pPr>
        <w:numPr>
          <w:ilvl w:val="0"/>
          <w:numId w:val="5"/>
        </w:numPr>
        <w:shd w:val="clear" w:color="auto" w:fill="FFFFFF"/>
        <w:spacing w:after="0" w:line="240" w:lineRule="auto"/>
        <w:ind w:left="360" w:right="900" w:firstLine="0"/>
        <w:jc w:val="both"/>
        <w:textAlignment w:val="baseline"/>
        <w:rPr>
          <w:color w:val="000000"/>
          <w:szCs w:val="24"/>
        </w:rPr>
      </w:pPr>
      <w:r w:rsidRPr="00E57400">
        <w:rPr>
          <w:color w:val="000000"/>
          <w:szCs w:val="24"/>
          <w:bdr w:val="none" w:sz="0" w:space="0" w:color="auto" w:frame="1"/>
        </w:rPr>
        <w:t>Опухоли мозжечка (особенности, клиника, диагностика, лечение).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>Спинальный эпидуральный абсцесс: клиника, диагностика, лечение, профилактика.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Гидроцефалия врожденная и приобретенная, открытая и окклюзионная, врачебная тактика.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Травма спинного мозга: патогенез, клиника, диагностика, врачебная тактика. Реабилитация больных со спинальной травмой.</w:t>
      </w:r>
    </w:p>
    <w:p w:rsidR="003B5FA6" w:rsidRPr="00E57400" w:rsidRDefault="003B5FA6" w:rsidP="00E57400">
      <w:pPr>
        <w:pStyle w:val="ListParagraph"/>
        <w:numPr>
          <w:ilvl w:val="0"/>
          <w:numId w:val="5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Хирургическое лечение сосудистых поражений головного мозга, показания и принципы оперативных вмешательств при кровоизлиянии в мозг, аневризме головного мозга, стенозах и окклюзиях магистральных артерий головы. Первичная и вторичная профилактика инсульта</w:t>
      </w:r>
    </w:p>
    <w:p w:rsidR="003B5FA6" w:rsidRPr="00E57400" w:rsidRDefault="003B5FA6" w:rsidP="00E57400">
      <w:pPr>
        <w:pStyle w:val="ListParagraph"/>
        <w:spacing w:after="0" w:line="240" w:lineRule="auto"/>
        <w:ind w:left="360"/>
        <w:jc w:val="both"/>
        <w:rPr>
          <w:szCs w:val="24"/>
        </w:rPr>
      </w:pPr>
    </w:p>
    <w:p w:rsidR="003B5FA6" w:rsidRDefault="003B5FA6" w:rsidP="00E57400">
      <w:pPr>
        <w:pStyle w:val="ListParagraph"/>
        <w:spacing w:after="0" w:line="240" w:lineRule="auto"/>
        <w:ind w:left="360"/>
        <w:jc w:val="both"/>
        <w:rPr>
          <w:b/>
          <w:szCs w:val="24"/>
        </w:rPr>
      </w:pPr>
    </w:p>
    <w:p w:rsidR="003B5FA6" w:rsidRPr="00E57400" w:rsidRDefault="003B5FA6" w:rsidP="00E57400">
      <w:pPr>
        <w:pStyle w:val="ListParagraph"/>
        <w:spacing w:after="0" w:line="240" w:lineRule="auto"/>
        <w:ind w:left="360"/>
        <w:jc w:val="center"/>
        <w:rPr>
          <w:b/>
          <w:szCs w:val="24"/>
        </w:rPr>
      </w:pPr>
      <w:r w:rsidRPr="00E57400">
        <w:rPr>
          <w:b/>
          <w:szCs w:val="24"/>
        </w:rPr>
        <w:t>Медицинская генетика</w:t>
      </w:r>
    </w:p>
    <w:p w:rsidR="003B5FA6" w:rsidRPr="00E57400" w:rsidRDefault="003B5FA6" w:rsidP="00E57400">
      <w:pPr>
        <w:pStyle w:val="NormalWeb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Цели, задачи медицинской  генетики. Генные и хромосомные болезни человека.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Принципы классификация наследственных болезней.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Принципы диагностики и лечения наследственных болезней</w:t>
      </w:r>
      <w:r w:rsidRPr="00E57400">
        <w:rPr>
          <w:b/>
          <w:color w:val="000000"/>
          <w:szCs w:val="24"/>
          <w:shd w:val="clear" w:color="auto" w:fill="FFFFFF"/>
        </w:rPr>
        <w:t>.</w:t>
      </w:r>
    </w:p>
    <w:p w:rsidR="003B5FA6" w:rsidRPr="00E57400" w:rsidRDefault="003B5FA6" w:rsidP="00E57400">
      <w:pPr>
        <w:pStyle w:val="NormalWeb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Медико-генетическая консультация: цели, задачи, методы работы.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color w:val="000000"/>
          <w:szCs w:val="24"/>
          <w:shd w:val="clear" w:color="auto" w:fill="FFFFFF"/>
        </w:rPr>
        <w:t xml:space="preserve">Наследственные нервно-мышечные заболевания. Классификация, клиника и критерии диагноза. 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color w:val="000000"/>
          <w:szCs w:val="24"/>
          <w:shd w:val="clear" w:color="auto" w:fill="FFFFFF"/>
        </w:rPr>
        <w:t>Миопатия Дюшена, Беккера, Ландузи</w:t>
      </w:r>
      <w:r>
        <w:rPr>
          <w:color w:val="000000"/>
          <w:szCs w:val="24"/>
          <w:shd w:val="clear" w:color="auto" w:fill="FFFFFF"/>
        </w:rPr>
        <w:t>–</w:t>
      </w:r>
      <w:r w:rsidRPr="00E57400">
        <w:rPr>
          <w:color w:val="000000"/>
          <w:szCs w:val="24"/>
          <w:shd w:val="clear" w:color="auto" w:fill="FFFFFF"/>
        </w:rPr>
        <w:t>Дежерина. Клиника, диагностика, дифференциальная диагностика, медико-генетические аспекты.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szCs w:val="24"/>
        </w:rPr>
      </w:pPr>
      <w:r w:rsidRPr="00E57400">
        <w:rPr>
          <w:szCs w:val="24"/>
        </w:rPr>
        <w:t>Гепатоцеребральная дегенерации(болезнь В</w:t>
      </w:r>
      <w:r>
        <w:rPr>
          <w:szCs w:val="24"/>
        </w:rPr>
        <w:t>ильсона-</w:t>
      </w:r>
      <w:r w:rsidRPr="00E57400">
        <w:rPr>
          <w:szCs w:val="24"/>
        </w:rPr>
        <w:t>Коновалова).  Клиника, диагностика, прогноз.</w:t>
      </w:r>
    </w:p>
    <w:p w:rsidR="003B5FA6" w:rsidRPr="00E57400" w:rsidRDefault="003B5FA6" w:rsidP="00E57400">
      <w:pPr>
        <w:pStyle w:val="NormalWeb"/>
        <w:numPr>
          <w:ilvl w:val="0"/>
          <w:numId w:val="6"/>
        </w:numPr>
        <w:spacing w:before="96" w:beforeAutospacing="0" w:after="120" w:afterAutospacing="0"/>
        <w:ind w:left="360" w:firstLine="0"/>
        <w:jc w:val="both"/>
        <w:rPr>
          <w:color w:val="000000"/>
          <w:shd w:val="clear" w:color="auto" w:fill="FFFFFF"/>
        </w:rPr>
      </w:pPr>
      <w:r w:rsidRPr="00E57400">
        <w:rPr>
          <w:color w:val="000000"/>
          <w:shd w:val="clear" w:color="auto" w:fill="FFFFFF"/>
        </w:rPr>
        <w:t>Хорея  Гентингтона: клиника, диагностика, прогноз.</w:t>
      </w:r>
    </w:p>
    <w:p w:rsidR="003B5FA6" w:rsidRPr="00E57400" w:rsidRDefault="003B5FA6" w:rsidP="00E57400">
      <w:pPr>
        <w:pStyle w:val="ListParagraph"/>
        <w:numPr>
          <w:ilvl w:val="0"/>
          <w:numId w:val="6"/>
        </w:numPr>
        <w:spacing w:after="0" w:line="240" w:lineRule="auto"/>
        <w:ind w:left="360" w:firstLine="0"/>
        <w:jc w:val="both"/>
        <w:rPr>
          <w:b/>
          <w:szCs w:val="24"/>
        </w:rPr>
      </w:pPr>
      <w:r w:rsidRPr="00E57400">
        <w:rPr>
          <w:shd w:val="clear" w:color="auto" w:fill="FFFFFF"/>
        </w:rPr>
        <w:t>Миотония Томсена. Клиника, диагностика и лечение.</w:t>
      </w:r>
    </w:p>
    <w:sectPr w:rsidR="003B5FA6" w:rsidRPr="00E57400" w:rsidSect="008E074C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A6" w:rsidRDefault="003B5FA6">
      <w:r>
        <w:separator/>
      </w:r>
    </w:p>
  </w:endnote>
  <w:endnote w:type="continuationSeparator" w:id="1">
    <w:p w:rsidR="003B5FA6" w:rsidRDefault="003B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A6" w:rsidRDefault="003B5FA6" w:rsidP="00235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FA6" w:rsidRDefault="003B5FA6" w:rsidP="00E574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A6" w:rsidRDefault="003B5FA6" w:rsidP="00235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B5FA6" w:rsidRDefault="003B5FA6" w:rsidP="00E574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A6" w:rsidRDefault="003B5FA6">
      <w:r>
        <w:separator/>
      </w:r>
    </w:p>
  </w:footnote>
  <w:footnote w:type="continuationSeparator" w:id="1">
    <w:p w:rsidR="003B5FA6" w:rsidRDefault="003B5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71"/>
    <w:multiLevelType w:val="hybridMultilevel"/>
    <w:tmpl w:val="8EE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77A15"/>
    <w:multiLevelType w:val="hybridMultilevel"/>
    <w:tmpl w:val="FA6EEF94"/>
    <w:lvl w:ilvl="0" w:tplc="C67644E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F9C27BD"/>
    <w:multiLevelType w:val="hybridMultilevel"/>
    <w:tmpl w:val="5C26B400"/>
    <w:lvl w:ilvl="0" w:tplc="C67644E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4A47849"/>
    <w:multiLevelType w:val="hybridMultilevel"/>
    <w:tmpl w:val="DA0EC574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143AF"/>
    <w:multiLevelType w:val="hybridMultilevel"/>
    <w:tmpl w:val="037C29FE"/>
    <w:lvl w:ilvl="0" w:tplc="7EC4CD2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045B48"/>
    <w:multiLevelType w:val="hybridMultilevel"/>
    <w:tmpl w:val="346A266E"/>
    <w:lvl w:ilvl="0" w:tplc="4EAEE1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614"/>
    <w:rsid w:val="00081EB0"/>
    <w:rsid w:val="000A410B"/>
    <w:rsid w:val="000B3D0E"/>
    <w:rsid w:val="00155443"/>
    <w:rsid w:val="00184614"/>
    <w:rsid w:val="001B3D2E"/>
    <w:rsid w:val="002004B6"/>
    <w:rsid w:val="002357BA"/>
    <w:rsid w:val="002426BC"/>
    <w:rsid w:val="00246D8E"/>
    <w:rsid w:val="00276373"/>
    <w:rsid w:val="00333791"/>
    <w:rsid w:val="00391909"/>
    <w:rsid w:val="003954FE"/>
    <w:rsid w:val="003A1D19"/>
    <w:rsid w:val="003B5FA6"/>
    <w:rsid w:val="00402B63"/>
    <w:rsid w:val="00467099"/>
    <w:rsid w:val="00481FCB"/>
    <w:rsid w:val="004921E2"/>
    <w:rsid w:val="004B4CA1"/>
    <w:rsid w:val="00550496"/>
    <w:rsid w:val="00552633"/>
    <w:rsid w:val="005B348D"/>
    <w:rsid w:val="005B70C6"/>
    <w:rsid w:val="00622146"/>
    <w:rsid w:val="006A01E5"/>
    <w:rsid w:val="006C3E6E"/>
    <w:rsid w:val="006D6A53"/>
    <w:rsid w:val="0070085C"/>
    <w:rsid w:val="00756A9D"/>
    <w:rsid w:val="007D209F"/>
    <w:rsid w:val="007D3FC4"/>
    <w:rsid w:val="008A4D90"/>
    <w:rsid w:val="008E074C"/>
    <w:rsid w:val="00A15A64"/>
    <w:rsid w:val="00A6491C"/>
    <w:rsid w:val="00A97BE2"/>
    <w:rsid w:val="00AB552C"/>
    <w:rsid w:val="00B24B55"/>
    <w:rsid w:val="00B5647C"/>
    <w:rsid w:val="00B6064F"/>
    <w:rsid w:val="00C5192F"/>
    <w:rsid w:val="00D33EC8"/>
    <w:rsid w:val="00DB1997"/>
    <w:rsid w:val="00DF233B"/>
    <w:rsid w:val="00E57400"/>
    <w:rsid w:val="00E90D5D"/>
    <w:rsid w:val="00ED5995"/>
    <w:rsid w:val="00F71EFA"/>
    <w:rsid w:val="00F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C8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614"/>
    <w:pPr>
      <w:ind w:left="720"/>
      <w:contextualSpacing/>
    </w:pPr>
  </w:style>
  <w:style w:type="paragraph" w:styleId="NormalWeb">
    <w:name w:val="Normal (Web)"/>
    <w:basedOn w:val="Normal"/>
    <w:uiPriority w:val="99"/>
    <w:rsid w:val="001846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574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146"/>
    <w:rPr>
      <w:rFonts w:cs="Times New Roman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574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2073</Words>
  <Characters>11822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вступительных испытаний для аспирантов</dc:title>
  <dc:subject/>
  <dc:creator>2323</dc:creator>
  <cp:keywords/>
  <dc:description/>
  <cp:lastModifiedBy>user</cp:lastModifiedBy>
  <cp:revision>2</cp:revision>
  <cp:lastPrinted>2015-03-11T18:38:00Z</cp:lastPrinted>
  <dcterms:created xsi:type="dcterms:W3CDTF">2015-08-24T08:09:00Z</dcterms:created>
  <dcterms:modified xsi:type="dcterms:W3CDTF">2015-08-24T08:09:00Z</dcterms:modified>
</cp:coreProperties>
</file>