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D" w:rsidRDefault="002779FD" w:rsidP="00EC10B0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Denisk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9277"/>
            <wp:effectExtent l="19050" t="0" r="3175" b="0"/>
            <wp:docPr id="2" name="Рисунок 2" descr="C:\Users\Deniska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0" w:rsidRDefault="002E25E0" w:rsidP="002E25E0">
      <w:pPr>
        <w:pageBreakBefore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2E25E0" w:rsidRDefault="002E25E0" w:rsidP="00A11E96">
      <w:pPr>
        <w:tabs>
          <w:tab w:val="left" w:pos="4020"/>
        </w:tabs>
        <w:contextualSpacing/>
        <w:jc w:val="center"/>
        <w:outlineLvl w:val="0"/>
        <w:rPr>
          <w:b/>
          <w:sz w:val="28"/>
          <w:szCs w:val="28"/>
        </w:rPr>
      </w:pPr>
    </w:p>
    <w:p w:rsidR="00EC10B0" w:rsidRPr="00E41DB6" w:rsidRDefault="00EC10B0" w:rsidP="00A11E96">
      <w:pPr>
        <w:tabs>
          <w:tab w:val="left" w:pos="4020"/>
        </w:tabs>
        <w:contextualSpacing/>
        <w:jc w:val="center"/>
        <w:outlineLvl w:val="0"/>
        <w:rPr>
          <w:b/>
          <w:sz w:val="28"/>
          <w:szCs w:val="28"/>
        </w:rPr>
      </w:pPr>
      <w:r w:rsidRPr="00E41DB6">
        <w:rPr>
          <w:b/>
          <w:sz w:val="28"/>
          <w:szCs w:val="28"/>
        </w:rPr>
        <w:t>Пояснительная записка</w:t>
      </w:r>
    </w:p>
    <w:p w:rsidR="00DA0547" w:rsidRPr="005B1322" w:rsidRDefault="007B0FA8" w:rsidP="00DA0547">
      <w:pPr>
        <w:tabs>
          <w:tab w:val="left" w:pos="4020"/>
        </w:tabs>
        <w:contextualSpacing/>
        <w:jc w:val="both"/>
        <w:rPr>
          <w:bCs/>
          <w:sz w:val="28"/>
          <w:szCs w:val="28"/>
        </w:rPr>
      </w:pPr>
      <w:r w:rsidRPr="00F51E63">
        <w:rPr>
          <w:spacing w:val="-4"/>
          <w:sz w:val="28"/>
          <w:szCs w:val="28"/>
        </w:rPr>
        <w:t xml:space="preserve">Рабочая программа дисциплины </w:t>
      </w:r>
      <w:r>
        <w:rPr>
          <w:spacing w:val="-4"/>
          <w:sz w:val="28"/>
          <w:szCs w:val="28"/>
        </w:rPr>
        <w:t>(модуля) «</w:t>
      </w:r>
      <w:r w:rsidR="00C04F49">
        <w:rPr>
          <w:b/>
          <w:spacing w:val="-4"/>
          <w:sz w:val="28"/>
          <w:szCs w:val="28"/>
        </w:rPr>
        <w:t>Ф</w:t>
      </w:r>
      <w:r w:rsidRPr="0059459C">
        <w:rPr>
          <w:b/>
          <w:spacing w:val="-4"/>
          <w:sz w:val="28"/>
          <w:szCs w:val="28"/>
        </w:rPr>
        <w:t>армакология</w:t>
      </w:r>
      <w:r>
        <w:rPr>
          <w:b/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  <w:r w:rsidRPr="00F51E63">
        <w:rPr>
          <w:spacing w:val="-4"/>
          <w:sz w:val="28"/>
          <w:szCs w:val="28"/>
        </w:rPr>
        <w:t>разработана в с</w:t>
      </w:r>
      <w:r w:rsidRPr="00F51E63">
        <w:rPr>
          <w:spacing w:val="-4"/>
          <w:sz w:val="28"/>
          <w:szCs w:val="28"/>
        </w:rPr>
        <w:t>о</w:t>
      </w:r>
      <w:r w:rsidRPr="00F51E63">
        <w:rPr>
          <w:spacing w:val="-4"/>
          <w:sz w:val="28"/>
          <w:szCs w:val="28"/>
        </w:rPr>
        <w:t>ответствии с Федеральным государственным образовательным стандартом (ФГОС</w:t>
      </w:r>
      <w:r>
        <w:rPr>
          <w:spacing w:val="-4"/>
          <w:sz w:val="28"/>
          <w:szCs w:val="28"/>
        </w:rPr>
        <w:t xml:space="preserve"> ВО</w:t>
      </w:r>
      <w:r w:rsidRPr="00F51E63">
        <w:rPr>
          <w:spacing w:val="-4"/>
          <w:sz w:val="28"/>
          <w:szCs w:val="28"/>
        </w:rPr>
        <w:t xml:space="preserve">) высшего образования по специальности </w:t>
      </w:r>
      <w:r>
        <w:rPr>
          <w:bCs/>
          <w:sz w:val="28"/>
          <w:szCs w:val="28"/>
        </w:rPr>
        <w:t>31.05.03</w:t>
      </w:r>
      <w:r w:rsidRPr="00F51E63">
        <w:rPr>
          <w:sz w:val="28"/>
          <w:szCs w:val="28"/>
        </w:rPr>
        <w:t xml:space="preserve"> «</w:t>
      </w:r>
      <w:r>
        <w:rPr>
          <w:sz w:val="28"/>
          <w:szCs w:val="28"/>
        </w:rPr>
        <w:t>Стоматология</w:t>
      </w:r>
      <w:r w:rsidRPr="00F51E63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рекомендаций примерной основной образовательной программы </w:t>
      </w:r>
      <w:r w:rsidR="00DA0547" w:rsidRPr="005B1322">
        <w:rPr>
          <w:bCs/>
          <w:sz w:val="28"/>
          <w:szCs w:val="28"/>
        </w:rPr>
        <w:t xml:space="preserve">профессионального образования по </w:t>
      </w:r>
      <w:r w:rsidR="00DA0547" w:rsidRPr="005B1322">
        <w:rPr>
          <w:sz w:val="28"/>
          <w:szCs w:val="28"/>
        </w:rPr>
        <w:t>специальности</w:t>
      </w:r>
      <w:r w:rsidR="00DA0547">
        <w:rPr>
          <w:b/>
          <w:sz w:val="28"/>
          <w:szCs w:val="28"/>
        </w:rPr>
        <w:t xml:space="preserve"> </w:t>
      </w:r>
      <w:r w:rsidR="00DA0547" w:rsidRPr="00DA0547">
        <w:rPr>
          <w:sz w:val="28"/>
          <w:szCs w:val="28"/>
        </w:rPr>
        <w:t>31.05.03. «Стоматология»</w:t>
      </w:r>
      <w:r w:rsidR="00DA0547" w:rsidRPr="005B1322">
        <w:rPr>
          <w:b/>
          <w:sz w:val="28"/>
          <w:szCs w:val="28"/>
        </w:rPr>
        <w:t xml:space="preserve"> </w:t>
      </w:r>
      <w:r w:rsidR="00DA0547" w:rsidRPr="005B1322">
        <w:rPr>
          <w:bCs/>
          <w:sz w:val="28"/>
          <w:szCs w:val="28"/>
        </w:rPr>
        <w:t>и примерной (типовой) учебной программы дисциплины.</w:t>
      </w:r>
    </w:p>
    <w:p w:rsidR="007B0FA8" w:rsidRDefault="007B0FA8" w:rsidP="007B0F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0B0" w:rsidRDefault="00EC10B0" w:rsidP="007B0FA8">
      <w:pPr>
        <w:tabs>
          <w:tab w:val="left" w:pos="4020"/>
        </w:tabs>
        <w:contextualSpacing/>
        <w:jc w:val="both"/>
      </w:pPr>
    </w:p>
    <w:p w:rsidR="00EC10B0" w:rsidRPr="002A5613" w:rsidRDefault="00EC10B0" w:rsidP="00EC10B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A5613">
        <w:rPr>
          <w:b/>
          <w:sz w:val="28"/>
          <w:szCs w:val="28"/>
        </w:rPr>
        <w:t xml:space="preserve">1. </w:t>
      </w:r>
      <w:r w:rsidRPr="002A5613">
        <w:rPr>
          <w:b/>
          <w:bCs/>
          <w:sz w:val="28"/>
          <w:szCs w:val="28"/>
        </w:rPr>
        <w:t>ЦЕЛИ И ЗАДАЧИ ИЗУЧЕНИЯ ДИСЦИПЛИНЫ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b/>
          <w:i/>
          <w:sz w:val="28"/>
          <w:szCs w:val="28"/>
        </w:rPr>
        <w:t>Цель</w:t>
      </w:r>
      <w:r w:rsidRPr="002A5613">
        <w:rPr>
          <w:sz w:val="28"/>
          <w:szCs w:val="28"/>
        </w:rPr>
        <w:t xml:space="preserve"> дисциплины - обеспечение студентам необходимой информации для овладения определенными знаниями и умениями в области фармакол</w:t>
      </w:r>
      <w:r w:rsidRPr="002A5613">
        <w:rPr>
          <w:sz w:val="28"/>
          <w:szCs w:val="28"/>
        </w:rPr>
        <w:t>о</w:t>
      </w:r>
      <w:r w:rsidRPr="002A5613">
        <w:rPr>
          <w:sz w:val="28"/>
          <w:szCs w:val="28"/>
        </w:rPr>
        <w:t>гии с учетом последующего обучения и профессиональной деятельности по специальности "врач-стоматолог":</w:t>
      </w:r>
    </w:p>
    <w:p w:rsidR="00EC10B0" w:rsidRPr="002A5613" w:rsidRDefault="00EC10B0" w:rsidP="00B650BD">
      <w:pPr>
        <w:ind w:firstLine="709"/>
        <w:jc w:val="both"/>
        <w:outlineLvl w:val="0"/>
        <w:rPr>
          <w:sz w:val="28"/>
          <w:szCs w:val="28"/>
        </w:rPr>
      </w:pPr>
      <w:r w:rsidRPr="002A5613">
        <w:rPr>
          <w:sz w:val="28"/>
          <w:szCs w:val="28"/>
        </w:rPr>
        <w:t xml:space="preserve">При этом </w:t>
      </w:r>
      <w:r w:rsidRPr="002A5613">
        <w:rPr>
          <w:b/>
          <w:i/>
          <w:sz w:val="28"/>
          <w:szCs w:val="28"/>
        </w:rPr>
        <w:t>задачами</w:t>
      </w:r>
      <w:r w:rsidRPr="002A5613">
        <w:rPr>
          <w:i/>
          <w:sz w:val="28"/>
          <w:szCs w:val="28"/>
        </w:rPr>
        <w:t xml:space="preserve"> </w:t>
      </w:r>
      <w:r w:rsidRPr="002A5613">
        <w:rPr>
          <w:sz w:val="28"/>
          <w:szCs w:val="28"/>
        </w:rPr>
        <w:t>дисциплины являются: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освоение студентами принципов выписывания рецептов на различные лекарственные формы;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освоение студентами основополагающей информации по общей фа</w:t>
      </w:r>
      <w:r w:rsidRPr="002A5613">
        <w:rPr>
          <w:sz w:val="28"/>
          <w:szCs w:val="28"/>
        </w:rPr>
        <w:t>р</w:t>
      </w:r>
      <w:r w:rsidRPr="002A5613">
        <w:rPr>
          <w:sz w:val="28"/>
          <w:szCs w:val="28"/>
        </w:rPr>
        <w:t>макологии, механизму действия, фармакокинетике, фармакодинамике и пр</w:t>
      </w:r>
      <w:r w:rsidRPr="002A5613">
        <w:rPr>
          <w:sz w:val="28"/>
          <w:szCs w:val="28"/>
        </w:rPr>
        <w:t>и</w:t>
      </w:r>
      <w:r w:rsidRPr="002A5613">
        <w:rPr>
          <w:sz w:val="28"/>
          <w:szCs w:val="28"/>
        </w:rPr>
        <w:t>менению основных групп лекарственных препаратов, иметь представление о лекарственной токсикологии и принципах первой помощи при острых мед</w:t>
      </w:r>
      <w:r w:rsidRPr="002A5613">
        <w:rPr>
          <w:sz w:val="28"/>
          <w:szCs w:val="28"/>
        </w:rPr>
        <w:t>и</w:t>
      </w:r>
      <w:r w:rsidRPr="002A5613">
        <w:rPr>
          <w:sz w:val="28"/>
          <w:szCs w:val="28"/>
        </w:rPr>
        <w:t>каментозных отравлениях;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умение выбрать рациональный комплекс лекарственных препаратов для лечения пациентов с заболеваниями челюстно-лицевой области, выбрать группы лекарственных средств, конкретные препараты этой группы с учетом их фармакодинамики и фармакокинетики, учесть возможные побочные э</w:t>
      </w:r>
      <w:r w:rsidRPr="002A5613">
        <w:rPr>
          <w:sz w:val="28"/>
          <w:szCs w:val="28"/>
        </w:rPr>
        <w:t>ф</w:t>
      </w:r>
      <w:r w:rsidRPr="002A5613">
        <w:rPr>
          <w:sz w:val="28"/>
          <w:szCs w:val="28"/>
        </w:rPr>
        <w:t>фекты, повысить иммунную активность организма, определить необходимое медикаментозное лечение для оказания неотложной помощи при общих з</w:t>
      </w:r>
      <w:r w:rsidRPr="002A5613">
        <w:rPr>
          <w:sz w:val="28"/>
          <w:szCs w:val="28"/>
        </w:rPr>
        <w:t>а</w:t>
      </w:r>
      <w:r w:rsidRPr="002A5613">
        <w:rPr>
          <w:sz w:val="28"/>
          <w:szCs w:val="28"/>
        </w:rPr>
        <w:t>болеваниях;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умение выбрать оптимальную дозу и путь введения лекарственного препарата при конкретных заболеваниях челюстно-лицевой области.</w:t>
      </w:r>
    </w:p>
    <w:p w:rsidR="00EC10B0" w:rsidRDefault="00EC10B0" w:rsidP="00EC10B0">
      <w:pPr>
        <w:pStyle w:val="aa"/>
        <w:ind w:firstLine="708"/>
        <w:rPr>
          <w:sz w:val="28"/>
          <w:szCs w:val="28"/>
        </w:rPr>
      </w:pPr>
    </w:p>
    <w:p w:rsidR="007A7413" w:rsidRPr="002A5613" w:rsidRDefault="007A7413" w:rsidP="00EC10B0">
      <w:pPr>
        <w:pStyle w:val="aa"/>
        <w:ind w:firstLine="708"/>
        <w:rPr>
          <w:sz w:val="28"/>
          <w:szCs w:val="28"/>
        </w:rPr>
      </w:pPr>
    </w:p>
    <w:p w:rsidR="00EC10B0" w:rsidRPr="002A5613" w:rsidRDefault="00EC10B0" w:rsidP="00EC10B0">
      <w:pPr>
        <w:spacing w:before="240" w:after="120"/>
        <w:ind w:firstLine="720"/>
        <w:rPr>
          <w:b/>
          <w:bCs/>
          <w:sz w:val="28"/>
          <w:szCs w:val="28"/>
        </w:rPr>
      </w:pPr>
      <w:r w:rsidRPr="002A5613">
        <w:rPr>
          <w:b/>
          <w:bCs/>
          <w:sz w:val="28"/>
          <w:szCs w:val="28"/>
        </w:rPr>
        <w:t>2.</w:t>
      </w:r>
      <w:r w:rsidRPr="002A5613">
        <w:rPr>
          <w:sz w:val="28"/>
          <w:szCs w:val="28"/>
        </w:rPr>
        <w:t xml:space="preserve"> </w:t>
      </w:r>
      <w:r w:rsidRPr="002A5613">
        <w:rPr>
          <w:b/>
          <w:bCs/>
          <w:sz w:val="28"/>
          <w:szCs w:val="28"/>
        </w:rPr>
        <w:t xml:space="preserve">МЕСТО ДИСЦИПЛИНЫ </w:t>
      </w:r>
      <w:r w:rsidRPr="002A5613">
        <w:rPr>
          <w:b/>
          <w:sz w:val="28"/>
          <w:szCs w:val="28"/>
        </w:rPr>
        <w:t xml:space="preserve">В СТРУКТУРЕ </w:t>
      </w:r>
      <w:r w:rsidR="007B0FA8">
        <w:rPr>
          <w:b/>
          <w:sz w:val="28"/>
          <w:szCs w:val="28"/>
        </w:rPr>
        <w:t>ОП ВО</w:t>
      </w:r>
    </w:p>
    <w:p w:rsidR="00EC10B0" w:rsidRPr="002A5613" w:rsidRDefault="00EC10B0" w:rsidP="000E420D">
      <w:pPr>
        <w:jc w:val="both"/>
        <w:rPr>
          <w:b/>
          <w:sz w:val="28"/>
          <w:szCs w:val="28"/>
        </w:rPr>
      </w:pPr>
    </w:p>
    <w:p w:rsidR="007B0FA8" w:rsidRPr="00B7453A" w:rsidRDefault="007B0FA8" w:rsidP="000E420D">
      <w:pPr>
        <w:numPr>
          <w:ilvl w:val="1"/>
          <w:numId w:val="37"/>
        </w:numPr>
        <w:ind w:left="0" w:firstLine="0"/>
        <w:jc w:val="both"/>
        <w:rPr>
          <w:b/>
          <w:bCs/>
          <w:sz w:val="28"/>
          <w:szCs w:val="28"/>
        </w:rPr>
      </w:pPr>
      <w:r w:rsidRPr="00725190">
        <w:rPr>
          <w:spacing w:val="1"/>
          <w:sz w:val="28"/>
          <w:szCs w:val="28"/>
        </w:rPr>
        <w:t xml:space="preserve">Дисциплина (модуль) «Фармакология» относится к </w:t>
      </w:r>
      <w:r>
        <w:rPr>
          <w:spacing w:val="1"/>
          <w:sz w:val="28"/>
          <w:szCs w:val="28"/>
        </w:rPr>
        <w:t xml:space="preserve">базовой части </w:t>
      </w:r>
      <w:r w:rsidR="00893117">
        <w:rPr>
          <w:sz w:val="28"/>
          <w:szCs w:val="28"/>
        </w:rPr>
        <w:t>Бл</w:t>
      </w:r>
      <w:r w:rsidR="00893117">
        <w:rPr>
          <w:sz w:val="28"/>
          <w:szCs w:val="28"/>
        </w:rPr>
        <w:t>о</w:t>
      </w:r>
      <w:r w:rsidR="00893117">
        <w:rPr>
          <w:sz w:val="28"/>
          <w:szCs w:val="28"/>
        </w:rPr>
        <w:t>ка 1 «Дисциплины (модули)</w:t>
      </w:r>
      <w:r>
        <w:rPr>
          <w:sz w:val="28"/>
          <w:szCs w:val="28"/>
        </w:rPr>
        <w:t xml:space="preserve"> Б1.Б.24</w:t>
      </w:r>
      <w:r w:rsidR="00A406A3">
        <w:rPr>
          <w:sz w:val="28"/>
          <w:szCs w:val="28"/>
        </w:rPr>
        <w:t xml:space="preserve"> и изучается в 5 и 6 семестрах</w:t>
      </w:r>
    </w:p>
    <w:p w:rsidR="007B0FA8" w:rsidRPr="00B82978" w:rsidRDefault="007B0FA8" w:rsidP="000E420D">
      <w:pPr>
        <w:numPr>
          <w:ilvl w:val="1"/>
          <w:numId w:val="37"/>
        </w:numPr>
        <w:ind w:left="0" w:firstLine="0"/>
        <w:jc w:val="both"/>
        <w:rPr>
          <w:color w:val="000000"/>
          <w:sz w:val="28"/>
          <w:szCs w:val="28"/>
        </w:rPr>
      </w:pPr>
      <w:r w:rsidRPr="00157226">
        <w:rPr>
          <w:sz w:val="28"/>
          <w:szCs w:val="28"/>
        </w:rPr>
        <w:t xml:space="preserve"> Основные знания, необходимые для изучения дисциплины</w:t>
      </w:r>
      <w:r>
        <w:rPr>
          <w:sz w:val="28"/>
          <w:szCs w:val="28"/>
        </w:rPr>
        <w:t xml:space="preserve"> (модуля)</w:t>
      </w:r>
      <w:r w:rsidRPr="00157226">
        <w:rPr>
          <w:sz w:val="28"/>
          <w:szCs w:val="28"/>
        </w:rPr>
        <w:t xml:space="preserve">, формируются в цикле дисциплин: </w:t>
      </w:r>
      <w:r>
        <w:rPr>
          <w:sz w:val="28"/>
          <w:szCs w:val="28"/>
        </w:rPr>
        <w:t>биоэтика; история медицины;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язык; латинский язык; правоведение; </w:t>
      </w:r>
      <w:r w:rsidRPr="00E74026">
        <w:rPr>
          <w:sz w:val="28"/>
        </w:rPr>
        <w:t>физика</w:t>
      </w:r>
      <w:r>
        <w:rPr>
          <w:sz w:val="28"/>
        </w:rPr>
        <w:t>,</w:t>
      </w:r>
      <w:r w:rsidRPr="00E74026">
        <w:rPr>
          <w:sz w:val="28"/>
        </w:rPr>
        <w:t xml:space="preserve"> математика;  химия; мед</w:t>
      </w:r>
      <w:r w:rsidRPr="00E74026">
        <w:rPr>
          <w:sz w:val="28"/>
        </w:rPr>
        <w:t>и</w:t>
      </w:r>
      <w:r w:rsidRPr="00E74026">
        <w:rPr>
          <w:sz w:val="28"/>
        </w:rPr>
        <w:t>цинская информатика;</w:t>
      </w:r>
      <w:r>
        <w:rPr>
          <w:sz w:val="28"/>
        </w:rPr>
        <w:t xml:space="preserve"> </w:t>
      </w:r>
      <w:r w:rsidRPr="00E74026">
        <w:rPr>
          <w:sz w:val="28"/>
        </w:rPr>
        <w:t>биохимия</w:t>
      </w:r>
      <w:r>
        <w:rPr>
          <w:sz w:val="28"/>
        </w:rPr>
        <w:t>, биохимия полости рта</w:t>
      </w:r>
      <w:r w:rsidRPr="00E74026">
        <w:rPr>
          <w:sz w:val="28"/>
        </w:rPr>
        <w:t>; биология; анатомия</w:t>
      </w:r>
      <w:r>
        <w:rPr>
          <w:sz w:val="28"/>
        </w:rPr>
        <w:t xml:space="preserve"> </w:t>
      </w:r>
      <w:r>
        <w:rPr>
          <w:sz w:val="28"/>
        </w:rPr>
        <w:lastRenderedPageBreak/>
        <w:t>человека, анатомия головы и шеи</w:t>
      </w:r>
      <w:r w:rsidRPr="00E74026">
        <w:rPr>
          <w:sz w:val="28"/>
        </w:rPr>
        <w:t>; микробиология, вирусология</w:t>
      </w:r>
      <w:r>
        <w:rPr>
          <w:sz w:val="28"/>
        </w:rPr>
        <w:t>, микроби</w:t>
      </w:r>
      <w:r>
        <w:rPr>
          <w:sz w:val="28"/>
        </w:rPr>
        <w:t>о</w:t>
      </w:r>
      <w:r>
        <w:rPr>
          <w:sz w:val="28"/>
        </w:rPr>
        <w:t>логия полости рта</w:t>
      </w:r>
      <w:r w:rsidRPr="00E74026">
        <w:rPr>
          <w:sz w:val="28"/>
        </w:rPr>
        <w:t>; иммунология</w:t>
      </w:r>
      <w:r>
        <w:rPr>
          <w:sz w:val="28"/>
        </w:rPr>
        <w:t>, клиническая иммунология</w:t>
      </w:r>
      <w:r w:rsidRPr="00E74026">
        <w:rPr>
          <w:sz w:val="28"/>
        </w:rPr>
        <w:t>; гистология, э</w:t>
      </w:r>
      <w:r w:rsidRPr="00E74026">
        <w:rPr>
          <w:sz w:val="28"/>
        </w:rPr>
        <w:t>м</w:t>
      </w:r>
      <w:r w:rsidRPr="00E74026">
        <w:rPr>
          <w:sz w:val="28"/>
        </w:rPr>
        <w:t>бриология, цитология</w:t>
      </w:r>
      <w:r>
        <w:rPr>
          <w:sz w:val="28"/>
        </w:rPr>
        <w:t>, гистология полости рта</w:t>
      </w:r>
      <w:r w:rsidRPr="00E74026">
        <w:rPr>
          <w:sz w:val="28"/>
        </w:rPr>
        <w:t>; нормальная физиология</w:t>
      </w:r>
      <w:r>
        <w:rPr>
          <w:sz w:val="28"/>
        </w:rPr>
        <w:t>, ф</w:t>
      </w:r>
      <w:r>
        <w:rPr>
          <w:sz w:val="28"/>
        </w:rPr>
        <w:t>и</w:t>
      </w:r>
      <w:r>
        <w:rPr>
          <w:sz w:val="28"/>
        </w:rPr>
        <w:t>зиология челюстно-лицевой области</w:t>
      </w:r>
      <w:r w:rsidRPr="00E74026">
        <w:rPr>
          <w:sz w:val="28"/>
        </w:rPr>
        <w:t xml:space="preserve">; </w:t>
      </w:r>
      <w:r>
        <w:rPr>
          <w:sz w:val="28"/>
        </w:rPr>
        <w:t>патофизиология, патофизиология гол</w:t>
      </w:r>
      <w:r>
        <w:rPr>
          <w:sz w:val="28"/>
        </w:rPr>
        <w:t>о</w:t>
      </w:r>
      <w:r>
        <w:rPr>
          <w:sz w:val="28"/>
        </w:rPr>
        <w:t>вы и шеи; топографическая анатомия и оперативная хирургия; патологич</w:t>
      </w:r>
      <w:r>
        <w:rPr>
          <w:sz w:val="28"/>
        </w:rPr>
        <w:t>е</w:t>
      </w:r>
      <w:r>
        <w:rPr>
          <w:sz w:val="28"/>
        </w:rPr>
        <w:t>ская анатомия, патанатомия головы и шеи; патофизиология клиническая; внутренние болезни</w:t>
      </w:r>
    </w:p>
    <w:p w:rsidR="007B0FA8" w:rsidRPr="00757CC5" w:rsidRDefault="007B0FA8" w:rsidP="000E420D">
      <w:pPr>
        <w:numPr>
          <w:ilvl w:val="1"/>
          <w:numId w:val="37"/>
        </w:numPr>
        <w:ind w:left="0" w:firstLine="0"/>
        <w:jc w:val="both"/>
        <w:rPr>
          <w:color w:val="000000"/>
          <w:sz w:val="28"/>
          <w:szCs w:val="28"/>
        </w:rPr>
      </w:pPr>
      <w:r w:rsidRPr="0015722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(модуль) </w:t>
      </w:r>
      <w:r w:rsidRPr="00157226">
        <w:rPr>
          <w:sz w:val="28"/>
          <w:szCs w:val="28"/>
        </w:rPr>
        <w:t>является предшествующей для изучения дисци</w:t>
      </w:r>
      <w:r w:rsidRPr="00157226">
        <w:rPr>
          <w:sz w:val="28"/>
          <w:szCs w:val="28"/>
        </w:rPr>
        <w:t>п</w:t>
      </w:r>
      <w:r w:rsidRPr="00157226">
        <w:rPr>
          <w:sz w:val="28"/>
          <w:szCs w:val="28"/>
        </w:rPr>
        <w:t xml:space="preserve">лин: </w:t>
      </w:r>
      <w:r>
        <w:rPr>
          <w:sz w:val="28"/>
          <w:szCs w:val="28"/>
        </w:rPr>
        <w:t>клиническая фармакологи; общая хирургия, хирургические болезни; инфекционные болезни, фтизиатрия; медици</w:t>
      </w:r>
      <w:r w:rsidRPr="00E74026">
        <w:rPr>
          <w:sz w:val="28"/>
        </w:rPr>
        <w:t xml:space="preserve">нская реабилитация; </w:t>
      </w:r>
      <w:r>
        <w:rPr>
          <w:sz w:val="28"/>
        </w:rPr>
        <w:t>неврология</w:t>
      </w:r>
      <w:r w:rsidRPr="00E74026">
        <w:rPr>
          <w:sz w:val="28"/>
        </w:rPr>
        <w:t xml:space="preserve">; </w:t>
      </w:r>
      <w:r>
        <w:rPr>
          <w:sz w:val="28"/>
        </w:rPr>
        <w:t xml:space="preserve">оториноларингология; офтальмология; </w:t>
      </w:r>
      <w:r w:rsidRPr="00E74026">
        <w:rPr>
          <w:sz w:val="28"/>
        </w:rPr>
        <w:t>психиатрия</w:t>
      </w:r>
      <w:r>
        <w:rPr>
          <w:sz w:val="28"/>
        </w:rPr>
        <w:t xml:space="preserve"> и наркология; дерматов</w:t>
      </w:r>
      <w:r>
        <w:rPr>
          <w:sz w:val="28"/>
        </w:rPr>
        <w:t>е</w:t>
      </w:r>
      <w:r>
        <w:rPr>
          <w:sz w:val="28"/>
        </w:rPr>
        <w:t>нерология; судебная медицина; акушерство; педиатрия; стоматология: энд</w:t>
      </w:r>
      <w:r>
        <w:rPr>
          <w:sz w:val="28"/>
        </w:rPr>
        <w:t>о</w:t>
      </w:r>
      <w:r>
        <w:rPr>
          <w:sz w:val="28"/>
        </w:rPr>
        <w:t>донтия; кариесология и заболевания твердых тканей зуба; пародонтология; геронтостоматология и заболевания слизистой оболочки полости рта; мес</w:t>
      </w:r>
      <w:r>
        <w:rPr>
          <w:sz w:val="28"/>
        </w:rPr>
        <w:t>т</w:t>
      </w:r>
      <w:r>
        <w:rPr>
          <w:sz w:val="28"/>
        </w:rPr>
        <w:t>ное обезболивание и анестезиология в стоматологии; хирургия полости рта; клиническая стоматология; челюстно-лицевая хирургия: челюстно-лицевое протезирование; детская стоматология: детская стоматология; ортодонтия и детское протезирование.</w:t>
      </w:r>
    </w:p>
    <w:p w:rsidR="00EC10B0" w:rsidRPr="002A5613" w:rsidRDefault="00EC10B0" w:rsidP="00EC10B0">
      <w:pPr>
        <w:spacing w:before="360" w:after="120"/>
        <w:ind w:left="709"/>
        <w:rPr>
          <w:b/>
          <w:sz w:val="28"/>
          <w:szCs w:val="28"/>
        </w:rPr>
      </w:pPr>
      <w:r w:rsidRPr="002A5613">
        <w:rPr>
          <w:b/>
          <w:sz w:val="28"/>
          <w:szCs w:val="28"/>
        </w:rPr>
        <w:t>3. ТРЕБОВАНИЯ К УРОВНЮ ОСВОЕНИЯ СОДЕРЖАНИЯ ДИСЦИПЛИНЫ (КОМПЕТЕНЦИИ ОБУЧАЮЩЕГОСЯ, ФО</w:t>
      </w:r>
      <w:r w:rsidRPr="002A5613">
        <w:rPr>
          <w:b/>
          <w:sz w:val="28"/>
          <w:szCs w:val="28"/>
        </w:rPr>
        <w:t>Р</w:t>
      </w:r>
      <w:r w:rsidRPr="002A5613">
        <w:rPr>
          <w:b/>
          <w:sz w:val="28"/>
          <w:szCs w:val="28"/>
        </w:rPr>
        <w:t xml:space="preserve">МИРУЕМЫЕ В РЕЗУЛЬТАТЕ ОСВОЕНИЯ ДИСЦИПЛИНЫ) </w:t>
      </w:r>
    </w:p>
    <w:p w:rsidR="00EC10B0" w:rsidRPr="002A5613" w:rsidRDefault="00EC10B0" w:rsidP="008F7007">
      <w:pPr>
        <w:pStyle w:val="a3"/>
        <w:tabs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2A5613">
        <w:rPr>
          <w:sz w:val="28"/>
          <w:szCs w:val="28"/>
        </w:rPr>
        <w:t>Процесс изучения дисциплины направлен на формирование следующих ко</w:t>
      </w:r>
      <w:r w:rsidRPr="002A5613">
        <w:rPr>
          <w:sz w:val="28"/>
          <w:szCs w:val="28"/>
        </w:rPr>
        <w:t>м</w:t>
      </w:r>
      <w:r w:rsidRPr="002A5613">
        <w:rPr>
          <w:sz w:val="28"/>
          <w:szCs w:val="28"/>
        </w:rPr>
        <w:t>петенций:</w:t>
      </w:r>
    </w:p>
    <w:p w:rsidR="005761C1" w:rsidRDefault="005761C1" w:rsidP="008F7007">
      <w:pPr>
        <w:rPr>
          <w:sz w:val="28"/>
          <w:szCs w:val="28"/>
        </w:rPr>
      </w:pPr>
      <w:r>
        <w:rPr>
          <w:sz w:val="28"/>
          <w:szCs w:val="28"/>
        </w:rPr>
        <w:t>а) общекультурных компетенций (ОК)</w:t>
      </w:r>
    </w:p>
    <w:p w:rsidR="005761C1" w:rsidRDefault="005761C1" w:rsidP="008F7007">
      <w:pPr>
        <w:outlineLvl w:val="0"/>
        <w:rPr>
          <w:sz w:val="28"/>
          <w:szCs w:val="28"/>
        </w:rPr>
      </w:pPr>
      <w:r w:rsidRPr="0089793B">
        <w:rPr>
          <w:sz w:val="28"/>
          <w:szCs w:val="28"/>
        </w:rPr>
        <w:t xml:space="preserve">ОК – 1 </w:t>
      </w:r>
      <w:r w:rsidR="000E420D">
        <w:rPr>
          <w:sz w:val="28"/>
          <w:szCs w:val="28"/>
        </w:rPr>
        <w:t xml:space="preserve">- </w:t>
      </w:r>
      <w:r w:rsidRPr="0089793B">
        <w:rPr>
          <w:sz w:val="28"/>
          <w:szCs w:val="28"/>
        </w:rPr>
        <w:t>способностью к абстрактному мышлению, анализу, синтезу</w:t>
      </w:r>
    </w:p>
    <w:p w:rsidR="005761C1" w:rsidRDefault="005761C1" w:rsidP="008F7007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89793B">
        <w:rPr>
          <w:sz w:val="28"/>
          <w:szCs w:val="28"/>
        </w:rPr>
        <w:t xml:space="preserve"> </w:t>
      </w:r>
      <w:r w:rsidRPr="0017766F">
        <w:rPr>
          <w:sz w:val="28"/>
          <w:szCs w:val="28"/>
        </w:rPr>
        <w:t>об</w:t>
      </w:r>
      <w:r>
        <w:rPr>
          <w:sz w:val="28"/>
          <w:szCs w:val="28"/>
        </w:rPr>
        <w:t>щепрофессиональных (ОПК</w:t>
      </w:r>
      <w:r w:rsidRPr="0017766F">
        <w:rPr>
          <w:sz w:val="28"/>
          <w:szCs w:val="28"/>
        </w:rPr>
        <w:t>)</w:t>
      </w:r>
    </w:p>
    <w:p w:rsidR="005761C1" w:rsidRDefault="005761C1" w:rsidP="008F7007">
      <w:pPr>
        <w:pStyle w:val="af2"/>
        <w:widowControl/>
        <w:tabs>
          <w:tab w:val="left" w:pos="993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8F7007">
        <w:rPr>
          <w:sz w:val="28"/>
          <w:szCs w:val="28"/>
        </w:rPr>
        <w:t>ОПК–8</w:t>
      </w:r>
      <w:r w:rsidR="000E420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7E3FB1">
        <w:rPr>
          <w:sz w:val="28"/>
          <w:szCs w:val="28"/>
        </w:rPr>
        <w:t>готовности к медицинскому применению лекарственных препар</w:t>
      </w:r>
      <w:r w:rsidRPr="007E3FB1">
        <w:rPr>
          <w:sz w:val="28"/>
          <w:szCs w:val="28"/>
        </w:rPr>
        <w:t>а</w:t>
      </w:r>
      <w:r w:rsidRPr="007E3FB1">
        <w:rPr>
          <w:sz w:val="28"/>
          <w:szCs w:val="28"/>
        </w:rPr>
        <w:t>тов</w:t>
      </w:r>
      <w:r>
        <w:rPr>
          <w:sz w:val="28"/>
          <w:szCs w:val="28"/>
        </w:rPr>
        <w:t xml:space="preserve"> и иных веществ и их комбинаций при решении профессиональных задач.</w:t>
      </w:r>
    </w:p>
    <w:p w:rsidR="005761C1" w:rsidRPr="007E3FB1" w:rsidRDefault="005761C1" w:rsidP="008F7007">
      <w:pPr>
        <w:pStyle w:val="af2"/>
        <w:widowControl/>
        <w:tabs>
          <w:tab w:val="left" w:pos="993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5761C1" w:rsidRDefault="005761C1" w:rsidP="008F7007">
      <w:pPr>
        <w:tabs>
          <w:tab w:val="left" w:pos="1080"/>
        </w:tabs>
        <w:jc w:val="both"/>
        <w:rPr>
          <w:sz w:val="28"/>
          <w:szCs w:val="28"/>
        </w:rPr>
      </w:pPr>
    </w:p>
    <w:p w:rsidR="008F7007" w:rsidRPr="00EB628D" w:rsidRDefault="008F7007" w:rsidP="008F7007">
      <w:pPr>
        <w:tabs>
          <w:tab w:val="left" w:pos="1080"/>
        </w:tabs>
        <w:jc w:val="both"/>
        <w:rPr>
          <w:sz w:val="28"/>
          <w:szCs w:val="28"/>
        </w:rPr>
      </w:pPr>
    </w:p>
    <w:p w:rsidR="00EC10B0" w:rsidRPr="002A5613" w:rsidRDefault="00EC10B0" w:rsidP="00A11E96">
      <w:pPr>
        <w:spacing w:line="360" w:lineRule="auto"/>
        <w:outlineLvl w:val="0"/>
        <w:rPr>
          <w:b/>
          <w:i/>
          <w:sz w:val="28"/>
          <w:szCs w:val="28"/>
        </w:rPr>
      </w:pPr>
      <w:r w:rsidRPr="002A5613">
        <w:rPr>
          <w:b/>
          <w:i/>
          <w:sz w:val="28"/>
          <w:szCs w:val="28"/>
        </w:rPr>
        <w:t>В результате изучения дисциплины студент должен:</w:t>
      </w:r>
    </w:p>
    <w:p w:rsidR="00EC10B0" w:rsidRPr="00D63BE3" w:rsidRDefault="00EC10B0" w:rsidP="00A11E96">
      <w:pPr>
        <w:widowControl w:val="0"/>
        <w:outlineLvl w:val="0"/>
        <w:rPr>
          <w:b/>
          <w:sz w:val="28"/>
          <w:szCs w:val="28"/>
        </w:rPr>
      </w:pPr>
      <w:r w:rsidRPr="00D63BE3">
        <w:rPr>
          <w:b/>
          <w:i/>
          <w:sz w:val="28"/>
          <w:szCs w:val="28"/>
        </w:rPr>
        <w:t>Знать: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 xml:space="preserve"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средств; 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 xml:space="preserve">Побочные эффекты при применении лекарственных средств; 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Общие принципы оформления рецептов и составления рецептурных пр</w:t>
      </w:r>
      <w:r w:rsidRPr="00D63BE3">
        <w:rPr>
          <w:sz w:val="28"/>
          <w:szCs w:val="28"/>
        </w:rPr>
        <w:t>о</w:t>
      </w:r>
      <w:r w:rsidRPr="00D63BE3">
        <w:rPr>
          <w:sz w:val="28"/>
          <w:szCs w:val="28"/>
        </w:rPr>
        <w:t>писей лекарственных средств;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Химико-биологическую сущность процессов, происходящих в живом о</w:t>
      </w:r>
      <w:r w:rsidRPr="00D63BE3">
        <w:rPr>
          <w:sz w:val="28"/>
          <w:szCs w:val="28"/>
        </w:rPr>
        <w:t>р</w:t>
      </w:r>
      <w:r w:rsidRPr="00D63BE3">
        <w:rPr>
          <w:sz w:val="28"/>
          <w:szCs w:val="28"/>
        </w:rPr>
        <w:t>ганизме на молекулярном и клеточном уровнях;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 xml:space="preserve">Строение и биохимические свойства основных классов биологически важных соединений, основные метаболические пути их превращения; </w:t>
      </w:r>
      <w:r w:rsidRPr="00D63BE3">
        <w:rPr>
          <w:sz w:val="28"/>
          <w:szCs w:val="28"/>
        </w:rPr>
        <w:lastRenderedPageBreak/>
        <w:t xml:space="preserve">роль клеточных мембран и их транспортных систем в обмене веществ в организме; </w:t>
      </w:r>
    </w:p>
    <w:p w:rsidR="00EC10B0" w:rsidRPr="00D63BE3" w:rsidRDefault="00EC10B0" w:rsidP="00A11E96">
      <w:pPr>
        <w:widowControl w:val="0"/>
        <w:tabs>
          <w:tab w:val="num" w:pos="175"/>
        </w:tabs>
        <w:jc w:val="both"/>
        <w:outlineLvl w:val="0"/>
        <w:rPr>
          <w:b/>
          <w:i/>
          <w:sz w:val="28"/>
          <w:szCs w:val="28"/>
        </w:rPr>
      </w:pPr>
      <w:r w:rsidRPr="00D63BE3">
        <w:rPr>
          <w:b/>
          <w:i/>
          <w:sz w:val="28"/>
          <w:szCs w:val="28"/>
        </w:rPr>
        <w:t>Уметь:</w:t>
      </w:r>
    </w:p>
    <w:p w:rsidR="00EC10B0" w:rsidRPr="00D63BE3" w:rsidRDefault="00EC10B0" w:rsidP="00EC10B0">
      <w:pPr>
        <w:widowControl w:val="0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EC10B0" w:rsidRPr="00D63BE3" w:rsidRDefault="00EC10B0" w:rsidP="00EC10B0">
      <w:pPr>
        <w:widowControl w:val="0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Анализировать действие лекарственных средств по совокупности их фа</w:t>
      </w:r>
      <w:r w:rsidRPr="00D63BE3">
        <w:rPr>
          <w:sz w:val="28"/>
          <w:szCs w:val="28"/>
        </w:rPr>
        <w:t>р</w:t>
      </w:r>
      <w:r w:rsidRPr="00D63BE3">
        <w:rPr>
          <w:sz w:val="28"/>
          <w:szCs w:val="28"/>
        </w:rPr>
        <w:t>макологических свойств и возможность их использования для терапевт</w:t>
      </w:r>
      <w:r w:rsidRPr="00D63BE3">
        <w:rPr>
          <w:sz w:val="28"/>
          <w:szCs w:val="28"/>
        </w:rPr>
        <w:t>и</w:t>
      </w:r>
      <w:r w:rsidRPr="00D63BE3">
        <w:rPr>
          <w:sz w:val="28"/>
          <w:szCs w:val="28"/>
        </w:rPr>
        <w:t>ческого и стоматологического лечения больных;</w:t>
      </w:r>
    </w:p>
    <w:p w:rsidR="00EC10B0" w:rsidRPr="00D63BE3" w:rsidRDefault="00EC10B0" w:rsidP="00EC10B0">
      <w:pPr>
        <w:widowControl w:val="0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 xml:space="preserve">Выписывать рецепты лекарственных средств, исходя из особенностей их фармакодинамики и фармакокинетики, при определенных заболеваниях и патологических процессах у стоматологического больного; 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Выбрать рациональный комплекс лекарственных препаратов для лечения пациентов с заболеваниями челюстно-лицевой области;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Выбрать группы лекарственных средств, конкретные препараты этой группы с учетом их фармакодинамики и фармакокинетики;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Учесть возможные побочные эффекты, повысить иммунную активность организма, определить необходимое медикаментозное лечение для оказ</w:t>
      </w:r>
      <w:r w:rsidRPr="00D63BE3">
        <w:rPr>
          <w:sz w:val="28"/>
          <w:szCs w:val="28"/>
        </w:rPr>
        <w:t>а</w:t>
      </w:r>
      <w:r w:rsidRPr="00D63BE3">
        <w:rPr>
          <w:sz w:val="28"/>
          <w:szCs w:val="28"/>
        </w:rPr>
        <w:t xml:space="preserve">ния неотложной помощи при общих заболеваниях; 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Выбрать оптимальную дозу и путь введения лекарственного препарата при конкретных заболеваниях челюстно-лицевой области.</w:t>
      </w:r>
    </w:p>
    <w:p w:rsidR="00EC10B0" w:rsidRPr="00D63BE3" w:rsidRDefault="00EC10B0" w:rsidP="00A11E96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D63BE3">
        <w:rPr>
          <w:b/>
          <w:i/>
          <w:sz w:val="28"/>
          <w:szCs w:val="28"/>
        </w:rPr>
        <w:t xml:space="preserve">Владеть: </w:t>
      </w:r>
    </w:p>
    <w:p w:rsidR="00EC10B0" w:rsidRPr="00D63BE3" w:rsidRDefault="00EC10B0" w:rsidP="00EC10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Базовыми технологиями преобразования информации: текстовые, та</w:t>
      </w:r>
      <w:r w:rsidRPr="00D63BE3">
        <w:rPr>
          <w:sz w:val="28"/>
          <w:szCs w:val="28"/>
        </w:rPr>
        <w:t>б</w:t>
      </w:r>
      <w:r w:rsidRPr="00D63BE3">
        <w:rPr>
          <w:sz w:val="28"/>
          <w:szCs w:val="28"/>
        </w:rPr>
        <w:t>личные редакторы; техникой работы в сети Интернет для профессионал</w:t>
      </w:r>
      <w:r w:rsidRPr="00D63BE3">
        <w:rPr>
          <w:sz w:val="28"/>
          <w:szCs w:val="28"/>
        </w:rPr>
        <w:t>ь</w:t>
      </w:r>
      <w:r w:rsidRPr="00D63BE3">
        <w:rPr>
          <w:sz w:val="28"/>
          <w:szCs w:val="28"/>
        </w:rPr>
        <w:t>ной деятельности;</w:t>
      </w:r>
    </w:p>
    <w:p w:rsidR="00EC10B0" w:rsidRPr="00D63BE3" w:rsidRDefault="00EC10B0" w:rsidP="00EC10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Основами назначения лекарственных средств при лечении, реабилитации и профилактике различных стоматологических заболеваний и патолог</w:t>
      </w:r>
      <w:r w:rsidRPr="00D63BE3">
        <w:rPr>
          <w:sz w:val="28"/>
          <w:szCs w:val="28"/>
        </w:rPr>
        <w:t>и</w:t>
      </w:r>
      <w:r w:rsidRPr="00D63BE3">
        <w:rPr>
          <w:sz w:val="28"/>
          <w:szCs w:val="28"/>
        </w:rPr>
        <w:t>ческих процессов.</w:t>
      </w:r>
    </w:p>
    <w:p w:rsidR="00EC10B0" w:rsidRPr="00D63BE3" w:rsidRDefault="00EC10B0" w:rsidP="00EC10B0">
      <w:pPr>
        <w:widowControl w:val="0"/>
        <w:tabs>
          <w:tab w:val="num" w:pos="360"/>
        </w:tabs>
        <w:spacing w:before="120" w:after="120"/>
        <w:ind w:firstLine="284"/>
        <w:rPr>
          <w:sz w:val="28"/>
          <w:szCs w:val="28"/>
        </w:rPr>
      </w:pPr>
    </w:p>
    <w:p w:rsidR="005761C1" w:rsidRPr="00332735" w:rsidRDefault="005761C1" w:rsidP="005761C1">
      <w:pPr>
        <w:pStyle w:val="af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32735">
        <w:rPr>
          <w:sz w:val="28"/>
          <w:szCs w:val="28"/>
        </w:rPr>
        <w:t xml:space="preserve">. </w:t>
      </w:r>
      <w:r w:rsidRPr="00332735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5761C1" w:rsidRPr="00332735" w:rsidRDefault="005761C1" w:rsidP="005761C1">
      <w:pPr>
        <w:pStyle w:val="af2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5761C1" w:rsidRPr="00332735" w:rsidTr="003206DE">
        <w:trPr>
          <w:trHeight w:val="340"/>
        </w:trPr>
        <w:tc>
          <w:tcPr>
            <w:tcW w:w="385" w:type="dxa"/>
            <w:vMerge w:val="restart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856" w:type="dxa"/>
            <w:vMerge w:val="restart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о</w:t>
            </w:r>
            <w:r w:rsidRPr="00332735">
              <w:rPr>
                <w:b/>
                <w:sz w:val="28"/>
                <w:szCs w:val="28"/>
              </w:rPr>
              <w:t>мер/ и</w:t>
            </w: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декс комп</w:t>
            </w:r>
            <w:r w:rsidRPr="00332735">
              <w:rPr>
                <w:b/>
                <w:sz w:val="28"/>
                <w:szCs w:val="28"/>
              </w:rPr>
              <w:t>е</w:t>
            </w:r>
            <w:r w:rsidRPr="00332735">
              <w:rPr>
                <w:b/>
                <w:sz w:val="28"/>
                <w:szCs w:val="28"/>
              </w:rPr>
              <w:t>те</w:t>
            </w: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color w:val="000000"/>
                <w:sz w:val="28"/>
                <w:szCs w:val="28"/>
              </w:rPr>
              <w:t>Содержание ко</w:t>
            </w:r>
            <w:r w:rsidRPr="00332735">
              <w:rPr>
                <w:b/>
                <w:color w:val="000000"/>
                <w:sz w:val="28"/>
                <w:szCs w:val="28"/>
              </w:rPr>
              <w:t>м</w:t>
            </w:r>
            <w:r w:rsidRPr="00332735">
              <w:rPr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332735">
              <w:rPr>
                <w:b/>
                <w:color w:val="000000"/>
                <w:sz w:val="28"/>
                <w:szCs w:val="28"/>
              </w:rPr>
              <w:t>т</w:t>
            </w:r>
            <w:r w:rsidRPr="00332735">
              <w:rPr>
                <w:b/>
                <w:color w:val="000000"/>
                <w:sz w:val="28"/>
                <w:szCs w:val="28"/>
              </w:rPr>
              <w:t>вии с ФГОС и па</w:t>
            </w:r>
            <w:r w:rsidRPr="00332735">
              <w:rPr>
                <w:b/>
                <w:color w:val="000000"/>
                <w:sz w:val="28"/>
                <w:szCs w:val="28"/>
              </w:rPr>
              <w:t>с</w:t>
            </w:r>
            <w:r w:rsidRPr="00332735">
              <w:rPr>
                <w:b/>
                <w:color w:val="000000"/>
                <w:sz w:val="28"/>
                <w:szCs w:val="28"/>
              </w:rPr>
              <w:t>портами комп</w:t>
            </w:r>
            <w:r w:rsidRPr="00332735">
              <w:rPr>
                <w:b/>
                <w:color w:val="000000"/>
                <w:sz w:val="28"/>
                <w:szCs w:val="28"/>
              </w:rPr>
              <w:t>е</w:t>
            </w:r>
            <w:r w:rsidRPr="00332735">
              <w:rPr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В результате изучения учебной дисципл</w:t>
            </w:r>
            <w:r w:rsidRPr="00332735">
              <w:rPr>
                <w:b/>
                <w:sz w:val="28"/>
                <w:szCs w:val="28"/>
              </w:rPr>
              <w:t>и</w:t>
            </w:r>
            <w:r w:rsidRPr="00332735">
              <w:rPr>
                <w:b/>
                <w:sz w:val="28"/>
                <w:szCs w:val="28"/>
              </w:rPr>
              <w:t>ны обучающиеся должны:</w:t>
            </w:r>
          </w:p>
        </w:tc>
      </w:tr>
      <w:tr w:rsidR="005761C1" w:rsidRPr="00332735" w:rsidTr="003206DE">
        <w:trPr>
          <w:trHeight w:val="340"/>
        </w:trPr>
        <w:tc>
          <w:tcPr>
            <w:tcW w:w="385" w:type="dxa"/>
            <w:vMerge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5761C1" w:rsidRPr="00332735" w:rsidRDefault="005761C1" w:rsidP="00E843FC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Владеть</w:t>
            </w:r>
          </w:p>
        </w:tc>
      </w:tr>
      <w:tr w:rsidR="005761C1" w:rsidRPr="00332735" w:rsidTr="003206DE">
        <w:trPr>
          <w:trHeight w:val="340"/>
        </w:trPr>
        <w:tc>
          <w:tcPr>
            <w:tcW w:w="385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6</w:t>
            </w:r>
          </w:p>
        </w:tc>
      </w:tr>
      <w:tr w:rsidR="003206DE" w:rsidRPr="00332735" w:rsidTr="003206DE">
        <w:trPr>
          <w:trHeight w:val="340"/>
        </w:trPr>
        <w:tc>
          <w:tcPr>
            <w:tcW w:w="385" w:type="dxa"/>
          </w:tcPr>
          <w:p w:rsidR="003206DE" w:rsidRPr="00332735" w:rsidRDefault="003206DE" w:rsidP="005761C1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3206DE" w:rsidRPr="00332735" w:rsidRDefault="003206DE" w:rsidP="00E843F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693" w:type="dxa"/>
          </w:tcPr>
          <w:p w:rsidR="003206DE" w:rsidRPr="00D722C9" w:rsidRDefault="003206DE" w:rsidP="00E843F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2C9">
              <w:rPr>
                <w:sz w:val="28"/>
                <w:szCs w:val="28"/>
                <w:lang w:eastAsia="en-US"/>
              </w:rPr>
              <w:t>способность к абс</w:t>
            </w:r>
            <w:r w:rsidRPr="00D722C9">
              <w:rPr>
                <w:sz w:val="28"/>
                <w:szCs w:val="28"/>
                <w:lang w:eastAsia="en-US"/>
              </w:rPr>
              <w:t>т</w:t>
            </w:r>
            <w:r w:rsidRPr="00D722C9">
              <w:rPr>
                <w:sz w:val="28"/>
                <w:szCs w:val="28"/>
                <w:lang w:eastAsia="en-US"/>
              </w:rPr>
              <w:t>рактному мышл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нию, анализу, си</w:t>
            </w:r>
            <w:r w:rsidRPr="00D722C9">
              <w:rPr>
                <w:sz w:val="28"/>
                <w:szCs w:val="28"/>
                <w:lang w:eastAsia="en-US"/>
              </w:rPr>
              <w:t>н</w:t>
            </w:r>
            <w:r w:rsidRPr="00D722C9">
              <w:rPr>
                <w:sz w:val="28"/>
                <w:szCs w:val="28"/>
                <w:lang w:eastAsia="en-US"/>
              </w:rPr>
              <w:t>тезу</w:t>
            </w:r>
          </w:p>
        </w:tc>
        <w:tc>
          <w:tcPr>
            <w:tcW w:w="2192" w:type="dxa"/>
          </w:tcPr>
          <w:p w:rsidR="003206DE" w:rsidRPr="00D722C9" w:rsidRDefault="003206DE" w:rsidP="00E843FC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2C9">
              <w:rPr>
                <w:sz w:val="28"/>
                <w:szCs w:val="28"/>
              </w:rPr>
              <w:t>общие закон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мерности фа</w:t>
            </w:r>
            <w:r w:rsidRPr="00D722C9">
              <w:rPr>
                <w:sz w:val="28"/>
                <w:szCs w:val="28"/>
              </w:rPr>
              <w:t>р</w:t>
            </w:r>
            <w:r w:rsidRPr="00D722C9">
              <w:rPr>
                <w:sz w:val="28"/>
                <w:szCs w:val="28"/>
              </w:rPr>
              <w:t>макокинетики и фармакодин</w:t>
            </w:r>
            <w:r w:rsidRPr="00D722C9">
              <w:rPr>
                <w:sz w:val="28"/>
                <w:szCs w:val="28"/>
              </w:rPr>
              <w:t>а</w:t>
            </w:r>
            <w:r w:rsidRPr="00D722C9">
              <w:rPr>
                <w:sz w:val="28"/>
                <w:szCs w:val="28"/>
              </w:rPr>
              <w:t>мики лекарс</w:t>
            </w:r>
            <w:r w:rsidRPr="00D722C9">
              <w:rPr>
                <w:sz w:val="28"/>
                <w:szCs w:val="28"/>
              </w:rPr>
              <w:t>т</w:t>
            </w:r>
            <w:r w:rsidRPr="00D722C9">
              <w:rPr>
                <w:sz w:val="28"/>
                <w:szCs w:val="28"/>
              </w:rPr>
              <w:lastRenderedPageBreak/>
              <w:t>венных (хим</w:t>
            </w:r>
            <w:r w:rsidRPr="00D722C9">
              <w:rPr>
                <w:sz w:val="28"/>
                <w:szCs w:val="28"/>
              </w:rPr>
              <w:t>и</w:t>
            </w:r>
            <w:r w:rsidRPr="00D722C9">
              <w:rPr>
                <w:sz w:val="28"/>
                <w:szCs w:val="28"/>
              </w:rPr>
              <w:t>ческих) веществ</w:t>
            </w:r>
          </w:p>
        </w:tc>
        <w:tc>
          <w:tcPr>
            <w:tcW w:w="1739" w:type="dxa"/>
          </w:tcPr>
          <w:p w:rsidR="003206DE" w:rsidRPr="00D722C9" w:rsidRDefault="003206DE" w:rsidP="00E843FC">
            <w:pPr>
              <w:widowControl w:val="0"/>
              <w:tabs>
                <w:tab w:val="left" w:pos="210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2C9">
              <w:rPr>
                <w:sz w:val="28"/>
                <w:szCs w:val="28"/>
                <w:lang w:eastAsia="en-US"/>
              </w:rPr>
              <w:lastRenderedPageBreak/>
              <w:t>анализир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вать показ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тели фарм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 xml:space="preserve">кокинетики </w:t>
            </w:r>
            <w:r w:rsidRPr="00D722C9">
              <w:rPr>
                <w:sz w:val="28"/>
                <w:szCs w:val="28"/>
                <w:lang w:eastAsia="en-US"/>
              </w:rPr>
              <w:lastRenderedPageBreak/>
              <w:t>и особенн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сти фарм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кодинамики лекарстве</w:t>
            </w:r>
            <w:r w:rsidRPr="00D722C9">
              <w:rPr>
                <w:sz w:val="28"/>
                <w:szCs w:val="28"/>
                <w:lang w:eastAsia="en-US"/>
              </w:rPr>
              <w:t>н</w:t>
            </w:r>
            <w:r w:rsidRPr="00D722C9">
              <w:rPr>
                <w:sz w:val="28"/>
                <w:szCs w:val="28"/>
                <w:lang w:eastAsia="en-US"/>
              </w:rPr>
              <w:t>ных средств с учетом анатомо-физиолог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ческих ос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бенностей организма</w:t>
            </w:r>
          </w:p>
          <w:p w:rsidR="003206DE" w:rsidRPr="00D722C9" w:rsidRDefault="003206DE" w:rsidP="00E843FC">
            <w:pPr>
              <w:widowControl w:val="0"/>
              <w:tabs>
                <w:tab w:val="left" w:pos="210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3206DE" w:rsidRPr="00D722C9" w:rsidRDefault="003206DE" w:rsidP="00E843FC">
            <w:pPr>
              <w:widowControl w:val="0"/>
              <w:tabs>
                <w:tab w:val="left" w:pos="19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2C9">
              <w:rPr>
                <w:sz w:val="28"/>
                <w:szCs w:val="28"/>
                <w:lang w:eastAsia="en-US"/>
              </w:rPr>
              <w:lastRenderedPageBreak/>
              <w:t>навыками использов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ния показ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телей фа</w:t>
            </w:r>
            <w:r w:rsidRPr="00D722C9">
              <w:rPr>
                <w:sz w:val="28"/>
                <w:szCs w:val="28"/>
                <w:lang w:eastAsia="en-US"/>
              </w:rPr>
              <w:t>р</w:t>
            </w:r>
            <w:r w:rsidRPr="00D722C9">
              <w:rPr>
                <w:sz w:val="28"/>
                <w:szCs w:val="28"/>
                <w:lang w:eastAsia="en-US"/>
              </w:rPr>
              <w:lastRenderedPageBreak/>
              <w:t>макокин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тики и зав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симости п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раметров фармакод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намики от свойств л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карстве</w:t>
            </w:r>
            <w:r w:rsidRPr="00D722C9">
              <w:rPr>
                <w:sz w:val="28"/>
                <w:szCs w:val="28"/>
                <w:lang w:eastAsia="en-US"/>
              </w:rPr>
              <w:t>н</w:t>
            </w:r>
            <w:r w:rsidRPr="00D722C9">
              <w:rPr>
                <w:sz w:val="28"/>
                <w:szCs w:val="28"/>
                <w:lang w:eastAsia="en-US"/>
              </w:rPr>
              <w:t>ных средств, р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жима доз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рования, у</w:t>
            </w:r>
            <w:r w:rsidRPr="00D722C9">
              <w:rPr>
                <w:sz w:val="28"/>
                <w:szCs w:val="28"/>
                <w:lang w:eastAsia="en-US"/>
              </w:rPr>
              <w:t>с</w:t>
            </w:r>
            <w:r w:rsidRPr="00D722C9">
              <w:rPr>
                <w:sz w:val="28"/>
                <w:szCs w:val="28"/>
                <w:lang w:eastAsia="en-US"/>
              </w:rPr>
              <w:t>ловий их применения, особенн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стей и с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стояния о</w:t>
            </w:r>
            <w:r w:rsidRPr="00D722C9">
              <w:rPr>
                <w:sz w:val="28"/>
                <w:szCs w:val="28"/>
                <w:lang w:eastAsia="en-US"/>
              </w:rPr>
              <w:t>р</w:t>
            </w:r>
            <w:r w:rsidRPr="00D722C9">
              <w:rPr>
                <w:sz w:val="28"/>
                <w:szCs w:val="28"/>
                <w:lang w:eastAsia="en-US"/>
              </w:rPr>
              <w:t>ганизма для рационал</w:t>
            </w:r>
            <w:r w:rsidRPr="00D722C9">
              <w:rPr>
                <w:sz w:val="28"/>
                <w:szCs w:val="28"/>
                <w:lang w:eastAsia="en-US"/>
              </w:rPr>
              <w:t>ь</w:t>
            </w:r>
            <w:r w:rsidRPr="00D722C9">
              <w:rPr>
                <w:sz w:val="28"/>
                <w:szCs w:val="28"/>
                <w:lang w:eastAsia="en-US"/>
              </w:rPr>
              <w:t>ной фарм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3206DE" w:rsidRPr="00332735" w:rsidTr="003206DE">
        <w:trPr>
          <w:trHeight w:val="340"/>
        </w:trPr>
        <w:tc>
          <w:tcPr>
            <w:tcW w:w="385" w:type="dxa"/>
          </w:tcPr>
          <w:p w:rsidR="003206DE" w:rsidRPr="00332735" w:rsidRDefault="003206DE" w:rsidP="005761C1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3206DE" w:rsidRPr="00332735" w:rsidRDefault="003206DE" w:rsidP="00E843F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ОПК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206DE" w:rsidRPr="00D722C9" w:rsidRDefault="003206DE" w:rsidP="00E843F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722C9">
              <w:rPr>
                <w:sz w:val="28"/>
                <w:szCs w:val="28"/>
              </w:rPr>
              <w:t>готовность к мед</w:t>
            </w:r>
            <w:r w:rsidRPr="00D722C9">
              <w:rPr>
                <w:sz w:val="28"/>
                <w:szCs w:val="28"/>
              </w:rPr>
              <w:t>и</w:t>
            </w:r>
            <w:r w:rsidRPr="00D722C9">
              <w:rPr>
                <w:sz w:val="28"/>
                <w:szCs w:val="28"/>
              </w:rPr>
              <w:t>цинскому примен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нию лекарственных препаратов и иных веществ и их ко</w:t>
            </w:r>
            <w:r w:rsidRPr="00D722C9">
              <w:rPr>
                <w:sz w:val="28"/>
                <w:szCs w:val="28"/>
              </w:rPr>
              <w:t>м</w:t>
            </w:r>
            <w:r w:rsidRPr="00D722C9">
              <w:rPr>
                <w:sz w:val="28"/>
                <w:szCs w:val="28"/>
              </w:rPr>
              <w:t>бинаций при реш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нии професси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нальных задач</w:t>
            </w:r>
          </w:p>
        </w:tc>
        <w:tc>
          <w:tcPr>
            <w:tcW w:w="2192" w:type="dxa"/>
          </w:tcPr>
          <w:p w:rsidR="003206DE" w:rsidRPr="00D722C9" w:rsidRDefault="003206DE" w:rsidP="00E843FC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8"/>
                <w:szCs w:val="28"/>
              </w:rPr>
            </w:pPr>
            <w:r w:rsidRPr="00D722C9">
              <w:rPr>
                <w:sz w:val="28"/>
                <w:szCs w:val="28"/>
              </w:rPr>
              <w:t>особенности фармакокин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тики и фарм</w:t>
            </w:r>
            <w:r w:rsidRPr="00D722C9">
              <w:rPr>
                <w:sz w:val="28"/>
                <w:szCs w:val="28"/>
              </w:rPr>
              <w:t>а</w:t>
            </w:r>
            <w:r w:rsidRPr="00D722C9">
              <w:rPr>
                <w:sz w:val="28"/>
                <w:szCs w:val="28"/>
              </w:rPr>
              <w:t>кодинамики с учетом возра</w:t>
            </w:r>
            <w:r w:rsidRPr="00D722C9">
              <w:rPr>
                <w:sz w:val="28"/>
                <w:szCs w:val="28"/>
              </w:rPr>
              <w:t>с</w:t>
            </w:r>
            <w:r w:rsidRPr="00D722C9">
              <w:rPr>
                <w:sz w:val="28"/>
                <w:szCs w:val="28"/>
              </w:rPr>
              <w:t>тных особенн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стей, достои</w:t>
            </w:r>
            <w:r w:rsidRPr="00D722C9">
              <w:rPr>
                <w:sz w:val="28"/>
                <w:szCs w:val="28"/>
              </w:rPr>
              <w:t>н</w:t>
            </w:r>
            <w:r w:rsidRPr="00D722C9">
              <w:rPr>
                <w:sz w:val="28"/>
                <w:szCs w:val="28"/>
              </w:rPr>
              <w:t>ства и недо</w:t>
            </w:r>
            <w:r w:rsidRPr="00D722C9">
              <w:rPr>
                <w:sz w:val="28"/>
                <w:szCs w:val="28"/>
              </w:rPr>
              <w:t>с</w:t>
            </w:r>
            <w:r w:rsidRPr="00D722C9">
              <w:rPr>
                <w:sz w:val="28"/>
                <w:szCs w:val="28"/>
              </w:rPr>
              <w:t>татки разли</w:t>
            </w:r>
            <w:r w:rsidRPr="00D722C9">
              <w:rPr>
                <w:sz w:val="28"/>
                <w:szCs w:val="28"/>
              </w:rPr>
              <w:t>ч</w:t>
            </w:r>
            <w:r w:rsidRPr="00D722C9">
              <w:rPr>
                <w:sz w:val="28"/>
                <w:szCs w:val="28"/>
              </w:rPr>
              <w:t>ных лекарс</w:t>
            </w:r>
            <w:r w:rsidRPr="00D722C9">
              <w:rPr>
                <w:sz w:val="28"/>
                <w:szCs w:val="28"/>
              </w:rPr>
              <w:t>т</w:t>
            </w:r>
            <w:r w:rsidRPr="00D722C9">
              <w:rPr>
                <w:sz w:val="28"/>
                <w:szCs w:val="28"/>
              </w:rPr>
              <w:t>венных форм, лекарственные средства в т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рапии нео</w:t>
            </w:r>
            <w:r w:rsidRPr="00D722C9">
              <w:rPr>
                <w:sz w:val="28"/>
                <w:szCs w:val="28"/>
              </w:rPr>
              <w:t>т</w:t>
            </w:r>
            <w:r w:rsidRPr="00D722C9">
              <w:rPr>
                <w:sz w:val="28"/>
                <w:szCs w:val="28"/>
              </w:rPr>
              <w:t>ложных с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стояний</w:t>
            </w:r>
          </w:p>
        </w:tc>
        <w:tc>
          <w:tcPr>
            <w:tcW w:w="1739" w:type="dxa"/>
          </w:tcPr>
          <w:p w:rsidR="003206DE" w:rsidRPr="00D722C9" w:rsidRDefault="003206DE" w:rsidP="00E843FC">
            <w:pPr>
              <w:widowControl w:val="0"/>
              <w:shd w:val="clear" w:color="auto" w:fill="FFFFFF"/>
              <w:tabs>
                <w:tab w:val="left" w:pos="150"/>
              </w:tabs>
              <w:autoSpaceDE w:val="0"/>
              <w:autoSpaceDN w:val="0"/>
              <w:adjustRightInd w:val="0"/>
              <w:ind w:left="8"/>
              <w:jc w:val="both"/>
              <w:rPr>
                <w:iCs/>
                <w:sz w:val="28"/>
                <w:szCs w:val="28"/>
                <w:lang w:bidi="he-IL"/>
              </w:rPr>
            </w:pPr>
            <w:r w:rsidRPr="00D722C9">
              <w:rPr>
                <w:iCs/>
                <w:sz w:val="28"/>
                <w:szCs w:val="28"/>
                <w:lang w:bidi="he-IL"/>
              </w:rPr>
              <w:t>использ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вать ра</w:t>
            </w:r>
            <w:r w:rsidRPr="00D722C9">
              <w:rPr>
                <w:iCs/>
                <w:sz w:val="28"/>
                <w:szCs w:val="28"/>
                <w:lang w:bidi="he-IL"/>
              </w:rPr>
              <w:t>з</w:t>
            </w:r>
            <w:r w:rsidRPr="00D722C9">
              <w:rPr>
                <w:iCs/>
                <w:sz w:val="28"/>
                <w:szCs w:val="28"/>
                <w:lang w:bidi="he-IL"/>
              </w:rPr>
              <w:t>личные л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карстве</w:t>
            </w:r>
            <w:r w:rsidRPr="00D722C9">
              <w:rPr>
                <w:iCs/>
                <w:sz w:val="28"/>
                <w:szCs w:val="28"/>
                <w:lang w:bidi="he-IL"/>
              </w:rPr>
              <w:t>н</w:t>
            </w:r>
            <w:r w:rsidRPr="00D722C9">
              <w:rPr>
                <w:iCs/>
                <w:sz w:val="28"/>
                <w:szCs w:val="28"/>
                <w:lang w:bidi="he-IL"/>
              </w:rPr>
              <w:t>ные формы, при лечении определе</w:t>
            </w:r>
            <w:r w:rsidRPr="00D722C9">
              <w:rPr>
                <w:iCs/>
                <w:sz w:val="28"/>
                <w:szCs w:val="28"/>
                <w:lang w:bidi="he-IL"/>
              </w:rPr>
              <w:t>н</w:t>
            </w:r>
            <w:r w:rsidRPr="00D722C9">
              <w:rPr>
                <w:iCs/>
                <w:sz w:val="28"/>
                <w:szCs w:val="28"/>
                <w:lang w:bidi="he-IL"/>
              </w:rPr>
              <w:t>ных патол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гических состояниях, исходя из особенн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стей их фармакок</w:t>
            </w:r>
            <w:r w:rsidRPr="00D722C9">
              <w:rPr>
                <w:iCs/>
                <w:sz w:val="28"/>
                <w:szCs w:val="28"/>
                <w:lang w:bidi="he-IL"/>
              </w:rPr>
              <w:t>и</w:t>
            </w:r>
            <w:r w:rsidRPr="00D722C9">
              <w:rPr>
                <w:iCs/>
                <w:sz w:val="28"/>
                <w:szCs w:val="28"/>
                <w:lang w:bidi="he-IL"/>
              </w:rPr>
              <w:t>нетики и фармакод</w:t>
            </w:r>
            <w:r w:rsidRPr="00D722C9">
              <w:rPr>
                <w:iCs/>
                <w:sz w:val="28"/>
                <w:szCs w:val="28"/>
                <w:lang w:bidi="he-IL"/>
              </w:rPr>
              <w:t>и</w:t>
            </w:r>
            <w:r w:rsidRPr="00D722C9">
              <w:rPr>
                <w:iCs/>
                <w:sz w:val="28"/>
                <w:szCs w:val="28"/>
                <w:lang w:bidi="he-IL"/>
              </w:rPr>
              <w:t>намики</w:t>
            </w:r>
          </w:p>
        </w:tc>
        <w:tc>
          <w:tcPr>
            <w:tcW w:w="1739" w:type="dxa"/>
          </w:tcPr>
          <w:p w:rsidR="003206DE" w:rsidRPr="00D722C9" w:rsidRDefault="003206DE" w:rsidP="00E843FC">
            <w:pPr>
              <w:jc w:val="both"/>
              <w:rPr>
                <w:sz w:val="28"/>
                <w:szCs w:val="28"/>
              </w:rPr>
            </w:pPr>
            <w:r w:rsidRPr="00D722C9">
              <w:rPr>
                <w:iCs/>
                <w:sz w:val="28"/>
                <w:szCs w:val="28"/>
                <w:lang w:bidi="he-IL"/>
              </w:rPr>
              <w:t>навыками выбора и назначения лекарстве</w:t>
            </w:r>
            <w:r w:rsidRPr="00D722C9">
              <w:rPr>
                <w:iCs/>
                <w:sz w:val="28"/>
                <w:szCs w:val="28"/>
                <w:lang w:bidi="he-IL"/>
              </w:rPr>
              <w:t>н</w:t>
            </w:r>
            <w:r w:rsidRPr="00D722C9">
              <w:rPr>
                <w:iCs/>
                <w:sz w:val="28"/>
                <w:szCs w:val="28"/>
                <w:lang w:bidi="he-IL"/>
              </w:rPr>
              <w:t>ных средств (препар</w:t>
            </w:r>
            <w:r w:rsidRPr="00D722C9">
              <w:rPr>
                <w:iCs/>
                <w:sz w:val="28"/>
                <w:szCs w:val="28"/>
                <w:lang w:bidi="he-IL"/>
              </w:rPr>
              <w:t>а</w:t>
            </w:r>
            <w:r w:rsidRPr="00D722C9">
              <w:rPr>
                <w:iCs/>
                <w:sz w:val="28"/>
                <w:szCs w:val="28"/>
                <w:lang w:bidi="he-IL"/>
              </w:rPr>
              <w:t xml:space="preserve">тов) </w:t>
            </w:r>
            <w:r w:rsidRPr="00D722C9">
              <w:rPr>
                <w:sz w:val="28"/>
                <w:szCs w:val="28"/>
              </w:rPr>
              <w:t xml:space="preserve">для </w:t>
            </w:r>
            <w:r w:rsidRPr="00D722C9">
              <w:rPr>
                <w:iCs/>
                <w:sz w:val="28"/>
                <w:szCs w:val="28"/>
                <w:lang w:bidi="he-IL"/>
              </w:rPr>
              <w:t>л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чебных м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роприятий при часто встреча</w:t>
            </w:r>
            <w:r w:rsidRPr="00D722C9">
              <w:rPr>
                <w:iCs/>
                <w:sz w:val="28"/>
                <w:szCs w:val="28"/>
                <w:lang w:bidi="he-IL"/>
              </w:rPr>
              <w:t>ю</w:t>
            </w:r>
            <w:r w:rsidRPr="00D722C9">
              <w:rPr>
                <w:iCs/>
                <w:sz w:val="28"/>
                <w:szCs w:val="28"/>
                <w:lang w:bidi="he-IL"/>
              </w:rPr>
              <w:t>щихся заб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леваниях и патологич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ских пр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цессах,</w:t>
            </w:r>
            <w:r w:rsidRPr="00D722C9">
              <w:rPr>
                <w:sz w:val="28"/>
                <w:szCs w:val="28"/>
              </w:rPr>
              <w:t xml:space="preserve"> сп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собных в</w:t>
            </w:r>
            <w:r w:rsidRPr="00D722C9">
              <w:rPr>
                <w:sz w:val="28"/>
                <w:szCs w:val="28"/>
              </w:rPr>
              <w:t>ы</w:t>
            </w:r>
            <w:r w:rsidRPr="00D722C9">
              <w:rPr>
                <w:sz w:val="28"/>
                <w:szCs w:val="28"/>
              </w:rPr>
              <w:t>звать тяж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лые осло</w:t>
            </w:r>
            <w:r w:rsidRPr="00D722C9">
              <w:rPr>
                <w:sz w:val="28"/>
                <w:szCs w:val="28"/>
              </w:rPr>
              <w:t>ж</w:t>
            </w:r>
            <w:r w:rsidRPr="00D722C9">
              <w:rPr>
                <w:sz w:val="28"/>
                <w:szCs w:val="28"/>
              </w:rPr>
              <w:t>нения и (или) л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lastRenderedPageBreak/>
              <w:t>тальный и</w:t>
            </w:r>
            <w:r w:rsidRPr="00D722C9">
              <w:rPr>
                <w:sz w:val="28"/>
                <w:szCs w:val="28"/>
              </w:rPr>
              <w:t>с</w:t>
            </w:r>
            <w:r w:rsidRPr="00D722C9">
              <w:rPr>
                <w:sz w:val="28"/>
                <w:szCs w:val="28"/>
              </w:rPr>
              <w:t>ход</w:t>
            </w:r>
          </w:p>
        </w:tc>
      </w:tr>
    </w:tbl>
    <w:p w:rsidR="00EC10B0" w:rsidRPr="00F4068F" w:rsidRDefault="00EC10B0" w:rsidP="00EC10B0">
      <w:pPr>
        <w:spacing w:before="12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4068F">
        <w:rPr>
          <w:b/>
          <w:sz w:val="28"/>
          <w:szCs w:val="28"/>
        </w:rPr>
        <w:t xml:space="preserve">. Объем дисциплины и виды учебной работы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89"/>
        <w:gridCol w:w="1330"/>
        <w:gridCol w:w="1369"/>
        <w:gridCol w:w="1418"/>
      </w:tblGrid>
      <w:tr w:rsidR="00EC10B0" w:rsidRPr="00F4068F" w:rsidTr="00EC10B0">
        <w:trPr>
          <w:trHeight w:val="219"/>
        </w:trPr>
        <w:tc>
          <w:tcPr>
            <w:tcW w:w="548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i/>
              </w:rPr>
            </w:pPr>
            <w:r w:rsidRPr="00F4068F">
              <w:rPr>
                <w:b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 xml:space="preserve">Всего </w:t>
            </w:r>
          </w:p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часов / зачетных единиц</w:t>
            </w:r>
          </w:p>
        </w:tc>
        <w:tc>
          <w:tcPr>
            <w:tcW w:w="2787" w:type="dxa"/>
            <w:gridSpan w:val="2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Семестры</w:t>
            </w:r>
          </w:p>
        </w:tc>
      </w:tr>
      <w:tr w:rsidR="00EC10B0" w:rsidRPr="00F4068F" w:rsidTr="00EC10B0">
        <w:trPr>
          <w:trHeight w:val="234"/>
        </w:trPr>
        <w:tc>
          <w:tcPr>
            <w:tcW w:w="548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EC10B0">
        <w:trPr>
          <w:trHeight w:val="424"/>
        </w:trPr>
        <w:tc>
          <w:tcPr>
            <w:tcW w:w="548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602615">
              <w:rPr>
                <w:b/>
              </w:rPr>
              <w:t>96</w:t>
            </w:r>
          </w:p>
        </w:tc>
        <w:tc>
          <w:tcPr>
            <w:tcW w:w="136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rPr>
                <w:i/>
              </w:rPr>
              <w:t>В том числе</w:t>
            </w:r>
            <w:r w:rsidRPr="00F4068F">
              <w:t>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Лекции (Л)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14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Семинары (С)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34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rPr>
                <w:b/>
              </w:rPr>
            </w:pPr>
            <w:r w:rsidRPr="00F4068F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602615">
              <w:rPr>
                <w:b/>
              </w:rPr>
              <w:t>48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18</w:t>
            </w:r>
          </w:p>
        </w:tc>
      </w:tr>
      <w:tr w:rsidR="00EC10B0" w:rsidRPr="00F4068F" w:rsidTr="00EC10B0">
        <w:trPr>
          <w:trHeight w:val="406"/>
        </w:trPr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rPr>
                <w:i/>
              </w:rPr>
            </w:pPr>
            <w:r w:rsidRPr="00F4068F">
              <w:rPr>
                <w:i/>
              </w:rPr>
              <w:t>В том числе: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5"/>
              <w:spacing w:before="60" w:after="60"/>
              <w:ind w:left="0"/>
            </w:pPr>
            <w:r w:rsidRPr="00F4068F">
              <w:t>Реферат (написание и защита)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Другие виды самостоятельной работы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lang w:val="en-US"/>
              </w:rPr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rPr>
                <w:b/>
              </w:rPr>
            </w:pPr>
            <w:r w:rsidRPr="00F4068F">
              <w:rPr>
                <w:b/>
              </w:rPr>
              <w:t>Подготовка и сдача экзамена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602615">
              <w:rPr>
                <w:b/>
              </w:rPr>
              <w:t>36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36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Вид промежуточной аттестации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 xml:space="preserve">экзамен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экзамен</w:t>
            </w:r>
          </w:p>
        </w:tc>
      </w:tr>
      <w:tr w:rsidR="00EC10B0" w:rsidRPr="00F4068F" w:rsidTr="00EC10B0">
        <w:tc>
          <w:tcPr>
            <w:tcW w:w="9606" w:type="dxa"/>
            <w:gridSpan w:val="4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line="360" w:lineRule="auto"/>
              <w:rPr>
                <w:b/>
              </w:rPr>
            </w:pPr>
            <w:r w:rsidRPr="00F4068F">
              <w:rPr>
                <w:b/>
              </w:rPr>
              <w:t xml:space="preserve">Общая трудоемкость дисциплины </w:t>
            </w:r>
          </w:p>
          <w:p w:rsidR="00EC10B0" w:rsidRPr="00F4068F" w:rsidRDefault="00EC10B0" w:rsidP="00EC10B0">
            <w:pPr>
              <w:pStyle w:val="a4"/>
              <w:spacing w:line="360" w:lineRule="auto"/>
              <w:rPr>
                <w:b/>
              </w:rPr>
            </w:pPr>
            <w:r w:rsidRPr="00F4068F">
              <w:rPr>
                <w:b/>
              </w:rPr>
              <w:t>зачетные единицы                                                              5</w:t>
            </w:r>
          </w:p>
          <w:p w:rsidR="00EC10B0" w:rsidRPr="00F4068F" w:rsidRDefault="00EC10B0" w:rsidP="00EC10B0">
            <w:pPr>
              <w:pStyle w:val="a4"/>
              <w:spacing w:line="360" w:lineRule="auto"/>
            </w:pPr>
            <w:r w:rsidRPr="00F4068F">
              <w:rPr>
                <w:b/>
              </w:rPr>
              <w:t>часы                                                                                     180</w:t>
            </w:r>
            <w:r w:rsidRPr="00F4068F">
              <w:t xml:space="preserve"> </w:t>
            </w:r>
          </w:p>
        </w:tc>
      </w:tr>
    </w:tbl>
    <w:p w:rsidR="00EC10B0" w:rsidRPr="00F4068F" w:rsidRDefault="00EC10B0" w:rsidP="00EC10B0">
      <w:pPr>
        <w:spacing w:before="240" w:after="120"/>
        <w:ind w:left="680"/>
        <w:rPr>
          <w:b/>
        </w:rPr>
      </w:pPr>
      <w:r>
        <w:rPr>
          <w:b/>
        </w:rPr>
        <w:t>6</w:t>
      </w:r>
      <w:r w:rsidRPr="00F4068F">
        <w:rPr>
          <w:b/>
        </w:rPr>
        <w:t>. СОДЕРЖАНИЕ ДИСЦИПЛИНЫ</w:t>
      </w:r>
    </w:p>
    <w:p w:rsidR="00EC10B0" w:rsidRPr="00F4068F" w:rsidRDefault="00EC10B0" w:rsidP="00EC10B0">
      <w:pPr>
        <w:spacing w:before="240" w:after="120"/>
        <w:ind w:left="680"/>
        <w:rPr>
          <w:b/>
        </w:rPr>
      </w:pPr>
      <w:r>
        <w:rPr>
          <w:b/>
        </w:rPr>
        <w:t>6</w:t>
      </w:r>
      <w:r w:rsidRPr="00F4068F">
        <w:rPr>
          <w:b/>
        </w:rPr>
        <w:t xml:space="preserve">.1. Содержание разделов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509"/>
        <w:gridCol w:w="6486"/>
      </w:tblGrid>
      <w:tr w:rsidR="00EC10B0" w:rsidRPr="00F4068F" w:rsidTr="00EC10B0">
        <w:tc>
          <w:tcPr>
            <w:tcW w:w="576" w:type="dxa"/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>№ п/п</w:t>
            </w:r>
          </w:p>
        </w:tc>
        <w:tc>
          <w:tcPr>
            <w:tcW w:w="2509" w:type="dxa"/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Наименование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раздела дисциплины </w:t>
            </w:r>
          </w:p>
        </w:tc>
        <w:tc>
          <w:tcPr>
            <w:tcW w:w="6486" w:type="dxa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Содержание раздела</w:t>
            </w:r>
          </w:p>
        </w:tc>
      </w:tr>
      <w:tr w:rsidR="00EC10B0" w:rsidRPr="00F4068F" w:rsidTr="00EC10B0">
        <w:tc>
          <w:tcPr>
            <w:tcW w:w="576" w:type="dxa"/>
            <w:tcBorders>
              <w:bottom w:val="nil"/>
            </w:tcBorders>
          </w:tcPr>
          <w:p w:rsidR="00EC10B0" w:rsidRPr="00F4068F" w:rsidRDefault="00EC10B0" w:rsidP="00EC10B0">
            <w:pPr>
              <w:jc w:val="center"/>
            </w:pPr>
            <w:r w:rsidRPr="00F4068F">
              <w:t>1.</w:t>
            </w:r>
          </w:p>
        </w:tc>
        <w:tc>
          <w:tcPr>
            <w:tcW w:w="2509" w:type="dxa"/>
            <w:tcBorders>
              <w:bottom w:val="nil"/>
            </w:tcBorders>
          </w:tcPr>
          <w:p w:rsidR="00EC10B0" w:rsidRPr="00F4068F" w:rsidRDefault="00EC10B0" w:rsidP="00EC10B0">
            <w:pPr>
              <w:jc w:val="center"/>
            </w:pPr>
            <w:r w:rsidRPr="00F4068F">
              <w:t>Введение. Общая фармакология</w:t>
            </w:r>
          </w:p>
        </w:tc>
        <w:tc>
          <w:tcPr>
            <w:tcW w:w="6486" w:type="dxa"/>
            <w:tcBorders>
              <w:bottom w:val="nil"/>
            </w:tcBorders>
          </w:tcPr>
          <w:p w:rsidR="00EC10B0" w:rsidRPr="00F4068F" w:rsidRDefault="00EC10B0" w:rsidP="00EC10B0">
            <w:pPr>
              <w:spacing w:before="120" w:after="60"/>
              <w:ind w:firstLine="170"/>
              <w:jc w:val="both"/>
            </w:pPr>
            <w:r w:rsidRPr="00F4068F">
              <w:t>Определение фармакологии, ее место среди других мед</w:t>
            </w:r>
            <w:r w:rsidRPr="00F4068F">
              <w:t>и</w:t>
            </w:r>
            <w:r w:rsidRPr="00F4068F">
              <w:t>цинских и биологических наук. Основные этапы развития фармакологии.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Развитие лекарствоведения в России.</w:t>
            </w:r>
            <w:r w:rsidRPr="00F4068F">
              <w:t xml:space="preserve">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Принципы изыскания новых лекарственных средств. Си</w:t>
            </w:r>
            <w:r w:rsidRPr="00F4068F">
              <w:t>н</w:t>
            </w:r>
            <w:r w:rsidRPr="00F4068F">
              <w:t>тез новых биологически активных веществ на основе изуч</w:t>
            </w:r>
            <w:r w:rsidRPr="00F4068F">
              <w:t>е</w:t>
            </w:r>
            <w:r w:rsidRPr="00F4068F">
              <w:t>ния зависимости между химической структурой и действ</w:t>
            </w:r>
            <w:r w:rsidRPr="00F4068F">
              <w:t>и</w:t>
            </w:r>
            <w:r w:rsidRPr="00F4068F">
              <w:t>ем. Получение  препаратов из растительного и животного сырья. Значение биотехнологии в создании лекарственных средств. Основные принципы и методы испытания новых препаратов.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Фармакокинетика лекарственных средств.</w:t>
            </w:r>
            <w:r w:rsidRPr="00F4068F">
              <w:t xml:space="preserve"> Энтерал</w:t>
            </w:r>
            <w:r w:rsidRPr="00F4068F">
              <w:t>ь</w:t>
            </w:r>
            <w:r w:rsidRPr="00F4068F">
              <w:t>ные и парентеральные пути введения лекарственных средств. Всасывание лекарственных веществ при разных п</w:t>
            </w:r>
            <w:r w:rsidRPr="00F4068F">
              <w:t>у</w:t>
            </w:r>
            <w:r w:rsidRPr="00F4068F">
              <w:lastRenderedPageBreak/>
              <w:t>тях введения. Основные механизмы всасывания. Факторы, изменяющие всасывание веществ. Понятие о биодоступн</w:t>
            </w:r>
            <w:r w:rsidRPr="00F4068F">
              <w:t>о</w:t>
            </w:r>
            <w:r w:rsidRPr="00F4068F">
              <w:t>сти лекарственных веществ.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Распределение лекарственных веществ в организме, деп</w:t>
            </w:r>
            <w:r w:rsidRPr="00F4068F">
              <w:t>о</w:t>
            </w:r>
            <w:r w:rsidRPr="00F4068F">
              <w:t xml:space="preserve">нирование.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Превращения лекарственных веществ в организме.  Знач</w:t>
            </w:r>
            <w:r w:rsidRPr="00F4068F">
              <w:t>е</w:t>
            </w:r>
            <w:r w:rsidRPr="00F4068F">
              <w:t>ние микросомальных ферментов  печени. Пути выведения лекарственных веществ. Понятие о клиренсе, периоде пол</w:t>
            </w:r>
            <w:r w:rsidRPr="00F4068F">
              <w:t>у</w:t>
            </w:r>
            <w:r w:rsidRPr="00F4068F">
              <w:t>элиминации веществ.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Фармакодинамика лекарственных средств. </w:t>
            </w:r>
            <w:r w:rsidRPr="00F4068F">
              <w:t>Основные биологические субстраты ("мишени"), с которыми взаим</w:t>
            </w:r>
            <w:r w:rsidRPr="00F4068F">
              <w:t>о</w:t>
            </w:r>
            <w:r w:rsidRPr="00F4068F">
              <w:t>действуют лекарственные вещества.  Понятие о специфич</w:t>
            </w:r>
            <w:r w:rsidRPr="00F4068F">
              <w:t>е</w:t>
            </w:r>
            <w:r w:rsidRPr="00F4068F">
              <w:t>ских  рецепторах, агонистах и антагонистах. Фармаколог</w:t>
            </w:r>
            <w:r w:rsidRPr="00F4068F">
              <w:t>и</w:t>
            </w:r>
            <w:r w:rsidRPr="00F4068F">
              <w:t>ческие эффекты (основные, побочные, токсические).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Виды действия лекарственных средств.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Факторы, изменяющие фармакокинетику и фармак</w:t>
            </w:r>
            <w:r w:rsidRPr="00F4068F">
              <w:rPr>
                <w:b/>
              </w:rPr>
              <w:t>о</w:t>
            </w:r>
            <w:r w:rsidRPr="00F4068F">
              <w:rPr>
                <w:b/>
              </w:rPr>
              <w:t xml:space="preserve">динамику лекарственных веществ. </w:t>
            </w:r>
            <w:r w:rsidRPr="00F4068F">
              <w:t>Химическая структура и физико-химические свойства веществ. Значение стере</w:t>
            </w:r>
            <w:r w:rsidRPr="00F4068F">
              <w:t>о</w:t>
            </w:r>
            <w:r w:rsidRPr="00F4068F">
              <w:t>изомерии, липофильности, полярности, степени диссоци</w:t>
            </w:r>
            <w:r w:rsidRPr="00F4068F">
              <w:t>а</w:t>
            </w:r>
            <w:r w:rsidRPr="00F4068F">
              <w:t>ции.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Зависимость эффекта от дозы (концентрации) вещества. Виды доз: средняя и высшая терапевтическая, разовая, с</w:t>
            </w:r>
            <w:r w:rsidRPr="00F4068F">
              <w:t>у</w:t>
            </w:r>
            <w:r w:rsidRPr="00F4068F">
              <w:t>точная и курсовая; токсические. Широта терапевтического действия.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Зависимость эффекта веществ от пола и возраста, состо</w:t>
            </w:r>
            <w:r w:rsidRPr="00F4068F">
              <w:t>я</w:t>
            </w:r>
            <w:r w:rsidRPr="00F4068F">
              <w:t>ния организма. Роль генетических факторов. Понятие о хр</w:t>
            </w:r>
            <w:r w:rsidRPr="00F4068F">
              <w:t>о</w:t>
            </w:r>
            <w:r w:rsidRPr="00F4068F">
              <w:t>нофармакологии.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Изменение действия веществ при их повторных введениях. Привыкание, материальная и функциональная кумуляция. Лекарственная зависимость.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Комбинированное применение лекарственных веществ. Взаимодействие лекарственных веществ. Синергизм, ант</w:t>
            </w:r>
            <w:r w:rsidRPr="00F4068F">
              <w:t>а</w:t>
            </w:r>
            <w:r w:rsidRPr="00F4068F">
              <w:t>гонизм. Антидотизм.</w:t>
            </w:r>
          </w:p>
          <w:p w:rsidR="00EC10B0" w:rsidRPr="00F4068F" w:rsidRDefault="00EC10B0" w:rsidP="00EC10B0">
            <w:r w:rsidRPr="00F4068F">
              <w:t>Побочное и токсическое действие лекарственных веществ. Побочные  эффекты аллергической и неаллергической пр</w:t>
            </w:r>
            <w:r w:rsidRPr="00F4068F">
              <w:t>и</w:t>
            </w:r>
            <w:r w:rsidRPr="00F4068F">
              <w:t>роды. Токсическое действие лекарственных веществ. Тер</w:t>
            </w:r>
            <w:r w:rsidRPr="00F4068F">
              <w:t>а</w:t>
            </w:r>
            <w:r w:rsidRPr="00F4068F">
              <w:t>тогенность, эмбриотоксичность. Значение генетических факторов в развитии неблагоприятных эффектов. Идиоси</w:t>
            </w:r>
            <w:r w:rsidRPr="00F4068F">
              <w:t>н</w:t>
            </w:r>
            <w:r w:rsidRPr="00F4068F">
              <w:t>кразия. Проявления побочного действия лекарственных в</w:t>
            </w:r>
            <w:r w:rsidRPr="00F4068F">
              <w:t>е</w:t>
            </w:r>
            <w:r w:rsidRPr="00F4068F">
              <w:t>ществ в полости рта.</w:t>
            </w:r>
          </w:p>
        </w:tc>
      </w:tr>
      <w:tr w:rsidR="00EC10B0" w:rsidRPr="00F4068F" w:rsidTr="00EC10B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B0" w:rsidRPr="00F4068F" w:rsidRDefault="00617C96" w:rsidP="00EC10B0">
            <w:r>
              <w:lastRenderedPageBreak/>
              <w:t>2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r w:rsidRPr="00F4068F">
              <w:t>Общая рецептура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r w:rsidRPr="00F4068F">
              <w:t>Рецепт, его структура. Общие правила составления реце</w:t>
            </w:r>
            <w:r w:rsidRPr="00F4068F">
              <w:t>п</w:t>
            </w:r>
            <w:r w:rsidRPr="00F4068F">
              <w:t>тов. Формы рецептурных бланков.</w:t>
            </w:r>
          </w:p>
          <w:p w:rsidR="00EC10B0" w:rsidRPr="00F4068F" w:rsidRDefault="00EC10B0" w:rsidP="00EC10B0">
            <w:r w:rsidRPr="00F4068F">
              <w:t>Жидкие, мягкие, твердые лекарственные формы. Лекарс</w:t>
            </w:r>
            <w:r w:rsidRPr="00F4068F">
              <w:t>т</w:t>
            </w:r>
            <w:r w:rsidRPr="00F4068F">
              <w:t xml:space="preserve">венные формы для инъекций. Правила их выписывания в рецептах. </w:t>
            </w:r>
          </w:p>
        </w:tc>
      </w:tr>
      <w:tr w:rsidR="00EC10B0" w:rsidRPr="00F4068F" w:rsidTr="00EC10B0">
        <w:tc>
          <w:tcPr>
            <w:tcW w:w="576" w:type="dxa"/>
            <w:tcBorders>
              <w:top w:val="single" w:sz="4" w:space="0" w:color="auto"/>
            </w:tcBorders>
          </w:tcPr>
          <w:p w:rsidR="00EC10B0" w:rsidRPr="00F4068F" w:rsidRDefault="00617C96" w:rsidP="00EC10B0">
            <w:pPr>
              <w:jc w:val="center"/>
            </w:pPr>
            <w:r>
              <w:t>3</w:t>
            </w:r>
            <w:r w:rsidR="00EC10B0" w:rsidRPr="00F4068F">
              <w:t>.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EC10B0" w:rsidRPr="00F4068F" w:rsidRDefault="00EC10B0" w:rsidP="00EC10B0">
            <w:pPr>
              <w:spacing w:before="60" w:after="60"/>
              <w:jc w:val="center"/>
            </w:pPr>
            <w:r w:rsidRPr="00F4068F">
              <w:t>Средства, влияющие на периферический отдел нервной сист</w:t>
            </w:r>
            <w:r w:rsidRPr="00F4068F">
              <w:t>е</w:t>
            </w:r>
            <w:r w:rsidRPr="00F4068F">
              <w:t>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влияющие на афферентную иннервацию.</w:t>
            </w:r>
            <w:r w:rsidRPr="00F4068F">
              <w:t xml:space="preserve"> Средства для местной анестезии (местные анестетики).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 Классификация. Механизм действия. Сравнительная х</w:t>
            </w:r>
            <w:r w:rsidRPr="00F4068F">
              <w:t>а</w:t>
            </w:r>
            <w:r w:rsidRPr="00F4068F">
              <w:t>рактеристика препаратов и их применение для разных  в</w:t>
            </w:r>
            <w:r w:rsidRPr="00F4068F">
              <w:t>и</w:t>
            </w:r>
            <w:r w:rsidRPr="00F4068F">
              <w:t xml:space="preserve">дов анестезии. Выбор препаратов для интралигаментарной и </w:t>
            </w:r>
            <w:r w:rsidRPr="00F4068F">
              <w:lastRenderedPageBreak/>
              <w:t>внутрипульпарной анестезии. Токсическое действие мес</w:t>
            </w:r>
            <w:r w:rsidRPr="00F4068F">
              <w:t>т</w:t>
            </w:r>
            <w:r w:rsidRPr="00F4068F">
              <w:t>ных анестетиков и меры по его предупреждению. Препар</w:t>
            </w:r>
            <w:r w:rsidRPr="00F4068F">
              <w:t>а</w:t>
            </w:r>
            <w:r w:rsidRPr="00F4068F">
              <w:t>ты для обезболивания твердых тканей зуба.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Вяжущие, обволакивающие и адсорбирующие средства. Принципы действия. Показания к применению.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Раздражающие средства.</w:t>
            </w:r>
            <w:r w:rsidRPr="00F4068F">
              <w:rPr>
                <w:b/>
              </w:rPr>
              <w:t xml:space="preserve"> </w:t>
            </w:r>
            <w:r w:rsidRPr="00F4068F">
              <w:t>Влияние на кожу и слизистые оболочки. Значение возникающих при этом рефлексов. О</w:t>
            </w:r>
            <w:r w:rsidRPr="00F4068F">
              <w:t>т</w:t>
            </w:r>
            <w:r w:rsidRPr="00F4068F">
              <w:t>влекающий эффект.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rPr>
                <w:b/>
              </w:rPr>
            </w:pPr>
            <w:r w:rsidRPr="00F4068F">
              <w:rPr>
                <w:b/>
              </w:rPr>
              <w:t>Средства, влияющие на эфферентную иннервацию: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  <w:lang w:val="en-US"/>
              </w:rPr>
              <w:t>I</w:t>
            </w:r>
            <w:r w:rsidRPr="00F4068F">
              <w:rPr>
                <w:b/>
              </w:rPr>
              <w:t>.</w:t>
            </w:r>
            <w:r w:rsidRPr="00F4068F">
              <w:rPr>
                <w:b/>
                <w:i/>
              </w:rPr>
              <w:t xml:space="preserve"> </w:t>
            </w:r>
            <w:r w:rsidRPr="00F4068F">
              <w:rPr>
                <w:b/>
              </w:rPr>
              <w:t>Средства, действующие на холинергические сина</w:t>
            </w:r>
            <w:r w:rsidRPr="00F4068F">
              <w:rPr>
                <w:b/>
              </w:rPr>
              <w:t>п</w:t>
            </w:r>
            <w:r w:rsidRPr="00F4068F">
              <w:rPr>
                <w:b/>
              </w:rPr>
              <w:t>сы.</w:t>
            </w:r>
          </w:p>
          <w:p w:rsidR="00EC10B0" w:rsidRPr="00F4068F" w:rsidRDefault="00EC10B0" w:rsidP="00EC10B0">
            <w:pPr>
              <w:pStyle w:val="a5"/>
              <w:spacing w:before="60" w:after="60"/>
              <w:ind w:left="0" w:firstLine="170"/>
            </w:pPr>
            <w:r w:rsidRPr="00F4068F">
              <w:t>Мускарино- и никотиночувствительные рецепторы (м- и н-холинорецепторы). Подтипы м- и н-холинорецепторов. Классификация средств,  влияющих на передачу возбужд</w:t>
            </w:r>
            <w:r w:rsidRPr="00F4068F">
              <w:t>е</w:t>
            </w:r>
            <w:r w:rsidRPr="00F4068F">
              <w:t>ния в холинергических синапсах.</w:t>
            </w:r>
          </w:p>
          <w:p w:rsidR="00EC10B0" w:rsidRPr="00F4068F" w:rsidRDefault="00EC10B0" w:rsidP="00EC10B0">
            <w:pPr>
              <w:spacing w:before="60" w:after="60"/>
              <w:ind w:firstLine="170"/>
              <w:rPr>
                <w:b/>
              </w:rPr>
            </w:pPr>
            <w:r w:rsidRPr="00F4068F">
              <w:rPr>
                <w:b/>
              </w:rPr>
              <w:t xml:space="preserve">М-холиномиметические средства. </w:t>
            </w:r>
            <w:r w:rsidRPr="00F4068F">
              <w:t>Эффекты, возника</w:t>
            </w:r>
            <w:r w:rsidRPr="00F4068F">
              <w:t>ю</w:t>
            </w:r>
            <w:r w:rsidRPr="00F4068F">
              <w:t>щие при возбуждении разных подтипов м-холинорецепторов. Влияние м-холиномиметиков на глаз (величину зрачка, внутриглазное давление, аккомодацию), гладкие мышцы внутренних органов, секрецию желез, сер</w:t>
            </w:r>
            <w:r w:rsidRPr="00F4068F">
              <w:t>д</w:t>
            </w:r>
            <w:r w:rsidRPr="00F4068F">
              <w:t>це и тонус кровеносных сосудов. Применение. Лечение о</w:t>
            </w:r>
            <w:r w:rsidRPr="00F4068F">
              <w:t>т</w:t>
            </w:r>
            <w:r w:rsidRPr="00F4068F">
              <w:t>равлений м-холиномиметиками.</w:t>
            </w:r>
          </w:p>
          <w:p w:rsidR="00EC10B0" w:rsidRPr="00F4068F" w:rsidRDefault="00EC10B0" w:rsidP="00EC10B0">
            <w:pPr>
              <w:spacing w:before="60" w:after="60"/>
              <w:ind w:firstLine="170"/>
              <w:rPr>
                <w:b/>
              </w:rPr>
            </w:pPr>
            <w:r w:rsidRPr="00F4068F">
              <w:rPr>
                <w:b/>
              </w:rPr>
              <w:t xml:space="preserve">Н-холиномиметические средства. </w:t>
            </w:r>
            <w:r w:rsidRPr="00F4068F">
              <w:t>Эффекты, связанные с влиянием на н-холинорецепторы синокаротидной зоны, хромаффинных клеток мозгового вещества надпочечников.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Токсическое действие никотина. Применение н-холиномиметических средств для облегчения отвыкания от курения.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М, Н-холиномиметические средства. </w:t>
            </w:r>
            <w:r w:rsidRPr="00F4068F">
              <w:t>Основные эффекты ацетилхолина и карбахолина (мускарино- и никотиноподо</w:t>
            </w:r>
            <w:r w:rsidRPr="00F4068F">
              <w:t>б</w:t>
            </w:r>
            <w:r w:rsidRPr="00F4068F">
              <w:t>ное действие). Показания к применению. Побочные эффе</w:t>
            </w:r>
            <w:r w:rsidRPr="00F4068F">
              <w:t>к</w:t>
            </w:r>
            <w:r w:rsidRPr="00F4068F">
              <w:t>ты.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>Антихолинэстеразные средства</w:t>
            </w:r>
            <w:r w:rsidRPr="00F4068F">
              <w:t>.</w:t>
            </w:r>
          </w:p>
          <w:p w:rsidR="00EC10B0" w:rsidRPr="00F4068F" w:rsidRDefault="00EC10B0" w:rsidP="00EC10B0">
            <w:pPr>
              <w:spacing w:before="60" w:after="60"/>
            </w:pPr>
            <w:r w:rsidRPr="00F4068F">
              <w:t>Характер взаимодействия с ацетилхолинэстеразой. Осно</w:t>
            </w:r>
            <w:r w:rsidRPr="00F4068F">
              <w:t>в</w:t>
            </w:r>
            <w:r w:rsidRPr="00F4068F">
              <w:t>ные эффекты. Сравнительная характеристика препаратов. Показания к применению. Побочное и токсическое действия антихолинэстеразных средств. Лечение отравлений. Прим</w:t>
            </w:r>
            <w:r w:rsidRPr="00F4068F">
              <w:t>е</w:t>
            </w:r>
            <w:r w:rsidRPr="00F4068F">
              <w:t>нение реактиваторов холинэстеразы при отравлениях фо</w:t>
            </w:r>
            <w:r w:rsidRPr="00F4068F">
              <w:t>с</w:t>
            </w:r>
            <w:r w:rsidRPr="00F4068F">
              <w:t>форорганическими соединениями.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М-холиноблокирующие средства. </w:t>
            </w:r>
            <w:r w:rsidRPr="00F4068F">
              <w:t>Влияние на глаз, се</w:t>
            </w:r>
            <w:r w:rsidRPr="00F4068F">
              <w:t>р</w:t>
            </w:r>
            <w:r w:rsidRPr="00F4068F">
              <w:t>дечно-сосудистую систему, гладкие мышцы, экзокринные железы. Действие на центральную нервную систему. Пр</w:t>
            </w:r>
            <w:r w:rsidRPr="00F4068F">
              <w:t>и</w:t>
            </w:r>
            <w:r w:rsidRPr="00F4068F">
              <w:t>менение. Отравление атропином и помощь при отравлении. Особенности действия и применения скополамина, ипр</w:t>
            </w:r>
            <w:r w:rsidRPr="00F4068F">
              <w:t>а</w:t>
            </w:r>
            <w:r w:rsidRPr="00F4068F">
              <w:t>тропия, пирензепина.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Н-холиноблокирующие средства </w:t>
            </w:r>
            <w:r w:rsidRPr="00F4068F">
              <w:t>Ганглиоблокирующие средства. Основные эффекты, механизм их возникновения. Показания к применению. Побочное действие.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lastRenderedPageBreak/>
              <w:t>Средства, блокирующие нервно - мышечную передачу. Классификация. Механизмы действия деполяризующих и  антидеполяризующих средств. Применение. Побочные э</w:t>
            </w:r>
            <w:r w:rsidRPr="00F4068F">
              <w:t>ф</w:t>
            </w:r>
            <w:r w:rsidRPr="00F4068F">
              <w:t>фекты. Антагонисты антидеполяризующих средств.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rPr>
                <w:b/>
                <w:lang w:val="en-US"/>
              </w:rPr>
              <w:t>II</w:t>
            </w:r>
            <w:r w:rsidRPr="00F4068F">
              <w:rPr>
                <w:b/>
                <w:i/>
              </w:rPr>
              <w:t xml:space="preserve">. </w:t>
            </w:r>
            <w:r w:rsidRPr="00F4068F">
              <w:rPr>
                <w:b/>
              </w:rPr>
              <w:t>Средства, действующие на адренергические синапсы</w:t>
            </w:r>
            <w:r w:rsidRPr="00F4068F">
              <w:t xml:space="preserve">. 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Типы и подтипы адренорецепторов. Функциональная роль синаптических и внесинаптических адренорецепторов ра</w:t>
            </w:r>
            <w:r w:rsidRPr="00F4068F">
              <w:t>з</w:t>
            </w:r>
            <w:r w:rsidRPr="00F4068F">
              <w:t>личных подтипов. Классификация средств, действующих на адренергические синапсы.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Адреномиметические средства. Классификация адреном</w:t>
            </w:r>
            <w:r w:rsidRPr="00F4068F">
              <w:t>и</w:t>
            </w:r>
            <w:r w:rsidRPr="00F4068F">
              <w:t xml:space="preserve">метиков прямого действия по их взаимодействию с разными типами адренорецепторов. Вещества, стимулирующие </w:t>
            </w:r>
            <w:r w:rsidRPr="00F4068F">
              <w:sym w:font="Symbol" w:char="F061"/>
            </w:r>
            <w:r w:rsidRPr="00F4068F">
              <w:t xml:space="preserve">- и </w:t>
            </w:r>
            <w:r w:rsidRPr="00F4068F">
              <w:sym w:font="Symbol" w:char="F062"/>
            </w:r>
            <w:r w:rsidRPr="00F4068F">
              <w:t>-адренорецепторы. Основные свойства адреналина (вли</w:t>
            </w:r>
            <w:r w:rsidRPr="00F4068F">
              <w:t>я</w:t>
            </w:r>
            <w:r w:rsidRPr="00F4068F">
              <w:t>ние на сердечно-сосудистую систему, гладкие мышцы, о</w:t>
            </w:r>
            <w:r w:rsidRPr="00F4068F">
              <w:t>б</w:t>
            </w:r>
            <w:r w:rsidRPr="00F4068F">
              <w:t>мен веществ). Применение. Особенности действия норадр</w:t>
            </w:r>
            <w:r w:rsidRPr="00F4068F">
              <w:t>е</w:t>
            </w:r>
            <w:r w:rsidRPr="00F4068F">
              <w:t>налина.  Влияние на сердце, тонус сосудов.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sym w:font="Symbol" w:char="F061"/>
            </w:r>
            <w:r w:rsidRPr="00F4068F">
              <w:t>-Адреномиметики. Основные эффекты и применение м</w:t>
            </w:r>
            <w:r w:rsidRPr="00F4068F">
              <w:t>е</w:t>
            </w:r>
            <w:r w:rsidRPr="00F4068F">
              <w:t>затона. Действие и применение галазолина.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sym w:font="Symbol" w:char="F062"/>
            </w:r>
            <w:r w:rsidRPr="00F4068F">
              <w:t>-Адреномиметики. Фармакодинамика изадрина. Прим</w:t>
            </w:r>
            <w:r w:rsidRPr="00F4068F">
              <w:t>е</w:t>
            </w:r>
            <w:r w:rsidRPr="00F4068F">
              <w:t xml:space="preserve">нение.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1</w:t>
            </w:r>
            <w:r w:rsidRPr="00F4068F">
              <w:t xml:space="preserve">-Адреноми-метики: эффекты, применение.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2</w:t>
            </w:r>
            <w:r w:rsidRPr="00F4068F">
              <w:t>-Адреномиметики: эффекты,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Адреномиметики непрямого действия (симпатомиметики). Механизм действия эфедрина. Основные эффекты. Прим</w:t>
            </w:r>
            <w:r w:rsidRPr="00F4068F">
              <w:t>е</w:t>
            </w:r>
            <w:r w:rsidRPr="00F4068F">
              <w:t>нение. Побочные эффекты адреномиметиков различных групп.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Адреноблокирующие средства.</w:t>
            </w:r>
            <w:r w:rsidRPr="00F4068F">
              <w:t xml:space="preserve"> Фармакодинамика </w:t>
            </w:r>
            <w:r w:rsidRPr="00F4068F">
              <w:sym w:font="Symbol" w:char="F061"/>
            </w:r>
            <w:r w:rsidRPr="00F4068F">
              <w:t>-адреноблокаторов. Применение. Побочные эффекты. О</w:t>
            </w:r>
            <w:r w:rsidRPr="00F4068F">
              <w:t>с</w:t>
            </w:r>
            <w:r w:rsidRPr="00F4068F">
              <w:t xml:space="preserve">новные свойства и применение </w:t>
            </w:r>
            <w:r w:rsidRPr="00F4068F">
              <w:sym w:font="Symbol" w:char="F062"/>
            </w:r>
            <w:r w:rsidRPr="00F4068F">
              <w:t>-адреноблокаторов. Побо</w:t>
            </w:r>
            <w:r w:rsidRPr="00F4068F">
              <w:t>ч</w:t>
            </w:r>
            <w:r w:rsidRPr="00F4068F">
              <w:t xml:space="preserve">ные эффекты.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1</w:t>
            </w:r>
            <w:r w:rsidRPr="00F4068F">
              <w:t xml:space="preserve">-Адреноблокаторы. Препараты для лечения глаукомы. </w:t>
            </w:r>
            <w:r w:rsidRPr="00F4068F">
              <w:sym w:font="Symbol" w:char="F061"/>
            </w:r>
            <w:r w:rsidRPr="00F4068F">
              <w:t>,</w:t>
            </w:r>
            <w:r w:rsidRPr="00F4068F">
              <w:sym w:font="Symbol" w:char="F062"/>
            </w:r>
            <w:r w:rsidRPr="00F4068F">
              <w:t>-Адреноблокаторы. Свойства, применение.</w:t>
            </w:r>
          </w:p>
          <w:p w:rsidR="00EC10B0" w:rsidRPr="00F4068F" w:rsidRDefault="00EC10B0" w:rsidP="00EC10B0">
            <w:r w:rsidRPr="00F4068F">
              <w:rPr>
                <w:b/>
              </w:rPr>
              <w:t>Симпатолитические средства</w:t>
            </w:r>
            <w:r w:rsidRPr="00F4068F">
              <w:t>. Механизм действия и о</w:t>
            </w:r>
            <w:r w:rsidRPr="00F4068F">
              <w:t>с</w:t>
            </w:r>
            <w:r w:rsidRPr="00F4068F">
              <w:t>новные эффекты. Применение. Побочное действие.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lastRenderedPageBreak/>
              <w:t>4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Средства, влияющие на центральную нервную систему.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Представление о медиаторных и модуляторных системах головного и спинного мозга как "мишенях" для лекарстве</w:t>
            </w:r>
            <w:r w:rsidRPr="00F4068F">
              <w:t>н</w:t>
            </w:r>
            <w:r w:rsidRPr="00F4068F">
              <w:t>ных средств. Возможные  механизмы изменения синаптич</w:t>
            </w:r>
            <w:r w:rsidRPr="00F4068F">
              <w:t>е</w:t>
            </w:r>
            <w:r w:rsidRPr="00F4068F">
              <w:t>ской передачи.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Вещества общего и избирательного действия.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>Средства для общей анестезии (средства для наркоза, общие анестетики)</w:t>
            </w:r>
            <w:r w:rsidRPr="00F4068F">
              <w:t>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История открытия и применения средств для общей ан</w:t>
            </w:r>
            <w:r w:rsidRPr="00F4068F">
              <w:t>е</w:t>
            </w:r>
            <w:r w:rsidRPr="00F4068F">
              <w:t>стезии. Стадии наркоза, их общая характеристика.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Механизмы действия средств для общей анестезии. Пон</w:t>
            </w:r>
            <w:r w:rsidRPr="00F4068F">
              <w:t>я</w:t>
            </w:r>
            <w:r w:rsidRPr="00F4068F">
              <w:t>тие о широте наркотического действия.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Сравнительная характеристика средств для ингаляционн</w:t>
            </w:r>
            <w:r w:rsidRPr="00F4068F">
              <w:t>о</w:t>
            </w:r>
            <w:r w:rsidRPr="00F4068F">
              <w:t>го наркоза (активность, скорость развития наркоза, аналг</w:t>
            </w:r>
            <w:r w:rsidRPr="00F4068F">
              <w:t>е</w:t>
            </w:r>
            <w:r w:rsidRPr="00F4068F">
              <w:t>зирующее и мышечно-расслабляющее свойства, последе</w:t>
            </w:r>
            <w:r w:rsidRPr="00F4068F">
              <w:t>й</w:t>
            </w:r>
            <w:r w:rsidRPr="00F4068F">
              <w:t>ствие, влияние на сердечно-сосудистую систему, огнеопа</w:t>
            </w:r>
            <w:r w:rsidRPr="00F4068F">
              <w:t>с</w:t>
            </w:r>
            <w:r w:rsidRPr="00F4068F">
              <w:t>ность).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lastRenderedPageBreak/>
              <w:t>Особенности действия средств для неингаляционного на</w:t>
            </w:r>
            <w:r w:rsidRPr="00F4068F">
              <w:t>р</w:t>
            </w:r>
            <w:r w:rsidRPr="00F4068F">
              <w:t>коза; их сравнительная оценка (скорость развития наркоза, аналгезирующее и мышечно-расслабляющее свойства, пр</w:t>
            </w:r>
            <w:r w:rsidRPr="00F4068F">
              <w:t>о</w:t>
            </w:r>
            <w:r w:rsidRPr="00F4068F">
              <w:t>должительность действия, последействие).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Понятие об атаралгезии и многокомпонентной сбаланс</w:t>
            </w:r>
            <w:r w:rsidRPr="00F4068F">
              <w:t>и</w:t>
            </w:r>
            <w:r w:rsidRPr="00F4068F">
              <w:t>рованной анестезии. Побочные эффекты средств для общей анестезии.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Спирт этиловый. </w:t>
            </w:r>
            <w:r w:rsidRPr="00F4068F">
              <w:t>Резорбтивное действие спирта этилов</w:t>
            </w:r>
            <w:r w:rsidRPr="00F4068F">
              <w:t>о</w:t>
            </w:r>
            <w:r w:rsidRPr="00F4068F">
              <w:t>го: влияние на центральную нервную систему. Противоми</w:t>
            </w:r>
            <w:r w:rsidRPr="00F4068F">
              <w:t>к</w:t>
            </w:r>
            <w:r w:rsidRPr="00F4068F">
              <w:t>робные свойства. Местное действие на кожу и слизистые оболочки. Применение. Токсикологическая характеристика.  Влияние  на сердечно-сосудистую систему, желудочно-кишечный тракт, печень, эндокринную систему. Острое о</w:t>
            </w:r>
            <w:r w:rsidRPr="00F4068F">
              <w:t>т</w:t>
            </w:r>
            <w:r w:rsidRPr="00F4068F">
              <w:t>равление и его лечение. Алкоголизм, его социальные аспе</w:t>
            </w:r>
            <w:r w:rsidRPr="00F4068F">
              <w:t>к</w:t>
            </w:r>
            <w:r w:rsidRPr="00F4068F">
              <w:t>ты. Принципы фармакотерапии алкоголизма.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>Снотворные средства</w:t>
            </w:r>
            <w:r w:rsidRPr="00F4068F">
              <w:t>. Классификация. Влияние снотво</w:t>
            </w:r>
            <w:r w:rsidRPr="00F4068F">
              <w:t>р</w:t>
            </w:r>
            <w:r w:rsidRPr="00F4068F">
              <w:t>ных средств на структуру сна. Механизмы снотворного де</w:t>
            </w:r>
            <w:r w:rsidRPr="00F4068F">
              <w:t>й</w:t>
            </w:r>
            <w:r w:rsidRPr="00F4068F">
              <w:t>ствия. Производные бензодиазепина - агонисты бензодиаз</w:t>
            </w:r>
            <w:r w:rsidRPr="00F4068F">
              <w:t>е</w:t>
            </w:r>
            <w:r w:rsidRPr="00F4068F">
              <w:t>пиновых рецепторов, обладающие выраженной снотворной активностью.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"Небензодиазепиновые" агонисты бензодиазепиновых р</w:t>
            </w:r>
            <w:r w:rsidRPr="00F4068F">
              <w:t>е</w:t>
            </w:r>
            <w:r w:rsidRPr="00F4068F">
              <w:t>цепторов. Снотворные свойства блокаторов центральных гистаминовых Н</w:t>
            </w:r>
            <w:r w:rsidRPr="00F4068F">
              <w:rPr>
                <w:vertAlign w:val="subscript"/>
              </w:rPr>
              <w:t>1</w:t>
            </w:r>
            <w:r w:rsidRPr="00F4068F">
              <w:t xml:space="preserve">-рецепторов. 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 xml:space="preserve">Производные барбитуровой кислоты; их применение. 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Побочное действие снотворных средств. Возможность развития лекарственной зависимости. Острое отравление, принципы его фармакотерапии. Антагонисты снотворных средств бензодиазепинового ряда.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Болеутоляющие средства (анальгетики)</w:t>
            </w:r>
            <w:r w:rsidRPr="00F4068F">
              <w:t>. Представление о системах восприятия и регулирования боли в организме; опиоидные рецепторы и их эндогенные лиганды. Классиф</w:t>
            </w:r>
            <w:r w:rsidRPr="00F4068F">
              <w:t>и</w:t>
            </w:r>
            <w:r w:rsidRPr="00F4068F">
              <w:t>кация болеутоляющих средств. Опиоидные анальгетики, механизмы болеутоляющего действия. Взаимодействие с разными подтипами опиоидных рецепторов. Эффекты, об</w:t>
            </w:r>
            <w:r w:rsidRPr="00F4068F">
              <w:t>у</w:t>
            </w:r>
            <w:r w:rsidRPr="00F4068F">
              <w:t>словленные влиянием на центральную нервную систему. Влияние на функции внутренних органов.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Сравнительная характеристика агонистов и частичных агонистов, агонистов-антагонистов опиоидных рецепторов. Показания к применению. Понятие о нейролептаналгезии.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Побочные эффекты. Привыкание. Лекарственная завис</w:t>
            </w:r>
            <w:r w:rsidRPr="00F4068F">
              <w:t>и</w:t>
            </w:r>
            <w:r w:rsidRPr="00F4068F">
              <w:t>мость.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Острое отравление опиоидными анальгетиками, принципы его фармакотерапии.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Антагонисты опиоидных анальгетиков. Принцип действия. Применение.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Неопиоидные анальгетики преимущественно центральн</w:t>
            </w:r>
            <w:r w:rsidRPr="00F4068F">
              <w:t>о</w:t>
            </w:r>
            <w:r w:rsidRPr="00F4068F">
              <w:t>го действия. Ингибиторы циклооксигеназы. Блокаторы н</w:t>
            </w:r>
            <w:r w:rsidRPr="00F4068F">
              <w:t>а</w:t>
            </w:r>
            <w:r w:rsidRPr="00F4068F">
              <w:t>триевых каналов, ингибиторы обратного нейронального з</w:t>
            </w:r>
            <w:r w:rsidRPr="00F4068F">
              <w:t>а</w:t>
            </w:r>
            <w:r w:rsidRPr="00F4068F">
              <w:t xml:space="preserve">хвата моноаминов, </w:t>
            </w:r>
            <w:r w:rsidRPr="00F4068F">
              <w:sym w:font="Symbol" w:char="F061"/>
            </w:r>
            <w:r w:rsidRPr="00F4068F">
              <w:rPr>
                <w:vertAlign w:val="subscript"/>
              </w:rPr>
              <w:t>2</w:t>
            </w:r>
            <w:r w:rsidRPr="00F4068F">
              <w:t>-адреномиметики, антагонисты NMDA-рецепторов, ГАМК-В-миметики. Отличия от опи</w:t>
            </w:r>
            <w:r w:rsidRPr="00F4068F">
              <w:t>о</w:t>
            </w:r>
            <w:r w:rsidRPr="00F4068F">
              <w:lastRenderedPageBreak/>
              <w:t>идных анальгетиков.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Психотропные средства.</w:t>
            </w:r>
            <w:r w:rsidRPr="00F4068F">
              <w:t xml:space="preserve"> </w:t>
            </w:r>
            <w:r w:rsidRPr="00F4068F">
              <w:rPr>
                <w:b/>
              </w:rPr>
              <w:t>Антипсихотические средства (нейролептики)</w:t>
            </w:r>
            <w:r w:rsidRPr="00F4068F">
              <w:t>. Классификация. Антипсихотическая а</w:t>
            </w:r>
            <w:r w:rsidRPr="00F4068F">
              <w:t>к</w:t>
            </w:r>
            <w:r w:rsidRPr="00F4068F">
              <w:t>тивность. Влияние на дофаминергические процессы в г</w:t>
            </w:r>
            <w:r w:rsidRPr="00F4068F">
              <w:t>о</w:t>
            </w:r>
            <w:r w:rsidRPr="00F4068F">
              <w:t>ловном мозге. Изменение других нейромедиаторных пр</w:t>
            </w:r>
            <w:r w:rsidRPr="00F4068F">
              <w:t>о</w:t>
            </w:r>
            <w:r w:rsidRPr="00F4068F">
              <w:t>цессов в ЦНС и периферических тканях. Потенцирование действия средств для общей анестезии и анальгетиков. Пр</w:t>
            </w:r>
            <w:r w:rsidRPr="00F4068F">
              <w:t>о</w:t>
            </w:r>
            <w:r w:rsidRPr="00F4068F">
              <w:t>тиворвотное действие. Сравнительная характеристика ант</w:t>
            </w:r>
            <w:r w:rsidRPr="00F4068F">
              <w:t>и</w:t>
            </w:r>
            <w:r w:rsidRPr="00F4068F">
              <w:t>психотических средств. “Атипичные” антипсихотические средства. Применение антипсихотических средств в мед</w:t>
            </w:r>
            <w:r w:rsidRPr="00F4068F">
              <w:t>и</w:t>
            </w:r>
            <w:r w:rsidRPr="00F4068F">
              <w:t>цинской практике.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Антидепрессанты</w:t>
            </w:r>
            <w:r w:rsidRPr="00F4068F">
              <w:t>. Классификация. Ингибиторы обратн</w:t>
            </w:r>
            <w:r w:rsidRPr="00F4068F">
              <w:t>о</w:t>
            </w:r>
            <w:r w:rsidRPr="00F4068F">
              <w:t>го нейронального захвата моноаминов - вещества неизбир</w:t>
            </w:r>
            <w:r w:rsidRPr="00F4068F">
              <w:t>а</w:t>
            </w:r>
            <w:r w:rsidRPr="00F4068F">
              <w:t xml:space="preserve">тельного и  избирательного действия. Влияние на </w:t>
            </w:r>
            <w:r w:rsidRPr="00F4068F">
              <w:sym w:font="Symbol" w:char="F061"/>
            </w:r>
            <w:r w:rsidRPr="00F4068F">
              <w:t>-адрено-рецепторы, м-холинорецепторы и гистаминовые рецепторы; эффекты, возникающие при этом. Вещества, избирательно угнетающие МАО-А. Сравнительная оценка препаратов. Основные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 для лечения маний</w:t>
            </w:r>
            <w:r w:rsidRPr="00F4068F">
              <w:t xml:space="preserve">. Применение. Основные побочные эффекты.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Анксиолитики (транквилизаторы) </w:t>
            </w:r>
            <w:r w:rsidRPr="00F4068F">
              <w:t>(. Производные бе</w:t>
            </w:r>
            <w:r w:rsidRPr="00F4068F">
              <w:t>н</w:t>
            </w:r>
            <w:r w:rsidRPr="00F4068F">
              <w:t>зодиазепина - агонисты бензодиазепиновых рецепторов. Анксиолитический эффект. Седативное, снотворное, прот</w:t>
            </w:r>
            <w:r w:rsidRPr="00F4068F">
              <w:t>и</w:t>
            </w:r>
            <w:r w:rsidRPr="00F4068F">
              <w:t>восудорожное, мышечно-расслабляющее, амнестическое действие. Анксиолитики со слабым седативным и снотво</w:t>
            </w:r>
            <w:r w:rsidRPr="00F4068F">
              <w:t>р</w:t>
            </w:r>
            <w:r w:rsidRPr="00F4068F">
              <w:t>ным эффектом. Механизм действия. Вещества разного х</w:t>
            </w:r>
            <w:r w:rsidRPr="00F4068F">
              <w:t>и</w:t>
            </w:r>
            <w:r w:rsidRPr="00F4068F">
              <w:t>мического строения. Применение анксиолитиков. Побочные эффекты. Возможность развития лекарственной зависим</w:t>
            </w:r>
            <w:r w:rsidRPr="00F4068F">
              <w:t>о</w:t>
            </w:r>
            <w:r w:rsidRPr="00F4068F">
              <w:t>сти.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Седативные средства</w:t>
            </w:r>
            <w:r w:rsidRPr="00F4068F">
              <w:t>. Влияние на центральную нервную систему.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Психостимулирующие средства</w:t>
            </w:r>
            <w:r w:rsidRPr="00F4068F">
              <w:t>. Механизмы психост</w:t>
            </w:r>
            <w:r w:rsidRPr="00F4068F">
              <w:t>и</w:t>
            </w:r>
            <w:r w:rsidRPr="00F4068F">
              <w:t>мулирующего действия. Сравнительная характеристика психостимулирующих средств. Влияние на сердечно-сосудистую систему. Показания к применению. Побочные эффекты. Возможность развития лекарственной зависим</w:t>
            </w:r>
            <w:r w:rsidRPr="00F4068F">
              <w:t>о</w:t>
            </w:r>
            <w:r w:rsidRPr="00F4068F">
              <w:t>сти.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Ноотропные средства</w:t>
            </w:r>
            <w:r w:rsidRPr="00F4068F">
              <w:t>. Влияние на высшую нервную де</w:t>
            </w:r>
            <w:r w:rsidRPr="00F4068F">
              <w:t>я</w:t>
            </w:r>
            <w:r w:rsidRPr="00F4068F">
              <w:t>тельность. Показания к применению.</w:t>
            </w:r>
          </w:p>
          <w:p w:rsidR="00EC10B0" w:rsidRPr="00F4068F" w:rsidRDefault="00EC10B0" w:rsidP="00EC10B0">
            <w:r w:rsidRPr="00F4068F">
              <w:rPr>
                <w:b/>
              </w:rPr>
              <w:t>Аналептики</w:t>
            </w:r>
            <w:r w:rsidRPr="00F4068F">
              <w:t>. Механизмы стимулирующего влияния на це</w:t>
            </w:r>
            <w:r w:rsidRPr="00F4068F">
              <w:t>н</w:t>
            </w:r>
            <w:r w:rsidRPr="00F4068F">
              <w:t>тральную нервную  систему. Влияние на дыхание и кров</w:t>
            </w:r>
            <w:r w:rsidRPr="00F4068F">
              <w:t>о</w:t>
            </w:r>
            <w:r w:rsidRPr="00F4068F">
              <w:t>обращение. Применение. Побочные эффекты.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lastRenderedPageBreak/>
              <w:t>5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Средства, влияющие на функции исполн</w:t>
            </w:r>
            <w:r w:rsidRPr="00F4068F">
              <w:t>и</w:t>
            </w:r>
            <w:r w:rsidRPr="00F4068F">
              <w:t>тельных органов.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rPr>
                <w:b/>
              </w:rPr>
              <w:t>Средства, влияющие на функции органов дыхания.</w:t>
            </w:r>
            <w:r w:rsidRPr="00F4068F">
              <w:t xml:space="preserve"> </w:t>
            </w:r>
            <w:r w:rsidRPr="00F4068F">
              <w:rPr>
                <w:b/>
              </w:rPr>
              <w:t>Стимуляторы дыхания</w:t>
            </w:r>
            <w:r w:rsidRPr="00F4068F">
              <w:t>. Механизмы стимулирующего влияния веществ на дыхание. Сравнительная характерист</w:t>
            </w:r>
            <w:r w:rsidRPr="00F4068F">
              <w:t>и</w:t>
            </w:r>
            <w:r w:rsidRPr="00F4068F">
              <w:t>ка стимуляторов дыхания из групп аналептиков и н-холиномиметиков. Пути введения. Различия в продолж</w:t>
            </w:r>
            <w:r w:rsidRPr="00F4068F">
              <w:t>и</w:t>
            </w:r>
            <w:r w:rsidRPr="00F4068F">
              <w:t>тельности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Противокашлевые средства</w:t>
            </w:r>
            <w:r w:rsidRPr="00F4068F">
              <w:t>. Вещества центрального и периферического действия. Применение. Побочные эффе</w:t>
            </w:r>
            <w:r w:rsidRPr="00F4068F">
              <w:t>к</w:t>
            </w:r>
            <w:r w:rsidRPr="00F4068F">
              <w:lastRenderedPageBreak/>
              <w:t>ты. Возможность развития лекарственной зависимости и привыкания.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Отхаркивающие средства</w:t>
            </w:r>
            <w:r w:rsidRPr="00F4068F">
              <w:t>. Отхаркивающие средства рефлекторного и прямого действия. Муколитические сре</w:t>
            </w:r>
            <w:r w:rsidRPr="00F4068F">
              <w:t>д</w:t>
            </w:r>
            <w:r w:rsidRPr="00F4068F">
              <w:t>ства. Пути введения. Показания к применению.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бронхоспазмах</w:t>
            </w:r>
            <w:r w:rsidRPr="00F4068F">
              <w:t>. Бронхол</w:t>
            </w:r>
            <w:r w:rsidRPr="00F4068F">
              <w:t>и</w:t>
            </w:r>
            <w:r w:rsidRPr="00F4068F">
              <w:t>тические средства. Различия в механизме действия средств из групп адреномиметиков, м-холиноблокаторов и спазм</w:t>
            </w:r>
            <w:r w:rsidRPr="00F4068F">
              <w:t>о</w:t>
            </w:r>
            <w:r w:rsidRPr="00F4068F">
              <w:t xml:space="preserve">литиков миотропного действия. Препараты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2</w:t>
            </w:r>
            <w:r w:rsidRPr="00F4068F">
              <w:t>-адреномиметиков и производных метилксантина пролонг</w:t>
            </w:r>
            <w:r w:rsidRPr="00F4068F">
              <w:t>и</w:t>
            </w:r>
            <w:r w:rsidRPr="00F4068F">
              <w:t>рованного действия. Показания к применению бронхолит</w:t>
            </w:r>
            <w:r w:rsidRPr="00F4068F">
              <w:t>и</w:t>
            </w:r>
            <w:r w:rsidRPr="00F4068F">
              <w:t>ков, пути их введения, побочное действие. Применение при бронхиальной астме противоаллергических и противовосп</w:t>
            </w:r>
            <w:r w:rsidRPr="00F4068F">
              <w:t>а</w:t>
            </w:r>
            <w:r w:rsidRPr="00F4068F">
              <w:t>лительных средств.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отеке легких</w:t>
            </w:r>
            <w:r w:rsidRPr="00F4068F">
              <w:t>. Принципы действия лекарственных веществ, применяемых для лечения отека легких. Выбор препаратов в зависимости от механи</w:t>
            </w:r>
            <w:r w:rsidRPr="00F4068F">
              <w:t>з</w:t>
            </w:r>
            <w:r w:rsidRPr="00F4068F">
              <w:t xml:space="preserve">мов его развития. </w:t>
            </w:r>
            <w:r w:rsidRPr="00F4068F">
              <w:tab/>
              <w:t>Применение морфина, диуретиков. Н</w:t>
            </w:r>
            <w:r w:rsidRPr="00F4068F">
              <w:t>а</w:t>
            </w:r>
            <w:r w:rsidRPr="00F4068F">
              <w:t>значение сосудорасширяющих веществ преимущественно венотропного действия. Применение кардиотонических средств при отеке легких, связанном с сердечной недост</w:t>
            </w:r>
            <w:r w:rsidRPr="00F4068F">
              <w:t>а</w:t>
            </w:r>
            <w:r w:rsidRPr="00F4068F">
              <w:t>точностью. Противовспенивающий эффект спирта этилов</w:t>
            </w:r>
            <w:r w:rsidRPr="00F4068F">
              <w:t>о</w:t>
            </w:r>
            <w:r w:rsidRPr="00F4068F">
              <w:t>го. Использование гипотензивных средств. Оксигенотер</w:t>
            </w:r>
            <w:r w:rsidRPr="00F4068F">
              <w:t>а</w:t>
            </w:r>
            <w:r w:rsidRPr="00F4068F">
              <w:t>пия.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влияющие на сердечно-сосудистую систему.</w:t>
            </w:r>
            <w:r w:rsidRPr="00F4068F">
              <w:t xml:space="preserve"> </w:t>
            </w:r>
            <w:r w:rsidRPr="00F4068F">
              <w:rPr>
                <w:b/>
              </w:rPr>
              <w:t xml:space="preserve">Кардиотонические средства. </w:t>
            </w:r>
            <w:r w:rsidRPr="00F4068F">
              <w:t>Сердечные гликозиды. Фа</w:t>
            </w:r>
            <w:r w:rsidRPr="00F4068F">
              <w:t>р</w:t>
            </w:r>
            <w:r w:rsidRPr="00F4068F">
              <w:t>макодинамика сердечных гликозидов: влияние на силу и ритм сердечных сокращений, проводимость, автоматизм, обмен веществ в миокарде. Механизм кардиотонического действия сердечных гликозидов. Сравнительная характер</w:t>
            </w:r>
            <w:r w:rsidRPr="00F4068F">
              <w:t>и</w:t>
            </w:r>
            <w:r w:rsidRPr="00F4068F">
              <w:t>стика препаратов (активность, всасывание  из желудочно-кишечного тракта, скорость развития и продолжительность действия, кумуляция). Применение. Побочные эффекты. Лечение и профилактика интоксикации сердечными глик</w:t>
            </w:r>
            <w:r w:rsidRPr="00F4068F">
              <w:t>о</w:t>
            </w:r>
            <w:r w:rsidRPr="00F4068F">
              <w:t>зидами.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Кардиотонические средства негликозидной структуры. Механизм кардиотонического действия,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ишемической болезни сердца</w:t>
            </w:r>
            <w:r w:rsidRPr="00F4068F">
              <w:t>. Основные принципы устранения кислородной н</w:t>
            </w:r>
            <w:r w:rsidRPr="00F4068F">
              <w:t>е</w:t>
            </w:r>
            <w:r w:rsidRPr="00F4068F">
              <w:t>достаточности при стенокардии (снижение потребности сердца в кислороде, увеличение доставки кислорода к сер</w:t>
            </w:r>
            <w:r w:rsidRPr="00F4068F">
              <w:t>д</w:t>
            </w:r>
            <w:r w:rsidRPr="00F4068F">
              <w:t>цу). Средства, применяемые для купирования и профила</w:t>
            </w:r>
            <w:r w:rsidRPr="00F4068F">
              <w:t>к</w:t>
            </w:r>
            <w:r w:rsidRPr="00F4068F">
              <w:t>тики приступов стенокардии (антиангинальные средства). Механизм действия нитроглицерина. Препараты нитрогл</w:t>
            </w:r>
            <w:r w:rsidRPr="00F4068F">
              <w:t>и</w:t>
            </w:r>
            <w:r w:rsidRPr="00F4068F">
              <w:t xml:space="preserve">церина пролонгированного действия. Антиангинальные свойства </w:t>
            </w:r>
            <w:r w:rsidRPr="00F4068F">
              <w:sym w:font="Symbol" w:char="F062"/>
            </w:r>
            <w:r w:rsidRPr="00F4068F">
              <w:t>-адреноблокаторов, блокаторов кальциевых кан</w:t>
            </w:r>
            <w:r w:rsidRPr="00F4068F">
              <w:t>а</w:t>
            </w:r>
            <w:r w:rsidRPr="00F4068F">
              <w:t>лов. Основные принципы лекарственной  терапии  инфаркта миокарда.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Гипотензивные средства (антигипертензивные средс</w:t>
            </w:r>
            <w:r w:rsidRPr="00F4068F">
              <w:rPr>
                <w:b/>
              </w:rPr>
              <w:t>т</w:t>
            </w:r>
            <w:r w:rsidRPr="00F4068F">
              <w:rPr>
                <w:b/>
              </w:rPr>
              <w:t>ва)</w:t>
            </w:r>
            <w:r w:rsidRPr="00F4068F">
              <w:t xml:space="preserve">. Классификация. Локализация и механизмы действия </w:t>
            </w:r>
            <w:r w:rsidRPr="00F4068F">
              <w:lastRenderedPageBreak/>
              <w:t>нейротропных средств. Средства, влияющие на ренин-ангиотензиновую систему. Миотропные средства (блокат</w:t>
            </w:r>
            <w:r w:rsidRPr="00F4068F">
              <w:t>о</w:t>
            </w:r>
            <w:r w:rsidRPr="00F4068F">
              <w:t>ры кальциевых каналов, активаторы калиевых каналов, д</w:t>
            </w:r>
            <w:r w:rsidRPr="00F4068F">
              <w:t>о</w:t>
            </w:r>
            <w:r w:rsidRPr="00F4068F">
              <w:t>наторы оксида азота и др.). Гипотензивное действие диур</w:t>
            </w:r>
            <w:r w:rsidRPr="00F4068F">
              <w:t>е</w:t>
            </w:r>
            <w:r w:rsidRPr="00F4068F">
              <w:t>тиков. Побочные эффекты гипотензивных средств, их пр</w:t>
            </w:r>
            <w:r w:rsidRPr="00F4068F">
              <w:t>е</w:t>
            </w:r>
            <w:r w:rsidRPr="00F4068F">
              <w:t>дупреждение и устранение.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Гипертензивные средства </w:t>
            </w:r>
            <w:r w:rsidRPr="00F4068F">
              <w:t>(адреналин, ангиотензинамид). Локализация и механизм действия адреномиметических средств, ангиотензинамида. Применение. Особенности де</w:t>
            </w:r>
            <w:r w:rsidRPr="00F4068F">
              <w:t>й</w:t>
            </w:r>
            <w:r w:rsidRPr="00F4068F">
              <w:t>ствия дофамина.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Мочегонные средства</w:t>
            </w:r>
            <w:r w:rsidRPr="00F4068F">
              <w:t>. Классификация. Механизмы де</w:t>
            </w:r>
            <w:r w:rsidRPr="00F4068F">
              <w:t>й</w:t>
            </w:r>
            <w:r w:rsidRPr="00F4068F">
              <w:t>ствия мочегонных средств, угнетающих функцию эпителия почечных канальцев. Их сравнительная  оценка (эффекти</w:t>
            </w:r>
            <w:r w:rsidRPr="00F4068F">
              <w:t>в</w:t>
            </w:r>
            <w:r w:rsidRPr="00F4068F">
              <w:t>ность, скорость развития и продолжительность эффекта, влияние на ионный баланс). Калий- и магний сберегающие диуретики. Антагонисты альдостерона, влияние на ионный баланс. Принцип действия осмотических диуретиков. Пр</w:t>
            </w:r>
            <w:r w:rsidRPr="00F4068F">
              <w:t>и</w:t>
            </w:r>
            <w:r w:rsidRPr="00F4068F">
              <w:t>менение мочегонных средств. Принципы комбинирования препаратов.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функции органов пищевар</w:t>
            </w:r>
            <w:r w:rsidRPr="00F4068F">
              <w:rPr>
                <w:b/>
              </w:rPr>
              <w:t>е</w:t>
            </w:r>
            <w:r w:rsidRPr="00F4068F">
              <w:rPr>
                <w:b/>
              </w:rPr>
              <w:t xml:space="preserve">ния.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</w:rPr>
              <w:t xml:space="preserve">Средства, влияющие на аппетит.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повышающие аппетит. Механизм стимулиру</w:t>
            </w:r>
            <w:r w:rsidRPr="00F4068F">
              <w:t>ю</w:t>
            </w:r>
            <w:r w:rsidRPr="00F4068F">
              <w:t>щего влияния горечей на аппетит и желудочную секрецию. Показания к применению.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понижающие аппетит (анорексигенные средс</w:t>
            </w:r>
            <w:r w:rsidRPr="00F4068F">
              <w:t>т</w:t>
            </w:r>
            <w:r w:rsidRPr="00F4068F">
              <w:t>ва). Механизмы действия. Использование при лечении ож</w:t>
            </w:r>
            <w:r w:rsidRPr="00F4068F">
              <w:t>и</w:t>
            </w:r>
            <w:r w:rsidRPr="00F4068F">
              <w:t>рения.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влияющие на функцию слюнных желез. Мех</w:t>
            </w:r>
            <w:r w:rsidRPr="00F4068F">
              <w:t>а</w:t>
            </w:r>
            <w:r w:rsidRPr="00F4068F">
              <w:t>низмы действия.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нарушении функции ж</w:t>
            </w:r>
            <w:r w:rsidRPr="00F4068F">
              <w:rPr>
                <w:b/>
              </w:rPr>
              <w:t>е</w:t>
            </w:r>
            <w:r w:rsidRPr="00F4068F">
              <w:rPr>
                <w:b/>
              </w:rPr>
              <w:t xml:space="preserve">лез желудка. </w:t>
            </w:r>
            <w:r w:rsidRPr="00F4068F">
              <w:t>Средства заместительной терапии (сок жел</w:t>
            </w:r>
            <w:r w:rsidRPr="00F4068F">
              <w:t>у</w:t>
            </w:r>
            <w:r w:rsidRPr="00F4068F">
              <w:t>дочный натуральный, пепсин, кислота хлористоводородная разведенная). Заместительная терапия при  снижении секр</w:t>
            </w:r>
            <w:r w:rsidRPr="00F4068F">
              <w:t>е</w:t>
            </w:r>
            <w:r w:rsidRPr="00F4068F">
              <w:t>торной активности желудка.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понижающие секрецию желез желудка. При</w:t>
            </w:r>
            <w:r w:rsidRPr="00F4068F">
              <w:t>н</w:t>
            </w:r>
            <w:r w:rsidRPr="00F4068F">
              <w:t>ципы действия веществ, понижающих секреторную фун</w:t>
            </w:r>
            <w:r w:rsidRPr="00F4068F">
              <w:t>к</w:t>
            </w:r>
            <w:r w:rsidRPr="00F4068F">
              <w:t>цию желез желудка (блокаторы Н</w:t>
            </w:r>
            <w:r w:rsidRPr="00F4068F">
              <w:rPr>
                <w:vertAlign w:val="superscript"/>
              </w:rPr>
              <w:t>+</w:t>
            </w:r>
            <w:r w:rsidRPr="00F4068F">
              <w:t>, К</w:t>
            </w:r>
            <w:r w:rsidRPr="00F4068F">
              <w:rPr>
                <w:vertAlign w:val="superscript"/>
              </w:rPr>
              <w:t>+</w:t>
            </w:r>
            <w:r w:rsidRPr="00F4068F">
              <w:t>-АТФазы, блокаторы гистаминовых Н</w:t>
            </w:r>
            <w:r w:rsidRPr="00F4068F">
              <w:rPr>
                <w:vertAlign w:val="subscript"/>
              </w:rPr>
              <w:t>2</w:t>
            </w:r>
            <w:r w:rsidRPr="00F4068F">
              <w:t>-рецепторов, м-холиноблокаторы).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Антацидные средства.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Сравнительная характеристика препаратов. Показания к применению.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Гастропротекторы. Принципы действия. Применение при язвенной болезни.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Рвотные и противорвотные средства. </w:t>
            </w:r>
            <w:r w:rsidRPr="00F4068F">
              <w:t>Механизм дейс</w:t>
            </w:r>
            <w:r w:rsidRPr="00F4068F">
              <w:t>т</w:t>
            </w:r>
            <w:r w:rsidRPr="00F4068F">
              <w:t xml:space="preserve">вия рвотных средств. Их применение.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Принципы действия противорвотных средств. Показания к применению отдельных препаратов.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Средства, влияющие на функцию печени. </w:t>
            </w:r>
            <w:r w:rsidRPr="00F4068F">
              <w:t xml:space="preserve">Желчегонные </w:t>
            </w:r>
            <w:r w:rsidRPr="00F4068F">
              <w:lastRenderedPageBreak/>
              <w:t>средства. Классификация. Принцип действия средств, ус</w:t>
            </w:r>
            <w:r w:rsidRPr="00F4068F">
              <w:t>и</w:t>
            </w:r>
            <w:r w:rsidRPr="00F4068F">
              <w:t>ливающих образование желчи. Использование препаратов, содержащих желчь и растительных средств. Средства, сп</w:t>
            </w:r>
            <w:r w:rsidRPr="00F4068F">
              <w:t>о</w:t>
            </w:r>
            <w:r w:rsidRPr="00F4068F">
              <w:t>собствующие выделению желчи.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Гепатопротекторы. Принцип действия, показания к пр</w:t>
            </w:r>
            <w:r w:rsidRPr="00F4068F">
              <w:t>и</w:t>
            </w:r>
            <w:r w:rsidRPr="00F4068F">
              <w:t>менению.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Средства, применяемые при нарушении экскреторной функции поджелудочной железы </w:t>
            </w:r>
            <w:r w:rsidRPr="00F4068F">
              <w:t>(панкреатин). Средства заместительной терапии при недостаточной функции по</w:t>
            </w:r>
            <w:r w:rsidRPr="00F4068F">
              <w:t>д</w:t>
            </w:r>
            <w:r w:rsidRPr="00F4068F">
              <w:t>желудочной железы.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</w:rPr>
              <w:t xml:space="preserve">Средства, влияющие на моторику желудочно-кишечного тракта.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угнетающие моторику желудочно-кишечного  тракта.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08"/>
              <w:jc w:val="both"/>
            </w:pPr>
            <w:r w:rsidRPr="00F4068F">
              <w:t>Различия в механизме и локализации действия средств, угнетающих моторику желудочно-кишечного тракта. Пр</w:t>
            </w:r>
            <w:r w:rsidRPr="00F4068F">
              <w:t>и</w:t>
            </w:r>
            <w:r w:rsidRPr="00F4068F">
              <w:t>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усиливающие моторику желудочно-кишечного тракта.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Различие в механизме и локализации действия веществ, усиливающих моторику желудочно-кишечного тракта (х</w:t>
            </w:r>
            <w:r w:rsidRPr="00F4068F">
              <w:t>о</w:t>
            </w:r>
            <w:r w:rsidRPr="00F4068F">
              <w:t>линомиметические средства, антихолинэстеразные средства, прокинетические средства). Применение.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Слабительные средства.</w:t>
            </w:r>
            <w:r w:rsidRPr="00F4068F">
              <w:tab/>
              <w:t>Классификация.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Механизм  действия и применение солевых слабительных. Средства, влияющие преимущественно на толстый отдел кишечника.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систему крови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Средства, влияющие на эритропоэз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стимулирующие эритропоэз.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Средства, применяемые для лечения гипохромных анемий. Препараты железа, влияние на кроветворение.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Применение препаратов рекомбинантных человеческих эритропоэтинов при анемиях.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 Механизм фармакотерапевтического эффекта цианокоб</w:t>
            </w:r>
            <w:r w:rsidRPr="00F4068F">
              <w:t>а</w:t>
            </w:r>
            <w:r w:rsidRPr="00F4068F">
              <w:t>ламина, кислоты фолиевой при гиперхромных анемиях.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стимулирующие лейкопоэз.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 xml:space="preserve">Механизм действия. Показания к применению. 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  <w:rPr>
                <w:b/>
              </w:rPr>
            </w:pPr>
            <w:r w:rsidRPr="00F4068F">
              <w:rPr>
                <w:b/>
              </w:rPr>
              <w:t>Средства, угнетающие агрегацию тромбоцитов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Принципы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свертывание крови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Вещества, способствующие свертыванию крови.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 Механизм действия препаратов витамина К, викасола. Применение. Препараты, используемые местно для остано</w:t>
            </w:r>
            <w:r w:rsidRPr="00F4068F">
              <w:t>в</w:t>
            </w:r>
            <w:r w:rsidRPr="00F4068F">
              <w:t>ки кровотечений.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Вещества, препятствующие свертыванию крови (антикоаг</w:t>
            </w:r>
            <w:r w:rsidRPr="00F4068F">
              <w:t>у</w:t>
            </w:r>
            <w:r w:rsidRPr="00F4068F">
              <w:t xml:space="preserve">лянты). Механизмы действия гепарина и антикоагулянтов </w:t>
            </w:r>
            <w:r w:rsidRPr="00F4068F">
              <w:lastRenderedPageBreak/>
              <w:t>непрямого действия. Применение. Осложнения. Антагон</w:t>
            </w:r>
            <w:r w:rsidRPr="00F4068F">
              <w:t>и</w:t>
            </w:r>
            <w:r w:rsidRPr="00F4068F">
              <w:t>сты антикоагулянтов прямого и непрямого действия.</w:t>
            </w:r>
          </w:p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фибринолиз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Фибринолитические средства.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Принцип действия  Показания к  применению.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Антифибринолитические средства. Принцип действия. П</w:t>
            </w:r>
            <w:r w:rsidRPr="00F4068F">
              <w:t>о</w:t>
            </w:r>
            <w:r w:rsidRPr="00F4068F">
              <w:t>казания к применению.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lastRenderedPageBreak/>
              <w:t>6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Средства, влияющие на процессы обмена веществ.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 xml:space="preserve">Препараты гормонов, их синтетических </w:t>
            </w:r>
          </w:p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>заменителей и антагонистов.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 xml:space="preserve">Классификация. Источники получения. 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Препараты гормонов гипоталамуса и гипофиза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гормонов передней доли гипофиза на деятел</w:t>
            </w:r>
            <w:r w:rsidRPr="00F4068F">
              <w:t>ь</w:t>
            </w:r>
            <w:r w:rsidRPr="00F4068F">
              <w:t>ность желез внутренней секреции. Свойства и применение кортикотропина, соматотропина, тиротропина, лактина и препаратов гонадотропных гормонов.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гипоталамических гормонов на секрецию горм</w:t>
            </w:r>
            <w:r w:rsidRPr="00F4068F">
              <w:t>о</w:t>
            </w:r>
            <w:r w:rsidRPr="00F4068F">
              <w:t>нов передней доли гипофиза. Препараты гормонов гипот</w:t>
            </w:r>
            <w:r w:rsidRPr="00F4068F">
              <w:t>а</w:t>
            </w:r>
            <w:r w:rsidRPr="00F4068F">
              <w:t xml:space="preserve">ламуса. Применение. 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Гормоны задней доли гипофиза. Свойства препаратов о</w:t>
            </w:r>
            <w:r w:rsidRPr="00F4068F">
              <w:t>к</w:t>
            </w:r>
            <w:r w:rsidRPr="00F4068F">
              <w:t>ситоцина и вазопрессина. Применение.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Препараты гормонов щитовидной железы и антитиреоидные средства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тироксина и трийодтиронина на обмен веществ. Применение.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Физиологическая роль и применение кальцитонина. Принципы фармакотерапии остеопороза.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Антитиреоидные средства. Механизмы действия. Прим</w:t>
            </w:r>
            <w:r w:rsidRPr="00F4068F">
              <w:t>е</w:t>
            </w:r>
            <w:r w:rsidRPr="00F4068F">
              <w:t>нение. Побочные эффекты.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 гормона паращитовидных желез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паратиреоидина на обмен фосфора и кальция. Применение.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Препараты инсулина и синтетические гипогликемические средства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инсулина на обмен веществ. Препараты инсул</w:t>
            </w:r>
            <w:r w:rsidRPr="00F4068F">
              <w:t>и</w:t>
            </w:r>
            <w:r w:rsidRPr="00F4068F">
              <w:t>на пролонгированного действия.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Принципы действия синтетических гипогликемических средств для приема внутрь. Показания к применению. П</w:t>
            </w:r>
            <w:r w:rsidRPr="00F4068F">
              <w:t>о</w:t>
            </w:r>
            <w:r w:rsidRPr="00F4068F">
              <w:t>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Препараты гормонов яичников-эстрогенные и гестаге</w:t>
            </w:r>
            <w:r w:rsidRPr="00F4068F">
              <w:t>н</w:t>
            </w:r>
            <w:r w:rsidRPr="00F4068F">
              <w:t>ные препараты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Физиологическое значение эстрогенов и гестагенов. Пр</w:t>
            </w:r>
            <w:r w:rsidRPr="00F4068F">
              <w:t>и</w:t>
            </w:r>
            <w:r w:rsidRPr="00F4068F">
              <w:t xml:space="preserve">менение. 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Антиэстрогенные и антигестагенные препараты. Прим</w:t>
            </w:r>
            <w:r w:rsidRPr="00F4068F">
              <w:t>е</w:t>
            </w:r>
            <w:r w:rsidRPr="00F4068F">
              <w:t>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Понятие о гормональных противозачаточных средствах для приема внутрь.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 xml:space="preserve">Препараты мужских половых гормонов (андрогенные </w:t>
            </w:r>
            <w:r w:rsidRPr="00F4068F">
              <w:lastRenderedPageBreak/>
              <w:t>препараты)</w:t>
            </w:r>
          </w:p>
          <w:p w:rsidR="00EC10B0" w:rsidRPr="00F4068F" w:rsidRDefault="00EC10B0" w:rsidP="00EC10B0">
            <w:pPr>
              <w:spacing w:before="60" w:after="60"/>
              <w:ind w:left="50" w:firstLine="180"/>
              <w:jc w:val="both"/>
            </w:pPr>
            <w:r w:rsidRPr="00F4068F">
              <w:t>Влияние андрогенов на организм. Показания к примен</w:t>
            </w:r>
            <w:r w:rsidRPr="00F4068F">
              <w:t>е</w:t>
            </w:r>
            <w:r w:rsidRPr="00F4068F">
              <w:t>нию. Побочные эффекты.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Понятие об антиандрогенных препаратах (блокаторы  ан</w:t>
            </w:r>
            <w:r w:rsidRPr="00F4068F">
              <w:t>д</w:t>
            </w:r>
            <w:r w:rsidRPr="00F4068F">
              <w:t>рогенных рецепторов, ингибиторы 5</w:t>
            </w:r>
            <w:r w:rsidRPr="00F4068F">
              <w:sym w:font="Symbol" w:char="F061"/>
            </w:r>
            <w:r w:rsidRPr="00F4068F">
              <w:t>-редуктазы). Прим</w:t>
            </w:r>
            <w:r w:rsidRPr="00F4068F">
              <w:t>е</w:t>
            </w:r>
            <w:r w:rsidRPr="00F4068F">
              <w:t>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Анаболические стероиды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Влияние на белковый обмен. Показания и противопоказ</w:t>
            </w:r>
            <w:r w:rsidRPr="00F4068F">
              <w:t>а</w:t>
            </w:r>
            <w:r w:rsidRPr="00F4068F">
              <w:t>ния к применению.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Препараты гормонов коры надпочечников (дезоксикорт</w:t>
            </w:r>
            <w:r w:rsidRPr="00F4068F">
              <w:t>и</w:t>
            </w:r>
            <w:r w:rsidRPr="00F4068F">
              <w:t>костерона ацетат, гидрокортизона ацетат, преднизолон, де</w:t>
            </w:r>
            <w:r w:rsidRPr="00F4068F">
              <w:t>к</w:t>
            </w:r>
            <w:r w:rsidRPr="00F4068F">
              <w:t>саметазон, триамцинолон, синафлан, беклометазон).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 Классификация. Основной эффект минералокортикоидов. Влияние глюкокортикоидов на обмен углеводов,  белков, жиров, ионов, воды. Противовоспалительное  и противоа</w:t>
            </w:r>
            <w:r w:rsidRPr="00F4068F">
              <w:t>л</w:t>
            </w:r>
            <w:r w:rsidRPr="00F4068F">
              <w:t>лергическое действие глюкокортикоидов. Применение. О</w:t>
            </w:r>
            <w:r w:rsidRPr="00F4068F">
              <w:t>с</w:t>
            </w:r>
            <w:r w:rsidRPr="00F4068F">
              <w:t>ложнения.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rPr>
                <w:b/>
              </w:rPr>
              <w:t xml:space="preserve">Витаминные  препараты. </w:t>
            </w:r>
            <w:r w:rsidRPr="00F4068F">
              <w:t>Препараты водорастворимых витаминов. Роль витаминов группы В в обмене веществ. Влияние на углеводный, жировой и белковый обмен. Уч</w:t>
            </w:r>
            <w:r w:rsidRPr="00F4068F">
              <w:t>а</w:t>
            </w:r>
            <w:r w:rsidRPr="00F4068F">
              <w:t>стие в окислительно-восстановительных процессах.  Вли</w:t>
            </w:r>
            <w:r w:rsidRPr="00F4068F">
              <w:t>я</w:t>
            </w:r>
            <w:r w:rsidRPr="00F4068F">
              <w:t>ние на нервную и сердечно-сосудистую системы, желудо</w:t>
            </w:r>
            <w:r w:rsidRPr="00F4068F">
              <w:t>ч</w:t>
            </w:r>
            <w:r w:rsidRPr="00F4068F">
              <w:t>но-кишечный тракт, кроветворение, эпителиальные покровы и процессы регенерации. Показания к применению отдел</w:t>
            </w:r>
            <w:r w:rsidRPr="00F4068F">
              <w:t>ь</w:t>
            </w:r>
            <w:r w:rsidRPr="00F4068F">
              <w:t>ных препаратов.</w:t>
            </w:r>
          </w:p>
          <w:p w:rsidR="00EC10B0" w:rsidRPr="00F4068F" w:rsidRDefault="00EC10B0" w:rsidP="00EC10B0">
            <w:pPr>
              <w:spacing w:before="60" w:after="60"/>
              <w:ind w:left="72" w:firstLine="158"/>
              <w:jc w:val="both"/>
            </w:pPr>
            <w:r w:rsidRPr="00F4068F">
              <w:t>Участие кислоты аскорбиновой в окислительно-восстановительных процессах. Влияние на проницаемость сосудистой стенки. Применение.</w:t>
            </w:r>
          </w:p>
          <w:p w:rsidR="00EC10B0" w:rsidRPr="00F4068F" w:rsidRDefault="00EC10B0" w:rsidP="00EC10B0">
            <w:pPr>
              <w:spacing w:before="60" w:after="60"/>
              <w:ind w:left="72"/>
              <w:jc w:val="both"/>
            </w:pPr>
            <w:r w:rsidRPr="00F4068F">
              <w:t>Влияние рутина на проницаемость тканевых мембран. Применение.</w:t>
            </w:r>
          </w:p>
          <w:p w:rsidR="00EC10B0" w:rsidRPr="00F4068F" w:rsidRDefault="00EC10B0" w:rsidP="00EC10B0">
            <w:pPr>
              <w:spacing w:before="60" w:after="60"/>
            </w:pPr>
            <w:r w:rsidRPr="00F4068F">
              <w:t xml:space="preserve"> Препараты  жирорастворимых  витаминов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 xml:space="preserve">Ретинол. Влияние на эпителиальные покровы.  Участие в синтезе зрительного пурпура. Показания к применению. Побочные эффекты. 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30"/>
              <w:jc w:val="both"/>
            </w:pPr>
            <w:r w:rsidRPr="00F4068F">
              <w:t>Эргокальциферол, холекальциферол. Влияние на обмен кальция и фосфора.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Филлохинон. Его роль в процессе свертывания крови. Применение.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Токоферол, его биологическое значение, антиоксидан</w:t>
            </w:r>
            <w:r w:rsidRPr="00F4068F">
              <w:t>т</w:t>
            </w:r>
            <w:r w:rsidRPr="00F4068F">
              <w:t>ные свойства. Применение.</w:t>
            </w:r>
          </w:p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>Соли щелочных и щелочно-земельных металлов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Соли натрия. Изотонический, гипертонический и гипот</w:t>
            </w:r>
            <w:r w:rsidRPr="00F4068F">
              <w:t>о</w:t>
            </w:r>
            <w:r w:rsidRPr="00F4068F">
              <w:t>нические растворы натрия хлорида. Применение.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30"/>
              <w:jc w:val="both"/>
            </w:pPr>
            <w:r w:rsidRPr="00F4068F">
              <w:t>Соли калия. Значение ионов калия для функционирования нервной и мышечной систем. Регуляция обмена калия. Пр</w:t>
            </w:r>
            <w:r w:rsidRPr="00F4068F">
              <w:t>и</w:t>
            </w:r>
            <w:r w:rsidRPr="00F4068F">
              <w:t>менение препаратов калия.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30"/>
              <w:jc w:val="both"/>
            </w:pPr>
            <w:r w:rsidRPr="00F4068F">
              <w:t xml:space="preserve">Соли кальция. Влияние на центральную нервную систему, сердечно-сосудистую систему, клеточную проницаемость. </w:t>
            </w:r>
            <w:r w:rsidRPr="00F4068F">
              <w:lastRenderedPageBreak/>
              <w:t>Регуляция кальциевого обмена. Применение.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Соли магния. Резорбтивное действие магния сульфата. Применение.</w:t>
            </w:r>
          </w:p>
          <w:p w:rsidR="00EC10B0" w:rsidRPr="00F4068F" w:rsidRDefault="00EC10B0" w:rsidP="00EC10B0">
            <w:pPr>
              <w:spacing w:before="60" w:after="60"/>
              <w:ind w:left="50" w:firstLine="180"/>
              <w:jc w:val="both"/>
            </w:pPr>
            <w:r w:rsidRPr="00F4068F">
              <w:t>Антагонизм между ионами кальция и магния.</w:t>
            </w:r>
          </w:p>
          <w:p w:rsidR="00EC10B0" w:rsidRPr="00F4068F" w:rsidRDefault="00EC10B0" w:rsidP="00EC10B0">
            <w:pPr>
              <w:spacing w:before="60" w:after="60"/>
              <w:ind w:left="50" w:firstLine="180"/>
              <w:jc w:val="both"/>
            </w:pPr>
            <w:r w:rsidRPr="00F4068F">
              <w:rPr>
                <w:b/>
              </w:rPr>
              <w:t>Противоатеросклеротические средства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t>Классификация. Механизмы влияния на обмен липидов. Ингибиторы синтеза холестерина (ловастатин). Секвестра</w:t>
            </w:r>
            <w:r w:rsidRPr="00F4068F">
              <w:t>н</w:t>
            </w:r>
            <w:r w:rsidRPr="00F4068F">
              <w:t>ты желчных кислот. Производные фиброевой кислоты. Н</w:t>
            </w:r>
            <w:r w:rsidRPr="00F4068F">
              <w:t>и</w:t>
            </w:r>
            <w:r w:rsidRPr="00F4068F">
              <w:t>котиновая кислота и ее производные. Антиоксиданты. А</w:t>
            </w:r>
            <w:r w:rsidRPr="00F4068F">
              <w:t>н</w:t>
            </w:r>
            <w:r w:rsidRPr="00F4068F">
              <w:t>гиопротекторы.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rPr>
                <w:b/>
              </w:rPr>
              <w:t>Ферментные препараты и ингибиторы протеолитич</w:t>
            </w:r>
            <w:r w:rsidRPr="00F4068F">
              <w:rPr>
                <w:b/>
              </w:rPr>
              <w:t>е</w:t>
            </w:r>
            <w:r w:rsidRPr="00F4068F">
              <w:rPr>
                <w:b/>
              </w:rPr>
              <w:t>ских ферментов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t>Принцип действия гидролаз (протеазы, нуклеазы) и лиаз.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t>Ингибиторы протеолитических ферментов (протеаз).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Средства, стимулирующие процессы регенерации</w:t>
            </w:r>
          </w:p>
          <w:p w:rsidR="00EC10B0" w:rsidRPr="00F4068F" w:rsidRDefault="00EC10B0" w:rsidP="00EC10B0">
            <w:pPr>
              <w:spacing w:before="60" w:after="60"/>
              <w:ind w:firstLine="275"/>
            </w:pPr>
            <w:r w:rsidRPr="00F4068F">
              <w:t>Принципы действия препаратов разных групп (анабол</w:t>
            </w:r>
            <w:r w:rsidRPr="00F4068F">
              <w:t>и</w:t>
            </w:r>
            <w:r w:rsidRPr="00F4068F">
              <w:t>ческие стероиды, нестероидные анаболики, биогенные ст</w:t>
            </w:r>
            <w:r w:rsidRPr="00F4068F">
              <w:t>и</w:t>
            </w:r>
            <w:r w:rsidRPr="00F4068F">
              <w:t>муляторы).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75"/>
            </w:pPr>
            <w:r w:rsidRPr="00F4068F">
              <w:rPr>
                <w:b/>
              </w:rPr>
              <w:t>Средства, влияющие на минеральный обмен в тве</w:t>
            </w:r>
            <w:r w:rsidRPr="00F4068F">
              <w:rPr>
                <w:b/>
              </w:rPr>
              <w:t>р</w:t>
            </w:r>
            <w:r w:rsidRPr="00F4068F">
              <w:rPr>
                <w:b/>
              </w:rPr>
              <w:t>дых тканях зуба</w:t>
            </w:r>
          </w:p>
          <w:p w:rsidR="00EC10B0" w:rsidRPr="00F4068F" w:rsidRDefault="00EC10B0" w:rsidP="00EC10B0">
            <w:pPr>
              <w:ind w:firstLine="275"/>
            </w:pPr>
            <w:r w:rsidRPr="00F4068F">
              <w:t>Принципы действия препаратов кальция, фосфора, фтора и других макро- и микроэлементов. Применение в качестве средств для реминерализации, профилактики кариеса и л</w:t>
            </w:r>
            <w:r w:rsidRPr="00F4068F">
              <w:t>е</w:t>
            </w:r>
            <w:r w:rsidRPr="00F4068F">
              <w:t>чения заболеваний твердых тканей зуба. Побочные эффекты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lastRenderedPageBreak/>
              <w:t>7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Противовоспалител</w:t>
            </w:r>
            <w:r w:rsidRPr="00F4068F">
              <w:t>ь</w:t>
            </w:r>
            <w:r w:rsidRPr="00F4068F">
              <w:t>ные средства. Сре</w:t>
            </w:r>
            <w:r w:rsidRPr="00F4068F">
              <w:t>д</w:t>
            </w:r>
            <w:r w:rsidRPr="00F4068F">
              <w:t>ства, влияющие на иммунные процессы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>Стероидные противовоспалительные средства</w:t>
            </w:r>
            <w:r w:rsidRPr="00F4068F">
              <w:t>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Механизмы противовоспалительного действия. Прим</w:t>
            </w:r>
            <w:r w:rsidRPr="00F4068F">
              <w:t>е</w:t>
            </w:r>
            <w:r w:rsidRPr="00F4068F">
              <w:t>нение. Побочное действие.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 xml:space="preserve">Нестероидные противовоспалительные средства. </w:t>
            </w:r>
            <w:r w:rsidRPr="00F4068F">
              <w:t>М</w:t>
            </w:r>
            <w:r w:rsidRPr="00F4068F">
              <w:t>е</w:t>
            </w:r>
            <w:r w:rsidRPr="00F4068F">
              <w:t>ханизмы противовоспалительного  действия. Влияние на разные изоформы циклооксигеназы. Избирательные инг</w:t>
            </w:r>
            <w:r w:rsidRPr="00F4068F">
              <w:t>и</w:t>
            </w:r>
            <w:r w:rsidRPr="00F4068F">
              <w:t xml:space="preserve">биторы ЦОГ-2. 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>Средства из разных фармакологических групп, ок</w:t>
            </w:r>
            <w:r w:rsidRPr="00F4068F">
              <w:rPr>
                <w:b/>
              </w:rPr>
              <w:t>а</w:t>
            </w:r>
            <w:r w:rsidRPr="00F4068F">
              <w:rPr>
                <w:b/>
              </w:rPr>
              <w:t>зывающие противовоспалительное действие в полости рта</w:t>
            </w:r>
            <w:r w:rsidRPr="00F4068F">
              <w:t xml:space="preserve">: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Ферментные препараты, вяжущие, обволакивающие, а</w:t>
            </w:r>
            <w:r w:rsidRPr="00F4068F">
              <w:t>д</w:t>
            </w:r>
            <w:r w:rsidRPr="00F4068F">
              <w:t>сорбирующие средства, токоферол, димексид, гепарин. Принципы противовоспалительного действия.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  <w:bCs/>
              </w:rPr>
              <w:t xml:space="preserve">Средства, влияющие на иммунные процессы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Глюкокортикоиды. Механизм их противоаллергического действия.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Противогистаминные средства - блокаторы гистамин</w:t>
            </w:r>
            <w:r w:rsidRPr="00F4068F">
              <w:t>о</w:t>
            </w:r>
            <w:r w:rsidRPr="00F4068F">
              <w:t>вых Н</w:t>
            </w:r>
            <w:r w:rsidRPr="00F4068F">
              <w:rPr>
                <w:vertAlign w:val="subscript"/>
              </w:rPr>
              <w:t>1</w:t>
            </w:r>
            <w:r w:rsidRPr="00F4068F">
              <w:t>-рецепторов. Их сравнительная оценка. Применение. Побочные эффекты, проявления побочного действия в п</w:t>
            </w:r>
            <w:r w:rsidRPr="00F4068F">
              <w:t>о</w:t>
            </w:r>
            <w:r w:rsidRPr="00F4068F">
              <w:t>лости рта.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lastRenderedPageBreak/>
              <w:t xml:space="preserve">Иммунодепрессивные свойства цитостатических средств.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Применение противоаллергических средств при аллерг</w:t>
            </w:r>
            <w:r w:rsidRPr="00F4068F">
              <w:t>и</w:t>
            </w:r>
            <w:r w:rsidRPr="00F4068F">
              <w:t>ческих реакциях замедленного и немедленного типов.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</w:pPr>
            <w:r w:rsidRPr="00F4068F">
              <w:t>Применение адреномиметиков (адреналин) и бронхол</w:t>
            </w:r>
            <w:r w:rsidRPr="00F4068F">
              <w:t>и</w:t>
            </w:r>
            <w:r w:rsidRPr="00F4068F">
              <w:t>тиков  миотропного действия (эуфиллин) при анафилакт</w:t>
            </w:r>
            <w:r w:rsidRPr="00F4068F">
              <w:t>и</w:t>
            </w:r>
            <w:r w:rsidRPr="00F4068F">
              <w:t>ческих реакциях.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Иммуномодуляторы для системного и местного прим</w:t>
            </w:r>
            <w:r w:rsidRPr="00F4068F">
              <w:t>е</w:t>
            </w:r>
            <w:r w:rsidRPr="00F4068F">
              <w:t>нения (тактивин и другие препараты вилочковой железы, левамизол, интерфероны, интерфероногены, полиоксид</w:t>
            </w:r>
            <w:r w:rsidRPr="00F4068F">
              <w:t>о</w:t>
            </w:r>
            <w:r w:rsidRPr="00F4068F">
              <w:t>ний, имудон). Принципы действия, особенности примен</w:t>
            </w:r>
            <w:r w:rsidRPr="00F4068F">
              <w:t>е</w:t>
            </w:r>
            <w:r w:rsidRPr="00F4068F">
              <w:t>ния. Побочные эффекты.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r>
              <w:lastRenderedPageBreak/>
              <w:t>8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ind w:right="-265"/>
            </w:pPr>
            <w:r w:rsidRPr="00F4068F">
              <w:t>Противомикробные, противовирусные, пр</w:t>
            </w:r>
            <w:r w:rsidRPr="00F4068F">
              <w:t>о</w:t>
            </w:r>
            <w:r w:rsidRPr="00F4068F">
              <w:t>тивогрибковые средс</w:t>
            </w:r>
            <w:r w:rsidRPr="00F4068F">
              <w:t>т</w:t>
            </w:r>
            <w:r w:rsidRPr="00F4068F">
              <w:t>ва. Противобластомные средства.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Антисептические и дезинфицирующие средства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Понятие об антисептике и дезинфекции. История прим</w:t>
            </w:r>
            <w:r w:rsidRPr="00F4068F">
              <w:t>е</w:t>
            </w:r>
            <w:r w:rsidRPr="00F4068F">
              <w:t>нения антисептических средств (А.П.Нелюбин, И.Земмельвейс, Д.Листер). Условия, определяющие прот</w:t>
            </w:r>
            <w:r w:rsidRPr="00F4068F">
              <w:t>и</w:t>
            </w:r>
            <w:r w:rsidRPr="00F4068F">
              <w:t>вомикробную активность. Основные механизмы действия антисептических средств на микроорганизмы.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Детергенты 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</w:pPr>
            <w:r w:rsidRPr="00F4068F">
              <w:t>Понятие об анионных и катионных детергентах. Их а</w:t>
            </w:r>
            <w:r w:rsidRPr="00F4068F">
              <w:t>н</w:t>
            </w:r>
            <w:r w:rsidRPr="00F4068F">
              <w:t>тимикробные и моющие свойства.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Производные нитрофурана. 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Спектр антимикробного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Антисептики ароматического ряда.</w:t>
            </w:r>
          </w:p>
          <w:p w:rsidR="00EC10B0" w:rsidRPr="00F4068F" w:rsidRDefault="00EC10B0" w:rsidP="00EC10B0">
            <w:pPr>
              <w:spacing w:before="60" w:after="60"/>
              <w:ind w:left="-26" w:firstLine="360"/>
              <w:jc w:val="both"/>
            </w:pPr>
            <w:r w:rsidRPr="00F4068F">
              <w:t>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Соединения металлов. 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Противомикробные свойства. Условия, определяющие противомикробную активность. Местное действие (вяж</w:t>
            </w:r>
            <w:r w:rsidRPr="00F4068F">
              <w:t>у</w:t>
            </w:r>
            <w:r w:rsidRPr="00F4068F">
              <w:t>щий, раздражающий и прижигающий эффекты). Особенн</w:t>
            </w:r>
            <w:r w:rsidRPr="00F4068F">
              <w:t>о</w:t>
            </w:r>
            <w:r w:rsidRPr="00F4068F">
              <w:t>сти применения отдельных препаратов. Общая характер</w:t>
            </w:r>
            <w:r w:rsidRPr="00F4068F">
              <w:t>и</w:t>
            </w:r>
            <w:r w:rsidRPr="00F4068F">
              <w:t>стика резорбтивного действия. Отравление солями тяжелых металлов. Помощь при отравлениях. Принципы антидотной терапии отравлений.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Галогеносодержащие соединения. 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Окислители (раствор перекиси водорода, калия перма</w:t>
            </w:r>
            <w:r w:rsidRPr="00F4068F">
              <w:t>н</w:t>
            </w:r>
            <w:r w:rsidRPr="00F4068F">
              <w:t>ганат)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Принципы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Антисептики алифатического ряда.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Противомикробные свойства.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Кислоты и щелочи. Антисептическая активность. Пр</w:t>
            </w:r>
            <w:r w:rsidRPr="00F4068F">
              <w:t>и</w:t>
            </w:r>
            <w:r w:rsidRPr="00F4068F">
              <w:t>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Красители. 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Разные средства природного происхождения.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Антибактериальные химиотерапевтические средства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История применения химиотерапевтических средств (П.Эрлих, А.Флеминг, Г.Домагк). Основные принципы х</w:t>
            </w:r>
            <w:r w:rsidRPr="00F4068F">
              <w:t>и</w:t>
            </w:r>
            <w:r w:rsidRPr="00F4068F">
              <w:lastRenderedPageBreak/>
              <w:t>миотерапии. Критерии оценки химиотерапевтических пр</w:t>
            </w:r>
            <w:r w:rsidRPr="00F4068F">
              <w:t>е</w:t>
            </w:r>
            <w:r w:rsidRPr="00F4068F">
              <w:t>паратов.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>Антибиотики</w:t>
            </w:r>
            <w:r w:rsidRPr="00F4068F">
              <w:t xml:space="preserve">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История получения и применения антибиотиков (иссл</w:t>
            </w:r>
            <w:r w:rsidRPr="00F4068F">
              <w:t>е</w:t>
            </w:r>
            <w:r w:rsidRPr="00F4068F">
              <w:t>дования А.Флеминга,  Г.Флори, Э.Чейна, З.В.Ермольевой, С.Ваксмана). Основные механизмы действия антибиотиков. Принципы классификации. Понятие об основных и резер</w:t>
            </w:r>
            <w:r w:rsidRPr="00F4068F">
              <w:t>в</w:t>
            </w:r>
            <w:r w:rsidRPr="00F4068F">
              <w:t>ных антибиотиках.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Антибиотики группы пенициллина. Спектр действия. Пути введения, распределение, длительность действия и д</w:t>
            </w:r>
            <w:r w:rsidRPr="00F4068F">
              <w:t>о</w:t>
            </w:r>
            <w:r w:rsidRPr="00F4068F">
              <w:t xml:space="preserve">зирование биосинтетических пенициллинов. Особенности действия и применения полусинтетических пенициллинов (узкого и широкого спектра). Комбинированные препараты полусинтетических пенициллинов с ингибиторами </w:t>
            </w:r>
            <w:r w:rsidRPr="00F4068F">
              <w:sym w:font="Symbol" w:char="F062"/>
            </w:r>
            <w:r w:rsidRPr="00F4068F">
              <w:t>-лактамаз.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Общая характеристика цефалоспоринов </w:t>
            </w:r>
            <w:r w:rsidRPr="00F4068F">
              <w:rPr>
                <w:lang w:val="en-US"/>
              </w:rPr>
              <w:t>I</w:t>
            </w:r>
            <w:r w:rsidRPr="00F4068F">
              <w:t>-</w:t>
            </w:r>
            <w:r w:rsidRPr="00F4068F">
              <w:rPr>
                <w:lang w:val="en-US"/>
              </w:rPr>
              <w:t>IV</w:t>
            </w:r>
            <w:r w:rsidRPr="00F4068F">
              <w:t xml:space="preserve"> поколений. Различия в спектре противомикробного действия.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Карбапенемы. Сочетание имипенема с ингибиторами д</w:t>
            </w:r>
            <w:r w:rsidRPr="00F4068F">
              <w:t>и</w:t>
            </w:r>
            <w:r w:rsidRPr="00F4068F">
              <w:t>пептидаз (циластатин).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Монобактамы. Спектр действия,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Спектр действия и применение гликопептидов.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Свойства антибиотиков группы макролидов и азалидов.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Особенности действия и применения линкозамидов.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Спектр действия,  пути введения,  распределение, дл</w:t>
            </w:r>
            <w:r w:rsidRPr="00F4068F">
              <w:t>и</w:t>
            </w:r>
            <w:r w:rsidRPr="00F4068F">
              <w:t>тельность действия и дозирование антибиотиков группы тетрациклина.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Свойства левомицетина. Побочные эффекты.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</w:pPr>
            <w:r w:rsidRPr="00F4068F">
              <w:t>Аминогликозиды. Свойства стрептомицина и других аминогликозидов. Побочное действие.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Полимиксины. Особенности действия. Побочные эффе</w:t>
            </w:r>
            <w:r w:rsidRPr="00F4068F">
              <w:t>к</w:t>
            </w:r>
            <w:r w:rsidRPr="00F4068F">
              <w:t>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Антибиотики разного химического строения.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Осложнения антибиотикотерапии, проявления побочного действия антибиотиков в полости рта; предупреждение и лечение.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Сульфаниламидные препараты.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Механизм и спектр антибактериального действия. Вс</w:t>
            </w:r>
            <w:r w:rsidRPr="00F4068F">
              <w:t>а</w:t>
            </w:r>
            <w:r w:rsidRPr="00F4068F">
              <w:t>сывание, распределение, биотрансформация и выделение. Длительность действия, дозирование препаратов. Возмо</w:t>
            </w:r>
            <w:r w:rsidRPr="00F4068F">
              <w:t>ж</w:t>
            </w:r>
            <w:r w:rsidRPr="00F4068F">
              <w:t>ные осложнения при применении сульфаниламидов, их пр</w:t>
            </w:r>
            <w:r w:rsidRPr="00F4068F">
              <w:t>е</w:t>
            </w:r>
            <w:r w:rsidRPr="00F4068F">
              <w:t>дупреждение и лечение.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Комбинированное применение сульфаниламидов с тр</w:t>
            </w:r>
            <w:r w:rsidRPr="00F4068F">
              <w:t>и</w:t>
            </w:r>
            <w:r w:rsidRPr="00F4068F">
              <w:t>метопримом. Принцип действия.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Производные хинолона.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Механизм и спектр антибактериального действия кисл</w:t>
            </w:r>
            <w:r w:rsidRPr="00F4068F">
              <w:t>о</w:t>
            </w:r>
            <w:r w:rsidRPr="00F4068F">
              <w:t>ты налидиксовой. Особенности фторхинолонов (спектр де</w:t>
            </w:r>
            <w:r w:rsidRPr="00F4068F">
              <w:t>й</w:t>
            </w:r>
            <w:r w:rsidRPr="00F4068F">
              <w:t>ствия, скорость развития устойчивости бактерий). Показ</w:t>
            </w:r>
            <w:r w:rsidRPr="00F4068F">
              <w:t>а</w:t>
            </w:r>
            <w:r w:rsidRPr="00F4068F">
              <w:t>ния к применению,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lastRenderedPageBreak/>
              <w:t>Синтетические противомикробные средства разного химического строения.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Спектры антибактериального действия препаратов ра</w:t>
            </w:r>
            <w:r w:rsidRPr="00F4068F">
              <w:t>з</w:t>
            </w:r>
            <w:r w:rsidRPr="00F4068F">
              <w:t>ного химического строения. Показания к применению. П</w:t>
            </w:r>
            <w:r w:rsidRPr="00F4068F">
              <w:t>о</w:t>
            </w:r>
            <w:r w:rsidRPr="00F4068F">
              <w:t xml:space="preserve">бочные эффекты.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Противотуберкулезные средства.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Понятие о противотуберкулезных средствах. Спектр и механизм антибактериального действия. Применение. П</w:t>
            </w:r>
            <w:r w:rsidRPr="00F4068F">
              <w:t>о</w:t>
            </w:r>
            <w:r w:rsidRPr="00F4068F">
              <w:t>бочное действие.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Противосифилитические средства.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Понятие о противосифилитических средствах. Против</w:t>
            </w:r>
            <w:r w:rsidRPr="00F4068F">
              <w:t>о</w:t>
            </w:r>
            <w:r w:rsidRPr="00F4068F">
              <w:t>спирохетозные свойства препаратов бензилпенициллина. Механизм действия препаратов висмута. Побочное дейс</w:t>
            </w:r>
            <w:r w:rsidRPr="00F4068F">
              <w:t>т</w:t>
            </w:r>
            <w:r w:rsidRPr="00F4068F">
              <w:t>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Противовирусные средства.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 xml:space="preserve"> Направленность и  механизмы действия противовирусных средств. Применение. Свойства и применение интерфер</w:t>
            </w:r>
            <w:r w:rsidRPr="00F4068F">
              <w:t>о</w:t>
            </w:r>
            <w:r w:rsidRPr="00F4068F">
              <w:t>нов. Применение интерфероногенных препаратов при в</w:t>
            </w:r>
            <w:r w:rsidRPr="00F4068F">
              <w:t>и</w:t>
            </w:r>
            <w:r w:rsidRPr="00F4068F">
              <w:t xml:space="preserve">русных инфекциях. Средства для лечения ВИЧ-инфекций. Принципы действия.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Противогерпетические средства. Принципы действия, применение.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Противогриппозные средства. Принципы действия, пр</w:t>
            </w:r>
            <w:r w:rsidRPr="00F4068F">
              <w:t>и</w:t>
            </w:r>
            <w:r w:rsidRPr="00F4068F">
              <w:t xml:space="preserve">менение.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Противогрибковые средства.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Классификация. Механизмы действия. Противогрибк</w:t>
            </w:r>
            <w:r w:rsidRPr="00F4068F">
              <w:t>о</w:t>
            </w:r>
            <w:r w:rsidRPr="00F4068F">
              <w:t>вые антибиотики; спектр действия, применение. Синтетич</w:t>
            </w:r>
            <w:r w:rsidRPr="00F4068F">
              <w:t>е</w:t>
            </w:r>
            <w:r w:rsidRPr="00F4068F">
              <w:t>ские противогрибковые средства.</w:t>
            </w:r>
          </w:p>
          <w:p w:rsidR="00EC10B0" w:rsidRPr="00F4068F" w:rsidRDefault="00EC10B0" w:rsidP="00EC10B0">
            <w:pPr>
              <w:pStyle w:val="a5"/>
              <w:spacing w:before="60" w:after="60"/>
              <w:ind w:left="0" w:firstLine="349"/>
              <w:jc w:val="both"/>
            </w:pPr>
            <w:r w:rsidRPr="00F4068F">
              <w:t>Понятие о противобластомных средствах. Принципы классификации. Особенности спектра противоопухолевого действия препаратов разных групп. Применение. Осложн</w:t>
            </w:r>
            <w:r w:rsidRPr="00F4068F">
              <w:t>е</w:t>
            </w:r>
            <w:r w:rsidRPr="00F4068F">
              <w:t>ния, их предупреждение и лечение.</w:t>
            </w:r>
          </w:p>
          <w:p w:rsidR="00EC10B0" w:rsidRPr="00F4068F" w:rsidRDefault="00EC10B0" w:rsidP="00EC10B0">
            <w:pPr>
              <w:spacing w:before="60" w:after="60"/>
              <w:ind w:firstLine="349"/>
              <w:jc w:val="both"/>
            </w:pPr>
            <w:r w:rsidRPr="00F4068F">
              <w:t>Иммунодепрессивные свойства цитостатических средств.</w:t>
            </w:r>
          </w:p>
        </w:tc>
      </w:tr>
    </w:tbl>
    <w:p w:rsidR="000E420D" w:rsidRDefault="000E420D" w:rsidP="00A11E96">
      <w:pPr>
        <w:spacing w:before="240" w:after="120"/>
        <w:ind w:left="680"/>
        <w:outlineLvl w:val="0"/>
        <w:rPr>
          <w:b/>
        </w:rPr>
      </w:pPr>
    </w:p>
    <w:p w:rsidR="000E420D" w:rsidRDefault="000E420D" w:rsidP="00A11E96">
      <w:pPr>
        <w:spacing w:before="240" w:after="120"/>
        <w:ind w:left="680"/>
        <w:outlineLvl w:val="0"/>
        <w:rPr>
          <w:b/>
        </w:rPr>
      </w:pPr>
    </w:p>
    <w:p w:rsidR="00EC10B0" w:rsidRPr="00F4068F" w:rsidRDefault="00EC10B0" w:rsidP="00A11E96">
      <w:pPr>
        <w:spacing w:before="240" w:after="120"/>
        <w:ind w:left="680"/>
        <w:outlineLvl w:val="0"/>
      </w:pPr>
      <w:r>
        <w:rPr>
          <w:b/>
        </w:rPr>
        <w:t>6</w:t>
      </w:r>
      <w:r w:rsidRPr="00F4068F">
        <w:rPr>
          <w:b/>
        </w:rPr>
        <w:t>.2. Разделы дисциплины и междисциплинарные связи с обеспечиваемыми  (последующими) дисциплинами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EC10B0" w:rsidRPr="00F4068F" w:rsidTr="00EC10B0"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Наименование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обеспечиваемых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(последующих)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>дисциплин</w:t>
            </w:r>
          </w:p>
        </w:tc>
        <w:tc>
          <w:tcPr>
            <w:tcW w:w="6327" w:type="dxa"/>
            <w:gridSpan w:val="9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F4068F">
              <w:rPr>
                <w:b/>
              </w:rPr>
              <w:t>разделов данной дисциплины, необходимых для из</w:t>
            </w:r>
            <w:r w:rsidRPr="00F4068F">
              <w:rPr>
                <w:b/>
              </w:rPr>
              <w:t>у</w:t>
            </w:r>
            <w:r w:rsidRPr="00F4068F">
              <w:rPr>
                <w:b/>
              </w:rPr>
              <w:t>чения обеспечиваемых (последующих) дисциплин</w:t>
            </w:r>
          </w:p>
        </w:tc>
      </w:tr>
      <w:tr w:rsidR="00EC10B0" w:rsidRPr="00F4068F" w:rsidTr="00EC10B0">
        <w:tc>
          <w:tcPr>
            <w:tcW w:w="632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12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1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2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3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4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5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6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7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8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</w:p>
        </w:tc>
      </w:tr>
      <w:tr w:rsidR="00EC10B0" w:rsidRPr="00F4068F" w:rsidTr="00DA68F7">
        <w:trPr>
          <w:trHeight w:val="36"/>
        </w:trPr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1.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  <w:r w:rsidRPr="00F4068F">
              <w:rPr>
                <w:b/>
              </w:rPr>
              <w:t>Профилактика ст</w:t>
            </w:r>
            <w:r w:rsidRPr="00F4068F">
              <w:rPr>
                <w:b/>
              </w:rPr>
              <w:t>о</w:t>
            </w:r>
            <w:r w:rsidRPr="00F4068F">
              <w:rPr>
                <w:b/>
              </w:rPr>
              <w:t>матологических з</w:t>
            </w:r>
            <w:r w:rsidRPr="00F4068F">
              <w:rPr>
                <w:b/>
              </w:rPr>
              <w:t>а</w:t>
            </w:r>
            <w:r w:rsidRPr="00F4068F">
              <w:rPr>
                <w:b/>
              </w:rPr>
              <w:t>болеваний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</w:pPr>
          </w:p>
        </w:tc>
      </w:tr>
      <w:tr w:rsidR="00EC10B0" w:rsidRPr="00F4068F" w:rsidTr="00EC10B0">
        <w:tc>
          <w:tcPr>
            <w:tcW w:w="632" w:type="dxa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lastRenderedPageBreak/>
              <w:t>2.</w:t>
            </w:r>
          </w:p>
        </w:tc>
        <w:tc>
          <w:tcPr>
            <w:tcW w:w="2612" w:type="dxa"/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  <w:r w:rsidRPr="00F4068F">
              <w:rPr>
                <w:b/>
              </w:rPr>
              <w:t>Терапевтическая стоматология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</w:p>
        </w:tc>
      </w:tr>
      <w:tr w:rsidR="00EC10B0" w:rsidRPr="00F4068F" w:rsidTr="00EC10B0">
        <w:tc>
          <w:tcPr>
            <w:tcW w:w="632" w:type="dxa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3.</w:t>
            </w:r>
          </w:p>
        </w:tc>
        <w:tc>
          <w:tcPr>
            <w:tcW w:w="2612" w:type="dxa"/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  <w:r w:rsidRPr="00F4068F">
              <w:rPr>
                <w:b/>
              </w:rPr>
              <w:t>Хирургические б</w:t>
            </w:r>
            <w:r w:rsidRPr="00F4068F">
              <w:rPr>
                <w:b/>
              </w:rPr>
              <w:t>о</w:t>
            </w:r>
            <w:r w:rsidRPr="00F4068F">
              <w:rPr>
                <w:b/>
              </w:rPr>
              <w:t>лезни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</w:p>
        </w:tc>
      </w:tr>
    </w:tbl>
    <w:p w:rsidR="00EC10B0" w:rsidRPr="00F4068F" w:rsidRDefault="00EC10B0" w:rsidP="00EC10B0">
      <w:pPr>
        <w:spacing w:line="360" w:lineRule="auto"/>
        <w:rPr>
          <w:b/>
        </w:rPr>
      </w:pPr>
    </w:p>
    <w:p w:rsidR="00EC10B0" w:rsidRPr="00F4068F" w:rsidRDefault="00EC10B0" w:rsidP="00EC10B0">
      <w:pPr>
        <w:spacing w:before="120" w:after="60" w:line="360" w:lineRule="auto"/>
        <w:rPr>
          <w:b/>
        </w:rPr>
      </w:pPr>
      <w:r>
        <w:rPr>
          <w:b/>
        </w:rPr>
        <w:t>6</w:t>
      </w:r>
      <w:r w:rsidRPr="00F4068F">
        <w:rPr>
          <w:b/>
        </w:rPr>
        <w:t>.3. Разделы дисциплин и виды занятий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4"/>
        <w:gridCol w:w="5574"/>
        <w:gridCol w:w="900"/>
        <w:gridCol w:w="900"/>
        <w:gridCol w:w="720"/>
        <w:gridCol w:w="858"/>
      </w:tblGrid>
      <w:tr w:rsidR="00EC10B0" w:rsidRPr="00F4068F" w:rsidTr="00EC10B0">
        <w:tc>
          <w:tcPr>
            <w:tcW w:w="6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№ п/п</w:t>
            </w:r>
          </w:p>
        </w:tc>
        <w:tc>
          <w:tcPr>
            <w:tcW w:w="557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Л</w:t>
            </w:r>
          </w:p>
        </w:tc>
        <w:tc>
          <w:tcPr>
            <w:tcW w:w="90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С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СРС</w:t>
            </w:r>
          </w:p>
        </w:tc>
        <w:tc>
          <w:tcPr>
            <w:tcW w:w="85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Всего</w:t>
            </w:r>
          </w:p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часов</w:t>
            </w:r>
          </w:p>
        </w:tc>
      </w:tr>
      <w:tr w:rsidR="00EC10B0" w:rsidRPr="00F4068F" w:rsidTr="00EC10B0">
        <w:tc>
          <w:tcPr>
            <w:tcW w:w="654" w:type="dxa"/>
            <w:tcBorders>
              <w:top w:val="doub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1.</w:t>
            </w:r>
          </w:p>
        </w:tc>
        <w:tc>
          <w:tcPr>
            <w:tcW w:w="5574" w:type="dxa"/>
            <w:tcBorders>
              <w:top w:val="double" w:sz="2" w:space="0" w:color="auto"/>
            </w:tcBorders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Введение. Общая фармакология. Общая рецептура.</w:t>
            </w:r>
          </w:p>
        </w:tc>
        <w:tc>
          <w:tcPr>
            <w:tcW w:w="900" w:type="dxa"/>
            <w:tcBorders>
              <w:top w:val="double" w:sz="2" w:space="0" w:color="auto"/>
            </w:tcBorders>
            <w:vAlign w:val="center"/>
          </w:tcPr>
          <w:p w:rsidR="00EC10B0" w:rsidRPr="00F4068F" w:rsidRDefault="000E420D" w:rsidP="00EC10B0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double" w:sz="2" w:space="0" w:color="auto"/>
            </w:tcBorders>
            <w:vAlign w:val="center"/>
          </w:tcPr>
          <w:p w:rsidR="00EC10B0" w:rsidRPr="00F4068F" w:rsidRDefault="000E420D" w:rsidP="00EC10B0">
            <w:pPr>
              <w:jc w:val="center"/>
            </w:pPr>
            <w:r>
              <w:t>1</w:t>
            </w:r>
            <w:r w:rsidR="00790A8E">
              <w:t>2</w:t>
            </w:r>
          </w:p>
        </w:tc>
        <w:tc>
          <w:tcPr>
            <w:tcW w:w="720" w:type="dxa"/>
            <w:tcBorders>
              <w:top w:val="double" w:sz="2" w:space="0" w:color="auto"/>
            </w:tcBorders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 xml:space="preserve">Средства, влияющие на периферический отдел нервной системы </w:t>
            </w:r>
          </w:p>
        </w:tc>
        <w:tc>
          <w:tcPr>
            <w:tcW w:w="900" w:type="dxa"/>
            <w:vAlign w:val="center"/>
          </w:tcPr>
          <w:p w:rsidR="00EC10B0" w:rsidRPr="00F4068F" w:rsidRDefault="000E420D" w:rsidP="00EC10B0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790A8E">
            <w:pPr>
              <w:jc w:val="center"/>
            </w:pPr>
            <w:r w:rsidRPr="00F4068F">
              <w:t>1</w:t>
            </w:r>
            <w:r w:rsidR="00790A8E">
              <w:t>2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3.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центральную нервную си</w:t>
            </w:r>
            <w:r w:rsidRPr="00F4068F">
              <w:t>с</w:t>
            </w:r>
            <w:r w:rsidRPr="00F4068F">
              <w:t>тему.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pStyle w:val="aa"/>
              <w:jc w:val="center"/>
            </w:pPr>
            <w:r w:rsidRPr="00F4068F">
              <w:t>6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14</w:t>
            </w:r>
          </w:p>
        </w:tc>
        <w:tc>
          <w:tcPr>
            <w:tcW w:w="720" w:type="dxa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30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4.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функции исполнительных органов.</w:t>
            </w:r>
          </w:p>
        </w:tc>
        <w:tc>
          <w:tcPr>
            <w:tcW w:w="900" w:type="dxa"/>
            <w:vAlign w:val="center"/>
          </w:tcPr>
          <w:p w:rsidR="00EC10B0" w:rsidRPr="00F4068F" w:rsidRDefault="000E420D" w:rsidP="00EC10B0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790A8E">
            <w:pPr>
              <w:jc w:val="center"/>
            </w:pPr>
            <w:r w:rsidRPr="00F4068F">
              <w:t>1</w:t>
            </w:r>
            <w:r w:rsidR="00790A8E">
              <w:t>0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24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5.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процессы обмена веществ.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pStyle w:val="aa"/>
              <w:jc w:val="center"/>
            </w:pPr>
          </w:p>
        </w:tc>
        <w:tc>
          <w:tcPr>
            <w:tcW w:w="900" w:type="dxa"/>
            <w:vAlign w:val="center"/>
          </w:tcPr>
          <w:p w:rsidR="00EC10B0" w:rsidRPr="00F4068F" w:rsidRDefault="00790A8E" w:rsidP="00EC10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6.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Противовоспалительные средства.</w:t>
            </w:r>
          </w:p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иммунные процессы.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pStyle w:val="aa"/>
              <w:jc w:val="center"/>
            </w:pPr>
            <w:r w:rsidRPr="00F4068F">
              <w:t>2</w:t>
            </w:r>
          </w:p>
        </w:tc>
        <w:tc>
          <w:tcPr>
            <w:tcW w:w="900" w:type="dxa"/>
            <w:vAlign w:val="center"/>
          </w:tcPr>
          <w:p w:rsidR="00EC10B0" w:rsidRPr="00F4068F" w:rsidRDefault="00790A8E" w:rsidP="00EC10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7.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Противомикробные, противовирусные, против</w:t>
            </w:r>
            <w:r w:rsidRPr="00F4068F">
              <w:t>о</w:t>
            </w:r>
            <w:r w:rsidRPr="00F4068F">
              <w:t>грибковые средства. Противобластомные средства.</w:t>
            </w:r>
          </w:p>
        </w:tc>
        <w:tc>
          <w:tcPr>
            <w:tcW w:w="900" w:type="dxa"/>
            <w:vAlign w:val="center"/>
          </w:tcPr>
          <w:p w:rsidR="00EC10B0" w:rsidRPr="00F4068F" w:rsidRDefault="00790A8E" w:rsidP="00EC10B0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EC10B0" w:rsidRPr="00602615" w:rsidRDefault="00EC10B0" w:rsidP="00EC10B0">
            <w:pPr>
              <w:jc w:val="center"/>
            </w:pPr>
            <w:r w:rsidRPr="00602615">
              <w:t>12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17C96" w:rsidRDefault="00617C96" w:rsidP="00EC10B0">
      <w:pPr>
        <w:spacing w:before="240" w:after="120"/>
        <w:ind w:left="680"/>
        <w:jc w:val="both"/>
        <w:rPr>
          <w:b/>
        </w:rPr>
      </w:pPr>
    </w:p>
    <w:p w:rsidR="00EC10B0" w:rsidRPr="00F4068F" w:rsidRDefault="00EC10B0" w:rsidP="00EC10B0">
      <w:pPr>
        <w:spacing w:before="240" w:after="120"/>
        <w:ind w:left="680"/>
        <w:jc w:val="both"/>
        <w:rPr>
          <w:b/>
        </w:rPr>
      </w:pPr>
      <w:r>
        <w:rPr>
          <w:b/>
        </w:rPr>
        <w:t>6</w:t>
      </w:r>
      <w:r w:rsidRPr="00F4068F">
        <w:rPr>
          <w:b/>
        </w:rPr>
        <w:t>.4. Лекции</w:t>
      </w:r>
    </w:p>
    <w:tbl>
      <w:tblPr>
        <w:tblW w:w="983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7476"/>
        <w:gridCol w:w="809"/>
        <w:gridCol w:w="809"/>
      </w:tblGrid>
      <w:tr w:rsidR="00EC10B0" w:rsidRPr="00F4068F" w:rsidTr="009D5CB0">
        <w:trPr>
          <w:trHeight w:val="576"/>
          <w:jc w:val="center"/>
        </w:trPr>
        <w:tc>
          <w:tcPr>
            <w:tcW w:w="378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</w:pPr>
            <w:r w:rsidRPr="00F4068F">
              <w:rPr>
                <w:b/>
              </w:rPr>
              <w:t>№ п/п</w:t>
            </w:r>
          </w:p>
        </w:tc>
        <w:tc>
          <w:tcPr>
            <w:tcW w:w="3800" w:type="pct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Название тем лекций базовой части дисциплины по ФГОС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Объем по семестрам</w:t>
            </w:r>
          </w:p>
        </w:tc>
      </w:tr>
      <w:tr w:rsidR="00EC10B0" w:rsidRPr="00F4068F" w:rsidTr="009D5CB0">
        <w:trPr>
          <w:trHeight w:val="494"/>
          <w:jc w:val="center"/>
        </w:trPr>
        <w:tc>
          <w:tcPr>
            <w:tcW w:w="37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</w:pPr>
          </w:p>
        </w:tc>
        <w:tc>
          <w:tcPr>
            <w:tcW w:w="380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0B0" w:rsidRPr="00A510AD" w:rsidRDefault="00A510AD" w:rsidP="00EC10B0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0" w:type="pct"/>
            <w:tcBorders>
              <w:top w:val="single" w:sz="4" w:space="0" w:color="auto"/>
              <w:bottom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</w:pPr>
            <w:r w:rsidRPr="00F4068F">
              <w:t>Общая фармакология.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tcBorders>
              <w:top w:val="single" w:sz="2" w:space="0" w:color="auto"/>
            </w:tcBorders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0" w:type="pct"/>
            <w:tcBorders>
              <w:top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</w:pPr>
            <w:r w:rsidRPr="00F4068F">
              <w:t>Холиномиметические и антихолинэстеразные средства.</w:t>
            </w:r>
            <w:r w:rsidR="009D5CB0" w:rsidRPr="00F4068F">
              <w:t xml:space="preserve"> Холинобл</w:t>
            </w:r>
            <w:r w:rsidR="009D5CB0" w:rsidRPr="00F4068F">
              <w:t>о</w:t>
            </w:r>
            <w:r w:rsidR="009D5CB0" w:rsidRPr="00F4068F">
              <w:t>кирующие средства</w:t>
            </w:r>
          </w:p>
        </w:tc>
        <w:tc>
          <w:tcPr>
            <w:tcW w:w="411" w:type="pct"/>
            <w:tcBorders>
              <w:top w:val="single" w:sz="2" w:space="0" w:color="auto"/>
            </w:tcBorders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0" w:type="pct"/>
          </w:tcPr>
          <w:p w:rsidR="00EC10B0" w:rsidRPr="00F4068F" w:rsidRDefault="00EC10B0" w:rsidP="009D5CB0">
            <w:pPr>
              <w:spacing w:before="60" w:after="60"/>
            </w:pPr>
            <w:r w:rsidRPr="00F4068F">
              <w:t xml:space="preserve">Анреномиметические и </w:t>
            </w:r>
            <w:r w:rsidR="009D5CB0">
              <w:t>а</w:t>
            </w:r>
            <w:r w:rsidR="009D5CB0" w:rsidRPr="00F4068F">
              <w:t xml:space="preserve">дреноблокирующие </w:t>
            </w:r>
            <w:r w:rsidRPr="00F4068F">
              <w:t>средства.</w:t>
            </w: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0" w:type="pct"/>
          </w:tcPr>
          <w:p w:rsidR="00EC10B0" w:rsidRPr="00F4068F" w:rsidRDefault="00EC10B0" w:rsidP="009D5CB0">
            <w:pPr>
              <w:spacing w:before="60" w:after="60"/>
            </w:pPr>
            <w:r w:rsidRPr="00F4068F">
              <w:t>Местные анестетики.</w:t>
            </w:r>
            <w:r w:rsidR="009D5CB0" w:rsidRPr="00F4068F">
              <w:t xml:space="preserve"> Средства для</w:t>
            </w:r>
            <w:r w:rsidR="009D5CB0">
              <w:t xml:space="preserve"> наркоза. Снотворные средства</w:t>
            </w: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9D5CB0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Болеутоляющие средства.</w:t>
            </w: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Противовоспалительные средства.</w:t>
            </w:r>
            <w:r w:rsidR="009D5CB0" w:rsidRPr="00F4068F">
              <w:t xml:space="preserve"> Средства, влияющие на иммунные процессы.</w:t>
            </w:r>
          </w:p>
        </w:tc>
        <w:tc>
          <w:tcPr>
            <w:tcW w:w="411" w:type="pct"/>
            <w:vAlign w:val="center"/>
          </w:tcPr>
          <w:p w:rsidR="00EC10B0" w:rsidRPr="001D6F5B" w:rsidRDefault="009D5CB0" w:rsidP="00EC10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Антипсихотические средства. Антидепрессанты.</w:t>
            </w:r>
            <w:r w:rsidR="009D5CB0" w:rsidRPr="00F4068F">
              <w:t xml:space="preserve"> Анксиолитики. С</w:t>
            </w:r>
            <w:r w:rsidR="009D5CB0" w:rsidRPr="00F4068F">
              <w:t>е</w:t>
            </w:r>
            <w:r w:rsidR="009D5CB0" w:rsidRPr="00F4068F">
              <w:t>дативные средства. Психостимулирующие средства. Ноотропные средства. Аналептики</w:t>
            </w:r>
          </w:p>
        </w:tc>
        <w:tc>
          <w:tcPr>
            <w:tcW w:w="411" w:type="pct"/>
            <w:vAlign w:val="center"/>
          </w:tcPr>
          <w:p w:rsidR="00EC10B0" w:rsidRPr="003E0B15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Антиангинальные</w:t>
            </w:r>
            <w:r w:rsidR="009D5CB0">
              <w:t xml:space="preserve"> и</w:t>
            </w:r>
            <w:r w:rsidRPr="00F4068F">
              <w:t xml:space="preserve"> </w:t>
            </w:r>
            <w:r w:rsidR="009D5CB0">
              <w:t>а</w:t>
            </w:r>
            <w:r w:rsidR="009D5CB0" w:rsidRPr="00F4068F">
              <w:t xml:space="preserve">нтигипертензивные </w:t>
            </w:r>
            <w:r w:rsidRPr="00F4068F">
              <w:t>средства.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систему крови.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3E0B15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функции органов пищеварения.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Основные принципы химиотерапии. Антибиотики.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Антибиотики (продолжение).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Противомикробные средства разного химического строения.</w:t>
            </w:r>
            <w:r w:rsidR="009D5CB0" w:rsidRPr="00F4068F">
              <w:t xml:space="preserve"> Прот</w:t>
            </w:r>
            <w:r w:rsidR="009D5CB0" w:rsidRPr="00F4068F">
              <w:t>и</w:t>
            </w:r>
            <w:r w:rsidR="009D5CB0" w:rsidRPr="00F4068F">
              <w:t>вотуберкулезные средства. Противоспирохетозные средства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Противовирусные средства. Противогрибковые средства.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</w:tbl>
    <w:p w:rsidR="00EC10B0" w:rsidRDefault="00EC10B0" w:rsidP="00EC10B0">
      <w:pPr>
        <w:spacing w:before="240" w:after="120"/>
        <w:ind w:firstLine="709"/>
        <w:rPr>
          <w:b/>
        </w:rPr>
      </w:pPr>
    </w:p>
    <w:p w:rsidR="00EC10B0" w:rsidRPr="00F4068F" w:rsidRDefault="00EC10B0" w:rsidP="00EC10B0">
      <w:pPr>
        <w:spacing w:before="240" w:after="120"/>
        <w:ind w:firstLine="709"/>
        <w:rPr>
          <w:b/>
        </w:rPr>
      </w:pPr>
      <w:r>
        <w:rPr>
          <w:b/>
        </w:rPr>
        <w:t>6</w:t>
      </w:r>
      <w:r w:rsidRPr="00F4068F">
        <w:rPr>
          <w:b/>
        </w:rPr>
        <w:t>.5. Семинарские занятия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458"/>
        <w:gridCol w:w="815"/>
        <w:gridCol w:w="817"/>
      </w:tblGrid>
      <w:tr w:rsidR="00EC10B0" w:rsidRPr="00F4068F" w:rsidTr="00EC10B0">
        <w:trPr>
          <w:trHeight w:val="576"/>
          <w:jc w:val="center"/>
        </w:trPr>
        <w:tc>
          <w:tcPr>
            <w:tcW w:w="339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  <w:r w:rsidRPr="00F4068F">
              <w:rPr>
                <w:b/>
                <w:color w:val="000000"/>
              </w:rPr>
              <w:t>№ п/п</w:t>
            </w:r>
          </w:p>
        </w:tc>
        <w:tc>
          <w:tcPr>
            <w:tcW w:w="3824" w:type="pct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  <w:r w:rsidRPr="00F4068F">
              <w:rPr>
                <w:b/>
                <w:color w:val="000000"/>
              </w:rPr>
              <w:t>Название тем практических занятий</w:t>
            </w:r>
            <w:r w:rsidRPr="00F4068F">
              <w:rPr>
                <w:b/>
              </w:rPr>
              <w:t xml:space="preserve"> базовой части дисциплины по ФГОС</w:t>
            </w:r>
            <w:r w:rsidRPr="00F4068F">
              <w:rPr>
                <w:b/>
                <w:color w:val="000000"/>
              </w:rPr>
              <w:t xml:space="preserve"> и формы контроля</w:t>
            </w:r>
          </w:p>
        </w:tc>
        <w:tc>
          <w:tcPr>
            <w:tcW w:w="83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  <w:r w:rsidRPr="00F4068F">
              <w:rPr>
                <w:b/>
                <w:color w:val="000000"/>
              </w:rPr>
              <w:t>Объем по семестрам</w:t>
            </w:r>
          </w:p>
        </w:tc>
      </w:tr>
      <w:tr w:rsidR="00EC10B0" w:rsidRPr="00F4068F" w:rsidTr="00EC10B0">
        <w:trPr>
          <w:trHeight w:val="494"/>
          <w:jc w:val="center"/>
        </w:trPr>
        <w:tc>
          <w:tcPr>
            <w:tcW w:w="339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382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EC10B0">
        <w:trPr>
          <w:trHeight w:val="321"/>
          <w:jc w:val="center"/>
        </w:trPr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jc w:val="center"/>
            </w:pPr>
            <w:r w:rsidRPr="00F4068F">
              <w:rPr>
                <w:sz w:val="22"/>
                <w:szCs w:val="22"/>
              </w:rPr>
              <w:t>1</w:t>
            </w:r>
          </w:p>
        </w:tc>
        <w:tc>
          <w:tcPr>
            <w:tcW w:w="382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Твердые и мягкие лекарственные формы.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24" w:type="pct"/>
            <w:tcBorders>
              <w:bottom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Жидкие лекарственные формы.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41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r w:rsidRPr="00F4068F">
              <w:t>Заключительное занятие по рецептуре.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4" w:type="pct"/>
            <w:tcBorders>
              <w:top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Общая фармакология.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Холиномиметические и антихолинэстеразные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Холиноблокирующие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Адреномиметические и симпатомиметические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Адреноблокирующие и симпатолитические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Местные анестетики. Обволакивающие, вяжущие, адсорбирующие и раздражающие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«Средства, влияющие на эфферен</w:t>
            </w:r>
            <w:r w:rsidRPr="00F4068F">
              <w:t>т</w:t>
            </w:r>
            <w:r w:rsidRPr="00F4068F">
              <w:t>ную афферентную иннервацию».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 для общей анестезии. Спирт этиловый.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Снотворные средства. Противоэпилептические средства. Против</w:t>
            </w:r>
            <w:r w:rsidRPr="00F4068F">
              <w:t>о</w:t>
            </w:r>
            <w:r w:rsidRPr="00F4068F">
              <w:t>паркинсонические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Болеутоляющие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Болеутоляющие средства (продолжение).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1</w:t>
            </w:r>
            <w:r w:rsidR="001C4B7C">
              <w:rPr>
                <w:sz w:val="22"/>
                <w:szCs w:val="22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Антипсихотические средства. Антидепрессанты.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1</w:t>
            </w:r>
            <w:r w:rsidR="001C4B7C">
              <w:rPr>
                <w:sz w:val="22"/>
                <w:szCs w:val="22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Анксиолитики. Седативные средства. Психостимулирующие средс</w:t>
            </w:r>
            <w:r w:rsidRPr="00F4068F">
              <w:t>т</w:t>
            </w:r>
            <w:r w:rsidRPr="00F4068F">
              <w:t>ва. Ноотропные средства. Аналептики.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1C4B7C" w:rsidRDefault="001C4B7C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1</w:t>
            </w:r>
            <w:r w:rsidR="001C4B7C">
              <w:rPr>
                <w:sz w:val="22"/>
                <w:szCs w:val="22"/>
              </w:rPr>
              <w:t>7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«Средства, влияющие на централ</w:t>
            </w:r>
            <w:r w:rsidRPr="00F4068F">
              <w:t>ь</w:t>
            </w:r>
            <w:r w:rsidRPr="00F4068F">
              <w:t>ную нервную систему».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EC10B0" w:rsidRDefault="001C4B7C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функции органов дыхания.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EC10B0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D33B32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Кардиотонические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0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Антиангинальные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1C4B7C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lastRenderedPageBreak/>
              <w:t>2</w:t>
            </w:r>
            <w:r w:rsidR="001C4B7C">
              <w:rPr>
                <w:sz w:val="22"/>
                <w:szCs w:val="22"/>
              </w:rPr>
              <w:t>1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Антигипертензивные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2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Противоатеросклеротические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3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свертывание крови и кроветворение.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4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функции органов пищеварения.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«Средства, влияющие на функции исполнительных органов».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Гормональные препараты.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</w:tr>
      <w:tr w:rsidR="001C4B7C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1C4B7C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4" w:type="pct"/>
            <w:shd w:val="clear" w:color="auto" w:fill="auto"/>
          </w:tcPr>
          <w:p w:rsidR="001C4B7C" w:rsidRPr="00F4068F" w:rsidRDefault="001C4B7C" w:rsidP="00EC10B0">
            <w:pPr>
              <w:spacing w:before="60" w:after="60"/>
            </w:pPr>
            <w:r>
              <w:t>Противовоспалительные средства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</w:pPr>
            <w:r>
              <w:t>2</w:t>
            </w:r>
          </w:p>
        </w:tc>
      </w:tr>
      <w:tr w:rsidR="001C4B7C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1C4B7C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4" w:type="pct"/>
            <w:shd w:val="clear" w:color="auto" w:fill="auto"/>
          </w:tcPr>
          <w:p w:rsidR="001C4B7C" w:rsidRPr="00F4068F" w:rsidRDefault="001C4B7C" w:rsidP="00EC10B0">
            <w:pPr>
              <w:spacing w:before="60" w:after="60"/>
            </w:pPr>
            <w:r>
              <w:t>Средства, влияющие на иммунные процессы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Витаминные препараты. Средства, влияющие на минеральный обмен в твердых тканях зуба.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Антисептики.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Антибиотики.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4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Синтетические противомикробные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1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Противогрибковые, противовирусные, противотуберкулезные и пр</w:t>
            </w:r>
            <w:r w:rsidRPr="00F4068F">
              <w:t>о</w:t>
            </w:r>
            <w:r w:rsidRPr="00F4068F">
              <w:t>тивоспирохетозные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1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«Химиотерапевтические средства».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</w:tr>
    </w:tbl>
    <w:p w:rsidR="00EC10B0" w:rsidRPr="00F4068F" w:rsidRDefault="00EC10B0" w:rsidP="00EC10B0">
      <w:pPr>
        <w:spacing w:before="240" w:after="120"/>
        <w:ind w:left="680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4068F">
        <w:rPr>
          <w:b/>
          <w:bCs/>
          <w:sz w:val="22"/>
          <w:szCs w:val="22"/>
        </w:rPr>
        <w:t xml:space="preserve">.6. Лабораторные работы </w:t>
      </w:r>
      <w:r w:rsidRPr="00F4068F">
        <w:rPr>
          <w:iCs/>
        </w:rPr>
        <w:t>не предусмотрены.</w:t>
      </w:r>
    </w:p>
    <w:p w:rsidR="00EC10B0" w:rsidRPr="00F4068F" w:rsidRDefault="00EC10B0" w:rsidP="00EC10B0">
      <w:pPr>
        <w:spacing w:before="240" w:after="120"/>
        <w:ind w:left="680"/>
        <w:rPr>
          <w:b/>
          <w:iCs/>
          <w:color w:val="000000"/>
        </w:rPr>
      </w:pPr>
      <w:r>
        <w:rPr>
          <w:b/>
          <w:iCs/>
          <w:color w:val="000000"/>
        </w:rPr>
        <w:t>6</w:t>
      </w:r>
      <w:r w:rsidRPr="00F4068F">
        <w:rPr>
          <w:b/>
          <w:iCs/>
          <w:color w:val="000000"/>
        </w:rPr>
        <w:t>.7. Самостоятельная работа</w:t>
      </w:r>
    </w:p>
    <w:tbl>
      <w:tblPr>
        <w:tblW w:w="9669" w:type="dxa"/>
        <w:jc w:val="center"/>
        <w:tblInd w:w="-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371"/>
        <w:gridCol w:w="1440"/>
        <w:gridCol w:w="965"/>
        <w:gridCol w:w="893"/>
      </w:tblGrid>
      <w:tr w:rsidR="00EC10B0" w:rsidRPr="00F4068F" w:rsidTr="00EC10B0">
        <w:trPr>
          <w:jc w:val="center"/>
        </w:trPr>
        <w:tc>
          <w:tcPr>
            <w:tcW w:w="63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Самостоятельная работа (всего)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jc w:val="center"/>
            </w:pPr>
            <w:r w:rsidRPr="00F4068F">
              <w:t xml:space="preserve">Всего 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jc w:val="center"/>
            </w:pPr>
            <w:r w:rsidRPr="00F4068F">
              <w:t>Семестры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C10B0" w:rsidRPr="00F4068F" w:rsidRDefault="00EC10B0" w:rsidP="00EC10B0">
            <w:pPr>
              <w:pStyle w:val="a4"/>
              <w:spacing w:before="120" w:after="120" w:line="360" w:lineRule="auto"/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8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pStyle w:val="a4"/>
              <w:tabs>
                <w:tab w:val="center" w:pos="3077"/>
              </w:tabs>
              <w:spacing w:before="120" w:after="120"/>
            </w:pPr>
            <w:r w:rsidRPr="00F4068F">
              <w:t>В том числе: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48</w:t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30</w:t>
            </w:r>
          </w:p>
        </w:tc>
        <w:tc>
          <w:tcPr>
            <w:tcW w:w="8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18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</w:tcPr>
          <w:p w:rsidR="00EC10B0" w:rsidRPr="00F4068F" w:rsidRDefault="00EC10B0" w:rsidP="00EC10B0">
            <w:pPr>
              <w:pStyle w:val="a4"/>
              <w:spacing w:before="120" w:after="120"/>
              <w:jc w:val="both"/>
            </w:pPr>
            <w:r w:rsidRPr="00F4068F">
              <w:t>Подготовка к семинарским занятиям: чтение и анализ тр</w:t>
            </w:r>
            <w:r w:rsidRPr="00F4068F">
              <w:t>у</w:t>
            </w:r>
            <w:r w:rsidRPr="00F4068F">
              <w:t xml:space="preserve">дов отечественных и зарубежных ученых: </w:t>
            </w:r>
          </w:p>
        </w:tc>
        <w:tc>
          <w:tcPr>
            <w:tcW w:w="1440" w:type="dxa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42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24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18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</w:tcPr>
          <w:p w:rsidR="00EC10B0" w:rsidRPr="00F4068F" w:rsidRDefault="00EC10B0" w:rsidP="00EC10B0">
            <w:pPr>
              <w:pStyle w:val="a4"/>
              <w:spacing w:before="120" w:after="120"/>
              <w:jc w:val="both"/>
            </w:pPr>
            <w:r w:rsidRPr="00F4068F">
              <w:t>Подготовка реферата</w:t>
            </w:r>
          </w:p>
        </w:tc>
        <w:tc>
          <w:tcPr>
            <w:tcW w:w="1440" w:type="dxa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lang w:val="en-US"/>
              </w:rPr>
            </w:pPr>
          </w:p>
        </w:tc>
      </w:tr>
    </w:tbl>
    <w:p w:rsidR="00EC10B0" w:rsidRPr="00F4068F" w:rsidRDefault="00EC10B0" w:rsidP="00EC10B0">
      <w:pPr>
        <w:jc w:val="center"/>
      </w:pPr>
    </w:p>
    <w:p w:rsidR="00F13822" w:rsidRDefault="00F13822" w:rsidP="00EC10B0">
      <w:pPr>
        <w:spacing w:after="200" w:line="276" w:lineRule="auto"/>
        <w:jc w:val="both"/>
        <w:rPr>
          <w:b/>
          <w:sz w:val="28"/>
          <w:szCs w:val="28"/>
        </w:rPr>
      </w:pPr>
    </w:p>
    <w:p w:rsidR="00EC10B0" w:rsidRPr="00C133CA" w:rsidRDefault="00EC10B0" w:rsidP="00EC10B0">
      <w:pPr>
        <w:spacing w:after="200" w:line="276" w:lineRule="auto"/>
        <w:jc w:val="both"/>
        <w:rPr>
          <w:sz w:val="28"/>
          <w:szCs w:val="28"/>
        </w:rPr>
      </w:pPr>
      <w:r w:rsidRPr="00C133CA">
        <w:rPr>
          <w:b/>
          <w:sz w:val="28"/>
          <w:szCs w:val="28"/>
        </w:rPr>
        <w:t>7. Оценочные  средства для текущего контроля успеваемости,</w:t>
      </w:r>
      <w:r w:rsidRPr="00C133CA">
        <w:rPr>
          <w:sz w:val="28"/>
          <w:szCs w:val="28"/>
        </w:rPr>
        <w:t xml:space="preserve"> промеж</w:t>
      </w:r>
      <w:r w:rsidRPr="00C133CA">
        <w:rPr>
          <w:sz w:val="28"/>
          <w:szCs w:val="28"/>
        </w:rPr>
        <w:t>у</w:t>
      </w:r>
      <w:r w:rsidRPr="00C133CA">
        <w:rPr>
          <w:sz w:val="28"/>
          <w:szCs w:val="28"/>
        </w:rPr>
        <w:t>точный аттестации по итогам освоения дисциплины и учебно-методическое обеспечение самостоятельной работы студентов</w:t>
      </w:r>
    </w:p>
    <w:p w:rsidR="00EC10B0" w:rsidRPr="00C133CA" w:rsidRDefault="00EC10B0" w:rsidP="00A11E96">
      <w:pPr>
        <w:pStyle w:val="af1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Тематика рефератов: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Противоподагрические средства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Лекарственные средства, применяемые при нарушении мозгового кровообращения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Венотропные средства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lastRenderedPageBreak/>
        <w:t>Имуномодуляторы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Противосклеротические средства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Средства, применяемые при ожирении.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Средства, применяемые для лечения и профилактик</w:t>
      </w:r>
      <w:r w:rsidR="009D5CB0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 xml:space="preserve"> остеопороза.</w:t>
      </w:r>
    </w:p>
    <w:p w:rsidR="00EC10B0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Средства, применяемые для профилактики и лечения малярии.</w:t>
      </w:r>
    </w:p>
    <w:p w:rsidR="000864E9" w:rsidRDefault="000864E9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анестетики в стоматологии</w:t>
      </w:r>
    </w:p>
    <w:p w:rsidR="000864E9" w:rsidRPr="00C133CA" w:rsidRDefault="000864E9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Наркозные средства в стоматологии</w:t>
      </w:r>
    </w:p>
    <w:p w:rsidR="00EC10B0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13822" w:rsidRPr="00C133CA" w:rsidRDefault="00F13822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EC10B0" w:rsidRPr="00C133CA" w:rsidRDefault="00EC10B0" w:rsidP="00A11E96">
      <w:pPr>
        <w:pStyle w:val="af1"/>
        <w:jc w:val="both"/>
        <w:outlineLvl w:val="0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Количество студентов в группе составляет 10-13 человек.</w:t>
      </w: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Контроль знаний студентов осуществляется на каждом практическом зан</w:t>
      </w:r>
      <w:r w:rsidRPr="00C133CA">
        <w:rPr>
          <w:rFonts w:ascii="Times New Roman" w:hAnsi="Times New Roman"/>
          <w:sz w:val="28"/>
          <w:szCs w:val="28"/>
        </w:rPr>
        <w:t>я</w:t>
      </w:r>
      <w:r w:rsidRPr="00C133CA">
        <w:rPr>
          <w:rFonts w:ascii="Times New Roman" w:hAnsi="Times New Roman"/>
          <w:sz w:val="28"/>
          <w:szCs w:val="28"/>
        </w:rPr>
        <w:t>тии: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 помощью индивидуальных заданий по рецептуре выявляется исхо</w:t>
      </w:r>
      <w:r w:rsidRPr="00C133CA">
        <w:rPr>
          <w:rFonts w:ascii="Times New Roman" w:hAnsi="Times New Roman"/>
          <w:sz w:val="28"/>
          <w:szCs w:val="28"/>
        </w:rPr>
        <w:t>д</w:t>
      </w:r>
      <w:r w:rsidRPr="00C133CA">
        <w:rPr>
          <w:rFonts w:ascii="Times New Roman" w:hAnsi="Times New Roman"/>
          <w:sz w:val="28"/>
          <w:szCs w:val="28"/>
        </w:rPr>
        <w:t>ный уровень знаний студентов.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Применение ситуационных задач дает возможность  расширить умение студентов самостоятельно анализировать особенности действия и пр</w:t>
      </w:r>
      <w:r w:rsidRPr="00C133CA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>менения лекарственных средств.</w:t>
      </w:r>
    </w:p>
    <w:p w:rsidR="009D5CB0" w:rsidRDefault="009D5CB0" w:rsidP="00EC10B0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Контроль знаний на заключительных занятиях позволяет оценить ст</w:t>
      </w:r>
      <w:r w:rsidRPr="00C133CA">
        <w:rPr>
          <w:rFonts w:ascii="Times New Roman" w:hAnsi="Times New Roman"/>
          <w:sz w:val="28"/>
          <w:szCs w:val="28"/>
        </w:rPr>
        <w:t>е</w:t>
      </w:r>
      <w:r w:rsidRPr="00C133CA">
        <w:rPr>
          <w:rFonts w:ascii="Times New Roman" w:hAnsi="Times New Roman"/>
          <w:sz w:val="28"/>
          <w:szCs w:val="28"/>
        </w:rPr>
        <w:t>пень усвоения студентами определенного раздела и осуществляется с помощью индивидуальных заданий по врачебной рецептуре, тестовых заданий, программированного контроля, теоретических вопросов с п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следующим разбором и обсуждением результатов контрольных зад</w:t>
      </w:r>
      <w:r w:rsidRPr="00C133CA">
        <w:rPr>
          <w:rFonts w:ascii="Times New Roman" w:hAnsi="Times New Roman"/>
          <w:sz w:val="28"/>
          <w:szCs w:val="28"/>
        </w:rPr>
        <w:t>а</w:t>
      </w:r>
      <w:r w:rsidRPr="00C133CA">
        <w:rPr>
          <w:rFonts w:ascii="Times New Roman" w:hAnsi="Times New Roman"/>
          <w:sz w:val="28"/>
          <w:szCs w:val="28"/>
        </w:rPr>
        <w:t>ний.</w:t>
      </w:r>
    </w:p>
    <w:p w:rsidR="00EC10B0" w:rsidRPr="00C133CA" w:rsidRDefault="00EC10B0" w:rsidP="00A11E96">
      <w:pPr>
        <w:pStyle w:val="af1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Итоговая аттестация включает:</w:t>
      </w:r>
    </w:p>
    <w:p w:rsidR="00EC10B0" w:rsidRPr="00C133CA" w:rsidRDefault="00EC10B0" w:rsidP="00EC10B0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Контроль знаний по врачебной рецептуре (индивидуальные задания по рецептуре), контроль теоретических знаний (экзаменационные билеты с теоретическими вопросами).</w:t>
      </w:r>
    </w:p>
    <w:p w:rsidR="00EC10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822" w:rsidRPr="00C133CA" w:rsidRDefault="00F13822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C133CA" w:rsidRDefault="00EC10B0" w:rsidP="00A11E96">
      <w:pPr>
        <w:pStyle w:val="af1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33CA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EC10B0" w:rsidRPr="00C133CA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</w:t>
      </w:r>
      <w:r w:rsidRPr="00C133CA">
        <w:rPr>
          <w:rFonts w:ascii="Times New Roman" w:hAnsi="Times New Roman"/>
          <w:sz w:val="28"/>
          <w:szCs w:val="28"/>
        </w:rPr>
        <w:t>. Что характерно для строфантина К?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Полностью всасывается из желудочно-кишечного тракта.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Почти не всасывается из желудочно-кишечного тракта.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Вводится только внутривенно.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Начало действия при внутривенном введении через 5-10 мин.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Максимальный эффект через 0,5-1,5ч.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Практически не кумулирует</w:t>
      </w:r>
    </w:p>
    <w:p w:rsidR="00EC10B0" w:rsidRPr="00C133CA" w:rsidRDefault="00EC10B0" w:rsidP="00EC10B0">
      <w:pPr>
        <w:pStyle w:val="af1"/>
        <w:ind w:left="3306" w:firstLine="294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(2,3,4,5,6)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C133CA">
        <w:rPr>
          <w:rFonts w:ascii="Times New Roman" w:hAnsi="Times New Roman"/>
          <w:sz w:val="28"/>
          <w:szCs w:val="28"/>
        </w:rPr>
        <w:t>. Возможные механизмы гипотензивного действия β-адреноблокаторов: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Снижение сердечного выброса вследствие уменьшения силы и частоты сердечных сокращений.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Снижение тонуса артериальных сосудов вследствие блокады β</w:t>
      </w:r>
      <w:r w:rsidRPr="00C133CA">
        <w:rPr>
          <w:rFonts w:ascii="Times New Roman" w:hAnsi="Times New Roman"/>
          <w:sz w:val="28"/>
          <w:szCs w:val="28"/>
          <w:vertAlign w:val="subscript"/>
        </w:rPr>
        <w:t>2</w:t>
      </w:r>
      <w:r w:rsidRPr="00C133CA">
        <w:rPr>
          <w:rFonts w:ascii="Times New Roman" w:hAnsi="Times New Roman"/>
          <w:sz w:val="28"/>
          <w:szCs w:val="28"/>
        </w:rPr>
        <w:t>-адренорецепторов ангиомицитов.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Снижение активности нейронов сосудодвигательного центра.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Уменьшение продукции ренина юкстагломерулярными клетками.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Уменьшение выделения норадреналина из окончаний адренергических нейронов вследствие блокады пресинаптических β</w:t>
      </w:r>
      <w:r w:rsidRPr="00C133CA">
        <w:rPr>
          <w:rFonts w:ascii="Times New Roman" w:hAnsi="Times New Roman"/>
          <w:sz w:val="28"/>
          <w:szCs w:val="28"/>
          <w:vertAlign w:val="subscript"/>
        </w:rPr>
        <w:t>2</w:t>
      </w:r>
      <w:r w:rsidRPr="00C133CA">
        <w:rPr>
          <w:rFonts w:ascii="Times New Roman" w:hAnsi="Times New Roman"/>
          <w:sz w:val="28"/>
          <w:szCs w:val="28"/>
        </w:rPr>
        <w:t>-адренорецепторов.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Восстановление чувствительности барорецепторного рефлекса</w:t>
      </w:r>
    </w:p>
    <w:p w:rsidR="00EC10B0" w:rsidRPr="00C133CA" w:rsidRDefault="00EC10B0" w:rsidP="00EC10B0">
      <w:pPr>
        <w:pStyle w:val="af1"/>
        <w:ind w:left="4026" w:firstLine="294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(1,3,4,5,6)</w:t>
      </w: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III</w:t>
      </w:r>
      <w:r w:rsidRPr="00C133CA">
        <w:rPr>
          <w:rFonts w:ascii="Times New Roman" w:hAnsi="Times New Roman"/>
          <w:sz w:val="28"/>
          <w:szCs w:val="28"/>
        </w:rPr>
        <w:t>. Преимущественная локализация β1- адренорецепторов: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Гладкомышечные клетки кровеносных сосудов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Клетки миокарда и проводящей системы сердца.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Гладкомышечные клетки бронхов.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Миометрий.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Юкстагломерулярные клетки.</w:t>
      </w:r>
      <w:r w:rsidRPr="00C133CA">
        <w:rPr>
          <w:rFonts w:ascii="Times New Roman" w:hAnsi="Times New Roman"/>
          <w:sz w:val="28"/>
          <w:szCs w:val="28"/>
        </w:rPr>
        <w:tab/>
      </w:r>
      <w:r w:rsidRPr="00C133CA">
        <w:rPr>
          <w:rFonts w:ascii="Times New Roman" w:hAnsi="Times New Roman"/>
          <w:sz w:val="28"/>
          <w:szCs w:val="28"/>
        </w:rPr>
        <w:tab/>
      </w:r>
      <w:r w:rsidRPr="00C133CA">
        <w:rPr>
          <w:rFonts w:ascii="Times New Roman" w:hAnsi="Times New Roman"/>
          <w:sz w:val="28"/>
          <w:szCs w:val="28"/>
        </w:rPr>
        <w:tab/>
      </w:r>
      <w:r w:rsidRPr="00C133CA">
        <w:rPr>
          <w:rFonts w:ascii="Times New Roman" w:hAnsi="Times New Roman"/>
          <w:sz w:val="28"/>
          <w:szCs w:val="28"/>
        </w:rPr>
        <w:tab/>
        <w:t>(2,5)</w:t>
      </w:r>
    </w:p>
    <w:p w:rsidR="00EC10B0" w:rsidRDefault="00EC10B0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F13822" w:rsidRPr="00C133CA" w:rsidRDefault="00F13822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EC10B0" w:rsidRPr="00C133CA" w:rsidRDefault="00EC10B0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  <w:r w:rsidRPr="00C133CA">
        <w:rPr>
          <w:rFonts w:ascii="Times New Roman" w:hAnsi="Times New Roman"/>
          <w:b/>
          <w:sz w:val="28"/>
          <w:szCs w:val="28"/>
        </w:rPr>
        <w:tab/>
        <w:t>Ситуационные задачи для интерактивной формы обучения и контроля знаний.</w:t>
      </w:r>
      <w:r w:rsidRPr="00C133CA">
        <w:rPr>
          <w:rFonts w:ascii="Times New Roman" w:hAnsi="Times New Roman"/>
          <w:b/>
          <w:sz w:val="28"/>
          <w:szCs w:val="28"/>
        </w:rPr>
        <w:tab/>
      </w:r>
    </w:p>
    <w:p w:rsidR="00EC10B0" w:rsidRPr="00C133CA" w:rsidRDefault="00EC10B0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9D5CB0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Уменьшает запасы  норадреналина в окончаниях адренергических нервных волокон и в ЦНС.</w:t>
      </w:r>
      <w:r w:rsidR="009D5CB0">
        <w:rPr>
          <w:rFonts w:ascii="Times New Roman" w:hAnsi="Times New Roman"/>
          <w:sz w:val="28"/>
          <w:szCs w:val="28"/>
        </w:rPr>
        <w:t xml:space="preserve"> </w:t>
      </w:r>
      <w:r w:rsidRPr="009D5CB0">
        <w:rPr>
          <w:rFonts w:ascii="Times New Roman" w:hAnsi="Times New Roman"/>
          <w:sz w:val="28"/>
          <w:szCs w:val="28"/>
        </w:rPr>
        <w:t>Действует продолжительно. Привыкания не возникает. Применяется для систематического лечения гипертон</w:t>
      </w:r>
      <w:r w:rsidRPr="009D5CB0">
        <w:rPr>
          <w:rFonts w:ascii="Times New Roman" w:hAnsi="Times New Roman"/>
          <w:sz w:val="28"/>
          <w:szCs w:val="28"/>
        </w:rPr>
        <w:t>и</w:t>
      </w:r>
      <w:r w:rsidRPr="009D5CB0">
        <w:rPr>
          <w:rFonts w:ascii="Times New Roman" w:hAnsi="Times New Roman"/>
          <w:sz w:val="28"/>
          <w:szCs w:val="28"/>
        </w:rPr>
        <w:t>ческой болезни.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фармакологическую группу к которой он относится.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препараты, относящиеся к этой фармакологической группе.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группы.</w:t>
      </w: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Агонист опиоидных мю-рецепторов. Оказывает выраженные болеут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ляющие действие. Продолжительность  эффекта при введении под к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жу или в мышцу 4-5 ч. При систематическом применении может в</w:t>
      </w:r>
      <w:r w:rsidRPr="00C133CA">
        <w:rPr>
          <w:rFonts w:ascii="Times New Roman" w:hAnsi="Times New Roman"/>
          <w:sz w:val="28"/>
          <w:szCs w:val="28"/>
        </w:rPr>
        <w:t>ы</w:t>
      </w:r>
      <w:r w:rsidRPr="00C133CA">
        <w:rPr>
          <w:rFonts w:ascii="Times New Roman" w:hAnsi="Times New Roman"/>
          <w:sz w:val="28"/>
          <w:szCs w:val="28"/>
        </w:rPr>
        <w:t>звать лекарственную зависимость.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данную фармакологическую группу.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Укажите препараты, относящиеся к этой фармакологической группе.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эффекты, связанные с влиянием на ЦНС, вызывают препараты этой группы.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Перечислите показания к применению препаратов данной фармакол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гической группы.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lastRenderedPageBreak/>
        <w:t>Какие осложнения могут возникнуть при использовании препаратов данной фармакологической группы.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III</w:t>
      </w:r>
      <w:r w:rsidRPr="00C133CA">
        <w:rPr>
          <w:rFonts w:ascii="Times New Roman" w:hAnsi="Times New Roman"/>
          <w:sz w:val="28"/>
          <w:szCs w:val="28"/>
        </w:rPr>
        <w:t>. Период полуэлиминации лекарственного вещества равен 6 часам.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Через какое время концентрация вещества в плазме крови снизится на 75%.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IV</w:t>
      </w:r>
      <w:r w:rsidRPr="00C133CA">
        <w:rPr>
          <w:rFonts w:ascii="Times New Roman" w:hAnsi="Times New Roman"/>
          <w:sz w:val="28"/>
          <w:szCs w:val="28"/>
        </w:rPr>
        <w:t>. При проведении наркоза фторатаном у больного резко снизилось артериальное давление. Анестезиолог располагает следующими препаратами: адреналин, норадреналин, мезатон.</w:t>
      </w:r>
    </w:p>
    <w:p w:rsidR="00EC10B0" w:rsidRPr="00C133CA" w:rsidRDefault="00EC10B0" w:rsidP="00EC10B0">
      <w:pPr>
        <w:pStyle w:val="af1"/>
        <w:ind w:left="142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1. Объясняет причину снижения артериального давления.</w:t>
      </w:r>
    </w:p>
    <w:p w:rsidR="00EC10B0" w:rsidRPr="00C133CA" w:rsidRDefault="00EC10B0" w:rsidP="00EC10B0">
      <w:pPr>
        <w:pStyle w:val="af1"/>
        <w:ind w:left="142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2. Каким препаратом следует воспользоваться? Объясните выбор.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</w:t>
      </w:r>
      <w:r w:rsidRPr="00C133CA">
        <w:rPr>
          <w:rFonts w:ascii="Times New Roman" w:hAnsi="Times New Roman"/>
          <w:sz w:val="28"/>
          <w:szCs w:val="28"/>
        </w:rPr>
        <w:t>. Пациентке с диагнозом «Хроническая застойная сердечная недостаточность» была назначена следующая комбинация лекарственных средств: дигоксин + дихлотазид. На третий день лечения больная стала жаловаться на тошноту, диарею, головную боль, перебои в работе сердца. На ЭКТ отмечаются желудочковые экстрасистолы.</w:t>
      </w:r>
    </w:p>
    <w:p w:rsidR="00EC10B0" w:rsidRPr="00C133CA" w:rsidRDefault="00EC10B0" w:rsidP="00EC10B0">
      <w:pPr>
        <w:pStyle w:val="af1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Объясните, с чем связано ухудшение состояния больной.</w:t>
      </w:r>
    </w:p>
    <w:p w:rsidR="00EC10B0" w:rsidRPr="00C133CA" w:rsidRDefault="00EC10B0" w:rsidP="00EC10B0">
      <w:pPr>
        <w:pStyle w:val="af1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Предложите пути коррекции.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6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</w:t>
      </w:r>
      <w:r w:rsidRPr="00C133CA">
        <w:rPr>
          <w:rFonts w:ascii="Times New Roman" w:hAnsi="Times New Roman"/>
          <w:sz w:val="28"/>
          <w:szCs w:val="28"/>
        </w:rPr>
        <w:t>. Для купирования пароксизмальной желудочковой тахикардии больному внутривенно вводили новокаинамид. После прекращения пароксизма у больного развилась артериальная гипотензия.</w:t>
      </w:r>
    </w:p>
    <w:p w:rsidR="00EC10B0" w:rsidRPr="00C133CA" w:rsidRDefault="00EC10B0" w:rsidP="00EC10B0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Чем объясняется развившаяся гипотензия?</w:t>
      </w:r>
    </w:p>
    <w:p w:rsidR="00EC10B0" w:rsidRPr="00C133CA" w:rsidRDefault="00EC10B0" w:rsidP="00EC10B0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препараты можно использовать для повышения артериального давления?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VII</w:t>
      </w:r>
      <w:r w:rsidRPr="00C133CA">
        <w:rPr>
          <w:rFonts w:ascii="Times New Roman" w:hAnsi="Times New Roman"/>
          <w:sz w:val="28"/>
          <w:szCs w:val="28"/>
        </w:rPr>
        <w:t>. Больной под влиянием физической нагрузки, почувствовав острую боль в области сердца, принял лекарственное средство. Боль быстро исчезла, но возникла головная боль, шум в ушах, головокружение. У больного развилось коллаптоидное состояние и он потерял сознание.</w:t>
      </w:r>
    </w:p>
    <w:p w:rsidR="00EC10B0" w:rsidRPr="00C133CA" w:rsidRDefault="00EC10B0" w:rsidP="00EC10B0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Какой препарат принял больной?</w:t>
      </w:r>
    </w:p>
    <w:p w:rsidR="00EC10B0" w:rsidRPr="00C133CA" w:rsidRDefault="00EC10B0" w:rsidP="00EC10B0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Чем объясняется вызванная им реакция?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VII</w:t>
      </w:r>
      <w:r w:rsidRPr="00C133CA">
        <w:rPr>
          <w:rFonts w:ascii="Times New Roman" w:hAnsi="Times New Roman"/>
          <w:sz w:val="28"/>
          <w:szCs w:val="28"/>
        </w:rPr>
        <w:t>. Больному пневмонией назначили химиотерапевтическое средство. После 7 дней лечения состояние больного улучшилось, но появились боли в области поясницы и затрудненное мочеиспускание. При анализе мочи обнаружена кристаллурия.</w:t>
      </w:r>
    </w:p>
    <w:p w:rsidR="00EC10B0" w:rsidRPr="00C133CA" w:rsidRDefault="00EC10B0" w:rsidP="00EC10B0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Назначение препарата из какой группы могло вызвать такое осложнение?</w:t>
      </w:r>
    </w:p>
    <w:p w:rsidR="00EC10B0" w:rsidRPr="00C133CA" w:rsidRDefault="00EC10B0" w:rsidP="00EC10B0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Меры по профилактике этого осложнения.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VIII</w:t>
      </w:r>
      <w:r w:rsidRPr="00C133CA">
        <w:rPr>
          <w:rFonts w:ascii="Times New Roman" w:hAnsi="Times New Roman"/>
          <w:sz w:val="28"/>
          <w:szCs w:val="28"/>
        </w:rPr>
        <w:t>. Тетрациклины, образуя комплексные хелатные соединения с кальцием, откладываются в костях, в зубах и в их зачатках и ингибируют ферментные системы, что нарушает синтез белков в период развития плода. При этом нарушается формирование скелета, происходит окрашивание и повреждение зубов.</w:t>
      </w:r>
    </w:p>
    <w:p w:rsidR="00EC10B0" w:rsidRPr="00C133CA" w:rsidRDefault="00EC10B0" w:rsidP="00EC10B0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Можно ли назначать женщинам во время беременности тетрациклины?</w:t>
      </w:r>
    </w:p>
    <w:p w:rsidR="00EC10B0" w:rsidRPr="00C133CA" w:rsidRDefault="00EC10B0" w:rsidP="00EC10B0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возможные отрицательные влияния лек-х веществ на плод во время беременности.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IX</w:t>
      </w:r>
      <w:r w:rsidRPr="00C133CA">
        <w:rPr>
          <w:rFonts w:ascii="Times New Roman" w:hAnsi="Times New Roman"/>
          <w:sz w:val="28"/>
          <w:szCs w:val="28"/>
        </w:rPr>
        <w:t>. При повторном применении эфедрина с интервалом в 10-20 минут препарат вызвал меньший подъем артериального давления, чем после первой инъекции.</w:t>
      </w:r>
    </w:p>
    <w:p w:rsidR="00EC10B0" w:rsidRPr="00C133CA" w:rsidRDefault="00EC10B0" w:rsidP="00EC10B0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 назвать такое быстрое снижение эффективности препарата при его повторном применении?</w:t>
      </w:r>
    </w:p>
    <w:p w:rsidR="00EC10B0" w:rsidRPr="00C133CA" w:rsidRDefault="00EC10B0" w:rsidP="00EC10B0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Возможный механизм данного явления?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X</w:t>
      </w:r>
      <w:r w:rsidRPr="00C133CA">
        <w:rPr>
          <w:rFonts w:ascii="Times New Roman" w:hAnsi="Times New Roman"/>
          <w:sz w:val="28"/>
          <w:szCs w:val="28"/>
        </w:rPr>
        <w:t>. При алкоголизме психические расстройства могут приводить к развитию белой горячки. При этом этиловый спирт быстро окисляется, в тканях не задерживается, суммируются лишь его нейротропные эффекты.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1. Чем объясняется такое действие этилового спирта?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2. Какие еще вещества могут вызвать подобное действие?</w:t>
      </w:r>
    </w:p>
    <w:p w:rsidR="00EC10B0" w:rsidRDefault="00EC10B0" w:rsidP="00EC10B0">
      <w:pPr>
        <w:pStyle w:val="af1"/>
        <w:ind w:left="156"/>
        <w:jc w:val="both"/>
        <w:rPr>
          <w:sz w:val="28"/>
          <w:szCs w:val="28"/>
        </w:rPr>
      </w:pPr>
    </w:p>
    <w:p w:rsidR="00F13822" w:rsidRDefault="00F13822" w:rsidP="00EC10B0">
      <w:pPr>
        <w:spacing w:before="240" w:after="120"/>
        <w:ind w:left="680"/>
        <w:rPr>
          <w:b/>
        </w:rPr>
      </w:pPr>
    </w:p>
    <w:p w:rsidR="00EC10B0" w:rsidRPr="00F4068F" w:rsidRDefault="00EC10B0" w:rsidP="00EC10B0">
      <w:pPr>
        <w:spacing w:before="240" w:after="120"/>
        <w:ind w:left="680"/>
        <w:rPr>
          <w:b/>
        </w:rPr>
      </w:pPr>
      <w:r>
        <w:rPr>
          <w:b/>
        </w:rPr>
        <w:t>8</w:t>
      </w:r>
      <w:r w:rsidRPr="00F4068F">
        <w:rPr>
          <w:b/>
        </w:rPr>
        <w:t>. УЧЕБНО-МЕТОДИЧЕСКОЕ И ИНФОРМАЦИОННОЕ ОБЕСПЕЧЕНИЕ ДИСЦИПЛИНЫ:</w:t>
      </w:r>
    </w:p>
    <w:p w:rsidR="002C753B" w:rsidRPr="002C753B" w:rsidRDefault="002C753B" w:rsidP="00A11E96">
      <w:pPr>
        <w:pStyle w:val="af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53B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2C753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C753B" w:rsidRPr="002C753B" w:rsidRDefault="002C753B" w:rsidP="002C753B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53B" w:rsidRPr="002C753B" w:rsidRDefault="002C753B" w:rsidP="002C753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Фармакология: Учебник 9 изд., 10 изд., М.: ГЭОТАР-Медиа, 2008, 2009, 2010. 11 изд., М.: ГЭОТАР-Медиа, 2013.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Основы фармакологии. М.: ГЭОТАР-Медиа, 2015.</w:t>
      </w:r>
    </w:p>
    <w:p w:rsidR="002C753B" w:rsidRPr="002C753B" w:rsidRDefault="002C753B" w:rsidP="002C753B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</w:p>
    <w:p w:rsidR="002C753B" w:rsidRPr="002C753B" w:rsidRDefault="002C753B" w:rsidP="00A11E96">
      <w:pPr>
        <w:pStyle w:val="af1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53B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2C753B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2C753B" w:rsidRPr="002C753B" w:rsidRDefault="002C753B" w:rsidP="002C753B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Р.Н. Аляутдин. В.Ю. Балабаньян. Фармакология в вопросах и ответах. Учебное пособие. М.: ГОЭТАР-Медиа, 2009.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М.Д Машковский, лекарственные средства. Пособие для врачей. М.: «Новая волна», 2011.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А.И. Венгеровский. Фармакология. Курс лекций: учеб.пособие.-4 изд М.: ГЭОТАР-Медиа, 2015.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Ш.М. Омаров, С.Г. Хархарова,  З.Ш. Магомедова и др.  Учебно- методическое пособие для самостоятельной подготовки к занятиям по общей рецептуре. Махачкала, 2016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 xml:space="preserve">Регистр лекарственных средств выпуск №178 РЛС 2009. М., 2008. 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Руководство к лабораторным занятиям по фармакологии. М.: МИА, 2010,2014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Фармакология. Тестовые задания. М.: ГЭОТАР-Медиа, 2011.</w:t>
      </w:r>
    </w:p>
    <w:p w:rsidR="00751CCB" w:rsidRPr="002C753B" w:rsidRDefault="00751CCB" w:rsidP="00DA054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9D5CB0" w:rsidRDefault="00EC10B0" w:rsidP="00A11E96">
      <w:pPr>
        <w:pStyle w:val="af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5CB0">
        <w:rPr>
          <w:rFonts w:ascii="Times New Roman" w:hAnsi="Times New Roman"/>
          <w:b/>
          <w:sz w:val="28"/>
          <w:szCs w:val="28"/>
        </w:rPr>
        <w:t>. Периодические издания</w:t>
      </w:r>
    </w:p>
    <w:p w:rsidR="00EC10B0" w:rsidRPr="009D5CB0" w:rsidRDefault="00EC10B0" w:rsidP="00EC10B0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Фарматека.</w:t>
      </w:r>
    </w:p>
    <w:p w:rsidR="00EC10B0" w:rsidRPr="009D5CB0" w:rsidRDefault="00EC10B0" w:rsidP="00EC10B0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Фармация.</w:t>
      </w:r>
    </w:p>
    <w:p w:rsidR="00EC10B0" w:rsidRPr="009D5CB0" w:rsidRDefault="00EC10B0" w:rsidP="00A11E96">
      <w:pPr>
        <w:pStyle w:val="af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D5CB0">
        <w:rPr>
          <w:rFonts w:ascii="Times New Roman" w:hAnsi="Times New Roman"/>
          <w:b/>
          <w:sz w:val="28"/>
          <w:szCs w:val="28"/>
        </w:rPr>
        <w:t>. Программное обеспечение и интернет-ресурсы</w:t>
      </w:r>
    </w:p>
    <w:p w:rsidR="00EC10B0" w:rsidRPr="009D5CB0" w:rsidRDefault="00EC10B0" w:rsidP="00EC10B0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Электронно-библиотечная система «Консультант студента» - доступ через портал сайта ДГМА (</w:t>
      </w:r>
      <w:r w:rsidRPr="009D5CB0">
        <w:rPr>
          <w:rFonts w:ascii="Times New Roman" w:hAnsi="Times New Roman"/>
          <w:sz w:val="28"/>
          <w:szCs w:val="28"/>
          <w:lang w:val="en-US"/>
        </w:rPr>
        <w:t>http</w:t>
      </w:r>
      <w:r w:rsidRPr="009D5CB0">
        <w:rPr>
          <w:rFonts w:ascii="Times New Roman" w:hAnsi="Times New Roman"/>
          <w:sz w:val="28"/>
          <w:szCs w:val="28"/>
        </w:rPr>
        <w:t>: //</w:t>
      </w:r>
      <w:r w:rsidRPr="009D5CB0">
        <w:rPr>
          <w:rFonts w:ascii="Times New Roman" w:hAnsi="Times New Roman"/>
          <w:sz w:val="28"/>
          <w:szCs w:val="28"/>
          <w:lang w:val="en-US"/>
        </w:rPr>
        <w:t>www</w:t>
      </w:r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dgma</w:t>
      </w:r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ru</w:t>
      </w:r>
      <w:r w:rsidRPr="009D5CB0">
        <w:rPr>
          <w:rFonts w:ascii="Times New Roman" w:hAnsi="Times New Roman"/>
          <w:sz w:val="28"/>
          <w:szCs w:val="28"/>
        </w:rPr>
        <w:t xml:space="preserve">) зарегистрированным польователем </w:t>
      </w:r>
      <w:r w:rsidRPr="009D5CB0">
        <w:rPr>
          <w:rFonts w:ascii="Times New Roman" w:hAnsi="Times New Roman"/>
          <w:sz w:val="28"/>
          <w:szCs w:val="28"/>
          <w:lang w:val="en-US"/>
        </w:rPr>
        <w:t>http</w:t>
      </w:r>
      <w:r w:rsidRPr="009D5CB0">
        <w:rPr>
          <w:rFonts w:ascii="Times New Roman" w:hAnsi="Times New Roman"/>
          <w:sz w:val="28"/>
          <w:szCs w:val="28"/>
        </w:rPr>
        <w:t>: //</w:t>
      </w:r>
      <w:r w:rsidRPr="009D5CB0">
        <w:rPr>
          <w:rFonts w:ascii="Times New Roman" w:hAnsi="Times New Roman"/>
          <w:sz w:val="28"/>
          <w:szCs w:val="28"/>
          <w:lang w:val="en-US"/>
        </w:rPr>
        <w:t>www</w:t>
      </w:r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studmedlib</w:t>
      </w:r>
      <w:bookmarkStart w:id="0" w:name="_GoBack"/>
      <w:bookmarkEnd w:id="0"/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ru</w:t>
      </w:r>
      <w:r w:rsidRPr="009D5CB0">
        <w:rPr>
          <w:rFonts w:ascii="Times New Roman" w:hAnsi="Times New Roman"/>
          <w:sz w:val="28"/>
          <w:szCs w:val="28"/>
        </w:rPr>
        <w:t>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</w:rPr>
        <w:t>9. Материально-техническое обеспечение дисциплины</w:t>
      </w: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Кафедра располагает учебными аудиториями, оснащенными посадочными местами, столами, доской, мелом, мультимедийным комплексом (проектор, экран).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 xml:space="preserve">Кафедра имеет </w:t>
      </w:r>
      <w:r w:rsidR="00751CCB">
        <w:rPr>
          <w:rFonts w:ascii="Times New Roman" w:hAnsi="Times New Roman"/>
          <w:sz w:val="28"/>
          <w:szCs w:val="28"/>
        </w:rPr>
        <w:t>6</w:t>
      </w:r>
      <w:r w:rsidRPr="009D5CB0">
        <w:rPr>
          <w:rFonts w:ascii="Times New Roman" w:hAnsi="Times New Roman"/>
          <w:sz w:val="28"/>
          <w:szCs w:val="28"/>
        </w:rPr>
        <w:t xml:space="preserve"> учебных аудиторий, 1 комната для заведующего кафедрой, 1 комната для доцентов и 1 комната – ассистентская.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Кафедра имеет подсобное помещение для учебных пособий и технического оборудования.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 xml:space="preserve"> В библиотеке академии имеется фонд методических пособий по фармакологии, написанных сотрудниками кафедры.</w:t>
      </w: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</w:rPr>
        <w:t>10. Методические рекомендации по организации изучения дисциплины.</w:t>
      </w: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Обучение складывается из аудиторных занятий (96 часов), включающих лекционный курс (28 час) и практические занятия (68 часов).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Методика преподавания состоит в последовательном изучении общей рецептуры, общей фармакологии и различных групп лекарственных средств.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По каждому разделу на кафедре разработаны методические рекомендации для студентов, а также методические указания для преподавателей. Все разработанные на кафедре методические рекомендации для лекций и практических занятий размещены на сайте кафедры.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Исходный уровень знаний студентов определяется тестированием, текущий контроль усвоения предмета определяется устным опросом, решением ситуационных задач и контрольной письменной работой в конце занятия. Самостоятельная работа осуществляется написанием рефератов.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В конце изучения дисциплины предусматривается проведение экзамена в виде устного опроса, и проверкой практических умений.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Работа студента в группе формирует чувство коллективизма и коммуникабельность.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Самостоятельная работа с литературой, написание рефератов, формирует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деятельности.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Обладание целостным преставлением о фармакологии необходимо для обеспечения теоретического фундамента подготовки врачей.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 xml:space="preserve">Умение грамотно и свободно использовать полученные знания и представления о фармакологии при общении с коллегами и пациентами необходимо для обеспечения профессионального уровня в подготовке врача по специальности </w:t>
      </w:r>
      <w:r w:rsidR="00751CCB">
        <w:rPr>
          <w:rFonts w:ascii="Times New Roman" w:hAnsi="Times New Roman"/>
          <w:sz w:val="28"/>
          <w:szCs w:val="28"/>
        </w:rPr>
        <w:t>стоматология</w:t>
      </w:r>
      <w:r w:rsidRPr="009D5CB0">
        <w:rPr>
          <w:rFonts w:ascii="Times New Roman" w:hAnsi="Times New Roman"/>
          <w:sz w:val="28"/>
          <w:szCs w:val="28"/>
        </w:rPr>
        <w:t>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0B0" w:rsidRDefault="00EC10B0"/>
    <w:sectPr w:rsidR="00EC10B0" w:rsidSect="00EC10B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6E" w:rsidRDefault="006C466E" w:rsidP="009D663A">
      <w:r>
        <w:separator/>
      </w:r>
    </w:p>
  </w:endnote>
  <w:endnote w:type="continuationSeparator" w:id="1">
    <w:p w:rsidR="006C466E" w:rsidRDefault="006C466E" w:rsidP="009D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0D" w:rsidRDefault="0053390C" w:rsidP="00EC10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E420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E420D" w:rsidRDefault="000E420D" w:rsidP="00EC10B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0D" w:rsidRDefault="0053390C" w:rsidP="00EC10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E420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25E0">
      <w:rPr>
        <w:rStyle w:val="af0"/>
        <w:noProof/>
      </w:rPr>
      <w:t>6</w:t>
    </w:r>
    <w:r>
      <w:rPr>
        <w:rStyle w:val="af0"/>
      </w:rPr>
      <w:fldChar w:fldCharType="end"/>
    </w:r>
  </w:p>
  <w:p w:rsidR="000E420D" w:rsidRDefault="000E420D" w:rsidP="00EC10B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6E" w:rsidRDefault="006C466E" w:rsidP="009D663A">
      <w:r>
        <w:separator/>
      </w:r>
    </w:p>
  </w:footnote>
  <w:footnote w:type="continuationSeparator" w:id="1">
    <w:p w:rsidR="006C466E" w:rsidRDefault="006C466E" w:rsidP="009D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8022A"/>
    <w:lvl w:ilvl="0">
      <w:numFmt w:val="bullet"/>
      <w:lvlText w:val="*"/>
      <w:lvlJc w:val="left"/>
    </w:lvl>
  </w:abstractNum>
  <w:abstractNum w:abstractNumId="1">
    <w:nsid w:val="017472B3"/>
    <w:multiLevelType w:val="hybridMultilevel"/>
    <w:tmpl w:val="5EBE1846"/>
    <w:lvl w:ilvl="0" w:tplc="DAD8199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166DC2"/>
    <w:multiLevelType w:val="hybridMultilevel"/>
    <w:tmpl w:val="5B5A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83573"/>
    <w:multiLevelType w:val="hybridMultilevel"/>
    <w:tmpl w:val="7B945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E53993"/>
    <w:multiLevelType w:val="hybridMultilevel"/>
    <w:tmpl w:val="E8883E56"/>
    <w:lvl w:ilvl="0" w:tplc="0ADC122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16600FB9"/>
    <w:multiLevelType w:val="multilevel"/>
    <w:tmpl w:val="7BEED074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  <w:b w:val="0"/>
        <w:bCs w:val="0"/>
      </w:rPr>
    </w:lvl>
  </w:abstractNum>
  <w:abstractNum w:abstractNumId="7">
    <w:nsid w:val="1BAE084A"/>
    <w:multiLevelType w:val="singleLevel"/>
    <w:tmpl w:val="64E29A1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Peterburg" w:hAnsi="Peterburg" w:hint="default"/>
        <w:b w:val="0"/>
        <w:i w:val="0"/>
        <w:sz w:val="24"/>
        <w:u w:val="none"/>
      </w:rPr>
    </w:lvl>
  </w:abstractNum>
  <w:abstractNum w:abstractNumId="8">
    <w:nsid w:val="1E6136D1"/>
    <w:multiLevelType w:val="hybridMultilevel"/>
    <w:tmpl w:val="02083D98"/>
    <w:lvl w:ilvl="0" w:tplc="778CC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F50A2"/>
    <w:multiLevelType w:val="hybridMultilevel"/>
    <w:tmpl w:val="44AE47E4"/>
    <w:lvl w:ilvl="0" w:tplc="0AFCD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52393"/>
    <w:multiLevelType w:val="hybridMultilevel"/>
    <w:tmpl w:val="A5A429B2"/>
    <w:lvl w:ilvl="0" w:tplc="27240EF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2A7921B6"/>
    <w:multiLevelType w:val="hybridMultilevel"/>
    <w:tmpl w:val="07F24B8E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45811"/>
    <w:multiLevelType w:val="hybridMultilevel"/>
    <w:tmpl w:val="3A229CC2"/>
    <w:lvl w:ilvl="0" w:tplc="A38A522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4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0FC4"/>
    <w:multiLevelType w:val="hybridMultilevel"/>
    <w:tmpl w:val="2F04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C690A"/>
    <w:multiLevelType w:val="hybridMultilevel"/>
    <w:tmpl w:val="3D683904"/>
    <w:lvl w:ilvl="0" w:tplc="C0B0CFB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>
    <w:nsid w:val="3D0A6B40"/>
    <w:multiLevelType w:val="hybridMultilevel"/>
    <w:tmpl w:val="8C041212"/>
    <w:lvl w:ilvl="0" w:tplc="FFFFFFFF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3F124C2E"/>
    <w:multiLevelType w:val="hybridMultilevel"/>
    <w:tmpl w:val="7ACEBEB8"/>
    <w:lvl w:ilvl="0" w:tplc="9FC0F5E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8910D2"/>
    <w:multiLevelType w:val="hybridMultilevel"/>
    <w:tmpl w:val="F80A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E2441"/>
    <w:multiLevelType w:val="hybridMultilevel"/>
    <w:tmpl w:val="70FE3722"/>
    <w:lvl w:ilvl="0" w:tplc="E8AEF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85930"/>
    <w:multiLevelType w:val="hybridMultilevel"/>
    <w:tmpl w:val="6A4E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C35E3"/>
    <w:multiLevelType w:val="hybridMultilevel"/>
    <w:tmpl w:val="E71A7968"/>
    <w:lvl w:ilvl="0" w:tplc="F50C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670"/>
    <w:multiLevelType w:val="hybridMultilevel"/>
    <w:tmpl w:val="E2600DA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7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A683C"/>
    <w:multiLevelType w:val="hybridMultilevel"/>
    <w:tmpl w:val="49803054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22979B0"/>
    <w:multiLevelType w:val="hybridMultilevel"/>
    <w:tmpl w:val="4DC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E46CA"/>
    <w:multiLevelType w:val="multilevel"/>
    <w:tmpl w:val="6A4E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52BD9"/>
    <w:multiLevelType w:val="hybridMultilevel"/>
    <w:tmpl w:val="98B2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3053D"/>
    <w:multiLevelType w:val="hybridMultilevel"/>
    <w:tmpl w:val="538A4A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620FEA"/>
    <w:multiLevelType w:val="hybridMultilevel"/>
    <w:tmpl w:val="9EB0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F5E4A"/>
    <w:multiLevelType w:val="hybridMultilevel"/>
    <w:tmpl w:val="C48CAA6C"/>
    <w:lvl w:ilvl="0" w:tplc="8454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B931EF"/>
    <w:multiLevelType w:val="hybridMultilevel"/>
    <w:tmpl w:val="462A4830"/>
    <w:lvl w:ilvl="0" w:tplc="79C6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E34F88"/>
    <w:multiLevelType w:val="hybridMultilevel"/>
    <w:tmpl w:val="D16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06D"/>
    <w:multiLevelType w:val="hybridMultilevel"/>
    <w:tmpl w:val="2028E462"/>
    <w:lvl w:ilvl="0" w:tplc="9FC0F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A15984"/>
    <w:multiLevelType w:val="multilevel"/>
    <w:tmpl w:val="B15A46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abstractNum w:abstractNumId="39">
    <w:nsid w:val="7B414E6F"/>
    <w:multiLevelType w:val="hybridMultilevel"/>
    <w:tmpl w:val="7EB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8"/>
  </w:num>
  <w:num w:numId="4">
    <w:abstractNumId w:val="33"/>
  </w:num>
  <w:num w:numId="5">
    <w:abstractNumId w:val="7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31"/>
  </w:num>
  <w:num w:numId="11">
    <w:abstractNumId w:val="15"/>
  </w:num>
  <w:num w:numId="12">
    <w:abstractNumId w:val="3"/>
  </w:num>
  <w:num w:numId="13">
    <w:abstractNumId w:val="30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19"/>
  </w:num>
  <w:num w:numId="18">
    <w:abstractNumId w:val="12"/>
  </w:num>
  <w:num w:numId="19">
    <w:abstractNumId w:val="2"/>
  </w:num>
  <w:num w:numId="20">
    <w:abstractNumId w:val="34"/>
  </w:num>
  <w:num w:numId="21">
    <w:abstractNumId w:val="14"/>
  </w:num>
  <w:num w:numId="22">
    <w:abstractNumId w:val="35"/>
  </w:num>
  <w:num w:numId="23">
    <w:abstractNumId w:val="25"/>
  </w:num>
  <w:num w:numId="24">
    <w:abstractNumId w:val="36"/>
  </w:num>
  <w:num w:numId="25">
    <w:abstractNumId w:val="4"/>
  </w:num>
  <w:num w:numId="26">
    <w:abstractNumId w:val="21"/>
  </w:num>
  <w:num w:numId="27">
    <w:abstractNumId w:val="37"/>
  </w:num>
  <w:num w:numId="28">
    <w:abstractNumId w:val="11"/>
  </w:num>
  <w:num w:numId="29">
    <w:abstractNumId w:val="13"/>
  </w:num>
  <w:num w:numId="30">
    <w:abstractNumId w:val="5"/>
  </w:num>
  <w:num w:numId="31">
    <w:abstractNumId w:val="16"/>
  </w:num>
  <w:num w:numId="32">
    <w:abstractNumId w:val="10"/>
  </w:num>
  <w:num w:numId="33">
    <w:abstractNumId w:val="1"/>
  </w:num>
  <w:num w:numId="34">
    <w:abstractNumId w:val="28"/>
  </w:num>
  <w:num w:numId="35">
    <w:abstractNumId w:val="39"/>
  </w:num>
  <w:num w:numId="36">
    <w:abstractNumId w:val="29"/>
  </w:num>
  <w:num w:numId="37">
    <w:abstractNumId w:val="6"/>
  </w:num>
  <w:num w:numId="38">
    <w:abstractNumId w:val="23"/>
  </w:num>
  <w:num w:numId="39">
    <w:abstractNumId w:val="1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0B0"/>
    <w:rsid w:val="00045282"/>
    <w:rsid w:val="000864E9"/>
    <w:rsid w:val="000A5553"/>
    <w:rsid w:val="000E420D"/>
    <w:rsid w:val="0014189B"/>
    <w:rsid w:val="0014322A"/>
    <w:rsid w:val="001C4B7C"/>
    <w:rsid w:val="002779FD"/>
    <w:rsid w:val="002C0472"/>
    <w:rsid w:val="002C753B"/>
    <w:rsid w:val="002E25E0"/>
    <w:rsid w:val="003206DE"/>
    <w:rsid w:val="00401439"/>
    <w:rsid w:val="00403176"/>
    <w:rsid w:val="00451368"/>
    <w:rsid w:val="0051756C"/>
    <w:rsid w:val="0053390C"/>
    <w:rsid w:val="005761C1"/>
    <w:rsid w:val="00581285"/>
    <w:rsid w:val="00617C96"/>
    <w:rsid w:val="006470C9"/>
    <w:rsid w:val="006708E5"/>
    <w:rsid w:val="006C466E"/>
    <w:rsid w:val="00751CCB"/>
    <w:rsid w:val="00754B4A"/>
    <w:rsid w:val="00790A8E"/>
    <w:rsid w:val="0079773A"/>
    <w:rsid w:val="007A7413"/>
    <w:rsid w:val="007B0FA8"/>
    <w:rsid w:val="008010F5"/>
    <w:rsid w:val="008233F9"/>
    <w:rsid w:val="00893117"/>
    <w:rsid w:val="008F7007"/>
    <w:rsid w:val="00910613"/>
    <w:rsid w:val="009D5CB0"/>
    <w:rsid w:val="009D663A"/>
    <w:rsid w:val="00A11E96"/>
    <w:rsid w:val="00A406A3"/>
    <w:rsid w:val="00A510AD"/>
    <w:rsid w:val="00A67C70"/>
    <w:rsid w:val="00B650BD"/>
    <w:rsid w:val="00B94184"/>
    <w:rsid w:val="00C04F49"/>
    <w:rsid w:val="00C076EC"/>
    <w:rsid w:val="00C13769"/>
    <w:rsid w:val="00C62E73"/>
    <w:rsid w:val="00CB7F4D"/>
    <w:rsid w:val="00D11A29"/>
    <w:rsid w:val="00D722C9"/>
    <w:rsid w:val="00D7329A"/>
    <w:rsid w:val="00DA0547"/>
    <w:rsid w:val="00DA68F7"/>
    <w:rsid w:val="00E843FC"/>
    <w:rsid w:val="00EC10B0"/>
    <w:rsid w:val="00EC3728"/>
    <w:rsid w:val="00F1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0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писок с точками"/>
    <w:basedOn w:val="a"/>
    <w:rsid w:val="00EC10B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EC10B0"/>
  </w:style>
  <w:style w:type="paragraph" w:styleId="a5">
    <w:name w:val="Body Text Indent"/>
    <w:basedOn w:val="a"/>
    <w:link w:val="a6"/>
    <w:rsid w:val="00EC10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C10B0"/>
    <w:pPr>
      <w:spacing w:before="100" w:beforeAutospacing="1" w:after="100" w:afterAutospacing="1"/>
      <w:ind w:left="643" w:hanging="360"/>
    </w:pPr>
  </w:style>
  <w:style w:type="paragraph" w:styleId="a8">
    <w:name w:val="annotation text"/>
    <w:basedOn w:val="a"/>
    <w:link w:val="a9"/>
    <w:semiHidden/>
    <w:rsid w:val="00EC10B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C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C10B0"/>
    <w:pPr>
      <w:spacing w:after="120"/>
    </w:pPr>
  </w:style>
  <w:style w:type="character" w:customStyle="1" w:styleId="ab">
    <w:name w:val="Основной текст Знак"/>
    <w:basedOn w:val="a0"/>
    <w:link w:val="aa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10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10B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C10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EC10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C10B0"/>
  </w:style>
  <w:style w:type="paragraph" w:styleId="af1">
    <w:name w:val="No Spacing"/>
    <w:uiPriority w:val="99"/>
    <w:qFormat/>
    <w:rsid w:val="00EC1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EC10B0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EC10B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EC10B0"/>
    <w:rPr>
      <w:rFonts w:ascii="Times New Roman" w:hAnsi="Times New Roman" w:cs="Times New Roman" w:hint="default"/>
      <w:b/>
      <w:bCs/>
      <w:i/>
      <w:iCs/>
      <w:sz w:val="40"/>
      <w:szCs w:val="40"/>
    </w:rPr>
  </w:style>
  <w:style w:type="character" w:customStyle="1" w:styleId="FontStyle50">
    <w:name w:val="Font Style50"/>
    <w:uiPriority w:val="99"/>
    <w:rsid w:val="00EC10B0"/>
    <w:rPr>
      <w:rFonts w:ascii="Times New Roman" w:hAnsi="Times New Roman" w:cs="Times New Roman" w:hint="default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EC10B0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EC10B0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EC10B0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styleId="af2">
    <w:name w:val="List Paragraph"/>
    <w:basedOn w:val="a"/>
    <w:uiPriority w:val="99"/>
    <w:qFormat/>
    <w:rsid w:val="00EC10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A11E9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11E9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79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7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baga-0001@mail.ru</cp:lastModifiedBy>
  <cp:revision>2</cp:revision>
  <cp:lastPrinted>2016-11-18T08:30:00Z</cp:lastPrinted>
  <dcterms:created xsi:type="dcterms:W3CDTF">2017-01-31T06:08:00Z</dcterms:created>
  <dcterms:modified xsi:type="dcterms:W3CDTF">2017-01-31T06:08:00Z</dcterms:modified>
</cp:coreProperties>
</file>