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260387" w:rsidRPr="00543C19" w:rsidRDefault="00260387" w:rsidP="00260387">
      <w:pPr>
        <w:jc w:val="center"/>
        <w:rPr>
          <w:b/>
          <w:sz w:val="28"/>
          <w:szCs w:val="28"/>
        </w:rPr>
      </w:pPr>
    </w:p>
    <w:p w:rsidR="00E1038A" w:rsidRPr="00051429" w:rsidRDefault="00E1038A" w:rsidP="00E1038A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E1038A" w:rsidRPr="00051429" w:rsidRDefault="00E1038A" w:rsidP="00E1038A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</w:p>
    <w:p w:rsidR="00260387" w:rsidRPr="00543C19" w:rsidRDefault="00260387" w:rsidP="004573B6">
      <w:pPr>
        <w:spacing w:line="360" w:lineRule="auto"/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</w:t>
      </w:r>
      <w:r>
        <w:rPr>
          <w:b/>
          <w:sz w:val="28"/>
          <w:szCs w:val="28"/>
        </w:rPr>
        <w:t xml:space="preserve"> стрептококковой и </w:t>
      </w:r>
      <w:r w:rsidR="00457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стафилококковой  инфекции»</w:t>
      </w:r>
      <w:r w:rsidRPr="00543C19">
        <w:rPr>
          <w:b/>
          <w:sz w:val="28"/>
          <w:szCs w:val="28"/>
        </w:rPr>
        <w:t>.</w:t>
      </w:r>
    </w:p>
    <w:p w:rsidR="00260387" w:rsidRPr="00543C19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AB011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эпидемиологического процесса при </w:t>
      </w:r>
      <w:r w:rsidRPr="00260387">
        <w:rPr>
          <w:sz w:val="28"/>
          <w:szCs w:val="28"/>
        </w:rPr>
        <w:t>стрептококковой и стафилококковой  инфекци</w:t>
      </w:r>
      <w:r>
        <w:rPr>
          <w:sz w:val="28"/>
          <w:szCs w:val="28"/>
        </w:rPr>
        <w:t>ях.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260387" w:rsidRPr="00543C19" w:rsidRDefault="00260387" w:rsidP="00260387">
      <w:pPr>
        <w:jc w:val="center"/>
        <w:rPr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стрептококковой инфекции.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Резервуар и источники возбудителя.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Механизм и пути передачи  инфекции.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способствующие передачи инфекции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Восприимчивость людей.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стафилококковой инфекции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Резервуар и источники возбудителя.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Механизм, пути и факторы передачи инфекции. 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Проявления эпидемиологического процесса.</w:t>
      </w:r>
    </w:p>
    <w:p w:rsidR="004573B6" w:rsidRDefault="004573B6" w:rsidP="004573B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Профилактика и противоэпидемические мероприятия.</w:t>
      </w: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spacing w:line="360" w:lineRule="auto"/>
        <w:jc w:val="both"/>
        <w:rPr>
          <w:b/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Стрептококковая инфекция – группа </w:t>
      </w:r>
      <w:proofErr w:type="spellStart"/>
      <w:r>
        <w:rPr>
          <w:sz w:val="28"/>
          <w:szCs w:val="28"/>
        </w:rPr>
        <w:t>антропонозных</w:t>
      </w:r>
      <w:proofErr w:type="spellEnd"/>
      <w:r>
        <w:rPr>
          <w:sz w:val="28"/>
          <w:szCs w:val="28"/>
        </w:rPr>
        <w:t xml:space="preserve"> бактериальных инфекционных болезней. Вызывают такие заболевания как ангина, скарлатина, </w:t>
      </w:r>
      <w:proofErr w:type="gramStart"/>
      <w:r>
        <w:rPr>
          <w:sz w:val="28"/>
          <w:szCs w:val="28"/>
        </w:rPr>
        <w:t>рожа</w:t>
      </w:r>
      <w:proofErr w:type="gramEnd"/>
      <w:r>
        <w:rPr>
          <w:sz w:val="28"/>
          <w:szCs w:val="28"/>
        </w:rPr>
        <w:t xml:space="preserve">, импетиго, пищевая </w:t>
      </w:r>
      <w:proofErr w:type="spellStart"/>
      <w:r>
        <w:rPr>
          <w:sz w:val="28"/>
          <w:szCs w:val="28"/>
        </w:rPr>
        <w:t>энтерококковая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токсикоинфекция</w:t>
      </w:r>
      <w:proofErr w:type="spellEnd"/>
      <w:r>
        <w:rPr>
          <w:sz w:val="28"/>
          <w:szCs w:val="28"/>
        </w:rPr>
        <w:t>, пневмококковая пневмония.</w:t>
      </w:r>
    </w:p>
    <w:p w:rsidR="00260387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 w:rsidRPr="00CE72C0">
        <w:rPr>
          <w:b/>
          <w:sz w:val="28"/>
          <w:szCs w:val="28"/>
        </w:rPr>
        <w:t>Возбудитель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бактерии</w:t>
      </w:r>
      <w:proofErr w:type="gramEnd"/>
      <w:r>
        <w:rPr>
          <w:sz w:val="28"/>
          <w:szCs w:val="28"/>
        </w:rPr>
        <w:t xml:space="preserve"> относящиеся к семейству </w:t>
      </w:r>
      <w:proofErr w:type="spellStart"/>
      <w:r>
        <w:rPr>
          <w:sz w:val="28"/>
          <w:szCs w:val="28"/>
          <w:lang w:val="en-US"/>
        </w:rPr>
        <w:t>Streptococcaccae</w:t>
      </w:r>
      <w:proofErr w:type="spellEnd"/>
      <w:r w:rsidRPr="005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 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streptococcus</w:t>
      </w:r>
      <w:r>
        <w:rPr>
          <w:sz w:val="28"/>
          <w:szCs w:val="28"/>
        </w:rPr>
        <w:t xml:space="preserve">. Подразделяются на виды: </w:t>
      </w:r>
      <w:proofErr w:type="gramStart"/>
      <w:r>
        <w:rPr>
          <w:sz w:val="28"/>
          <w:szCs w:val="28"/>
          <w:lang w:val="en-US"/>
        </w:rPr>
        <w:t>L</w:t>
      </w:r>
      <w:r w:rsidRPr="00CE72C0">
        <w:rPr>
          <w:sz w:val="28"/>
          <w:szCs w:val="28"/>
        </w:rPr>
        <w:t>-</w:t>
      </w:r>
      <w:r>
        <w:rPr>
          <w:sz w:val="28"/>
          <w:szCs w:val="28"/>
        </w:rPr>
        <w:t xml:space="preserve">гемолитические, В - гемолитические и </w:t>
      </w:r>
      <w:proofErr w:type="spellStart"/>
      <w:r>
        <w:rPr>
          <w:sz w:val="28"/>
          <w:szCs w:val="28"/>
        </w:rPr>
        <w:t>негемолитические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около 20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>. Наибольшее значение имеют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</w:t>
      </w:r>
      <w:r w:rsidRPr="006E1B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Стрептококки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вызывают скарлатину, ОРЗ с явлениями фарингита и тонзиллита, гнойные осложнения, заболевания кожи, ревматизм,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, рожу.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2.  Стрептококки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патологию </w:t>
      </w:r>
      <w:proofErr w:type="spellStart"/>
      <w:r>
        <w:rPr>
          <w:sz w:val="28"/>
          <w:szCs w:val="28"/>
        </w:rPr>
        <w:t>урогенитального</w:t>
      </w:r>
      <w:proofErr w:type="spellEnd"/>
      <w:r>
        <w:rPr>
          <w:sz w:val="28"/>
          <w:szCs w:val="28"/>
        </w:rPr>
        <w:t xml:space="preserve"> тракта у женщин, септическую инфекцию и менингит у новорожденных;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Стрептококки группы Д- </w:t>
      </w:r>
      <w:proofErr w:type="spellStart"/>
      <w:r>
        <w:rPr>
          <w:sz w:val="28"/>
          <w:szCs w:val="28"/>
        </w:rPr>
        <w:t>гнойно</w:t>
      </w:r>
      <w:proofErr w:type="spellEnd"/>
      <w:r>
        <w:rPr>
          <w:sz w:val="28"/>
          <w:szCs w:val="28"/>
        </w:rPr>
        <w:t xml:space="preserve"> – воспалительные процессы различной локализации: поражения желчевыводящих путей, острый и хронический эндокардит и др.;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4. групп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спорадические случаи респираторных заболеваний, заболеваний мочеполовой системы, </w:t>
      </w:r>
      <w:proofErr w:type="spellStart"/>
      <w:r>
        <w:rPr>
          <w:sz w:val="28"/>
          <w:szCs w:val="28"/>
        </w:rPr>
        <w:t>неонатальный</w:t>
      </w:r>
      <w:proofErr w:type="spellEnd"/>
      <w:r>
        <w:rPr>
          <w:sz w:val="28"/>
          <w:szCs w:val="28"/>
        </w:rPr>
        <w:t xml:space="preserve"> сепсис,  пневмонии, менингиты, поражения кожи.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долго при низких температурах, устойчивы к высушиванию,  при нагревании до 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 Более устойчивые энтерококки и  менее устойчивые пневмококки.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A82EDC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человек, больной или носитель. Стрептококки групп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могут быть причиной  заболевания  животных (мастит у коров).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6572DF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источника зависит от </w:t>
      </w:r>
      <w:proofErr w:type="spellStart"/>
      <w:r>
        <w:rPr>
          <w:sz w:val="28"/>
          <w:szCs w:val="28"/>
        </w:rPr>
        <w:t>серогруппы</w:t>
      </w:r>
      <w:proofErr w:type="spellEnd"/>
      <w:r>
        <w:rPr>
          <w:sz w:val="28"/>
          <w:szCs w:val="28"/>
        </w:rPr>
        <w:t xml:space="preserve"> и формы течения инфекции.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скарлатине наиболее опасен больной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8C28E7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</w:t>
      </w:r>
      <w:proofErr w:type="gramStart"/>
      <w:r>
        <w:rPr>
          <w:sz w:val="28"/>
          <w:szCs w:val="28"/>
        </w:rPr>
        <w:t>бытовой</w:t>
      </w:r>
      <w:proofErr w:type="gramEnd"/>
      <w:r>
        <w:rPr>
          <w:sz w:val="28"/>
          <w:szCs w:val="28"/>
        </w:rPr>
        <w:t xml:space="preserve">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C752CE">
        <w:rPr>
          <w:b/>
          <w:sz w:val="28"/>
          <w:szCs w:val="28"/>
        </w:rPr>
        <w:t>Естественная восприимчивость</w:t>
      </w:r>
      <w:r>
        <w:rPr>
          <w:sz w:val="28"/>
          <w:szCs w:val="28"/>
        </w:rPr>
        <w:t xml:space="preserve"> людей во многом зависит от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возбудителя, а также от общей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серологический реакций диагностическую ценность имеют 3 теста: выявление и оценка динамики антител к полисахариду стрептококков группы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 xml:space="preserve"> в иммуноферментном анализе; тест на антитела к ДНК азе В. 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:rsidR="00260387" w:rsidRPr="00405A6D" w:rsidRDefault="00260387" w:rsidP="00260387">
      <w:pPr>
        <w:jc w:val="both"/>
        <w:rPr>
          <w:b/>
          <w:sz w:val="28"/>
          <w:szCs w:val="28"/>
        </w:rPr>
      </w:pPr>
      <w:r w:rsidRPr="00405A6D">
        <w:rPr>
          <w:b/>
          <w:sz w:val="28"/>
          <w:szCs w:val="28"/>
        </w:rPr>
        <w:t>Профилактика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Решающее значение придается мерам, направленным на обезвреживание источника возбудителей стрептококковой инфекции (больные, </w:t>
      </w:r>
      <w:proofErr w:type="spellStart"/>
      <w:r>
        <w:rPr>
          <w:sz w:val="28"/>
          <w:szCs w:val="28"/>
        </w:rPr>
        <w:t>реконвалесценты</w:t>
      </w:r>
      <w:proofErr w:type="spellEnd"/>
      <w:r>
        <w:rPr>
          <w:sz w:val="28"/>
          <w:szCs w:val="28"/>
        </w:rPr>
        <w:t xml:space="preserve">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</w:t>
      </w:r>
      <w:proofErr w:type="spellStart"/>
      <w:r>
        <w:rPr>
          <w:sz w:val="28"/>
          <w:szCs w:val="28"/>
        </w:rPr>
        <w:t>эритромицином</w:t>
      </w:r>
      <w:proofErr w:type="spellEnd"/>
      <w:r>
        <w:rPr>
          <w:sz w:val="28"/>
          <w:szCs w:val="28"/>
        </w:rPr>
        <w:t>) для лечения больных со стрептококковыми заболеваниями.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</w:t>
      </w:r>
      <w:proofErr w:type="gramStart"/>
      <w:r>
        <w:rPr>
          <w:sz w:val="28"/>
          <w:szCs w:val="28"/>
        </w:rPr>
        <w:t>заболевшем</w:t>
      </w:r>
      <w:proofErr w:type="gramEnd"/>
      <w:r>
        <w:rPr>
          <w:sz w:val="28"/>
          <w:szCs w:val="28"/>
        </w:rPr>
        <w:t xml:space="preserve"> (экстренное извещение)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– выявление источника инфекции, предметов, которые могли служить факторами передачи.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Госпитализация больного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Дезинфекция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 Дети, переболевшие скарлатиной, и взрослые, работающие в учреждениях перечисленных выше,  и  проживающие в одной семье с </w:t>
      </w:r>
      <w:proofErr w:type="gramStart"/>
      <w:r>
        <w:rPr>
          <w:sz w:val="28"/>
          <w:szCs w:val="28"/>
        </w:rPr>
        <w:t>заболевшим</w:t>
      </w:r>
      <w:proofErr w:type="gramEnd"/>
      <w:r>
        <w:rPr>
          <w:sz w:val="28"/>
          <w:szCs w:val="28"/>
        </w:rPr>
        <w:t xml:space="preserve">, допускаются в детские учреждения и на работу.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ними устанавливается ежедневное медицинское наблюдение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</w:t>
      </w:r>
    </w:p>
    <w:p w:rsidR="00260387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с использованием пенициллина (</w:t>
      </w:r>
      <w:proofErr w:type="spellStart"/>
      <w:r>
        <w:rPr>
          <w:sz w:val="28"/>
          <w:szCs w:val="28"/>
        </w:rPr>
        <w:t>бициллин</w:t>
      </w:r>
      <w:proofErr w:type="spellEnd"/>
      <w:r>
        <w:rPr>
          <w:sz w:val="28"/>
          <w:szCs w:val="28"/>
        </w:rPr>
        <w:t xml:space="preserve"> -3) проводятся с целью пресечения подъема заболеваний в коллективах.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неспецифического профилактического средства местного действия может быть </w:t>
      </w:r>
      <w:proofErr w:type="gramStart"/>
      <w:r>
        <w:rPr>
          <w:sz w:val="28"/>
          <w:szCs w:val="28"/>
        </w:rPr>
        <w:t>использован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тимоцид</w:t>
      </w:r>
      <w:proofErr w:type="spellEnd"/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Диспансерное наблюдение за </w:t>
      </w:r>
      <w:proofErr w:type="gramStart"/>
      <w:r>
        <w:rPr>
          <w:sz w:val="28"/>
          <w:szCs w:val="28"/>
        </w:rPr>
        <w:t>переболевшим</w:t>
      </w:r>
      <w:proofErr w:type="gramEnd"/>
      <w:r>
        <w:rPr>
          <w:sz w:val="28"/>
          <w:szCs w:val="28"/>
        </w:rPr>
        <w:t xml:space="preserve"> ангиной и скарлатиной проводится КИЗ в течение 7(17) дней после выписки из стационара. </w:t>
      </w:r>
    </w:p>
    <w:p w:rsidR="00260387" w:rsidRDefault="00260387" w:rsidP="00260387">
      <w:pPr>
        <w:jc w:val="center"/>
        <w:rPr>
          <w:b/>
          <w:sz w:val="28"/>
          <w:szCs w:val="28"/>
        </w:rPr>
      </w:pPr>
      <w:r w:rsidRPr="00755A96">
        <w:rPr>
          <w:b/>
          <w:sz w:val="28"/>
          <w:szCs w:val="28"/>
        </w:rPr>
        <w:t>СТАФИЛОКОККОВАЯ ИНФЕКЦИЯ</w:t>
      </w:r>
    </w:p>
    <w:p w:rsidR="00260387" w:rsidRPr="00755A96" w:rsidRDefault="00260387" w:rsidP="00260387">
      <w:pPr>
        <w:jc w:val="center"/>
        <w:rPr>
          <w:b/>
          <w:sz w:val="28"/>
          <w:szCs w:val="28"/>
        </w:rPr>
      </w:pP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грамположительные бактерии свойства </w:t>
      </w:r>
      <w:proofErr w:type="spellStart"/>
      <w:r>
        <w:rPr>
          <w:sz w:val="28"/>
          <w:szCs w:val="28"/>
          <w:lang w:val="en-US"/>
        </w:rPr>
        <w:t>Micrococcaceae</w:t>
      </w:r>
      <w:proofErr w:type="spellEnd"/>
      <w:r>
        <w:rPr>
          <w:sz w:val="28"/>
          <w:szCs w:val="28"/>
        </w:rPr>
        <w:t xml:space="preserve"> рода </w:t>
      </w:r>
      <w:r w:rsidRPr="009F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Staphulecoccus</w:t>
      </w:r>
      <w:proofErr w:type="spellEnd"/>
      <w:r>
        <w:rPr>
          <w:sz w:val="28"/>
          <w:szCs w:val="28"/>
        </w:rPr>
        <w:t xml:space="preserve">. В патологии человека наибольшую роль играют </w:t>
      </w:r>
      <w:proofErr w:type="gramStart"/>
      <w:r>
        <w:rPr>
          <w:sz w:val="28"/>
          <w:szCs w:val="28"/>
        </w:rPr>
        <w:t>золотистый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эпидермальный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epidermadis</w:t>
      </w:r>
      <w:proofErr w:type="spellEnd"/>
      <w:r>
        <w:rPr>
          <w:sz w:val="28"/>
          <w:szCs w:val="28"/>
        </w:rPr>
        <w:t>).  Патогенное действие стафилококка связано с выработкой им 4 гемолизинов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lastRenderedPageBreak/>
        <w:t>лейкоцидина</w:t>
      </w:r>
      <w:proofErr w:type="spellEnd"/>
      <w:r>
        <w:rPr>
          <w:sz w:val="28"/>
          <w:szCs w:val="28"/>
        </w:rPr>
        <w:t>, 2-х экзотоксинов и 5 эндотоксинов (</w:t>
      </w:r>
      <w:r>
        <w:rPr>
          <w:sz w:val="28"/>
          <w:szCs w:val="28"/>
          <w:lang w:val="en-US"/>
        </w:rPr>
        <w:t>A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обладающих </w:t>
      </w:r>
      <w:proofErr w:type="spellStart"/>
      <w:r>
        <w:rPr>
          <w:sz w:val="28"/>
          <w:szCs w:val="28"/>
        </w:rPr>
        <w:t>энтеропатогенностью</w:t>
      </w:r>
      <w:proofErr w:type="spellEnd"/>
      <w:r>
        <w:rPr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хорошо переносят высушивание,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70-80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0C23FB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ерсонала (от 15 до 72% обследованных). Носитель при понижении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260387" w:rsidRPr="00D91E0E" w:rsidRDefault="00260387" w:rsidP="00260387">
      <w:pPr>
        <w:jc w:val="both"/>
        <w:rPr>
          <w:b/>
          <w:sz w:val="28"/>
          <w:szCs w:val="28"/>
        </w:rPr>
      </w:pPr>
      <w:r w:rsidRPr="00D91E0E">
        <w:rPr>
          <w:b/>
          <w:sz w:val="28"/>
          <w:szCs w:val="28"/>
        </w:rPr>
        <w:t>Период заразительности источника.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</w:t>
      </w:r>
      <w:proofErr w:type="gramStart"/>
      <w:r>
        <w:rPr>
          <w:sz w:val="28"/>
          <w:szCs w:val="28"/>
        </w:rPr>
        <w:t>стафилококкового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энтеротоксина</w:t>
      </w:r>
      <w:proofErr w:type="spellEnd"/>
      <w:r>
        <w:rPr>
          <w:sz w:val="28"/>
          <w:szCs w:val="28"/>
        </w:rPr>
        <w:t xml:space="preserve">. </w:t>
      </w:r>
    </w:p>
    <w:p w:rsidR="00260387" w:rsidRPr="007B371D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E0E">
        <w:rPr>
          <w:b/>
          <w:sz w:val="28"/>
          <w:szCs w:val="28"/>
        </w:rPr>
        <w:t>Естественная восприимчивость людей</w:t>
      </w:r>
      <w:r>
        <w:rPr>
          <w:sz w:val="28"/>
          <w:szCs w:val="28"/>
        </w:rPr>
        <w:t xml:space="preserve"> не очень высокая,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sz w:val="28"/>
          <w:szCs w:val="28"/>
        </w:rPr>
        <w:t xml:space="preserve">. Распространение имеет </w:t>
      </w:r>
      <w:proofErr w:type="spellStart"/>
      <w:r>
        <w:rPr>
          <w:sz w:val="28"/>
          <w:szCs w:val="28"/>
        </w:rPr>
        <w:t>убиквитарный</w:t>
      </w:r>
      <w:proofErr w:type="spellEnd"/>
      <w:r>
        <w:rPr>
          <w:sz w:val="28"/>
          <w:szCs w:val="28"/>
        </w:rPr>
        <w:t xml:space="preserve">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длиться от 4 до 16 дней, при пищевом отравлении -2-4 часа.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b/>
          <w:sz w:val="28"/>
          <w:szCs w:val="28"/>
        </w:rPr>
        <w:t>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</w:t>
      </w:r>
      <w:proofErr w:type="spellStart"/>
      <w:r>
        <w:rPr>
          <w:sz w:val="28"/>
          <w:szCs w:val="28"/>
        </w:rPr>
        <w:t>генерализованные</w:t>
      </w:r>
      <w:proofErr w:type="spellEnd"/>
      <w:r>
        <w:rPr>
          <w:sz w:val="28"/>
          <w:szCs w:val="28"/>
        </w:rPr>
        <w:t xml:space="preserve"> к местным относят – гнойно-воспалительные заболевания кожи (фурункулы, карбункулы, абсцессы). </w:t>
      </w:r>
    </w:p>
    <w:p w:rsidR="00260387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</w:t>
      </w:r>
      <w:r>
        <w:rPr>
          <w:sz w:val="28"/>
          <w:szCs w:val="28"/>
        </w:rPr>
        <w:lastRenderedPageBreak/>
        <w:t xml:space="preserve">(аппендициты, перитониты, энтериты), желчевыводящих (холециститы) и мочевыводящих путей (пиелиты, </w:t>
      </w:r>
      <w:proofErr w:type="spellStart"/>
      <w:r>
        <w:rPr>
          <w:sz w:val="28"/>
          <w:szCs w:val="28"/>
        </w:rPr>
        <w:t>пиелонефриты</w:t>
      </w:r>
      <w:proofErr w:type="spellEnd"/>
      <w:r>
        <w:rPr>
          <w:sz w:val="28"/>
          <w:szCs w:val="28"/>
        </w:rPr>
        <w:t>, уретриты, циститы), опорно-двигательного аппарата (артриты, остеомиелиты), ЦНС (менингиты, абсцессы мозга) и др.</w:t>
      </w:r>
      <w:proofErr w:type="gramEnd"/>
    </w:p>
    <w:p w:rsidR="00260387" w:rsidRDefault="00260387" w:rsidP="002603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Генерализованная</w:t>
      </w:r>
      <w:proofErr w:type="spellEnd"/>
      <w:r>
        <w:rPr>
          <w:sz w:val="28"/>
          <w:szCs w:val="28"/>
        </w:rPr>
        <w:t xml:space="preserve"> стафилококковая инфекция – сепсис, </w:t>
      </w:r>
      <w:proofErr w:type="spellStart"/>
      <w:r>
        <w:rPr>
          <w:sz w:val="28"/>
          <w:szCs w:val="28"/>
        </w:rPr>
        <w:t>септикопиемия</w:t>
      </w:r>
      <w:proofErr w:type="spellEnd"/>
      <w:r>
        <w:rPr>
          <w:sz w:val="28"/>
          <w:szCs w:val="28"/>
        </w:rPr>
        <w:t xml:space="preserve">, стафилококковый </w:t>
      </w:r>
      <w:proofErr w:type="spellStart"/>
      <w:r>
        <w:rPr>
          <w:sz w:val="28"/>
          <w:szCs w:val="28"/>
        </w:rPr>
        <w:t>токсикоинфекционный</w:t>
      </w:r>
      <w:proofErr w:type="spellEnd"/>
      <w:r>
        <w:rPr>
          <w:sz w:val="28"/>
          <w:szCs w:val="28"/>
        </w:rPr>
        <w:t xml:space="preserve"> шок.</w:t>
      </w:r>
    </w:p>
    <w:p w:rsidR="00260387" w:rsidRPr="00D91E0E" w:rsidRDefault="00260387" w:rsidP="00260387">
      <w:pPr>
        <w:jc w:val="both"/>
        <w:rPr>
          <w:sz w:val="28"/>
          <w:szCs w:val="28"/>
        </w:rPr>
      </w:pPr>
      <w:r w:rsidRPr="00A62F5E">
        <w:rPr>
          <w:b/>
          <w:sz w:val="28"/>
          <w:szCs w:val="28"/>
        </w:rPr>
        <w:t>Лабораторная диагностика:</w:t>
      </w:r>
      <w:r>
        <w:rPr>
          <w:sz w:val="28"/>
          <w:szCs w:val="28"/>
        </w:rPr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260387" w:rsidRDefault="00260387" w:rsidP="00260387">
      <w:pPr>
        <w:jc w:val="both"/>
        <w:rPr>
          <w:sz w:val="28"/>
          <w:szCs w:val="28"/>
        </w:rPr>
      </w:pPr>
      <w:r w:rsidRPr="00BE5248">
        <w:rPr>
          <w:b/>
          <w:sz w:val="28"/>
          <w:szCs w:val="28"/>
        </w:rPr>
        <w:t>Профилактика:</w:t>
      </w:r>
      <w:r>
        <w:rPr>
          <w:sz w:val="28"/>
          <w:szCs w:val="28"/>
        </w:rPr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 гнойничковых заболеваний кожи у </w:t>
      </w:r>
      <w:r w:rsidRPr="0025792A">
        <w:rPr>
          <w:b/>
          <w:sz w:val="28"/>
          <w:szCs w:val="28"/>
        </w:rPr>
        <w:t>промышленных рабочих</w:t>
      </w:r>
      <w:r>
        <w:rPr>
          <w:sz w:val="28"/>
          <w:szCs w:val="28"/>
        </w:rPr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профилактики стафилококковых </w:t>
      </w:r>
      <w:r w:rsidRPr="0025792A">
        <w:rPr>
          <w:b/>
          <w:sz w:val="28"/>
          <w:szCs w:val="28"/>
        </w:rPr>
        <w:t>пищевых</w:t>
      </w:r>
      <w:r>
        <w:rPr>
          <w:sz w:val="28"/>
          <w:szCs w:val="28"/>
        </w:rPr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</w:t>
      </w:r>
      <w:proofErr w:type="spellStart"/>
      <w:r>
        <w:rPr>
          <w:sz w:val="28"/>
          <w:szCs w:val="28"/>
        </w:rPr>
        <w:t>эковарами</w:t>
      </w:r>
      <w:proofErr w:type="spellEnd"/>
      <w:r>
        <w:rPr>
          <w:sz w:val="28"/>
          <w:szCs w:val="28"/>
        </w:rPr>
        <w:t xml:space="preserve"> условно – патогенных микроорганизмов, в том числе стафилококков.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значение, в связи с этим, имеют выявление, учет и лечение больных стафилококковой инфекцией и санация носителей из числа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аботников. Носителей санируют полосканием глотки раствором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 (1:50000) , риванола (1:5000), 1% раствором борной кислоты, 3% раствором перекиси водорода; в нос закапывают 1% </w:t>
      </w:r>
      <w:proofErr w:type="spellStart"/>
      <w:r>
        <w:rPr>
          <w:sz w:val="28"/>
          <w:szCs w:val="28"/>
        </w:rPr>
        <w:t>гекса</w:t>
      </w:r>
      <w:proofErr w:type="spellEnd"/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79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хлорофеновую</w:t>
      </w:r>
      <w:proofErr w:type="spellEnd"/>
      <w:r>
        <w:rPr>
          <w:sz w:val="28"/>
          <w:szCs w:val="28"/>
        </w:rPr>
        <w:t xml:space="preserve"> мазь. Санацию проводят также путем иммунизации очищенным адсорбированным стафилококковым </w:t>
      </w:r>
      <w:proofErr w:type="gramStart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анатоксином (ОАСА) двукратно по 0,5 мл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/к с интервалом 30-45 дней и ревакцинируют через 3 мес. и 1 год.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260387" w:rsidRPr="009A76A7" w:rsidRDefault="00260387" w:rsidP="00260387">
      <w:pPr>
        <w:jc w:val="both"/>
        <w:rPr>
          <w:b/>
          <w:sz w:val="28"/>
          <w:szCs w:val="28"/>
        </w:rPr>
      </w:pPr>
      <w:r w:rsidRPr="009A76A7">
        <w:rPr>
          <w:b/>
          <w:sz w:val="28"/>
          <w:szCs w:val="28"/>
        </w:rPr>
        <w:t xml:space="preserve">Мероприятия в </w:t>
      </w:r>
      <w:proofErr w:type="spellStart"/>
      <w:r w:rsidRPr="009A76A7">
        <w:rPr>
          <w:b/>
          <w:sz w:val="28"/>
          <w:szCs w:val="28"/>
        </w:rPr>
        <w:t>эпид</w:t>
      </w:r>
      <w:proofErr w:type="spellEnd"/>
      <w:r w:rsidRPr="009A76A7">
        <w:rPr>
          <w:b/>
          <w:sz w:val="28"/>
          <w:szCs w:val="28"/>
        </w:rPr>
        <w:t>. очаге.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в отношении источника возбудителя.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Госпитализируют среднетяжелых и тяжелых больных.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В очаге проводят текущую и заключительную дезинфекцию 0,5%раствором хлорамина, посуду и белье кипятят.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Носители отстраняются от работы в род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детских дошкольных учреждениях, в учреждениях общественного питания и подвергаются санации.</w:t>
      </w:r>
    </w:p>
    <w:p w:rsidR="00260387" w:rsidRPr="0025792A" w:rsidRDefault="00260387" w:rsidP="002603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не проводится. Диспансерное наблюдение за </w:t>
      </w:r>
      <w:proofErr w:type="gramStart"/>
      <w:r>
        <w:rPr>
          <w:sz w:val="28"/>
          <w:szCs w:val="28"/>
        </w:rPr>
        <w:t>переболевшими</w:t>
      </w:r>
      <w:proofErr w:type="gramEnd"/>
      <w:r>
        <w:rPr>
          <w:sz w:val="28"/>
          <w:szCs w:val="28"/>
        </w:rPr>
        <w:t xml:space="preserve"> не регламентировано. </w:t>
      </w:r>
    </w:p>
    <w:p w:rsidR="00260387" w:rsidRDefault="00260387" w:rsidP="00260387">
      <w:pPr>
        <w:jc w:val="both"/>
        <w:rPr>
          <w:b/>
          <w:sz w:val="28"/>
          <w:szCs w:val="28"/>
        </w:rPr>
      </w:pPr>
    </w:p>
    <w:p w:rsidR="00260387" w:rsidRDefault="009F4CF2" w:rsidP="00260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самоконтроля: </w:t>
      </w:r>
    </w:p>
    <w:p w:rsidR="009F4CF2" w:rsidRDefault="009F4CF2" w:rsidP="00260387">
      <w:pPr>
        <w:jc w:val="both"/>
        <w:rPr>
          <w:b/>
          <w:sz w:val="28"/>
          <w:szCs w:val="28"/>
        </w:rPr>
      </w:pP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Этиология стрептококковой и стафилококковой инфекции</w:t>
      </w:r>
      <w:r w:rsidR="001C268D">
        <w:rPr>
          <w:sz w:val="28"/>
          <w:szCs w:val="28"/>
        </w:rPr>
        <w:t>.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Источники инфекции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Механизм передачи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Пути и факторы передачи.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Восприимчивость людей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>Эпидемический процесс</w:t>
      </w:r>
    </w:p>
    <w:p w:rsidR="009F4CF2" w:rsidRPr="00F10E5F" w:rsidRDefault="009F4CF2" w:rsidP="009F4CF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10E5F">
        <w:rPr>
          <w:sz w:val="28"/>
          <w:szCs w:val="28"/>
        </w:rPr>
        <w:t xml:space="preserve">Профилактика и противоэпидемические мероприятия. </w:t>
      </w:r>
    </w:p>
    <w:p w:rsidR="009F4CF2" w:rsidRPr="00F10E5F" w:rsidRDefault="009F4CF2" w:rsidP="009F4CF2">
      <w:pPr>
        <w:spacing w:line="360" w:lineRule="auto"/>
        <w:jc w:val="both"/>
        <w:rPr>
          <w:sz w:val="28"/>
          <w:szCs w:val="28"/>
        </w:rPr>
      </w:pPr>
    </w:p>
    <w:p w:rsidR="00260387" w:rsidRDefault="00260387" w:rsidP="00260387">
      <w:pPr>
        <w:jc w:val="both"/>
        <w:rPr>
          <w:b/>
          <w:sz w:val="28"/>
          <w:szCs w:val="28"/>
        </w:rPr>
      </w:pPr>
    </w:p>
    <w:p w:rsidR="00260387" w:rsidRPr="003B2F5A" w:rsidRDefault="00260387" w:rsidP="00260387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260387" w:rsidRPr="008A4418" w:rsidRDefault="00260387" w:rsidP="00260387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260387" w:rsidRPr="008A4418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260387" w:rsidRDefault="00260387" w:rsidP="00260387">
      <w:pPr>
        <w:numPr>
          <w:ilvl w:val="0"/>
          <w:numId w:val="3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260387" w:rsidRDefault="00260387" w:rsidP="00260387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4418">
        <w:rPr>
          <w:sz w:val="28"/>
          <w:szCs w:val="28"/>
        </w:rPr>
        <w:t>.Черкасский Б.Л. Системный подход в эпидемиологии – М: Медицина, 1988</w:t>
      </w: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418">
        <w:rPr>
          <w:sz w:val="28"/>
          <w:szCs w:val="28"/>
        </w:rPr>
        <w:t>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260387" w:rsidRPr="008A4418" w:rsidRDefault="00260387" w:rsidP="00260387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418">
        <w:rPr>
          <w:sz w:val="28"/>
          <w:szCs w:val="28"/>
        </w:rPr>
        <w:t>.Покровский В.И. Руководство по эпидемиологии инфекционных болезней М., Медицина, 1993</w:t>
      </w:r>
    </w:p>
    <w:p w:rsidR="00260387" w:rsidRPr="00AB0115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М.А.Чайка, </w:t>
      </w:r>
      <w:proofErr w:type="spellStart"/>
      <w:r>
        <w:rPr>
          <w:sz w:val="28"/>
          <w:szCs w:val="28"/>
        </w:rPr>
        <w:t>Л.Б.Хазенсон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Ж.П.Бутцлер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Компилабктериоз</w:t>
      </w:r>
      <w:proofErr w:type="spellEnd"/>
      <w:r>
        <w:rPr>
          <w:sz w:val="28"/>
          <w:szCs w:val="28"/>
        </w:rPr>
        <w:t xml:space="preserve"> 1 – М.: Медицина, 1988 – 352с.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внутрибольничных инфекций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Е.А. Ковалевой, Н.А. Семиной. – М.: РАРОГЪ, 1993 – 228с</w:t>
      </w:r>
    </w:p>
    <w:p w:rsidR="00260387" w:rsidRDefault="00260387" w:rsidP="002603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12.Р.Х.Яфаев, Л.П.Зуева Эпидемиология </w:t>
      </w:r>
      <w:proofErr w:type="spellStart"/>
      <w:r>
        <w:rPr>
          <w:sz w:val="28"/>
          <w:szCs w:val="28"/>
        </w:rPr>
        <w:t>внутребольничной</w:t>
      </w:r>
      <w:proofErr w:type="spellEnd"/>
      <w:r>
        <w:rPr>
          <w:sz w:val="28"/>
          <w:szCs w:val="28"/>
        </w:rPr>
        <w:t xml:space="preserve"> инфекции. – Л.: Медицина 1989 – 168с</w:t>
      </w:r>
    </w:p>
    <w:p w:rsidR="00260387" w:rsidRPr="00AB0115" w:rsidRDefault="00260387" w:rsidP="00260387">
      <w:pPr>
        <w:jc w:val="both"/>
        <w:rPr>
          <w:sz w:val="28"/>
          <w:szCs w:val="28"/>
        </w:rPr>
      </w:pPr>
    </w:p>
    <w:p w:rsidR="00260387" w:rsidRPr="0042424D" w:rsidRDefault="00260387" w:rsidP="00260387">
      <w:pPr>
        <w:jc w:val="center"/>
        <w:rPr>
          <w:sz w:val="28"/>
          <w:szCs w:val="28"/>
        </w:rPr>
      </w:pPr>
    </w:p>
    <w:p w:rsidR="00260387" w:rsidRPr="0042424D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26038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4573B6" w:rsidRDefault="004573B6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260387" w:rsidRPr="006E2FB7" w:rsidRDefault="00260387" w:rsidP="00260387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260387" w:rsidRPr="006E2FB7" w:rsidRDefault="00260387" w:rsidP="00260387">
      <w:pPr>
        <w:jc w:val="both"/>
        <w:rPr>
          <w:b/>
          <w:sz w:val="28"/>
          <w:szCs w:val="28"/>
        </w:rPr>
      </w:pPr>
    </w:p>
    <w:p w:rsidR="00260387" w:rsidRPr="00543C19" w:rsidRDefault="00260387" w:rsidP="00260387">
      <w:pPr>
        <w:jc w:val="both"/>
        <w:rPr>
          <w:sz w:val="28"/>
          <w:szCs w:val="28"/>
        </w:rPr>
      </w:pPr>
    </w:p>
    <w:p w:rsidR="00260387" w:rsidRPr="00543C19" w:rsidRDefault="00260387" w:rsidP="00260387">
      <w:pPr>
        <w:jc w:val="both"/>
        <w:rPr>
          <w:sz w:val="28"/>
          <w:szCs w:val="28"/>
        </w:rPr>
      </w:pPr>
    </w:p>
    <w:p w:rsidR="00260387" w:rsidRDefault="00260387" w:rsidP="00260387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6DC"/>
    <w:multiLevelType w:val="hybridMultilevel"/>
    <w:tmpl w:val="6B7E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619B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387"/>
    <w:rsid w:val="000A0396"/>
    <w:rsid w:val="001C268D"/>
    <w:rsid w:val="00260387"/>
    <w:rsid w:val="00413092"/>
    <w:rsid w:val="004573B6"/>
    <w:rsid w:val="0065444F"/>
    <w:rsid w:val="009F4CF2"/>
    <w:rsid w:val="00E1038A"/>
    <w:rsid w:val="00E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1959</Words>
  <Characters>11170</Characters>
  <Application>Microsoft Office Word</Application>
  <DocSecurity>0</DocSecurity>
  <Lines>93</Lines>
  <Paragraphs>26</Paragraphs>
  <ScaleCrop>false</ScaleCrop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2014-05-08T05:04:00Z</cp:lastPrinted>
  <dcterms:created xsi:type="dcterms:W3CDTF">2013-12-05T05:32:00Z</dcterms:created>
  <dcterms:modified xsi:type="dcterms:W3CDTF">2014-05-08T05:04:00Z</dcterms:modified>
</cp:coreProperties>
</file>