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E" w:rsidRDefault="004A5EAE" w:rsidP="004A5EA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МЕТОДИЧЕСКИЕ РАЗРАБОТКИ ДЛЯ СТУДЕНТОВ</w:t>
      </w:r>
    </w:p>
    <w:p w:rsidR="00835777" w:rsidRPr="00835777" w:rsidRDefault="00835777" w:rsidP="00835777">
      <w:pPr>
        <w:pStyle w:val="Style2"/>
        <w:widowControl/>
        <w:spacing w:before="5" w:line="240" w:lineRule="auto"/>
        <w:ind w:right="567" w:firstLine="0"/>
        <w:rPr>
          <w:rStyle w:val="FontStyle27"/>
          <w:b/>
          <w:sz w:val="28"/>
          <w:szCs w:val="28"/>
        </w:rPr>
      </w:pPr>
      <w:r w:rsidRPr="000C551B">
        <w:rPr>
          <w:rStyle w:val="FontStyle27"/>
          <w:b/>
          <w:sz w:val="28"/>
          <w:szCs w:val="28"/>
          <w:u w:val="single"/>
        </w:rPr>
        <w:t>Тема</w:t>
      </w:r>
      <w:r w:rsidR="00BA465C">
        <w:rPr>
          <w:rStyle w:val="FontStyle27"/>
          <w:b/>
          <w:sz w:val="28"/>
          <w:szCs w:val="28"/>
          <w:u w:val="single"/>
        </w:rPr>
        <w:t xml:space="preserve">5,6 </w:t>
      </w:r>
      <w:r w:rsidRPr="000C551B">
        <w:rPr>
          <w:rStyle w:val="FontStyle27"/>
          <w:b/>
          <w:sz w:val="28"/>
          <w:szCs w:val="28"/>
          <w:u w:val="single"/>
        </w:rPr>
        <w:t>:</w:t>
      </w:r>
      <w:r w:rsidRPr="00835777">
        <w:rPr>
          <w:rStyle w:val="FontStyle27"/>
          <w:b/>
          <w:sz w:val="28"/>
          <w:szCs w:val="28"/>
        </w:rPr>
        <w:t xml:space="preserve"> Расстройства внимания, памяти и интеллекта.</w:t>
      </w:r>
    </w:p>
    <w:p w:rsidR="00835777" w:rsidRPr="0080168B" w:rsidRDefault="000C551B" w:rsidP="00835777">
      <w:pPr>
        <w:pStyle w:val="Style2"/>
        <w:widowControl/>
        <w:spacing w:before="5" w:line="240" w:lineRule="auto"/>
        <w:ind w:right="567" w:firstLine="0"/>
        <w:rPr>
          <w:rStyle w:val="FontStyle27"/>
          <w:sz w:val="28"/>
          <w:szCs w:val="28"/>
        </w:rPr>
      </w:pPr>
      <w:r w:rsidRPr="0052360E">
        <w:rPr>
          <w:rStyle w:val="FontStyle29"/>
          <w:sz w:val="28"/>
          <w:szCs w:val="28"/>
          <w:u w:val="single"/>
        </w:rPr>
        <w:t>Цель занятия:</w:t>
      </w:r>
      <w:r>
        <w:rPr>
          <w:rStyle w:val="FontStyle29"/>
          <w:b w:val="0"/>
          <w:sz w:val="28"/>
          <w:szCs w:val="28"/>
        </w:rPr>
        <w:t xml:space="preserve"> </w:t>
      </w:r>
      <w:r w:rsidR="00835777" w:rsidRPr="0080168B">
        <w:rPr>
          <w:rStyle w:val="FontStyle27"/>
          <w:sz w:val="28"/>
          <w:szCs w:val="28"/>
        </w:rPr>
        <w:t>Закрепить теоретические зн</w:t>
      </w:r>
      <w:r w:rsidR="00835777">
        <w:rPr>
          <w:rStyle w:val="FontStyle27"/>
          <w:sz w:val="28"/>
          <w:szCs w:val="28"/>
        </w:rPr>
        <w:t>ания студентов по патологии вни</w:t>
      </w:r>
      <w:r w:rsidR="00835777" w:rsidRPr="0080168B">
        <w:rPr>
          <w:rStyle w:val="FontStyle27"/>
          <w:sz w:val="28"/>
          <w:szCs w:val="28"/>
        </w:rPr>
        <w:t xml:space="preserve">мания, памяти </w:t>
      </w:r>
      <w:r w:rsidR="00835777">
        <w:rPr>
          <w:rStyle w:val="FontStyle33"/>
          <w:b w:val="0"/>
          <w:sz w:val="28"/>
          <w:szCs w:val="28"/>
        </w:rPr>
        <w:t>и</w:t>
      </w:r>
      <w:r w:rsidR="00835777" w:rsidRPr="0080168B">
        <w:rPr>
          <w:rStyle w:val="FontStyle33"/>
          <w:b w:val="0"/>
          <w:sz w:val="28"/>
          <w:szCs w:val="28"/>
        </w:rPr>
        <w:t xml:space="preserve"> </w:t>
      </w:r>
      <w:r w:rsidR="00835777" w:rsidRPr="0080168B">
        <w:rPr>
          <w:rStyle w:val="FontStyle27"/>
          <w:sz w:val="28"/>
          <w:szCs w:val="28"/>
        </w:rPr>
        <w:t>интеллекта. Обучить студентов правильно собирать анамнез и вести объективное исследование больных с расстройством памяти и интеллекта.</w:t>
      </w:r>
    </w:p>
    <w:p w:rsidR="00835777" w:rsidRDefault="000C551B" w:rsidP="00835777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  <w:r w:rsidRPr="0052360E">
        <w:rPr>
          <w:rStyle w:val="FontStyle27"/>
          <w:b/>
          <w:bCs/>
          <w:sz w:val="28"/>
          <w:szCs w:val="28"/>
          <w:u w:val="single"/>
        </w:rPr>
        <w:t>Студент должен знать</w:t>
      </w:r>
      <w:r w:rsidRPr="0052360E">
        <w:rPr>
          <w:rStyle w:val="FontStyle27"/>
          <w:bCs/>
          <w:sz w:val="28"/>
          <w:szCs w:val="28"/>
          <w:u w:val="single"/>
        </w:rPr>
        <w:t>:</w:t>
      </w:r>
      <w:r>
        <w:rPr>
          <w:rStyle w:val="FontStyle27"/>
          <w:bCs/>
          <w:sz w:val="28"/>
          <w:szCs w:val="28"/>
        </w:rPr>
        <w:t xml:space="preserve"> </w:t>
      </w:r>
      <w:r w:rsidR="00835777" w:rsidRPr="0080168B">
        <w:rPr>
          <w:rStyle w:val="FontStyle27"/>
          <w:sz w:val="28"/>
          <w:szCs w:val="28"/>
        </w:rPr>
        <w:t>Внимание, определение понятия. Истощаемость внимания. Способность переключени</w:t>
      </w:r>
      <w:r w:rsidR="00835777">
        <w:rPr>
          <w:rStyle w:val="FontStyle27"/>
          <w:sz w:val="28"/>
          <w:szCs w:val="28"/>
        </w:rPr>
        <w:t>я внимания, отвлекаемость, пато</w:t>
      </w:r>
      <w:r w:rsidR="00835777" w:rsidRPr="0080168B">
        <w:rPr>
          <w:rStyle w:val="FontStyle27"/>
          <w:sz w:val="28"/>
          <w:szCs w:val="28"/>
        </w:rPr>
        <w:t>логическая прикованность внимания. Память и ее функции. Нарушение запоминания и воспроизведения: гипермнезия, гипомнезия, амнезия (антероградная, ретроградная, фиксационна</w:t>
      </w:r>
      <w:r w:rsidR="00835777">
        <w:rPr>
          <w:rStyle w:val="FontStyle27"/>
          <w:sz w:val="28"/>
          <w:szCs w:val="28"/>
        </w:rPr>
        <w:t>я, прогрессирующая), пара</w:t>
      </w:r>
      <w:r w:rsidR="00835777" w:rsidRPr="0080168B">
        <w:rPr>
          <w:rStyle w:val="FontStyle27"/>
          <w:sz w:val="28"/>
          <w:szCs w:val="28"/>
        </w:rPr>
        <w:t>мнезии (конфабулляции, псевдореми</w:t>
      </w:r>
      <w:r w:rsidR="00835777">
        <w:rPr>
          <w:rStyle w:val="FontStyle27"/>
          <w:sz w:val="28"/>
          <w:szCs w:val="28"/>
        </w:rPr>
        <w:t>нисценции, криптомнезии). Корса</w:t>
      </w:r>
      <w:r w:rsidR="00835777" w:rsidRPr="0080168B">
        <w:rPr>
          <w:rStyle w:val="FontStyle27"/>
          <w:sz w:val="28"/>
          <w:szCs w:val="28"/>
        </w:rPr>
        <w:t>ковский синдром. Понятие интеллекта, его основные компоненты (предпосылки интеллекта, багаж зн</w:t>
      </w:r>
      <w:r w:rsidR="00835777">
        <w:rPr>
          <w:rStyle w:val="FontStyle27"/>
          <w:sz w:val="28"/>
          <w:szCs w:val="28"/>
        </w:rPr>
        <w:t>аний, собственно интеллект). Ин</w:t>
      </w:r>
      <w:r w:rsidR="00835777" w:rsidRPr="0080168B">
        <w:rPr>
          <w:rStyle w:val="FontStyle27"/>
          <w:sz w:val="28"/>
          <w:szCs w:val="28"/>
        </w:rPr>
        <w:t>теллектуальный индекс (</w:t>
      </w:r>
      <w:r w:rsidR="00835777" w:rsidRPr="0080168B">
        <w:rPr>
          <w:rStyle w:val="FontStyle27"/>
          <w:sz w:val="28"/>
          <w:szCs w:val="28"/>
          <w:lang w:val="en-US"/>
        </w:rPr>
        <w:t>IQ</w:t>
      </w:r>
      <w:r w:rsidR="00835777" w:rsidRPr="0080168B">
        <w:rPr>
          <w:rStyle w:val="FontStyle27"/>
          <w:sz w:val="28"/>
          <w:szCs w:val="28"/>
        </w:rPr>
        <w:t>), методы его определения. Олигофрения как недоразвитие интеллекта. Степени</w:t>
      </w:r>
      <w:r w:rsidR="00835777">
        <w:rPr>
          <w:rStyle w:val="FontStyle27"/>
          <w:sz w:val="28"/>
          <w:szCs w:val="28"/>
        </w:rPr>
        <w:t xml:space="preserve"> олигофрении (идиотия, имбециль</w:t>
      </w:r>
      <w:r w:rsidR="00835777" w:rsidRPr="0080168B">
        <w:rPr>
          <w:rStyle w:val="FontStyle27"/>
          <w:sz w:val="28"/>
          <w:szCs w:val="28"/>
        </w:rPr>
        <w:t>ность, дебильность). Слабоумие (деменция). Клинические варианты деменции: органическая (тотальная и лакунарная), эпилептическая (концентрическая). "Шизофреническое</w:t>
      </w:r>
      <w:r w:rsidR="00835777">
        <w:rPr>
          <w:rStyle w:val="FontStyle27"/>
          <w:sz w:val="28"/>
          <w:szCs w:val="28"/>
        </w:rPr>
        <w:t xml:space="preserve"> слабоумие", его отличие от де</w:t>
      </w:r>
      <w:r w:rsidR="00835777" w:rsidRPr="0080168B">
        <w:rPr>
          <w:rStyle w:val="FontStyle27"/>
          <w:sz w:val="28"/>
          <w:szCs w:val="28"/>
        </w:rPr>
        <w:t>менции при органических заболеваниях.</w:t>
      </w:r>
    </w:p>
    <w:p w:rsidR="000C551B" w:rsidRPr="0052360E" w:rsidRDefault="000C551B" w:rsidP="000C551B">
      <w:pPr>
        <w:pStyle w:val="Style6"/>
        <w:widowControl/>
        <w:tabs>
          <w:tab w:val="left" w:pos="542"/>
        </w:tabs>
        <w:spacing w:line="240" w:lineRule="auto"/>
        <w:ind w:right="567"/>
        <w:rPr>
          <w:rStyle w:val="FontStyle27"/>
          <w:sz w:val="28"/>
          <w:szCs w:val="28"/>
        </w:rPr>
      </w:pPr>
      <w:r w:rsidRPr="0052360E">
        <w:rPr>
          <w:b/>
          <w:bCs/>
          <w:color w:val="000000"/>
          <w:sz w:val="28"/>
          <w:szCs w:val="28"/>
          <w:u w:val="single"/>
        </w:rPr>
        <w:t>Студент должен уметь:</w:t>
      </w:r>
      <w:r w:rsidRPr="0052360E">
        <w:rPr>
          <w:rStyle w:val="apple-converted-space"/>
          <w:color w:val="000000"/>
          <w:sz w:val="28"/>
          <w:szCs w:val="28"/>
        </w:rPr>
        <w:t> </w:t>
      </w:r>
      <w:r w:rsidRPr="0052360E">
        <w:rPr>
          <w:color w:val="000000"/>
          <w:sz w:val="28"/>
          <w:szCs w:val="28"/>
        </w:rPr>
        <w:t>диагностировать эти патологические состояния</w:t>
      </w:r>
      <w:r>
        <w:rPr>
          <w:color w:val="000000"/>
          <w:sz w:val="28"/>
          <w:szCs w:val="28"/>
        </w:rPr>
        <w:t xml:space="preserve"> у больных.</w:t>
      </w:r>
    </w:p>
    <w:p w:rsidR="002564E5" w:rsidRPr="00EF0D9F" w:rsidRDefault="00EF0D9F" w:rsidP="00EF0D9F">
      <w:pPr>
        <w:pStyle w:val="a3"/>
        <w:jc w:val="center"/>
        <w:rPr>
          <w:b/>
          <w:bCs/>
          <w:color w:val="000080"/>
          <w:sz w:val="32"/>
          <w:szCs w:val="32"/>
        </w:rPr>
      </w:pPr>
      <w:r w:rsidRPr="0041312A">
        <w:rPr>
          <w:b/>
          <w:bCs/>
          <w:color w:val="000080"/>
          <w:sz w:val="32"/>
          <w:szCs w:val="32"/>
        </w:rPr>
        <w:t>Содержание занятия</w:t>
      </w:r>
    </w:p>
    <w:p w:rsidR="002564E5" w:rsidRPr="002564E5" w:rsidRDefault="002564E5" w:rsidP="002564E5">
      <w:pPr>
        <w:widowControl w:val="0"/>
        <w:ind w:firstLine="284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564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Расстройства памяти и интеллекта.</w:t>
      </w:r>
    </w:p>
    <w:p w:rsidR="00727888" w:rsidRPr="00437F8A" w:rsidRDefault="00727888" w:rsidP="003D0068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0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Память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— такой вид психической деятельности, при помощи которого отражается прошлый опыт.</w:t>
      </w:r>
      <w:r w:rsid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564E5">
        <w:rPr>
          <w:rFonts w:ascii="Times New Roman" w:hAnsi="Times New Roman" w:cs="Times New Roman"/>
          <w:sz w:val="24"/>
          <w:szCs w:val="24"/>
        </w:rPr>
        <w:t>Память («входные ворота интеллекта») является необходимым условием для более сложного вида психической деятельности — мышления. Различают кратковременную и длительную, механи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ческую и смысловую (ассоциативную) память</w:t>
      </w:r>
      <w:r w:rsidR="00437F8A">
        <w:rPr>
          <w:rFonts w:ascii="Times New Roman" w:hAnsi="Times New Roman" w:cs="Times New Roman"/>
          <w:sz w:val="24"/>
          <w:szCs w:val="24"/>
        </w:rPr>
        <w:t xml:space="preserve">. </w:t>
      </w:r>
      <w:r w:rsidRPr="002564E5">
        <w:rPr>
          <w:rFonts w:ascii="Times New Roman" w:hAnsi="Times New Roman" w:cs="Times New Roman"/>
          <w:sz w:val="24"/>
          <w:szCs w:val="24"/>
        </w:rPr>
        <w:t>Память состоит из следующих основных компонентов рецеп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ция — восприятие нового, ретенция — способность удерживать эту новую информацию, репродукция — способность воспроизводить полученную информацию</w:t>
      </w:r>
    </w:p>
    <w:p w:rsidR="00727888" w:rsidRPr="002564E5" w:rsidRDefault="00727888" w:rsidP="003D0068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0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Интеллект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относительно устойчивая структура умственных способностей индивида (способность к рациональному позна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нию, мышление, ориентировка, критические способности, уме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ние адаптироваться в новой ситуации и т.д.)</w:t>
      </w:r>
    </w:p>
    <w:p w:rsidR="00727888" w:rsidRPr="002564E5" w:rsidRDefault="00727888" w:rsidP="003D0068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0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Амнезия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(греч. а — частица, означающая отрицание, +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mneme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память, воспоминание) — потеря памяти, отсутствие ее</w:t>
      </w:r>
      <w:r w:rsidR="00437F8A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727888" w:rsidRPr="002564E5" w:rsidRDefault="00727888" w:rsidP="003D0068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0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Ретроградная амнезия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потеря памяти на события, предшест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вующие расстройству сознания или болезненному психическому состоянию Может охватывать различный отрезок времени.</w:t>
      </w:r>
    </w:p>
    <w:p w:rsidR="00727888" w:rsidRPr="002564E5" w:rsidRDefault="00727888" w:rsidP="003D0068">
      <w:pPr>
        <w:widowControl w:val="0"/>
        <w:spacing w:before="24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0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Антероградная амнезия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потеря памяти на события, проис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шедшие непосредственно после окончания состояния расстроен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ного сознания или болезненного психического состояния</w:t>
      </w:r>
      <w:r w:rsidR="00EC63C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3D00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Нередко встречается и сочетание этих двух видов амнезий, в таком случае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говорят о ретроантероградной амнезии.</w:t>
      </w:r>
    </w:p>
    <w:p w:rsidR="00727888" w:rsidRPr="002564E5" w:rsidRDefault="00727888" w:rsidP="003D0068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F0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Фиксационная амнезия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потеря способности запоминать, фиксировать текущие события; все, что в данный момент имело место, тут же больным забывается.</w:t>
      </w:r>
    </w:p>
    <w:p w:rsidR="00727888" w:rsidRPr="002564E5" w:rsidRDefault="00727888" w:rsidP="003D0068">
      <w:pPr>
        <w:widowControl w:val="0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06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Прогрессирующая амнезия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характеризуется постепенным ос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лаблением памяти, причем в первую очередь ослабляется, а потом и исчезает память на текущие события, на то, что было недавно, на события последних лет, в то время как далекое прошлое человек </w:t>
      </w:r>
      <w:r w:rsidR="00EC63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может. </w:t>
      </w:r>
      <w:r w:rsidRPr="002564E5">
        <w:rPr>
          <w:rFonts w:ascii="Times New Roman" w:hAnsi="Times New Roman" w:cs="Times New Roman"/>
          <w:sz w:val="24"/>
          <w:szCs w:val="24"/>
        </w:rPr>
        <w:t xml:space="preserve">Характерная последовательность снижения памяти по принципу «обратного хода памяти» называется законом Рибо. По этому закону происходит и так называемое физиологическое старение памяти </w:t>
      </w:r>
    </w:p>
    <w:p w:rsidR="00727888" w:rsidRPr="002564E5" w:rsidRDefault="00727888" w:rsidP="00EC63C6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Парамнезия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(греч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para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рядом, возле, около +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mneme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мять, воспоминание) — ошибочные, ложные, превратные воспо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минания Человек может вспоминать действительно имевшие ме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сто события, но относить их к совсем иному времени. Это назы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вается псевдореминисценциями — ложными воспоминаниями</w:t>
      </w:r>
      <w:r w:rsidR="0032758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727888" w:rsidRPr="002564E5" w:rsidRDefault="00727888" w:rsidP="00EC63C6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Конфабуляции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(от лат.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con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с +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fabula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повествование, история, сказка, беседы) — другой вид парамнезии — вымышленные воспо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минания, совершенно не соответствующие действительности, ког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да больной сообщает о том, чего в действительности никогда не бы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ло. В конфабуляциях часто присутствует элемент фантазии.</w:t>
      </w:r>
    </w:p>
    <w:p w:rsidR="00727888" w:rsidRPr="002564E5" w:rsidRDefault="00727888" w:rsidP="0032758E">
      <w:pPr>
        <w:widowControl w:val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Криптомнезия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(от греч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kryptos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скрытый, тайный +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mneme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память, воспоминание) — такого рода парамнезии, когда человек не может вспомнить, когда было то или иное событие, во сне или наяву, написал ли он стихотворение или просто запомнил когда-то прочитанное, был ли он на концерте известного музыканта или только слышал разговор об этом. Иными словами, забывается источник той или иной информации.</w:t>
      </w:r>
    </w:p>
    <w:p w:rsidR="001C2043" w:rsidRDefault="00727888" w:rsidP="003D0068">
      <w:pPr>
        <w:widowControl w:val="0"/>
        <w:spacing w:before="24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Очень редко встречается так называемая фотографическая па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мять, когда человек, только что прочитав несколько страниц не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знакомого текста, может тут же повторить на память все прочи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танное почти без ошибок.</w:t>
      </w:r>
      <w:r w:rsidR="001C20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Близок к фотографической памяти и феномен, называемый эйдетизмом, в целом относимый не только к памяти, но и к обла</w:t>
      </w:r>
      <w:r w:rsidR="001C2043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сти представлений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1C20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C204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Эйдетизм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(от греч.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eidos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образ) — явление, при котором представление зеркально воспроизводит восприятие. Здесь также участвует память в ее ярком образном виде: предмет или явление после исчезновения сохраняет в сознании человека свой живой наглядный образ. Эйдетизм как нормальное явление бывает у ма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леньких детей с их способностью к яркому образному восприя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тию и чрезвычайно редко встречается у взрослых. Например, ре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бенок, посмотрев на фотографию и перевернув ее обратной сто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роной, может в точности описать виденное.</w:t>
      </w:r>
    </w:p>
    <w:p w:rsidR="00727888" w:rsidRPr="001C2043" w:rsidRDefault="00727888" w:rsidP="001C2043">
      <w:pPr>
        <w:widowControl w:val="0"/>
        <w:spacing w:before="24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hAnsi="Times New Roman" w:cs="Times New Roman"/>
          <w:sz w:val="24"/>
          <w:szCs w:val="24"/>
        </w:rPr>
        <w:t>Очень хорошая память совершенно не обязательно свидетельст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вует о высоком интеллекте. У олигофренов может быть очень высо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ко развито механическое запоминание без всякого его осмысления.</w:t>
      </w:r>
    </w:p>
    <w:p w:rsidR="00727888" w:rsidRPr="0040014F" w:rsidRDefault="00727888" w:rsidP="00727888">
      <w:pPr>
        <w:widowControl w:val="0"/>
        <w:spacing w:before="120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40014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Интеллектуальные расстройства</w:t>
      </w:r>
    </w:p>
    <w:p w:rsidR="0040014F" w:rsidRDefault="00727888" w:rsidP="0040014F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Расстройства интеллектуальной деятельности — изменение процесса рационального познания, умозаключений, суждений, критических способностей.</w:t>
      </w:r>
    </w:p>
    <w:p w:rsidR="00727888" w:rsidRPr="0040014F" w:rsidRDefault="00727888" w:rsidP="0040014F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001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Слабоумие</w:t>
      </w:r>
      <w:r w:rsidR="004001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Различают так называемую деменцию (от лат.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de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приставка, означающая снижение, понижение, движение вниз, +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mens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ум, разум) — приобретенное слабоумие и олигофрению (от греч.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oligos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малый в смысле количества +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phren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дума, ум) — врожденное слабоумие. По особенностям клинической картины различают следующие типы деменций.</w:t>
      </w:r>
    </w:p>
    <w:p w:rsidR="00727888" w:rsidRPr="002564E5" w:rsidRDefault="00727888" w:rsidP="00727888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Органическая деменция — слабоумие, вызванное главным об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разом сосудистыми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заболеваниями головного мозга, сифилити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ческими и старческими психозами, травмами головного мозга. Органическое слабоумие обычно делят на две группы: тотальное (диффузное, глобальное) и частичное (дисмнестическое, парци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альное, лакунарное).</w:t>
      </w:r>
    </w:p>
    <w:p w:rsidR="00727888" w:rsidRPr="002564E5" w:rsidRDefault="00727888" w:rsidP="00727888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Тотальное слабоумие характеризуется стойким снижением всех интеллектуальных функций, слабостью суждений, отсутствием критики к своему состоянию. Примером тому может служить так называемая сенильная деменция, а также слабоумие при прогрессивном параличе.</w:t>
      </w:r>
    </w:p>
    <w:p w:rsidR="00727888" w:rsidRPr="002564E5" w:rsidRDefault="00727888" w:rsidP="002547D6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Частичное (дисмнестинеское) слабоумие характеризуется, как показывает уже само название, выраженными нарушениями па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мяти. Остальные интеллектуальные функции страдают главным образом вторично, поскольку нарушаются «входные ворота интеллекта», как иногда называют память. Такие больные сохраня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ют способность к суждениям, у них наблюдается критическое от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ношение к своему состоянию. Им трудно усваивать новое, но ста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рые знания, особенно профессиональные, хорошо закрепленные, могут у них сохраняться довольно долго. Ввиду критического от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ношения к себе такие больные понимают свое положение, стара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ются избегать разговора, в котором они могли бы обнаружить расстройства памяти, пользуются постоянно записной книжкой, пи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шут заранее, что им надо сказать или сделать.</w:t>
      </w:r>
      <w:r w:rsidR="002547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Типичная картина такого частичного слабоумия может на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блюдаться при церебральном атеросклерозе или сифилисе головного мозга.</w:t>
      </w:r>
    </w:p>
    <w:p w:rsidR="00727888" w:rsidRPr="002564E5" w:rsidRDefault="00727888" w:rsidP="00727888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Среди приобретенного слабоумия выделяют также шизофре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ническое и эпилептическое слабоумие.</w:t>
      </w:r>
    </w:p>
    <w:p w:rsidR="00727888" w:rsidRPr="002564E5" w:rsidRDefault="00727888" w:rsidP="00727888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47D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Шизофреническое слабоумие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, называемые еще апатическим или атактическим, характеризуется интеллектуальной бездеятельностью, безынициативностью, в то время как предпосылки к умствен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ной деятельности еще длительное время могут сохраняться.</w:t>
      </w:r>
    </w:p>
    <w:p w:rsidR="002547D6" w:rsidRDefault="00727888" w:rsidP="002547D6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Именно поэтому интеллект таких больных сравнивают со шкафом, полным книг, которыми никто не пользуется, или с музыкальным инструментом, закрытым на ключ и никогда не от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крываемым.</w:t>
      </w:r>
    </w:p>
    <w:p w:rsidR="00727888" w:rsidRPr="002547D6" w:rsidRDefault="00727888" w:rsidP="002547D6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47D6">
        <w:rPr>
          <w:rFonts w:ascii="Times New Roman" w:hAnsi="Times New Roman" w:cs="Times New Roman"/>
          <w:i/>
          <w:sz w:val="24"/>
          <w:szCs w:val="24"/>
        </w:rPr>
        <w:t>Молодой человек 22 лет целыми днями неподвижно лежит в постели, не проявляя ни к чему никакого интереса и ничем не занимаясь. Не берет в руки книг, совершенно равнодушен к самой интересной телевизионной передаче. В то же время однажды неожиданно подошел к шахматному столику и обыграл очень сильного шахматиста. В дальнейшем по-прежне</w:t>
      </w:r>
      <w:r w:rsidRPr="002547D6">
        <w:rPr>
          <w:rFonts w:ascii="Times New Roman" w:hAnsi="Times New Roman" w:cs="Times New Roman"/>
          <w:i/>
          <w:sz w:val="24"/>
          <w:szCs w:val="24"/>
        </w:rPr>
        <w:softHyphen/>
        <w:t>му ничем не занимался, безучастно относился к многочисленным предло</w:t>
      </w:r>
      <w:r w:rsidRPr="002547D6">
        <w:rPr>
          <w:rFonts w:ascii="Times New Roman" w:hAnsi="Times New Roman" w:cs="Times New Roman"/>
          <w:i/>
          <w:sz w:val="24"/>
          <w:szCs w:val="24"/>
        </w:rPr>
        <w:softHyphen/>
        <w:t>жениям сыграть в шахматы.</w:t>
      </w:r>
    </w:p>
    <w:p w:rsidR="00BD72EC" w:rsidRDefault="00727888" w:rsidP="00BD72EC">
      <w:pPr>
        <w:widowControl w:val="0"/>
        <w:spacing w:before="240" w:after="24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47D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Эпилептическое слабоумие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выражается не только в значитель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ном снижении памяти, но и в своеобразном изменении мышле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ния, когда человек начинает терять способность различать глав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ное и второстепенное, ему все кажется важным, все мелочи — зна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чительными. Мышление становится вязким, непродуктивным, патологически обстоятельным, больной никак не может выразить свою мысль (недаром эпилептическое мышление называют ино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гда лабиринтным). Характерно также сужение круга интересов, концентрация внимания исключительно на своем состоянии (концентрическое слабоумие).</w:t>
      </w:r>
    </w:p>
    <w:p w:rsidR="00727888" w:rsidRPr="00BD72EC" w:rsidRDefault="00727888" w:rsidP="00BD72EC">
      <w:pPr>
        <w:widowControl w:val="0"/>
        <w:spacing w:before="240" w:after="240"/>
        <w:ind w:firstLine="284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BD72EC">
        <w:rPr>
          <w:rFonts w:ascii="Times New Roman" w:hAnsi="Times New Roman" w:cs="Times New Roman"/>
          <w:i/>
          <w:sz w:val="24"/>
          <w:szCs w:val="24"/>
        </w:rPr>
        <w:t>Больная 36 лет, с детства страдающая эпилепсией, подробно, с множе</w:t>
      </w:r>
      <w:r w:rsidRPr="00BD72EC">
        <w:rPr>
          <w:rFonts w:ascii="Times New Roman" w:hAnsi="Times New Roman" w:cs="Times New Roman"/>
          <w:i/>
          <w:sz w:val="24"/>
          <w:szCs w:val="24"/>
        </w:rPr>
        <w:softHyphen/>
        <w:t>ством деталей, сообщает о своем состоянии: «Так вот, значит, я тогда пош</w:t>
      </w:r>
      <w:r w:rsidRPr="00BD72EC">
        <w:rPr>
          <w:rFonts w:ascii="Times New Roman" w:hAnsi="Times New Roman" w:cs="Times New Roman"/>
          <w:i/>
          <w:sz w:val="24"/>
          <w:szCs w:val="24"/>
        </w:rPr>
        <w:softHyphen/>
        <w:t>ла, пошла, а передо мной дверь, ну я взялась за ручку, взялась и толкнула, а там еще бабушка стояла, у нее носки шерстяные и ботинки сороковой размер ...» и т.д. Всю эту длинную речь больная произнесла для того, чтобы сообщить врачу о появлении припадков после ушиба головы дверью. Па</w:t>
      </w:r>
      <w:r w:rsidRPr="00BD72EC">
        <w:rPr>
          <w:rFonts w:ascii="Times New Roman" w:hAnsi="Times New Roman" w:cs="Times New Roman"/>
          <w:i/>
          <w:sz w:val="24"/>
          <w:szCs w:val="24"/>
        </w:rPr>
        <w:softHyphen/>
        <w:t xml:space="preserve">мять резко снижена, женщина пользуется небольшим количеством слов, </w:t>
      </w:r>
      <w:r w:rsidRPr="00BD72EC">
        <w:rPr>
          <w:rFonts w:ascii="Times New Roman" w:hAnsi="Times New Roman" w:cs="Times New Roman"/>
          <w:i/>
          <w:sz w:val="24"/>
          <w:szCs w:val="24"/>
        </w:rPr>
        <w:lastRenderedPageBreak/>
        <w:t>часто применяя трафаретные выражения и рифмы, охотно употребляет уменьшительные слова: «глазоньки», «рученьки», «сестриченька», «кроваточка». Целиком занята собой, окружающим интересуется постольку, по</w:t>
      </w:r>
      <w:r w:rsidRPr="00BD72EC">
        <w:rPr>
          <w:rFonts w:ascii="Times New Roman" w:hAnsi="Times New Roman" w:cs="Times New Roman"/>
          <w:i/>
          <w:sz w:val="24"/>
          <w:szCs w:val="24"/>
        </w:rPr>
        <w:softHyphen/>
        <w:t>скольку это имеет какое-то отношение к ней.</w:t>
      </w:r>
    </w:p>
    <w:p w:rsidR="00727888" w:rsidRPr="002564E5" w:rsidRDefault="00727888" w:rsidP="00727888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2D2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Олигофрения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наследственное, врожденное или приобретен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ное в первые годы жизни слабоумие, выражающееся в общем психическом недоразвитии с преобладанием в первую очередь интеллектуального дефекта и вследствие этого в затруднении со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циальной адаптации.</w:t>
      </w:r>
    </w:p>
    <w:p w:rsidR="00727888" w:rsidRPr="000B2D27" w:rsidRDefault="00727888" w:rsidP="00727888">
      <w:pPr>
        <w:widowControl w:val="0"/>
        <w:spacing w:before="120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B2D2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Основные синдромы нарушений памяти и интеллекта</w:t>
      </w:r>
    </w:p>
    <w:p w:rsidR="00727888" w:rsidRPr="002564E5" w:rsidRDefault="00727888" w:rsidP="00727888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F71D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Синдром Корсакова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разновидность амнестического синдро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ма. Основой его является невозможность запоминать текущие со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бытия (фиксационная амнезия) при более или менее сохранной памяти на прошлое. В связи с этим возникает нарушение ориен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тировки (так называемая амнестическая дезориентировка). В первую очередь это касается времени. Кроме того, имеется дез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ориентировка в месте и окружающей действительности. И еще один характерный симптом этого синдрома — парамнезии, глав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ным образом в виде конфабуляций или псевдореминисценций, но могут наблюдаться и криптомнезии.</w:t>
      </w:r>
    </w:p>
    <w:p w:rsidR="00727888" w:rsidRPr="002F71D9" w:rsidRDefault="00727888" w:rsidP="002F71D9">
      <w:pPr>
        <w:widowControl w:val="0"/>
        <w:spacing w:before="24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F71D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Органический (энцефалопатический, психоорганический) синд</w:t>
      </w:r>
      <w:r w:rsidRPr="002F71D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softHyphen/>
        <w:t>ром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состоит из триады Вальтер-Бюеля, включающей в себя:</w:t>
      </w:r>
      <w:r w:rsidR="002F71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564E5">
        <w:rPr>
          <w:rFonts w:ascii="Times New Roman" w:hAnsi="Times New Roman" w:cs="Times New Roman"/>
          <w:sz w:val="24"/>
          <w:szCs w:val="24"/>
        </w:rPr>
        <w:t>1) эмоциональную лабильность, эмоциональное недержание; 2) расстройство памяти; 3) снижение интеллекта. Больные стано</w:t>
      </w:r>
      <w:r w:rsidRPr="002564E5">
        <w:rPr>
          <w:rFonts w:ascii="Times New Roman" w:hAnsi="Times New Roman" w:cs="Times New Roman"/>
          <w:sz w:val="24"/>
          <w:szCs w:val="24"/>
        </w:rPr>
        <w:softHyphen/>
        <w:t xml:space="preserve">вятся беспомощными, с трудом ориентируются (прежде </w:t>
      </w:r>
      <w:r w:rsidR="002F71D9" w:rsidRPr="002564E5">
        <w:rPr>
          <w:rFonts w:ascii="Times New Roman" w:hAnsi="Times New Roman" w:cs="Times New Roman"/>
          <w:sz w:val="24"/>
          <w:szCs w:val="24"/>
        </w:rPr>
        <w:t>всего,</w:t>
      </w:r>
      <w:r w:rsidRPr="002564E5">
        <w:rPr>
          <w:rFonts w:ascii="Times New Roman" w:hAnsi="Times New Roman" w:cs="Times New Roman"/>
          <w:sz w:val="24"/>
          <w:szCs w:val="24"/>
        </w:rPr>
        <w:t xml:space="preserve"> нару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шается ориентировка во времени, так как постоянно приходится за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поминать новые числа), сложно адаптируются к новой ситуации, плохо ее понимают. У них ослабляется воля, снижается работоспо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собность, они легко переходят от слез к улыбке и наоборот. Неред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ки варианты психопатоподобного поведения органического генеза.</w:t>
      </w:r>
    </w:p>
    <w:p w:rsidR="00727888" w:rsidRPr="002564E5" w:rsidRDefault="00727888" w:rsidP="00727888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Выделяют следующие варианты (стадии) психоорганического синдрома: астенический, эксплозивный, эйфорический, апатический.</w:t>
      </w:r>
    </w:p>
    <w:p w:rsidR="00727888" w:rsidRPr="004F173B" w:rsidRDefault="00727888" w:rsidP="004F173B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t>Органический (психоорганический, энцефалопатический) синдром может возникать при самых различных заболеваниях: при непосредственном поражении головного мозга (опухоли, интракраниальные инфекции, травмы, сосудистая патология атеросклеротического, сифилитического и иного происхождения); при соматогениях (как следствие заболевания печени, почек, легких и т.д.); при алкоголизме, наркоманиях, токсикоманиях, отравлении теми или иными токсическими веществами; при заболеваниях, протекающих с атрофическими процессами в головном мозге (на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пример, болезнь Альцгеймера, болезнь Пика и др.). Сопровожда</w:t>
      </w:r>
      <w:r w:rsidRPr="002564E5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ется самыми различными неврологическими расстройствами.</w:t>
      </w:r>
      <w:r w:rsidR="004F17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564E5">
        <w:rPr>
          <w:rFonts w:ascii="Times New Roman" w:hAnsi="Times New Roman" w:cs="Times New Roman"/>
          <w:sz w:val="24"/>
          <w:szCs w:val="24"/>
        </w:rPr>
        <w:t>Психоорганический синдром, как правило, необратим, хотя и может дать некоторое обратное развитие при применении соот</w:t>
      </w:r>
      <w:r w:rsidRPr="002564E5">
        <w:rPr>
          <w:rFonts w:ascii="Times New Roman" w:hAnsi="Times New Roman" w:cs="Times New Roman"/>
          <w:sz w:val="24"/>
          <w:szCs w:val="24"/>
        </w:rPr>
        <w:softHyphen/>
        <w:t>ветствующей терапии, в том числе ноотропными средствами.</w:t>
      </w:r>
    </w:p>
    <w:p w:rsidR="000C551B" w:rsidRPr="002564E5" w:rsidRDefault="000C551B" w:rsidP="00835777">
      <w:pPr>
        <w:pStyle w:val="Style2"/>
        <w:widowControl/>
        <w:spacing w:line="240" w:lineRule="auto"/>
        <w:ind w:right="567" w:firstLine="0"/>
        <w:rPr>
          <w:rStyle w:val="FontStyle27"/>
          <w:sz w:val="24"/>
          <w:szCs w:val="24"/>
        </w:rPr>
      </w:pPr>
    </w:p>
    <w:p w:rsidR="009F2906" w:rsidRDefault="009F2906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b/>
          <w:bCs/>
          <w:color w:val="000000"/>
          <w:sz w:val="28"/>
          <w:szCs w:val="28"/>
          <w:u w:val="single"/>
        </w:rPr>
      </w:pPr>
    </w:p>
    <w:p w:rsidR="003F4DDE" w:rsidRDefault="003F4DDE" w:rsidP="00745224">
      <w:pPr>
        <w:pStyle w:val="a3"/>
        <w:jc w:val="both"/>
        <w:rPr>
          <w:b/>
          <w:bCs/>
          <w:color w:val="000080"/>
          <w:sz w:val="32"/>
          <w:szCs w:val="32"/>
        </w:rPr>
      </w:pPr>
    </w:p>
    <w:p w:rsidR="004632C6" w:rsidRDefault="004632C6" w:rsidP="00745224">
      <w:pPr>
        <w:pStyle w:val="a3"/>
        <w:jc w:val="both"/>
        <w:rPr>
          <w:b/>
          <w:bCs/>
          <w:color w:val="000080"/>
          <w:sz w:val="32"/>
          <w:szCs w:val="32"/>
        </w:rPr>
      </w:pPr>
    </w:p>
    <w:p w:rsidR="004632C6" w:rsidRPr="004127B1" w:rsidRDefault="004632C6" w:rsidP="00745224">
      <w:pPr>
        <w:pStyle w:val="a3"/>
        <w:jc w:val="both"/>
        <w:rPr>
          <w:b/>
          <w:bCs/>
          <w:color w:val="000080"/>
          <w:sz w:val="32"/>
          <w:szCs w:val="32"/>
        </w:rPr>
      </w:pPr>
    </w:p>
    <w:p w:rsidR="004664C2" w:rsidRPr="00D7194B" w:rsidRDefault="00346BCE" w:rsidP="00D7194B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346BCE">
        <w:rPr>
          <w:rFonts w:ascii="Times New Roman" w:hAnsi="Times New Roman" w:cs="Times New Roman"/>
          <w:b/>
          <w:snapToGrid w:val="0"/>
          <w:sz w:val="32"/>
          <w:szCs w:val="32"/>
        </w:rPr>
        <w:lastRenderedPageBreak/>
        <w:t>Задания для самоконтроля</w:t>
      </w:r>
    </w:p>
    <w:p w:rsidR="004664C2" w:rsidRPr="004664C2" w:rsidRDefault="00D7194B" w:rsidP="004664C2">
      <w:pPr>
        <w:pStyle w:val="22"/>
        <w:shd w:val="clear" w:color="auto" w:fill="auto"/>
        <w:tabs>
          <w:tab w:val="left" w:pos="625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1</w:t>
      </w:r>
      <w:r w:rsidR="004664C2" w:rsidRPr="004664C2">
        <w:rPr>
          <w:rStyle w:val="21"/>
          <w:rFonts w:ascii="Times New Roman" w:hAnsi="Times New Roman" w:cs="Times New Roman"/>
          <w:color w:val="000000"/>
          <w:sz w:val="24"/>
          <w:szCs w:val="24"/>
        </w:rPr>
        <w:t>. Симптом анекфории свидетельствует о нарушении процесса:</w:t>
      </w:r>
    </w:p>
    <w:p w:rsidR="004664C2" w:rsidRPr="004664C2" w:rsidRDefault="004664C2" w:rsidP="00D76C84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4664C2">
        <w:rPr>
          <w:rStyle w:val="23"/>
          <w:color w:val="000000"/>
          <w:sz w:val="24"/>
          <w:szCs w:val="24"/>
        </w:rPr>
        <w:t>Фиксации</w:t>
      </w:r>
    </w:p>
    <w:p w:rsidR="004664C2" w:rsidRPr="004664C2" w:rsidRDefault="004664C2" w:rsidP="00D76C84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4664C2">
        <w:rPr>
          <w:rStyle w:val="23"/>
          <w:color w:val="000000"/>
          <w:sz w:val="24"/>
          <w:szCs w:val="24"/>
        </w:rPr>
        <w:t>Ретенции</w:t>
      </w:r>
    </w:p>
    <w:p w:rsidR="004664C2" w:rsidRPr="004664C2" w:rsidRDefault="004664C2" w:rsidP="00D76C84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23"/>
          <w:color w:val="000000"/>
          <w:sz w:val="24"/>
          <w:szCs w:val="24"/>
          <w:u w:val="single"/>
        </w:rPr>
      </w:pPr>
      <w:r w:rsidRPr="004664C2">
        <w:rPr>
          <w:rStyle w:val="23"/>
          <w:color w:val="000000"/>
          <w:sz w:val="24"/>
          <w:szCs w:val="24"/>
        </w:rPr>
        <w:t xml:space="preserve">Репродукции </w:t>
      </w:r>
    </w:p>
    <w:p w:rsidR="004664C2" w:rsidRPr="004664C2" w:rsidRDefault="004664C2" w:rsidP="00D76C84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4664C2">
        <w:rPr>
          <w:rStyle w:val="23"/>
          <w:color w:val="000000"/>
          <w:sz w:val="24"/>
          <w:szCs w:val="24"/>
        </w:rPr>
        <w:t>всех процессов памяти</w:t>
      </w:r>
    </w:p>
    <w:p w:rsidR="004664C2" w:rsidRPr="004664C2" w:rsidRDefault="004664C2" w:rsidP="004664C2">
      <w:pPr>
        <w:pStyle w:val="22"/>
        <w:shd w:val="clear" w:color="auto" w:fill="auto"/>
        <w:tabs>
          <w:tab w:val="left" w:pos="625"/>
        </w:tabs>
        <w:spacing w:line="240" w:lineRule="auto"/>
        <w:ind w:firstLine="0"/>
        <w:contextualSpacing/>
        <w:rPr>
          <w:rStyle w:val="23"/>
          <w:color w:val="000000"/>
          <w:sz w:val="24"/>
          <w:szCs w:val="24"/>
        </w:rPr>
      </w:pPr>
    </w:p>
    <w:p w:rsidR="004664C2" w:rsidRPr="004664C2" w:rsidRDefault="00D7194B" w:rsidP="004664C2">
      <w:pPr>
        <w:pStyle w:val="22"/>
        <w:shd w:val="clear" w:color="auto" w:fill="auto"/>
        <w:tabs>
          <w:tab w:val="left" w:pos="625"/>
        </w:tabs>
        <w:spacing w:line="240" w:lineRule="auto"/>
        <w:ind w:firstLine="0"/>
        <w:contextualSpacing/>
        <w:rPr>
          <w:rStyle w:val="36"/>
          <w:rFonts w:ascii="Times New Roman" w:eastAsia="Courier New" w:hAnsi="Times New Roman" w:cs="Times New Roman"/>
          <w:b w:val="0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b w:val="0"/>
          <w:sz w:val="24"/>
          <w:szCs w:val="24"/>
        </w:rPr>
        <w:t>2</w:t>
      </w:r>
      <w:r w:rsidR="004664C2" w:rsidRPr="004664C2">
        <w:rPr>
          <w:rStyle w:val="36"/>
          <w:rFonts w:ascii="Times New Roman" w:eastAsia="Courier New" w:hAnsi="Times New Roman" w:cs="Times New Roman"/>
          <w:b w:val="0"/>
          <w:sz w:val="24"/>
          <w:szCs w:val="24"/>
        </w:rPr>
        <w:t xml:space="preserve">. При гипомнезии происходит нарушение процесса: </w:t>
      </w:r>
    </w:p>
    <w:p w:rsidR="004664C2" w:rsidRPr="004664C2" w:rsidRDefault="004664C2" w:rsidP="00D76C8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  <w:t>Фиксации</w:t>
      </w:r>
    </w:p>
    <w:p w:rsidR="004664C2" w:rsidRPr="004664C2" w:rsidRDefault="004664C2" w:rsidP="00D76C8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  <w:t>Ретенции</w:t>
      </w:r>
    </w:p>
    <w:p w:rsidR="004664C2" w:rsidRPr="004664C2" w:rsidRDefault="004664C2" w:rsidP="00D76C8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  <w:t>Репродукции</w:t>
      </w:r>
    </w:p>
    <w:p w:rsidR="004664C2" w:rsidRPr="004664C2" w:rsidRDefault="00731E28" w:rsidP="00D76C8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contextualSpacing/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Style w:val="33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всех процессов памяти </w:t>
      </w:r>
    </w:p>
    <w:p w:rsidR="004664C2" w:rsidRPr="004664C2" w:rsidRDefault="004664C2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</w:p>
    <w:p w:rsidR="004664C2" w:rsidRPr="004664C2" w:rsidRDefault="00D7194B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sz w:val="24"/>
          <w:szCs w:val="24"/>
        </w:rPr>
        <w:t>3</w:t>
      </w:r>
      <w:r w:rsidR="004664C2"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. Типичной причиной гипомнезии считают: </w:t>
      </w:r>
    </w:p>
    <w:p w:rsidR="004664C2" w:rsidRPr="004664C2" w:rsidRDefault="004664C2" w:rsidP="00D76C84">
      <w:pPr>
        <w:pStyle w:val="34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гебефреническую шизофрению</w:t>
      </w:r>
    </w:p>
    <w:p w:rsidR="004664C2" w:rsidRPr="004664C2" w:rsidRDefault="004664C2" w:rsidP="00D76C84">
      <w:pPr>
        <w:pStyle w:val="34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алкоголизм</w:t>
      </w:r>
    </w:p>
    <w:p w:rsidR="004664C2" w:rsidRPr="004664C2" w:rsidRDefault="004664C2" w:rsidP="00D76C84">
      <w:pPr>
        <w:pStyle w:val="34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биполярный психоз</w:t>
      </w:r>
    </w:p>
    <w:p w:rsidR="004664C2" w:rsidRPr="004664C2" w:rsidRDefault="004664C2" w:rsidP="00D76C84">
      <w:pPr>
        <w:pStyle w:val="34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генуинную эпилепсию</w:t>
      </w:r>
    </w:p>
    <w:p w:rsidR="004664C2" w:rsidRPr="004664C2" w:rsidRDefault="004664C2" w:rsidP="00D76C84">
      <w:pPr>
        <w:pStyle w:val="34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 xml:space="preserve">атеросклеротическую энцефалопатию </w:t>
      </w:r>
    </w:p>
    <w:p w:rsidR="004664C2" w:rsidRPr="004664C2" w:rsidRDefault="004664C2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</w:p>
    <w:p w:rsidR="004664C2" w:rsidRPr="004664C2" w:rsidRDefault="00E360ED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sz w:val="24"/>
          <w:szCs w:val="24"/>
        </w:rPr>
        <w:t>4</w:t>
      </w:r>
      <w:r w:rsidR="004664C2"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. Типичной причиной синдрома Корсакова считают: </w:t>
      </w:r>
    </w:p>
    <w:p w:rsidR="004664C2" w:rsidRPr="004664C2" w:rsidRDefault="004664C2" w:rsidP="00D76C84">
      <w:pPr>
        <w:pStyle w:val="34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гебефреническую шизофрению</w:t>
      </w:r>
    </w:p>
    <w:p w:rsidR="004664C2" w:rsidRPr="004664C2" w:rsidRDefault="00731E28" w:rsidP="00D76C84">
      <w:pPr>
        <w:pStyle w:val="34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 xml:space="preserve">алкоголизм </w:t>
      </w:r>
    </w:p>
    <w:p w:rsidR="004664C2" w:rsidRPr="004664C2" w:rsidRDefault="004664C2" w:rsidP="00D76C84">
      <w:pPr>
        <w:pStyle w:val="34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биполярный психоз</w:t>
      </w:r>
    </w:p>
    <w:p w:rsidR="004664C2" w:rsidRPr="004664C2" w:rsidRDefault="004664C2" w:rsidP="00D76C84">
      <w:pPr>
        <w:pStyle w:val="34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генуинную эпилепсию</w:t>
      </w:r>
    </w:p>
    <w:p w:rsidR="004664C2" w:rsidRPr="004664C2" w:rsidRDefault="004664C2" w:rsidP="00D76C84">
      <w:pPr>
        <w:pStyle w:val="34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атеросклеротическую энцефалопатию</w:t>
      </w:r>
    </w:p>
    <w:p w:rsidR="004664C2" w:rsidRPr="004664C2" w:rsidRDefault="004664C2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</w:p>
    <w:p w:rsidR="004664C2" w:rsidRPr="004664C2" w:rsidRDefault="00E360ED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sz w:val="24"/>
          <w:szCs w:val="24"/>
        </w:rPr>
        <w:t>5</w:t>
      </w:r>
      <w:r w:rsidR="004664C2"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.Палимпсест рассматривают как вариант: </w:t>
      </w:r>
    </w:p>
    <w:p w:rsidR="004664C2" w:rsidRPr="004664C2" w:rsidRDefault="004664C2" w:rsidP="00D76C84">
      <w:pPr>
        <w:pStyle w:val="34"/>
        <w:numPr>
          <w:ilvl w:val="0"/>
          <w:numId w:val="10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Ретроградной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амнезии</w:t>
      </w:r>
    </w:p>
    <w:p w:rsidR="004664C2" w:rsidRPr="004664C2" w:rsidRDefault="004664C2" w:rsidP="00D76C84">
      <w:pPr>
        <w:pStyle w:val="34"/>
        <w:numPr>
          <w:ilvl w:val="0"/>
          <w:numId w:val="10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Антероградной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амнезии</w:t>
      </w:r>
    </w:p>
    <w:p w:rsidR="004664C2" w:rsidRPr="004664C2" w:rsidRDefault="004664C2" w:rsidP="00D76C84">
      <w:pPr>
        <w:pStyle w:val="34"/>
        <w:numPr>
          <w:ilvl w:val="0"/>
          <w:numId w:val="10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Конградной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амнезии </w:t>
      </w:r>
    </w:p>
    <w:p w:rsidR="004664C2" w:rsidRPr="004664C2" w:rsidRDefault="004664C2" w:rsidP="00D76C84">
      <w:pPr>
        <w:pStyle w:val="34"/>
        <w:numPr>
          <w:ilvl w:val="0"/>
          <w:numId w:val="10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Истерической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амнезии</w:t>
      </w:r>
    </w:p>
    <w:p w:rsidR="004664C2" w:rsidRPr="004664C2" w:rsidRDefault="004664C2" w:rsidP="00D76C84">
      <w:pPr>
        <w:pStyle w:val="34"/>
        <w:numPr>
          <w:ilvl w:val="0"/>
          <w:numId w:val="10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Прогрессирующей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амнезии</w:t>
      </w:r>
    </w:p>
    <w:p w:rsidR="004664C2" w:rsidRPr="004664C2" w:rsidRDefault="004664C2" w:rsidP="00D76C84">
      <w:pPr>
        <w:pStyle w:val="34"/>
        <w:numPr>
          <w:ilvl w:val="0"/>
          <w:numId w:val="10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 xml:space="preserve">Фиксационной 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>амнезии</w:t>
      </w:r>
    </w:p>
    <w:p w:rsidR="004664C2" w:rsidRPr="004664C2" w:rsidRDefault="004664C2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</w:p>
    <w:p w:rsidR="004664C2" w:rsidRPr="004664C2" w:rsidRDefault="00E360ED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sz w:val="24"/>
          <w:szCs w:val="24"/>
        </w:rPr>
        <w:t>6</w:t>
      </w:r>
      <w:r w:rsidR="004664C2"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. По закону Рибо развивается: </w:t>
      </w:r>
    </w:p>
    <w:p w:rsidR="004664C2" w:rsidRPr="004664C2" w:rsidRDefault="004664C2" w:rsidP="00D76C84">
      <w:pPr>
        <w:pStyle w:val="34"/>
        <w:numPr>
          <w:ilvl w:val="0"/>
          <w:numId w:val="11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Ретроградная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амнезия</w:t>
      </w:r>
    </w:p>
    <w:p w:rsidR="004664C2" w:rsidRPr="004664C2" w:rsidRDefault="004664C2" w:rsidP="00D76C84">
      <w:pPr>
        <w:pStyle w:val="34"/>
        <w:numPr>
          <w:ilvl w:val="0"/>
          <w:numId w:val="11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Антероградная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амнезия</w:t>
      </w:r>
    </w:p>
    <w:p w:rsidR="004664C2" w:rsidRPr="004664C2" w:rsidRDefault="004664C2" w:rsidP="00D76C84">
      <w:pPr>
        <w:pStyle w:val="34"/>
        <w:numPr>
          <w:ilvl w:val="0"/>
          <w:numId w:val="11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Конградная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амнезия</w:t>
      </w:r>
    </w:p>
    <w:p w:rsidR="004664C2" w:rsidRPr="004664C2" w:rsidRDefault="004664C2" w:rsidP="00D76C84">
      <w:pPr>
        <w:pStyle w:val="34"/>
        <w:numPr>
          <w:ilvl w:val="0"/>
          <w:numId w:val="11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Истерическая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амнезия</w:t>
      </w:r>
    </w:p>
    <w:p w:rsidR="004664C2" w:rsidRPr="004664C2" w:rsidRDefault="004664C2" w:rsidP="00D76C84">
      <w:pPr>
        <w:pStyle w:val="34"/>
        <w:numPr>
          <w:ilvl w:val="0"/>
          <w:numId w:val="11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Прогрессирующая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 амнезия </w:t>
      </w:r>
    </w:p>
    <w:p w:rsidR="004664C2" w:rsidRPr="004664C2" w:rsidRDefault="004664C2" w:rsidP="00D76C84">
      <w:pPr>
        <w:pStyle w:val="34"/>
        <w:numPr>
          <w:ilvl w:val="0"/>
          <w:numId w:val="11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 xml:space="preserve">Фиксационная </w:t>
      </w:r>
      <w:r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>амнезия</w:t>
      </w:r>
    </w:p>
    <w:p w:rsidR="004664C2" w:rsidRPr="004664C2" w:rsidRDefault="004664C2" w:rsidP="004664C2">
      <w:pPr>
        <w:pStyle w:val="41"/>
        <w:shd w:val="clear" w:color="auto" w:fill="auto"/>
        <w:tabs>
          <w:tab w:val="left" w:pos="342"/>
        </w:tabs>
        <w:spacing w:line="240" w:lineRule="auto"/>
        <w:ind w:firstLine="0"/>
        <w:contextualSpacing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4664C2" w:rsidRPr="004664C2" w:rsidRDefault="00E360ED" w:rsidP="004664C2">
      <w:pPr>
        <w:pStyle w:val="41"/>
        <w:shd w:val="clear" w:color="auto" w:fill="auto"/>
        <w:tabs>
          <w:tab w:val="left" w:pos="342"/>
        </w:tabs>
        <w:spacing w:line="240" w:lineRule="auto"/>
        <w:ind w:firstLine="0"/>
        <w:contextualSpacing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7</w:t>
      </w:r>
      <w:r w:rsidR="004664C2" w:rsidRPr="004664C2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. Случаи генерализованной амнезии, при которых человек забывает свое имя, год и место рождения, сведения о ближайших родственниках, следует относить к: </w:t>
      </w:r>
    </w:p>
    <w:p w:rsidR="004664C2" w:rsidRPr="004664C2" w:rsidRDefault="004664C2" w:rsidP="00D76C84">
      <w:pPr>
        <w:pStyle w:val="41"/>
        <w:numPr>
          <w:ilvl w:val="0"/>
          <w:numId w:val="12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ретроградной</w:t>
      </w:r>
    </w:p>
    <w:p w:rsidR="004664C2" w:rsidRPr="004664C2" w:rsidRDefault="004664C2" w:rsidP="00D76C84">
      <w:pPr>
        <w:pStyle w:val="41"/>
        <w:numPr>
          <w:ilvl w:val="0"/>
          <w:numId w:val="12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антероградной</w:t>
      </w:r>
    </w:p>
    <w:p w:rsidR="004664C2" w:rsidRPr="004664C2" w:rsidRDefault="004664C2" w:rsidP="00D76C84">
      <w:pPr>
        <w:pStyle w:val="41"/>
        <w:numPr>
          <w:ilvl w:val="0"/>
          <w:numId w:val="12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конградной</w:t>
      </w:r>
    </w:p>
    <w:p w:rsidR="004664C2" w:rsidRPr="004664C2" w:rsidRDefault="00731E28" w:rsidP="00D76C84">
      <w:pPr>
        <w:pStyle w:val="41"/>
        <w:numPr>
          <w:ilvl w:val="0"/>
          <w:numId w:val="12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 xml:space="preserve">истерической </w:t>
      </w:r>
    </w:p>
    <w:p w:rsidR="004664C2" w:rsidRPr="004664C2" w:rsidRDefault="004664C2" w:rsidP="00D76C84">
      <w:pPr>
        <w:pStyle w:val="41"/>
        <w:numPr>
          <w:ilvl w:val="0"/>
          <w:numId w:val="12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прогрессирующей</w:t>
      </w:r>
    </w:p>
    <w:p w:rsidR="004664C2" w:rsidRPr="004664C2" w:rsidRDefault="004664C2" w:rsidP="00D76C84">
      <w:pPr>
        <w:pStyle w:val="41"/>
        <w:numPr>
          <w:ilvl w:val="0"/>
          <w:numId w:val="12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фиксационной</w:t>
      </w:r>
      <w:r w:rsidRPr="004664C2">
        <w:rPr>
          <w:rStyle w:val="4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4C2">
        <w:rPr>
          <w:rStyle w:val="4"/>
          <w:rFonts w:ascii="Times New Roman" w:hAnsi="Times New Roman" w:cs="Times New Roman"/>
          <w:color w:val="000000"/>
          <w:sz w:val="24"/>
          <w:szCs w:val="24"/>
        </w:rPr>
        <w:t>амнезии</w:t>
      </w:r>
    </w:p>
    <w:p w:rsidR="004664C2" w:rsidRPr="004664C2" w:rsidRDefault="004664C2" w:rsidP="004664C2">
      <w:pPr>
        <w:pStyle w:val="41"/>
        <w:shd w:val="clear" w:color="auto" w:fill="auto"/>
        <w:tabs>
          <w:tab w:val="left" w:pos="342"/>
        </w:tabs>
        <w:spacing w:line="240" w:lineRule="auto"/>
        <w:ind w:firstLine="0"/>
        <w:contextualSpacing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4664C2" w:rsidRPr="004664C2" w:rsidRDefault="00E360ED" w:rsidP="004664C2">
      <w:pPr>
        <w:pStyle w:val="41"/>
        <w:shd w:val="clear" w:color="auto" w:fill="auto"/>
        <w:tabs>
          <w:tab w:val="left" w:pos="342"/>
        </w:tabs>
        <w:spacing w:line="240" w:lineRule="auto"/>
        <w:ind w:firstLine="0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8</w:t>
      </w:r>
      <w:r w:rsidR="004664C2" w:rsidRPr="004664C2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. Замещение провалов памяти вымышленными, никогда не происходившими событиями называют: </w:t>
      </w:r>
    </w:p>
    <w:p w:rsidR="004664C2" w:rsidRPr="004664C2" w:rsidRDefault="004664C2" w:rsidP="00D76C84">
      <w:pPr>
        <w:pStyle w:val="41"/>
        <w:numPr>
          <w:ilvl w:val="0"/>
          <w:numId w:val="13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Палимпсестом</w:t>
      </w:r>
    </w:p>
    <w:p w:rsidR="004664C2" w:rsidRPr="004664C2" w:rsidRDefault="004664C2" w:rsidP="00D76C84">
      <w:pPr>
        <w:pStyle w:val="41"/>
        <w:numPr>
          <w:ilvl w:val="0"/>
          <w:numId w:val="13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Анекфорией</w:t>
      </w:r>
    </w:p>
    <w:p w:rsidR="004664C2" w:rsidRPr="004664C2" w:rsidRDefault="004664C2" w:rsidP="00D76C84">
      <w:pPr>
        <w:pStyle w:val="41"/>
        <w:numPr>
          <w:ilvl w:val="0"/>
          <w:numId w:val="13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Эхомнезией</w:t>
      </w:r>
    </w:p>
    <w:p w:rsidR="004664C2" w:rsidRPr="004664C2" w:rsidRDefault="004664C2" w:rsidP="00D76C84">
      <w:pPr>
        <w:pStyle w:val="41"/>
        <w:numPr>
          <w:ilvl w:val="0"/>
          <w:numId w:val="13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Псевдореминисценцией</w:t>
      </w:r>
    </w:p>
    <w:p w:rsidR="004664C2" w:rsidRPr="004664C2" w:rsidRDefault="004664C2" w:rsidP="00D76C84">
      <w:pPr>
        <w:pStyle w:val="41"/>
        <w:numPr>
          <w:ilvl w:val="0"/>
          <w:numId w:val="13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 xml:space="preserve">конфабуляцией </w:t>
      </w:r>
    </w:p>
    <w:p w:rsidR="004664C2" w:rsidRPr="004664C2" w:rsidRDefault="004664C2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</w:p>
    <w:p w:rsidR="004664C2" w:rsidRPr="004664C2" w:rsidRDefault="00E360ED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sz w:val="24"/>
          <w:szCs w:val="24"/>
        </w:rPr>
        <w:t>9</w:t>
      </w:r>
      <w:r w:rsidR="004664C2"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. Центральным синдромообразующим признаком корсаковского синдрома считают: </w:t>
      </w:r>
    </w:p>
    <w:p w:rsidR="004664C2" w:rsidRPr="004664C2" w:rsidRDefault="004664C2" w:rsidP="00D76C84">
      <w:pPr>
        <w:pStyle w:val="34"/>
        <w:numPr>
          <w:ilvl w:val="0"/>
          <w:numId w:val="14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11"/>
          <w:rFonts w:ascii="Times New Roman" w:hAnsi="Times New Roman" w:cs="Times New Roman"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Конфабуляции</w:t>
      </w:r>
    </w:p>
    <w:p w:rsidR="004664C2" w:rsidRPr="004664C2" w:rsidRDefault="004664C2" w:rsidP="00D76C84">
      <w:pPr>
        <w:pStyle w:val="34"/>
        <w:numPr>
          <w:ilvl w:val="0"/>
          <w:numId w:val="14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Анекфорию</w:t>
      </w:r>
    </w:p>
    <w:p w:rsidR="004664C2" w:rsidRPr="004664C2" w:rsidRDefault="00731E28" w:rsidP="00D76C84">
      <w:pPr>
        <w:pStyle w:val="34"/>
        <w:numPr>
          <w:ilvl w:val="0"/>
          <w:numId w:val="14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 xml:space="preserve">фиксационную амнезию </w:t>
      </w:r>
    </w:p>
    <w:p w:rsidR="004664C2" w:rsidRPr="004664C2" w:rsidRDefault="004664C2" w:rsidP="00D76C84">
      <w:pPr>
        <w:pStyle w:val="34"/>
        <w:numPr>
          <w:ilvl w:val="0"/>
          <w:numId w:val="14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амнестическую дезориентировку</w:t>
      </w:r>
    </w:p>
    <w:p w:rsidR="004664C2" w:rsidRPr="004664C2" w:rsidRDefault="004664C2" w:rsidP="00D76C84">
      <w:pPr>
        <w:pStyle w:val="34"/>
        <w:numPr>
          <w:ilvl w:val="0"/>
          <w:numId w:val="14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палимпсесты</w:t>
      </w:r>
    </w:p>
    <w:p w:rsidR="004664C2" w:rsidRPr="004664C2" w:rsidRDefault="004664C2" w:rsidP="004664C2">
      <w:pPr>
        <w:pStyle w:val="41"/>
        <w:shd w:val="clear" w:color="auto" w:fill="auto"/>
        <w:tabs>
          <w:tab w:val="left" w:pos="342"/>
        </w:tabs>
        <w:spacing w:line="240" w:lineRule="auto"/>
        <w:ind w:firstLine="0"/>
        <w:contextualSpacing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4664C2" w:rsidRPr="004664C2" w:rsidRDefault="00E360ED" w:rsidP="004664C2">
      <w:pPr>
        <w:pStyle w:val="41"/>
        <w:shd w:val="clear" w:color="auto" w:fill="auto"/>
        <w:tabs>
          <w:tab w:val="left" w:pos="342"/>
        </w:tabs>
        <w:spacing w:line="240" w:lineRule="auto"/>
        <w:ind w:firstLine="0"/>
        <w:contextualSpacing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10</w:t>
      </w:r>
      <w:r w:rsidR="004664C2" w:rsidRPr="004664C2">
        <w:rPr>
          <w:rStyle w:val="4"/>
          <w:rFonts w:ascii="Times New Roman" w:hAnsi="Times New Roman" w:cs="Times New Roman"/>
          <w:color w:val="000000"/>
          <w:sz w:val="24"/>
          <w:szCs w:val="24"/>
        </w:rPr>
        <w:t>. В большинстве случаев остро возникший корсаковский синдром в дальнейшем:</w:t>
      </w:r>
    </w:p>
    <w:p w:rsidR="004664C2" w:rsidRPr="004664C2" w:rsidRDefault="00731E28" w:rsidP="00D76C84">
      <w:pPr>
        <w:pStyle w:val="41"/>
        <w:numPr>
          <w:ilvl w:val="0"/>
          <w:numId w:val="15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 xml:space="preserve">Регрессирует </w:t>
      </w:r>
    </w:p>
    <w:p w:rsidR="004664C2" w:rsidRPr="004664C2" w:rsidRDefault="004664C2" w:rsidP="00D76C84">
      <w:pPr>
        <w:pStyle w:val="41"/>
        <w:numPr>
          <w:ilvl w:val="0"/>
          <w:numId w:val="15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стойко сохраняется без изменений</w:t>
      </w:r>
    </w:p>
    <w:p w:rsidR="004664C2" w:rsidRPr="004664C2" w:rsidRDefault="004664C2" w:rsidP="00D76C84">
      <w:pPr>
        <w:pStyle w:val="41"/>
        <w:numPr>
          <w:ilvl w:val="0"/>
          <w:numId w:val="15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40"/>
          <w:rFonts w:ascii="Times New Roman" w:hAnsi="Times New Roman" w:cs="Times New Roman"/>
          <w:i w:val="0"/>
          <w:color w:val="000000"/>
          <w:sz w:val="24"/>
          <w:szCs w:val="24"/>
        </w:rPr>
        <w:t>прогрессирует</w:t>
      </w:r>
    </w:p>
    <w:p w:rsidR="004664C2" w:rsidRPr="004664C2" w:rsidRDefault="004664C2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</w:p>
    <w:p w:rsidR="004664C2" w:rsidRPr="004664C2" w:rsidRDefault="00831E0B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sz w:val="24"/>
          <w:szCs w:val="24"/>
        </w:rPr>
        <w:t>11</w:t>
      </w:r>
      <w:r w:rsidR="004664C2"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>. Больные с корсаковским синдромом обычно плохо помнят:</w:t>
      </w:r>
    </w:p>
    <w:p w:rsidR="004664C2" w:rsidRPr="004664C2" w:rsidRDefault="004664C2" w:rsidP="00D76C84">
      <w:pPr>
        <w:pStyle w:val="34"/>
        <w:numPr>
          <w:ilvl w:val="0"/>
          <w:numId w:val="16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свое имя</w:t>
      </w:r>
    </w:p>
    <w:p w:rsidR="004664C2" w:rsidRPr="004664C2" w:rsidRDefault="004664C2" w:rsidP="00D76C84">
      <w:pPr>
        <w:pStyle w:val="34"/>
        <w:numPr>
          <w:ilvl w:val="0"/>
          <w:numId w:val="16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свой год рождения</w:t>
      </w:r>
    </w:p>
    <w:p w:rsidR="004664C2" w:rsidRPr="004664C2" w:rsidRDefault="004664C2" w:rsidP="00D76C84">
      <w:pPr>
        <w:pStyle w:val="34"/>
        <w:numPr>
          <w:ilvl w:val="0"/>
          <w:numId w:val="16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имена родителей</w:t>
      </w:r>
    </w:p>
    <w:p w:rsidR="004664C2" w:rsidRPr="004664C2" w:rsidRDefault="00731E28" w:rsidP="00D76C84">
      <w:pPr>
        <w:pStyle w:val="34"/>
        <w:numPr>
          <w:ilvl w:val="0"/>
          <w:numId w:val="16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 xml:space="preserve">имя лечащего врача </w:t>
      </w:r>
    </w:p>
    <w:p w:rsidR="004664C2" w:rsidRPr="004664C2" w:rsidRDefault="004664C2" w:rsidP="00D76C84">
      <w:pPr>
        <w:pStyle w:val="34"/>
        <w:numPr>
          <w:ilvl w:val="0"/>
          <w:numId w:val="16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название родного города</w:t>
      </w:r>
    </w:p>
    <w:p w:rsidR="004664C2" w:rsidRPr="004664C2" w:rsidRDefault="004664C2" w:rsidP="00D76C84">
      <w:pPr>
        <w:pStyle w:val="34"/>
        <w:numPr>
          <w:ilvl w:val="0"/>
          <w:numId w:val="16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свою профессию</w:t>
      </w:r>
    </w:p>
    <w:p w:rsidR="004664C2" w:rsidRPr="004664C2" w:rsidRDefault="004664C2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6"/>
          <w:rFonts w:ascii="Times New Roman" w:eastAsia="Courier New" w:hAnsi="Times New Roman" w:cs="Times New Roman"/>
          <w:sz w:val="24"/>
          <w:szCs w:val="24"/>
        </w:rPr>
      </w:pPr>
    </w:p>
    <w:p w:rsidR="004664C2" w:rsidRPr="004664C2" w:rsidRDefault="00831E0B" w:rsidP="004664C2">
      <w:pPr>
        <w:pStyle w:val="34"/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36"/>
          <w:rFonts w:ascii="Times New Roman" w:eastAsia="Courier New" w:hAnsi="Times New Roman" w:cs="Times New Roman"/>
          <w:sz w:val="24"/>
          <w:szCs w:val="24"/>
        </w:rPr>
        <w:t>12</w:t>
      </w:r>
      <w:r w:rsidR="004664C2" w:rsidRPr="004664C2">
        <w:rPr>
          <w:rStyle w:val="36"/>
          <w:rFonts w:ascii="Times New Roman" w:eastAsia="Courier New" w:hAnsi="Times New Roman" w:cs="Times New Roman"/>
          <w:sz w:val="24"/>
          <w:szCs w:val="24"/>
        </w:rPr>
        <w:t xml:space="preserve">. Согласно закону Рибо в первую очередь утрачиваются: </w:t>
      </w:r>
    </w:p>
    <w:p w:rsidR="004664C2" w:rsidRPr="004664C2" w:rsidRDefault="004664C2" w:rsidP="00D76C84">
      <w:pPr>
        <w:pStyle w:val="34"/>
        <w:numPr>
          <w:ilvl w:val="0"/>
          <w:numId w:val="17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детские и юношеские воспоминания</w:t>
      </w:r>
    </w:p>
    <w:p w:rsidR="004664C2" w:rsidRPr="004664C2" w:rsidRDefault="004664C2" w:rsidP="00D76C84">
      <w:pPr>
        <w:pStyle w:val="34"/>
        <w:numPr>
          <w:ilvl w:val="0"/>
          <w:numId w:val="17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11"/>
          <w:rFonts w:ascii="Times New Roman" w:hAnsi="Times New Roman" w:cs="Times New Roman"/>
          <w:color w:val="00000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практические автоматизированные навыки</w:t>
      </w:r>
    </w:p>
    <w:p w:rsidR="004664C2" w:rsidRPr="004664C2" w:rsidRDefault="00731E28" w:rsidP="00D76C84">
      <w:pPr>
        <w:pStyle w:val="34"/>
        <w:numPr>
          <w:ilvl w:val="0"/>
          <w:numId w:val="17"/>
        </w:numPr>
        <w:shd w:val="clear" w:color="auto" w:fill="auto"/>
        <w:tabs>
          <w:tab w:val="left" w:pos="342"/>
        </w:tabs>
        <w:spacing w:line="240" w:lineRule="auto"/>
        <w:contextualSpacing/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организованные научные знания </w:t>
      </w:r>
    </w:p>
    <w:p w:rsidR="004664C2" w:rsidRPr="004664C2" w:rsidRDefault="004664C2" w:rsidP="00D76C84">
      <w:pPr>
        <w:pStyle w:val="34"/>
        <w:numPr>
          <w:ilvl w:val="0"/>
          <w:numId w:val="17"/>
        </w:numPr>
        <w:shd w:val="clear" w:color="auto" w:fill="auto"/>
        <w:tabs>
          <w:tab w:val="left" w:pos="342"/>
        </w:tabs>
        <w:spacing w:line="240" w:lineRule="auto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64C2">
        <w:rPr>
          <w:rStyle w:val="33"/>
          <w:rFonts w:ascii="Times New Roman" w:hAnsi="Times New Roman" w:cs="Times New Roman"/>
          <w:iCs/>
          <w:color w:val="000000"/>
          <w:sz w:val="24"/>
          <w:szCs w:val="24"/>
        </w:rPr>
        <w:t>эмоциональные впечатления</w:t>
      </w:r>
    </w:p>
    <w:p w:rsidR="004664C2" w:rsidRPr="004664C2" w:rsidRDefault="004664C2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13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>. К предпосылкам интеллекта относят:</w:t>
      </w:r>
    </w:p>
    <w:p w:rsidR="004664C2" w:rsidRPr="004664C2" w:rsidRDefault="00731E28" w:rsidP="00D76C84">
      <w:pPr>
        <w:pStyle w:val="ac"/>
        <w:widowControl w:val="0"/>
        <w:numPr>
          <w:ilvl w:val="0"/>
          <w:numId w:val="4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способность к пониманию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4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способность запоминать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4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приобретенные знания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4"/>
        </w:numPr>
        <w:tabs>
          <w:tab w:val="left" w:pos="6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навыки самообслуживания</w:t>
      </w:r>
    </w:p>
    <w:p w:rsidR="004664C2" w:rsidRPr="004664C2" w:rsidRDefault="004664C2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14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 xml:space="preserve">. Интеллект в собственном смысле слова включает: </w:t>
      </w:r>
    </w:p>
    <w:p w:rsidR="004664C2" w:rsidRPr="004664C2" w:rsidRDefault="00731E28" w:rsidP="00D76C84">
      <w:pPr>
        <w:pStyle w:val="ac"/>
        <w:widowControl w:val="0"/>
        <w:numPr>
          <w:ilvl w:val="0"/>
          <w:numId w:val="5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способность к пониманию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5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способность запоминать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5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приобретенные знания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5"/>
        </w:numPr>
        <w:tabs>
          <w:tab w:val="left" w:pos="6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навыки самообслуживания</w:t>
      </w:r>
    </w:p>
    <w:p w:rsidR="004664C2" w:rsidRPr="004664C2" w:rsidRDefault="004664C2" w:rsidP="004664C2">
      <w:pPr>
        <w:pStyle w:val="210"/>
        <w:shd w:val="clear" w:color="auto" w:fill="auto"/>
        <w:tabs>
          <w:tab w:val="left" w:pos="619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210"/>
        <w:shd w:val="clear" w:color="auto" w:fill="auto"/>
        <w:tabs>
          <w:tab w:val="left" w:pos="619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  <w:r>
        <w:rPr>
          <w:rStyle w:val="21"/>
          <w:i w:val="0"/>
          <w:color w:val="000000"/>
          <w:sz w:val="24"/>
          <w:szCs w:val="24"/>
        </w:rPr>
        <w:t>15</w:t>
      </w:r>
      <w:r w:rsidR="004664C2" w:rsidRPr="004664C2">
        <w:rPr>
          <w:rStyle w:val="21"/>
          <w:i w:val="0"/>
          <w:color w:val="000000"/>
          <w:sz w:val="24"/>
          <w:szCs w:val="24"/>
        </w:rPr>
        <w:t xml:space="preserve">. Взрослый человек отличается от ребенка дошкольного возраста наличием </w:t>
      </w:r>
    </w:p>
    <w:p w:rsidR="004664C2" w:rsidRPr="004664C2" w:rsidRDefault="004664C2" w:rsidP="004664C2">
      <w:pPr>
        <w:pStyle w:val="210"/>
        <w:shd w:val="clear" w:color="auto" w:fill="auto"/>
        <w:tabs>
          <w:tab w:val="left" w:pos="619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наглядно-действенного:</w:t>
      </w:r>
    </w:p>
    <w:p w:rsidR="004664C2" w:rsidRPr="004664C2" w:rsidRDefault="00731E28" w:rsidP="00D76C84">
      <w:pPr>
        <w:pStyle w:val="210"/>
        <w:numPr>
          <w:ilvl w:val="0"/>
          <w:numId w:val="18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>
        <w:rPr>
          <w:rStyle w:val="23"/>
          <w:i w:val="0"/>
          <w:color w:val="000000"/>
          <w:sz w:val="24"/>
          <w:szCs w:val="24"/>
        </w:rPr>
        <w:t xml:space="preserve">абстрактного </w:t>
      </w:r>
    </w:p>
    <w:p w:rsidR="004664C2" w:rsidRPr="004664C2" w:rsidRDefault="004664C2" w:rsidP="00D76C84">
      <w:pPr>
        <w:pStyle w:val="210"/>
        <w:numPr>
          <w:ilvl w:val="0"/>
          <w:numId w:val="18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1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конкретно-образного</w:t>
      </w:r>
      <w:r w:rsidRPr="004664C2">
        <w:rPr>
          <w:rStyle w:val="21"/>
          <w:i w:val="0"/>
          <w:color w:val="000000"/>
          <w:sz w:val="24"/>
          <w:szCs w:val="24"/>
        </w:rPr>
        <w:t xml:space="preserve"> мышления</w:t>
      </w:r>
    </w:p>
    <w:p w:rsidR="004664C2" w:rsidRPr="004664C2" w:rsidRDefault="004664C2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lastRenderedPageBreak/>
        <w:t>16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 xml:space="preserve">. Неудачным выбором следует считать попытку оценить интеллект больного по тому, как он: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19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объясняет смысл пословиц и поговорок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19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сравнивает понятия</w:t>
      </w:r>
    </w:p>
    <w:p w:rsidR="004664C2" w:rsidRPr="004664C2" w:rsidRDefault="00731E28" w:rsidP="00D76C84">
      <w:pPr>
        <w:pStyle w:val="ac"/>
        <w:widowControl w:val="0"/>
        <w:numPr>
          <w:ilvl w:val="0"/>
          <w:numId w:val="19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перечисляет месяцы года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19"/>
        </w:numPr>
        <w:tabs>
          <w:tab w:val="left" w:pos="6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классифицирует объекты</w:t>
      </w:r>
    </w:p>
    <w:p w:rsidR="004664C2" w:rsidRPr="004664C2" w:rsidRDefault="004664C2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17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 xml:space="preserve">. Трудоспособными могут быть пациенты: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0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только с идиотией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0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 идиотией или имбецильностью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0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 имбецильностью или дебильностью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0"/>
        </w:numPr>
        <w:tabs>
          <w:tab w:val="left" w:pos="6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только дебильностью </w:t>
      </w:r>
    </w:p>
    <w:p w:rsidR="004664C2" w:rsidRPr="004664C2" w:rsidRDefault="004664C2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619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18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 xml:space="preserve">. Пациенты с имбецильностью обычно: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1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не могут есть самостоятельно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1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выполняют простейшие арифметические действия</w:t>
      </w:r>
    </w:p>
    <w:p w:rsidR="004664C2" w:rsidRPr="004664C2" w:rsidRDefault="00731E28" w:rsidP="00D76C84">
      <w:pPr>
        <w:pStyle w:val="ac"/>
        <w:widowControl w:val="0"/>
        <w:numPr>
          <w:ilvl w:val="0"/>
          <w:numId w:val="21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узнают своих родителей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1"/>
        </w:numPr>
        <w:tabs>
          <w:tab w:val="left" w:pos="6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не могут говорить</w:t>
      </w:r>
    </w:p>
    <w:p w:rsidR="004664C2" w:rsidRPr="004664C2" w:rsidRDefault="004664C2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619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19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 xml:space="preserve">. Пациенту с 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  <w:lang w:val="en-US" w:eastAsia="en-US"/>
        </w:rPr>
        <w:t>IQ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  <w:lang w:eastAsia="en-US"/>
        </w:rPr>
        <w:t xml:space="preserve"> 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 xml:space="preserve">равным 75 устанавливается диагноз: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2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Идиотия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2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Имбецилъностъ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2"/>
        </w:numPr>
        <w:tabs>
          <w:tab w:val="left" w:pos="619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Дебильность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2"/>
        </w:numPr>
        <w:tabs>
          <w:tab w:val="left" w:pos="6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пограничная умственная отсталость </w:t>
      </w:r>
    </w:p>
    <w:p w:rsidR="004664C2" w:rsidRPr="004664C2" w:rsidRDefault="004664C2" w:rsidP="004664C2">
      <w:pPr>
        <w:pStyle w:val="210"/>
        <w:shd w:val="clear" w:color="auto" w:fill="auto"/>
        <w:tabs>
          <w:tab w:val="left" w:pos="619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210"/>
        <w:shd w:val="clear" w:color="auto" w:fill="auto"/>
        <w:tabs>
          <w:tab w:val="left" w:pos="619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  <w:r>
        <w:rPr>
          <w:rStyle w:val="21"/>
          <w:i w:val="0"/>
          <w:color w:val="000000"/>
          <w:sz w:val="24"/>
          <w:szCs w:val="24"/>
        </w:rPr>
        <w:t>20</w:t>
      </w:r>
      <w:r w:rsidR="004664C2" w:rsidRPr="004664C2">
        <w:rPr>
          <w:rStyle w:val="21"/>
          <w:i w:val="0"/>
          <w:color w:val="000000"/>
          <w:sz w:val="24"/>
          <w:szCs w:val="24"/>
        </w:rPr>
        <w:t xml:space="preserve">. Выраженный эгоцентризм и олигофазия считают характерными чертами пациентов с: </w:t>
      </w:r>
    </w:p>
    <w:p w:rsidR="004664C2" w:rsidRPr="004664C2" w:rsidRDefault="004664C2" w:rsidP="00D76C84">
      <w:pPr>
        <w:pStyle w:val="210"/>
        <w:numPr>
          <w:ilvl w:val="0"/>
          <w:numId w:val="23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Лакунарным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3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Тотальным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3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Концентрическим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 </w:t>
      </w:r>
    </w:p>
    <w:p w:rsidR="004664C2" w:rsidRPr="004664C2" w:rsidRDefault="004664C2" w:rsidP="00D76C84">
      <w:pPr>
        <w:pStyle w:val="210"/>
        <w:numPr>
          <w:ilvl w:val="0"/>
          <w:numId w:val="23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Шизофреническим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3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1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 xml:space="preserve">Любым </w:t>
      </w:r>
      <w:r w:rsidRPr="004664C2">
        <w:rPr>
          <w:rStyle w:val="21"/>
          <w:i w:val="0"/>
          <w:color w:val="000000"/>
          <w:sz w:val="24"/>
          <w:szCs w:val="24"/>
        </w:rPr>
        <w:t>слабоумием</w:t>
      </w:r>
    </w:p>
    <w:p w:rsidR="004664C2" w:rsidRPr="004664C2" w:rsidRDefault="004664C2" w:rsidP="004664C2">
      <w:pPr>
        <w:pStyle w:val="210"/>
        <w:shd w:val="clear" w:color="auto" w:fill="auto"/>
        <w:tabs>
          <w:tab w:val="left" w:pos="619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210"/>
        <w:shd w:val="clear" w:color="auto" w:fill="auto"/>
        <w:tabs>
          <w:tab w:val="left" w:pos="619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  <w:r>
        <w:rPr>
          <w:rStyle w:val="21"/>
          <w:i w:val="0"/>
          <w:color w:val="000000"/>
          <w:sz w:val="24"/>
          <w:szCs w:val="24"/>
        </w:rPr>
        <w:t>21</w:t>
      </w:r>
      <w:r w:rsidR="004664C2" w:rsidRPr="004664C2">
        <w:rPr>
          <w:rStyle w:val="21"/>
          <w:i w:val="0"/>
          <w:color w:val="000000"/>
          <w:sz w:val="24"/>
          <w:szCs w:val="24"/>
        </w:rPr>
        <w:t xml:space="preserve">. Пассивность, равнодушие, склонность к бесплодному рассуждательству считают характерными чертами пациентов с: </w:t>
      </w:r>
    </w:p>
    <w:p w:rsidR="004664C2" w:rsidRPr="004664C2" w:rsidRDefault="004664C2" w:rsidP="00D76C84">
      <w:pPr>
        <w:pStyle w:val="210"/>
        <w:numPr>
          <w:ilvl w:val="0"/>
          <w:numId w:val="24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1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Лакунарным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4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Тотальным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4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Концентрическим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4"/>
        </w:numPr>
        <w:shd w:val="clear" w:color="auto" w:fill="auto"/>
        <w:tabs>
          <w:tab w:val="left" w:pos="619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Шизофреническим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 </w:t>
      </w:r>
    </w:p>
    <w:p w:rsidR="004664C2" w:rsidRPr="004664C2" w:rsidRDefault="004664C2" w:rsidP="00D76C84">
      <w:pPr>
        <w:pStyle w:val="210"/>
        <w:numPr>
          <w:ilvl w:val="0"/>
          <w:numId w:val="24"/>
        </w:numPr>
        <w:shd w:val="clear" w:color="auto" w:fill="auto"/>
        <w:tabs>
          <w:tab w:val="left" w:pos="619"/>
        </w:tabs>
        <w:spacing w:line="240" w:lineRule="auto"/>
        <w:contextualSpacing/>
        <w:rPr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любым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4664C2">
      <w:pPr>
        <w:pStyle w:val="2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2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  <w:r>
        <w:rPr>
          <w:rStyle w:val="21"/>
          <w:i w:val="0"/>
          <w:color w:val="000000"/>
          <w:sz w:val="24"/>
          <w:szCs w:val="24"/>
        </w:rPr>
        <w:t>22</w:t>
      </w:r>
      <w:r w:rsidR="004664C2" w:rsidRPr="004664C2">
        <w:rPr>
          <w:rStyle w:val="21"/>
          <w:i w:val="0"/>
          <w:color w:val="000000"/>
          <w:sz w:val="24"/>
          <w:szCs w:val="24"/>
        </w:rPr>
        <w:t xml:space="preserve">. Нарушение способности классифицировать объекты и объяснять смысл пословиц и поговорок считают характерными чертами пациентов с: </w:t>
      </w:r>
    </w:p>
    <w:p w:rsidR="004664C2" w:rsidRPr="004664C2" w:rsidRDefault="004664C2" w:rsidP="00D76C84">
      <w:pPr>
        <w:pStyle w:val="210"/>
        <w:numPr>
          <w:ilvl w:val="0"/>
          <w:numId w:val="2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Лакунарным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Тотальным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Концентрическим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Шизофреническим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5"/>
        </w:numPr>
        <w:shd w:val="clear" w:color="auto" w:fill="auto"/>
        <w:tabs>
          <w:tab w:val="left" w:pos="350"/>
        </w:tabs>
        <w:spacing w:line="240" w:lineRule="auto"/>
        <w:contextualSpacing/>
        <w:rPr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любым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 </w:t>
      </w:r>
    </w:p>
    <w:p w:rsidR="004664C2" w:rsidRPr="004664C2" w:rsidRDefault="004664C2" w:rsidP="004664C2">
      <w:pPr>
        <w:pStyle w:val="2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2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  <w:r>
        <w:rPr>
          <w:rStyle w:val="21"/>
          <w:i w:val="0"/>
          <w:color w:val="000000"/>
          <w:sz w:val="24"/>
          <w:szCs w:val="24"/>
        </w:rPr>
        <w:t>23</w:t>
      </w:r>
      <w:r w:rsidR="004664C2" w:rsidRPr="004664C2">
        <w:rPr>
          <w:rStyle w:val="21"/>
          <w:i w:val="0"/>
          <w:color w:val="000000"/>
          <w:sz w:val="24"/>
          <w:szCs w:val="24"/>
        </w:rPr>
        <w:t xml:space="preserve">. Сифилитический менингоэнцефалит, или так называемый прогрессивный паралич, обычно проявляется: </w:t>
      </w:r>
    </w:p>
    <w:p w:rsidR="004664C2" w:rsidRPr="004664C2" w:rsidRDefault="004664C2" w:rsidP="00D76C84">
      <w:pPr>
        <w:pStyle w:val="210"/>
        <w:numPr>
          <w:ilvl w:val="0"/>
          <w:numId w:val="26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Лакунарным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6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Тотальным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 </w:t>
      </w:r>
    </w:p>
    <w:p w:rsidR="004664C2" w:rsidRPr="004664C2" w:rsidRDefault="004664C2" w:rsidP="00D76C84">
      <w:pPr>
        <w:pStyle w:val="210"/>
        <w:numPr>
          <w:ilvl w:val="0"/>
          <w:numId w:val="26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lastRenderedPageBreak/>
        <w:t>Концентрическим</w:t>
      </w:r>
      <w:r w:rsidRPr="004664C2">
        <w:rPr>
          <w:rStyle w:val="21"/>
          <w:i w:val="0"/>
          <w:color w:val="000000"/>
          <w:sz w:val="24"/>
          <w:szCs w:val="24"/>
        </w:rPr>
        <w:t xml:space="preserve"> слабоумием</w:t>
      </w:r>
    </w:p>
    <w:p w:rsidR="004664C2" w:rsidRPr="004664C2" w:rsidRDefault="004664C2" w:rsidP="00D76C84">
      <w:pPr>
        <w:pStyle w:val="210"/>
        <w:numPr>
          <w:ilvl w:val="0"/>
          <w:numId w:val="26"/>
        </w:numPr>
        <w:shd w:val="clear" w:color="auto" w:fill="auto"/>
        <w:tabs>
          <w:tab w:val="left" w:pos="350"/>
        </w:tabs>
        <w:spacing w:line="240" w:lineRule="auto"/>
        <w:contextualSpacing/>
        <w:rPr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 xml:space="preserve">шизофреническим </w:t>
      </w:r>
      <w:r w:rsidRPr="004664C2">
        <w:rPr>
          <w:rStyle w:val="21"/>
          <w:i w:val="0"/>
          <w:color w:val="000000"/>
          <w:sz w:val="24"/>
          <w:szCs w:val="24"/>
        </w:rPr>
        <w:t>слабоумием</w:t>
      </w:r>
    </w:p>
    <w:p w:rsidR="004664C2" w:rsidRPr="004664C2" w:rsidRDefault="004664C2" w:rsidP="004664C2">
      <w:pPr>
        <w:pStyle w:val="2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2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rStyle w:val="21"/>
          <w:i w:val="0"/>
          <w:color w:val="000000"/>
          <w:sz w:val="24"/>
          <w:szCs w:val="24"/>
        </w:rPr>
      </w:pPr>
      <w:r>
        <w:rPr>
          <w:rStyle w:val="21"/>
          <w:i w:val="0"/>
          <w:color w:val="000000"/>
          <w:sz w:val="24"/>
          <w:szCs w:val="24"/>
        </w:rPr>
        <w:t>24</w:t>
      </w:r>
      <w:r w:rsidR="004664C2" w:rsidRPr="004664C2">
        <w:rPr>
          <w:rStyle w:val="21"/>
          <w:i w:val="0"/>
          <w:color w:val="000000"/>
          <w:sz w:val="24"/>
          <w:szCs w:val="24"/>
        </w:rPr>
        <w:t xml:space="preserve">. Опухоли лобных отделов мозга обычно проявляются: </w:t>
      </w:r>
    </w:p>
    <w:p w:rsidR="004664C2" w:rsidRPr="004664C2" w:rsidRDefault="004664C2" w:rsidP="00D76C84">
      <w:pPr>
        <w:pStyle w:val="210"/>
        <w:numPr>
          <w:ilvl w:val="0"/>
          <w:numId w:val="27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Лакунарным</w:t>
      </w:r>
    </w:p>
    <w:p w:rsidR="004664C2" w:rsidRPr="004664C2" w:rsidRDefault="00731E28" w:rsidP="00D76C84">
      <w:pPr>
        <w:pStyle w:val="210"/>
        <w:numPr>
          <w:ilvl w:val="0"/>
          <w:numId w:val="27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>
        <w:rPr>
          <w:rStyle w:val="23"/>
          <w:i w:val="0"/>
          <w:color w:val="000000"/>
          <w:sz w:val="24"/>
          <w:szCs w:val="24"/>
        </w:rPr>
        <w:t xml:space="preserve">Тотальным </w:t>
      </w:r>
    </w:p>
    <w:p w:rsidR="004664C2" w:rsidRPr="004664C2" w:rsidRDefault="004664C2" w:rsidP="00D76C84">
      <w:pPr>
        <w:pStyle w:val="210"/>
        <w:numPr>
          <w:ilvl w:val="0"/>
          <w:numId w:val="27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Концентрическим</w:t>
      </w:r>
    </w:p>
    <w:p w:rsidR="004664C2" w:rsidRPr="004664C2" w:rsidRDefault="004664C2" w:rsidP="00D76C84">
      <w:pPr>
        <w:pStyle w:val="210"/>
        <w:numPr>
          <w:ilvl w:val="0"/>
          <w:numId w:val="27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23"/>
          <w:i w:val="0"/>
          <w:color w:val="000000"/>
          <w:sz w:val="24"/>
          <w:szCs w:val="24"/>
        </w:rPr>
      </w:pPr>
      <w:r w:rsidRPr="004664C2">
        <w:rPr>
          <w:rStyle w:val="23"/>
          <w:i w:val="0"/>
          <w:color w:val="000000"/>
          <w:sz w:val="24"/>
          <w:szCs w:val="24"/>
        </w:rPr>
        <w:t>Шизофреническим</w:t>
      </w:r>
    </w:p>
    <w:p w:rsidR="004664C2" w:rsidRPr="004664C2" w:rsidRDefault="004664C2" w:rsidP="00D76C84">
      <w:pPr>
        <w:pStyle w:val="210"/>
        <w:numPr>
          <w:ilvl w:val="0"/>
          <w:numId w:val="27"/>
        </w:numPr>
        <w:shd w:val="clear" w:color="auto" w:fill="auto"/>
        <w:tabs>
          <w:tab w:val="left" w:pos="350"/>
        </w:tabs>
        <w:spacing w:line="240" w:lineRule="auto"/>
        <w:contextualSpacing/>
        <w:rPr>
          <w:sz w:val="24"/>
          <w:szCs w:val="24"/>
        </w:rPr>
      </w:pPr>
      <w:r w:rsidRPr="004664C2">
        <w:rPr>
          <w:rStyle w:val="21"/>
          <w:i w:val="0"/>
          <w:color w:val="000000"/>
          <w:sz w:val="24"/>
          <w:szCs w:val="24"/>
        </w:rPr>
        <w:t>слабоумием</w:t>
      </w:r>
    </w:p>
    <w:p w:rsidR="004664C2" w:rsidRPr="004664C2" w:rsidRDefault="004664C2" w:rsidP="004664C2">
      <w:pPr>
        <w:pStyle w:val="ac"/>
        <w:tabs>
          <w:tab w:val="left" w:pos="35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35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25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 xml:space="preserve">. Причиной лакунарного слабоумия может быть: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8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генуинная эпилепсия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8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опухоль лобных отделов мозга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8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731E28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нгиопатия при сахарном диабете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8"/>
        </w:numPr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болезнь Пика</w:t>
      </w:r>
    </w:p>
    <w:p w:rsidR="004664C2" w:rsidRPr="004664C2" w:rsidRDefault="004664C2" w:rsidP="004664C2">
      <w:pPr>
        <w:pStyle w:val="ac"/>
        <w:tabs>
          <w:tab w:val="left" w:pos="35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4664C2" w:rsidRPr="004664C2" w:rsidRDefault="00831E0B" w:rsidP="004664C2">
      <w:pPr>
        <w:pStyle w:val="ac"/>
        <w:tabs>
          <w:tab w:val="left" w:pos="35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26</w:t>
      </w:r>
      <w:r w:rsidR="004664C2" w:rsidRPr="004664C2">
        <w:rPr>
          <w:rStyle w:val="ae"/>
          <w:i w:val="0"/>
          <w:iCs w:val="0"/>
          <w:color w:val="000000"/>
          <w:sz w:val="24"/>
          <w:szCs w:val="24"/>
        </w:rPr>
        <w:t>. В основе интеллектуальных расстройств при шизофрении лежит: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9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Парафренный</w:t>
      </w:r>
      <w:r w:rsidRPr="004664C2">
        <w:rPr>
          <w:rStyle w:val="ae"/>
          <w:i w:val="0"/>
          <w:iCs w:val="0"/>
          <w:color w:val="000000"/>
          <w:sz w:val="24"/>
          <w:szCs w:val="24"/>
        </w:rPr>
        <w:t xml:space="preserve"> синдром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9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онейроидно-кататонический</w:t>
      </w:r>
      <w:r w:rsidRPr="004664C2">
        <w:rPr>
          <w:rStyle w:val="ae"/>
          <w:i w:val="0"/>
          <w:iCs w:val="0"/>
          <w:color w:val="000000"/>
          <w:sz w:val="24"/>
          <w:szCs w:val="24"/>
        </w:rPr>
        <w:t xml:space="preserve"> синдром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9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апатико-абулический</w:t>
      </w:r>
      <w:r w:rsidRPr="004664C2">
        <w:rPr>
          <w:rStyle w:val="ae"/>
          <w:i w:val="0"/>
          <w:iCs w:val="0"/>
          <w:color w:val="000000"/>
          <w:sz w:val="24"/>
          <w:szCs w:val="24"/>
        </w:rPr>
        <w:t xml:space="preserve"> синдром </w:t>
      </w:r>
    </w:p>
    <w:p w:rsidR="004664C2" w:rsidRPr="004664C2" w:rsidRDefault="004664C2" w:rsidP="00D76C84">
      <w:pPr>
        <w:pStyle w:val="ac"/>
        <w:widowControl w:val="0"/>
        <w:numPr>
          <w:ilvl w:val="0"/>
          <w:numId w:val="29"/>
        </w:numPr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4C2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галлюцинаторно-параноидный </w:t>
      </w:r>
      <w:r w:rsidRPr="004664C2">
        <w:rPr>
          <w:rStyle w:val="ae"/>
          <w:i w:val="0"/>
          <w:iCs w:val="0"/>
          <w:color w:val="000000"/>
          <w:sz w:val="24"/>
          <w:szCs w:val="24"/>
        </w:rPr>
        <w:t>синдром</w:t>
      </w:r>
    </w:p>
    <w:p w:rsidR="000D341F" w:rsidRDefault="000D341F" w:rsidP="00346BCE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346BCE" w:rsidRDefault="00A30FD6" w:rsidP="00A30FD6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Ситуационные задачи</w:t>
      </w:r>
    </w:p>
    <w:p w:rsidR="0094428B" w:rsidRDefault="0094428B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428B"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Больная. 74 года, не может запомнить где ее палата, койка, не узнает врачей, не ориентируется в отделении. Без помощи посторонних не находит туалет, столовую. Дочь, приходящую на свидания, узнает, но после </w:t>
      </w:r>
      <w:r w:rsidR="00DE322A">
        <w:rPr>
          <w:rFonts w:ascii="Times New Roman" w:hAnsi="Times New Roman" w:cs="Times New Roman"/>
          <w:snapToGrid w:val="0"/>
          <w:sz w:val="24"/>
          <w:szCs w:val="24"/>
        </w:rPr>
        <w:t xml:space="preserve">ее </w:t>
      </w:r>
      <w:r>
        <w:rPr>
          <w:rFonts w:ascii="Times New Roman" w:hAnsi="Times New Roman" w:cs="Times New Roman"/>
          <w:snapToGrid w:val="0"/>
          <w:sz w:val="24"/>
          <w:szCs w:val="24"/>
        </w:rPr>
        <w:t>ухода</w:t>
      </w:r>
      <w:r w:rsidR="00DE322A">
        <w:rPr>
          <w:rFonts w:ascii="Times New Roman" w:hAnsi="Times New Roman" w:cs="Times New Roman"/>
          <w:snapToGrid w:val="0"/>
          <w:sz w:val="24"/>
          <w:szCs w:val="24"/>
        </w:rPr>
        <w:t xml:space="preserve"> не помнит, приходила она или нет. определите вид нарушения памяти у больной?</w:t>
      </w:r>
    </w:p>
    <w:p w:rsidR="00DE322A" w:rsidRDefault="00DE322A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1)репродукционная амнезия;</w:t>
      </w:r>
    </w:p>
    <w:p w:rsidR="00DE322A" w:rsidRDefault="00DE322A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2)фиксационная амнезия;</w:t>
      </w:r>
      <w:r w:rsidR="00560F5D">
        <w:rPr>
          <w:rFonts w:ascii="Times New Roman" w:hAnsi="Times New Roman" w:cs="Times New Roman"/>
          <w:snapToGrid w:val="0"/>
          <w:sz w:val="24"/>
          <w:szCs w:val="24"/>
        </w:rPr>
        <w:t>+</w:t>
      </w:r>
    </w:p>
    <w:p w:rsidR="00DE322A" w:rsidRDefault="00DE322A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3)антероградная амнезия;</w:t>
      </w:r>
    </w:p>
    <w:p w:rsidR="00DE322A" w:rsidRDefault="00560F5D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4)ретроградная амнезия;</w:t>
      </w:r>
    </w:p>
    <w:p w:rsidR="00560F5D" w:rsidRDefault="00560F5D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5)криптомнезия.</w:t>
      </w:r>
    </w:p>
    <w:p w:rsidR="00560F5D" w:rsidRDefault="00560F5D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0F5D" w:rsidRDefault="00560F5D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="003A2EC8">
        <w:rPr>
          <w:rFonts w:ascii="Times New Roman" w:hAnsi="Times New Roman" w:cs="Times New Roman"/>
          <w:snapToGrid w:val="0"/>
          <w:sz w:val="24"/>
          <w:szCs w:val="24"/>
        </w:rPr>
        <w:t>больная в прошлом швея, находится  в клинике 3 месяца. На впорос, где она была сегодня. Ответила: «ходила на работу, наше ателье получило заказ на пошив школьной формы, пришлось поработать сверхурочно». Какое нарушение памяти у больной?</w:t>
      </w:r>
    </w:p>
    <w:p w:rsidR="003A2EC8" w:rsidRDefault="003A2EC8" w:rsidP="003A2EC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</w:t>
      </w:r>
      <w:r w:rsidR="00F25D2D">
        <w:rPr>
          <w:rFonts w:ascii="Times New Roman" w:hAnsi="Times New Roman" w:cs="Times New Roman"/>
          <w:snapToGrid w:val="0"/>
          <w:sz w:val="24"/>
          <w:szCs w:val="24"/>
        </w:rPr>
        <w:t>псевдореминисценция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F25D2D">
        <w:rPr>
          <w:rFonts w:ascii="Times New Roman" w:hAnsi="Times New Roman" w:cs="Times New Roman"/>
          <w:snapToGrid w:val="0"/>
          <w:sz w:val="24"/>
          <w:szCs w:val="24"/>
        </w:rPr>
        <w:t>+</w:t>
      </w:r>
    </w:p>
    <w:p w:rsidR="003A2EC8" w:rsidRDefault="00F25D2D" w:rsidP="003A2EC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2)конфабуляция;</w:t>
      </w:r>
    </w:p>
    <w:p w:rsidR="003A2EC8" w:rsidRDefault="003A2EC8" w:rsidP="003A2EC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</w:t>
      </w:r>
      <w:r w:rsidR="00F25D2D">
        <w:rPr>
          <w:rFonts w:ascii="Times New Roman" w:hAnsi="Times New Roman" w:cs="Times New Roman"/>
          <w:snapToGrid w:val="0"/>
          <w:sz w:val="24"/>
          <w:szCs w:val="24"/>
        </w:rPr>
        <w:t>симптом уже виденного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2EC8" w:rsidRDefault="003A2EC8" w:rsidP="003A2EC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4)</w:t>
      </w:r>
      <w:r w:rsidR="002E3991">
        <w:rPr>
          <w:rFonts w:ascii="Times New Roman" w:hAnsi="Times New Roman" w:cs="Times New Roman"/>
          <w:snapToGrid w:val="0"/>
          <w:sz w:val="24"/>
          <w:szCs w:val="24"/>
        </w:rPr>
        <w:t>репродуктивная гипермнезия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2EC8" w:rsidRDefault="003A2EC8" w:rsidP="003A2EC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5)криптомнезия.</w:t>
      </w:r>
    </w:p>
    <w:p w:rsidR="003A2EC8" w:rsidRPr="0094428B" w:rsidRDefault="003A2EC8" w:rsidP="00DE322A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F4DDE" w:rsidRPr="007E33B1" w:rsidRDefault="003F4DDE" w:rsidP="003F4DDE">
      <w:pPr>
        <w:pStyle w:val="Style7"/>
        <w:widowControl/>
        <w:spacing w:before="48"/>
        <w:ind w:left="1701" w:right="567" w:firstLine="709"/>
        <w:rPr>
          <w:rStyle w:val="FontStyle29"/>
          <w:sz w:val="28"/>
          <w:szCs w:val="28"/>
        </w:rPr>
      </w:pPr>
      <w:r w:rsidRPr="007E33B1">
        <w:rPr>
          <w:rStyle w:val="FontStyle29"/>
          <w:sz w:val="28"/>
          <w:szCs w:val="28"/>
        </w:rPr>
        <w:t>Литература:</w:t>
      </w:r>
    </w:p>
    <w:p w:rsidR="003F4DDE" w:rsidRPr="0080168B" w:rsidRDefault="003F4DDE" w:rsidP="00C472CD">
      <w:pPr>
        <w:pStyle w:val="Style8"/>
        <w:widowControl/>
        <w:numPr>
          <w:ilvl w:val="0"/>
          <w:numId w:val="1"/>
        </w:numPr>
        <w:tabs>
          <w:tab w:val="left" w:pos="523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 w:rsidRPr="0080168B">
        <w:rPr>
          <w:rStyle w:val="FontStyle27"/>
          <w:sz w:val="28"/>
          <w:szCs w:val="28"/>
        </w:rPr>
        <w:t xml:space="preserve">Уч. психиатрии </w:t>
      </w:r>
      <w:r w:rsidRPr="0080168B">
        <w:rPr>
          <w:rStyle w:val="FontStyle27"/>
          <w:sz w:val="28"/>
          <w:szCs w:val="28"/>
          <w:lang w:val="en-US"/>
        </w:rPr>
        <w:t>MB</w:t>
      </w:r>
      <w:r w:rsidRPr="0080168B">
        <w:rPr>
          <w:rStyle w:val="FontStyle27"/>
          <w:sz w:val="28"/>
          <w:szCs w:val="28"/>
        </w:rPr>
        <w:t xml:space="preserve">. Коркина, Н.Д. Лакосина </w:t>
      </w:r>
      <w:smartTag w:uri="urn:schemas-microsoft-com:office:smarttags" w:element="metricconverter">
        <w:smartTagPr>
          <w:attr w:name="ProductID" w:val="2002 г"/>
        </w:smartTagPr>
        <w:r w:rsidRPr="0080168B">
          <w:rPr>
            <w:rStyle w:val="FontStyle27"/>
            <w:sz w:val="28"/>
            <w:szCs w:val="28"/>
          </w:rPr>
          <w:t>2002 г</w:t>
        </w:r>
      </w:smartTag>
      <w:r w:rsidRPr="0080168B">
        <w:rPr>
          <w:rStyle w:val="FontStyle27"/>
          <w:sz w:val="28"/>
          <w:szCs w:val="28"/>
        </w:rPr>
        <w:t>.</w:t>
      </w:r>
    </w:p>
    <w:p w:rsidR="00D30F5A" w:rsidRPr="002E3991" w:rsidRDefault="003F4DDE" w:rsidP="00202A70">
      <w:pPr>
        <w:pStyle w:val="Style8"/>
        <w:widowControl/>
        <w:numPr>
          <w:ilvl w:val="0"/>
          <w:numId w:val="1"/>
        </w:numPr>
        <w:tabs>
          <w:tab w:val="left" w:pos="523"/>
        </w:tabs>
        <w:spacing w:line="240" w:lineRule="auto"/>
        <w:ind w:left="1701" w:right="567" w:firstLine="709"/>
        <w:rPr>
          <w:sz w:val="28"/>
          <w:szCs w:val="28"/>
        </w:rPr>
      </w:pPr>
      <w:r w:rsidRPr="0080168B">
        <w:rPr>
          <w:rStyle w:val="FontStyle27"/>
          <w:sz w:val="28"/>
          <w:szCs w:val="28"/>
        </w:rPr>
        <w:t xml:space="preserve">Уч. психиатрии Н.М. Жариков, Ю.Г. Тюльпин </w:t>
      </w:r>
      <w:smartTag w:uri="urn:schemas-microsoft-com:office:smarttags" w:element="metricconverter">
        <w:smartTagPr>
          <w:attr w:name="ProductID" w:val="2000 г"/>
        </w:smartTagPr>
        <w:r w:rsidRPr="0080168B">
          <w:rPr>
            <w:rStyle w:val="FontStyle27"/>
            <w:sz w:val="28"/>
            <w:szCs w:val="28"/>
          </w:rPr>
          <w:t>2000 г</w:t>
        </w:r>
      </w:smartTag>
      <w:r w:rsidRPr="0080168B">
        <w:rPr>
          <w:rStyle w:val="FontStyle27"/>
          <w:sz w:val="28"/>
          <w:szCs w:val="28"/>
        </w:rPr>
        <w:t>.</w:t>
      </w:r>
    </w:p>
    <w:sectPr w:rsidR="00D30F5A" w:rsidRPr="002E3991" w:rsidSect="00CF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C1" w:rsidRDefault="007B1CC1" w:rsidP="00980600">
      <w:pPr>
        <w:spacing w:after="0" w:line="240" w:lineRule="auto"/>
      </w:pPr>
      <w:r>
        <w:separator/>
      </w:r>
    </w:p>
  </w:endnote>
  <w:endnote w:type="continuationSeparator" w:id="1">
    <w:p w:rsidR="007B1CC1" w:rsidRDefault="007B1CC1" w:rsidP="009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C1" w:rsidRDefault="007B1CC1" w:rsidP="00980600">
      <w:pPr>
        <w:spacing w:after="0" w:line="240" w:lineRule="auto"/>
      </w:pPr>
      <w:r>
        <w:separator/>
      </w:r>
    </w:p>
  </w:footnote>
  <w:footnote w:type="continuationSeparator" w:id="1">
    <w:p w:rsidR="007B1CC1" w:rsidRDefault="007B1CC1" w:rsidP="009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6F7"/>
    <w:multiLevelType w:val="hybridMultilevel"/>
    <w:tmpl w:val="C0B0D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073"/>
    <w:multiLevelType w:val="hybridMultilevel"/>
    <w:tmpl w:val="D77C6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7287"/>
    <w:multiLevelType w:val="hybridMultilevel"/>
    <w:tmpl w:val="913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44E"/>
    <w:multiLevelType w:val="singleLevel"/>
    <w:tmpl w:val="0FBAC90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1C342C79"/>
    <w:multiLevelType w:val="hybridMultilevel"/>
    <w:tmpl w:val="ADBC8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004"/>
    <w:multiLevelType w:val="hybridMultilevel"/>
    <w:tmpl w:val="64989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F2E"/>
    <w:multiLevelType w:val="hybridMultilevel"/>
    <w:tmpl w:val="1368E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745D6"/>
    <w:multiLevelType w:val="hybridMultilevel"/>
    <w:tmpl w:val="F0EE6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672C5"/>
    <w:multiLevelType w:val="hybridMultilevel"/>
    <w:tmpl w:val="7EC83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49D3"/>
    <w:multiLevelType w:val="hybridMultilevel"/>
    <w:tmpl w:val="5B568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E21FE"/>
    <w:multiLevelType w:val="hybridMultilevel"/>
    <w:tmpl w:val="84543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3738"/>
    <w:multiLevelType w:val="hybridMultilevel"/>
    <w:tmpl w:val="64545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E371A"/>
    <w:multiLevelType w:val="hybridMultilevel"/>
    <w:tmpl w:val="D658A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17F0A"/>
    <w:multiLevelType w:val="hybridMultilevel"/>
    <w:tmpl w:val="410CB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70B3"/>
    <w:multiLevelType w:val="hybridMultilevel"/>
    <w:tmpl w:val="8FA40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50C5B"/>
    <w:multiLevelType w:val="singleLevel"/>
    <w:tmpl w:val="2020B20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9C95765"/>
    <w:multiLevelType w:val="hybridMultilevel"/>
    <w:tmpl w:val="5524B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6CD2"/>
    <w:multiLevelType w:val="hybridMultilevel"/>
    <w:tmpl w:val="EBB41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5BBC"/>
    <w:multiLevelType w:val="hybridMultilevel"/>
    <w:tmpl w:val="2C460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2826"/>
    <w:multiLevelType w:val="hybridMultilevel"/>
    <w:tmpl w:val="F8F8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63972"/>
    <w:multiLevelType w:val="hybridMultilevel"/>
    <w:tmpl w:val="2514F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7533"/>
    <w:multiLevelType w:val="hybridMultilevel"/>
    <w:tmpl w:val="E4B0C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B6E12"/>
    <w:multiLevelType w:val="hybridMultilevel"/>
    <w:tmpl w:val="0B9CA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F7480"/>
    <w:multiLevelType w:val="hybridMultilevel"/>
    <w:tmpl w:val="EB4E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7BB1"/>
    <w:multiLevelType w:val="hybridMultilevel"/>
    <w:tmpl w:val="F5CC3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C5E7C"/>
    <w:multiLevelType w:val="hybridMultilevel"/>
    <w:tmpl w:val="3B4E6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652B0"/>
    <w:multiLevelType w:val="hybridMultilevel"/>
    <w:tmpl w:val="D9563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120C8"/>
    <w:multiLevelType w:val="hybridMultilevel"/>
    <w:tmpl w:val="5F92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5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27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23"/>
  </w:num>
  <w:num w:numId="16">
    <w:abstractNumId w:val="0"/>
  </w:num>
  <w:num w:numId="17">
    <w:abstractNumId w:val="13"/>
  </w:num>
  <w:num w:numId="18">
    <w:abstractNumId w:val="20"/>
  </w:num>
  <w:num w:numId="19">
    <w:abstractNumId w:val="19"/>
  </w:num>
  <w:num w:numId="20">
    <w:abstractNumId w:val="22"/>
  </w:num>
  <w:num w:numId="21">
    <w:abstractNumId w:val="26"/>
  </w:num>
  <w:num w:numId="22">
    <w:abstractNumId w:val="10"/>
  </w:num>
  <w:num w:numId="23">
    <w:abstractNumId w:val="18"/>
  </w:num>
  <w:num w:numId="24">
    <w:abstractNumId w:val="1"/>
  </w:num>
  <w:num w:numId="25">
    <w:abstractNumId w:val="21"/>
  </w:num>
  <w:num w:numId="26">
    <w:abstractNumId w:val="8"/>
  </w:num>
  <w:num w:numId="27">
    <w:abstractNumId w:val="24"/>
  </w:num>
  <w:num w:numId="28">
    <w:abstractNumId w:val="17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AE"/>
    <w:rsid w:val="00000475"/>
    <w:rsid w:val="00014C48"/>
    <w:rsid w:val="000164B0"/>
    <w:rsid w:val="00023EBD"/>
    <w:rsid w:val="00027202"/>
    <w:rsid w:val="00041B71"/>
    <w:rsid w:val="00086B20"/>
    <w:rsid w:val="00090D65"/>
    <w:rsid w:val="000A1034"/>
    <w:rsid w:val="000B2D27"/>
    <w:rsid w:val="000B5F81"/>
    <w:rsid w:val="000C551B"/>
    <w:rsid w:val="000D341F"/>
    <w:rsid w:val="000F62D0"/>
    <w:rsid w:val="0010050E"/>
    <w:rsid w:val="001005B0"/>
    <w:rsid w:val="001477CE"/>
    <w:rsid w:val="00157775"/>
    <w:rsid w:val="00162196"/>
    <w:rsid w:val="00177F08"/>
    <w:rsid w:val="001A5A27"/>
    <w:rsid w:val="001B4D1C"/>
    <w:rsid w:val="001C2043"/>
    <w:rsid w:val="001E07DD"/>
    <w:rsid w:val="00202A70"/>
    <w:rsid w:val="002060BD"/>
    <w:rsid w:val="00206F45"/>
    <w:rsid w:val="002125B6"/>
    <w:rsid w:val="00215E02"/>
    <w:rsid w:val="0022016F"/>
    <w:rsid w:val="002202F0"/>
    <w:rsid w:val="002547D6"/>
    <w:rsid w:val="002564E5"/>
    <w:rsid w:val="00257AA6"/>
    <w:rsid w:val="00260B75"/>
    <w:rsid w:val="00261DC0"/>
    <w:rsid w:val="002C0BAB"/>
    <w:rsid w:val="002C2E99"/>
    <w:rsid w:val="002C4B19"/>
    <w:rsid w:val="002D0565"/>
    <w:rsid w:val="002D07A1"/>
    <w:rsid w:val="002D5137"/>
    <w:rsid w:val="002E3991"/>
    <w:rsid w:val="002F6497"/>
    <w:rsid w:val="002F71D9"/>
    <w:rsid w:val="0031493F"/>
    <w:rsid w:val="00314BE9"/>
    <w:rsid w:val="00316854"/>
    <w:rsid w:val="0032758E"/>
    <w:rsid w:val="00333F99"/>
    <w:rsid w:val="00340565"/>
    <w:rsid w:val="00346BCE"/>
    <w:rsid w:val="00352177"/>
    <w:rsid w:val="00360A45"/>
    <w:rsid w:val="0039528F"/>
    <w:rsid w:val="003A2EC8"/>
    <w:rsid w:val="003A37EC"/>
    <w:rsid w:val="003D0068"/>
    <w:rsid w:val="003D1BE4"/>
    <w:rsid w:val="003F4DDE"/>
    <w:rsid w:val="0040014F"/>
    <w:rsid w:val="0041211C"/>
    <w:rsid w:val="004127B1"/>
    <w:rsid w:val="0041312A"/>
    <w:rsid w:val="004244F6"/>
    <w:rsid w:val="00430CFF"/>
    <w:rsid w:val="00437F8A"/>
    <w:rsid w:val="00442697"/>
    <w:rsid w:val="00444A6D"/>
    <w:rsid w:val="00444D07"/>
    <w:rsid w:val="004465B4"/>
    <w:rsid w:val="004632C6"/>
    <w:rsid w:val="004664C2"/>
    <w:rsid w:val="00493D2C"/>
    <w:rsid w:val="00494AB8"/>
    <w:rsid w:val="00495EE3"/>
    <w:rsid w:val="004A5EAE"/>
    <w:rsid w:val="004B0838"/>
    <w:rsid w:val="004D1A15"/>
    <w:rsid w:val="004E11F2"/>
    <w:rsid w:val="004E4E34"/>
    <w:rsid w:val="004E681D"/>
    <w:rsid w:val="004F1525"/>
    <w:rsid w:val="004F173B"/>
    <w:rsid w:val="00513B11"/>
    <w:rsid w:val="0051501B"/>
    <w:rsid w:val="00515929"/>
    <w:rsid w:val="00517837"/>
    <w:rsid w:val="005204AE"/>
    <w:rsid w:val="0052360E"/>
    <w:rsid w:val="0052762B"/>
    <w:rsid w:val="00551390"/>
    <w:rsid w:val="005605A4"/>
    <w:rsid w:val="00560F5D"/>
    <w:rsid w:val="005749FF"/>
    <w:rsid w:val="0058517D"/>
    <w:rsid w:val="005A1B4B"/>
    <w:rsid w:val="005D1879"/>
    <w:rsid w:val="005D6134"/>
    <w:rsid w:val="005E56F0"/>
    <w:rsid w:val="005E6E9D"/>
    <w:rsid w:val="0062115D"/>
    <w:rsid w:val="00644D29"/>
    <w:rsid w:val="006553AA"/>
    <w:rsid w:val="00672B00"/>
    <w:rsid w:val="0068214C"/>
    <w:rsid w:val="006835AD"/>
    <w:rsid w:val="00684787"/>
    <w:rsid w:val="006A355A"/>
    <w:rsid w:val="006B713E"/>
    <w:rsid w:val="006D6C39"/>
    <w:rsid w:val="006D6E20"/>
    <w:rsid w:val="006E3F51"/>
    <w:rsid w:val="006E4B28"/>
    <w:rsid w:val="00721383"/>
    <w:rsid w:val="00727888"/>
    <w:rsid w:val="00731E28"/>
    <w:rsid w:val="007363D2"/>
    <w:rsid w:val="00745224"/>
    <w:rsid w:val="00781013"/>
    <w:rsid w:val="007817EF"/>
    <w:rsid w:val="00784E53"/>
    <w:rsid w:val="007A01C9"/>
    <w:rsid w:val="007B1CC1"/>
    <w:rsid w:val="007C14D3"/>
    <w:rsid w:val="007D3378"/>
    <w:rsid w:val="007D4FCB"/>
    <w:rsid w:val="007F49AA"/>
    <w:rsid w:val="0080515D"/>
    <w:rsid w:val="00814573"/>
    <w:rsid w:val="0081686F"/>
    <w:rsid w:val="00827DD9"/>
    <w:rsid w:val="00831E0B"/>
    <w:rsid w:val="00835777"/>
    <w:rsid w:val="008443F7"/>
    <w:rsid w:val="0084550C"/>
    <w:rsid w:val="00850993"/>
    <w:rsid w:val="008B196D"/>
    <w:rsid w:val="008B76ED"/>
    <w:rsid w:val="008F3196"/>
    <w:rsid w:val="008F727A"/>
    <w:rsid w:val="0094428B"/>
    <w:rsid w:val="00952763"/>
    <w:rsid w:val="00956343"/>
    <w:rsid w:val="00974FC2"/>
    <w:rsid w:val="00980600"/>
    <w:rsid w:val="009A14AA"/>
    <w:rsid w:val="009A1916"/>
    <w:rsid w:val="009B7A3D"/>
    <w:rsid w:val="009D66B2"/>
    <w:rsid w:val="009E0E52"/>
    <w:rsid w:val="009E3729"/>
    <w:rsid w:val="009F03D7"/>
    <w:rsid w:val="009F2906"/>
    <w:rsid w:val="00A1499F"/>
    <w:rsid w:val="00A20C87"/>
    <w:rsid w:val="00A30FD6"/>
    <w:rsid w:val="00A86AC6"/>
    <w:rsid w:val="00A95374"/>
    <w:rsid w:val="00B01A45"/>
    <w:rsid w:val="00B1490C"/>
    <w:rsid w:val="00B2527E"/>
    <w:rsid w:val="00B2632F"/>
    <w:rsid w:val="00B30C32"/>
    <w:rsid w:val="00B346D5"/>
    <w:rsid w:val="00B42982"/>
    <w:rsid w:val="00B64DE8"/>
    <w:rsid w:val="00BA465C"/>
    <w:rsid w:val="00BB11C6"/>
    <w:rsid w:val="00BB2BAB"/>
    <w:rsid w:val="00BC259B"/>
    <w:rsid w:val="00BD72EC"/>
    <w:rsid w:val="00BF1DA5"/>
    <w:rsid w:val="00C313E2"/>
    <w:rsid w:val="00C3637C"/>
    <w:rsid w:val="00C472CD"/>
    <w:rsid w:val="00C7306A"/>
    <w:rsid w:val="00C73B50"/>
    <w:rsid w:val="00CC6E01"/>
    <w:rsid w:val="00CE586B"/>
    <w:rsid w:val="00CF302C"/>
    <w:rsid w:val="00D30F5A"/>
    <w:rsid w:val="00D32A4D"/>
    <w:rsid w:val="00D50F9B"/>
    <w:rsid w:val="00D6094A"/>
    <w:rsid w:val="00D66951"/>
    <w:rsid w:val="00D7194B"/>
    <w:rsid w:val="00D75BA2"/>
    <w:rsid w:val="00D76C84"/>
    <w:rsid w:val="00D86C4B"/>
    <w:rsid w:val="00D90B96"/>
    <w:rsid w:val="00D9492A"/>
    <w:rsid w:val="00DA6592"/>
    <w:rsid w:val="00DE322A"/>
    <w:rsid w:val="00DE6EB3"/>
    <w:rsid w:val="00DE7B56"/>
    <w:rsid w:val="00DF0A3E"/>
    <w:rsid w:val="00E06E7F"/>
    <w:rsid w:val="00E155F7"/>
    <w:rsid w:val="00E351BB"/>
    <w:rsid w:val="00E360ED"/>
    <w:rsid w:val="00E36EB8"/>
    <w:rsid w:val="00E46F52"/>
    <w:rsid w:val="00E53C29"/>
    <w:rsid w:val="00E71B54"/>
    <w:rsid w:val="00E77768"/>
    <w:rsid w:val="00E90A21"/>
    <w:rsid w:val="00EA4BDA"/>
    <w:rsid w:val="00EC63C6"/>
    <w:rsid w:val="00EE144B"/>
    <w:rsid w:val="00EE54AB"/>
    <w:rsid w:val="00EF0D9F"/>
    <w:rsid w:val="00F0213A"/>
    <w:rsid w:val="00F25D2D"/>
    <w:rsid w:val="00F3099C"/>
    <w:rsid w:val="00F318E5"/>
    <w:rsid w:val="00F60827"/>
    <w:rsid w:val="00F76A2D"/>
    <w:rsid w:val="00FB7044"/>
    <w:rsid w:val="00FE24A5"/>
    <w:rsid w:val="00FE474F"/>
    <w:rsid w:val="00FE4894"/>
    <w:rsid w:val="00FF1878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F4DDE"/>
    <w:pPr>
      <w:keepNext/>
      <w:widowControl w:val="0"/>
      <w:spacing w:before="240" w:after="24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EAE"/>
  </w:style>
  <w:style w:type="paragraph" w:customStyle="1" w:styleId="Style2">
    <w:name w:val="Style2"/>
    <w:basedOn w:val="a"/>
    <w:rsid w:val="005204AE"/>
    <w:pPr>
      <w:widowControl w:val="0"/>
      <w:autoSpaceDE w:val="0"/>
      <w:autoSpaceDN w:val="0"/>
      <w:adjustRightInd w:val="0"/>
      <w:spacing w:after="0" w:line="242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4A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0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04AE"/>
    <w:pPr>
      <w:widowControl w:val="0"/>
      <w:autoSpaceDE w:val="0"/>
      <w:autoSpaceDN w:val="0"/>
      <w:adjustRightInd w:val="0"/>
      <w:spacing w:after="0" w:line="259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204AE"/>
    <w:pPr>
      <w:widowControl w:val="0"/>
      <w:autoSpaceDE w:val="0"/>
      <w:autoSpaceDN w:val="0"/>
      <w:adjustRightInd w:val="0"/>
      <w:spacing w:after="0" w:line="470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5204AE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5204AE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semiHidden/>
    <w:rsid w:val="004131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semiHidden/>
    <w:rsid w:val="0041312A"/>
    <w:pPr>
      <w:widowControl w:val="0"/>
      <w:pBdr>
        <w:bottom w:val="single" w:sz="12" w:space="6" w:color="auto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F51"/>
    <w:pPr>
      <w:ind w:left="720"/>
      <w:contextualSpacing/>
    </w:pPr>
  </w:style>
  <w:style w:type="character" w:styleId="a7">
    <w:name w:val="footnote reference"/>
    <w:basedOn w:val="a0"/>
    <w:semiHidden/>
    <w:rsid w:val="0098060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B19"/>
  </w:style>
  <w:style w:type="paragraph" w:styleId="aa">
    <w:name w:val="footer"/>
    <w:basedOn w:val="a"/>
    <w:link w:val="ab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B19"/>
  </w:style>
  <w:style w:type="paragraph" w:styleId="ac">
    <w:name w:val="Body Text"/>
    <w:basedOn w:val="a"/>
    <w:link w:val="ad"/>
    <w:uiPriority w:val="99"/>
    <w:semiHidden/>
    <w:unhideWhenUsed/>
    <w:rsid w:val="008F727A"/>
    <w:pPr>
      <w:spacing w:after="120"/>
    </w:pPr>
  </w:style>
  <w:style w:type="character" w:customStyle="1" w:styleId="ad">
    <w:name w:val="Основной текст Знак"/>
    <w:basedOn w:val="a0"/>
    <w:link w:val="ac"/>
    <w:rsid w:val="008F727A"/>
  </w:style>
  <w:style w:type="character" w:customStyle="1" w:styleId="21">
    <w:name w:val="Основной текст (2)_"/>
    <w:basedOn w:val="a0"/>
    <w:link w:val="22"/>
    <w:rsid w:val="008F727A"/>
    <w:rPr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8F727A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27A"/>
    <w:pPr>
      <w:widowControl w:val="0"/>
      <w:shd w:val="clear" w:color="auto" w:fill="FFFFFF"/>
      <w:spacing w:after="0" w:line="250" w:lineRule="exact"/>
      <w:ind w:hanging="240"/>
      <w:jc w:val="both"/>
    </w:pPr>
    <w:rPr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8F727A"/>
    <w:pPr>
      <w:widowControl w:val="0"/>
      <w:shd w:val="clear" w:color="auto" w:fill="FFFFFF"/>
      <w:spacing w:after="0" w:line="250" w:lineRule="exact"/>
      <w:jc w:val="both"/>
    </w:pPr>
    <w:rPr>
      <w:b/>
      <w:bCs/>
      <w:i/>
      <w:iCs/>
    </w:rPr>
  </w:style>
  <w:style w:type="character" w:customStyle="1" w:styleId="ae">
    <w:name w:val="Основной текст + Не курсив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">
    <w:name w:val="Основной текст + Не курсив1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Курсив"/>
    <w:basedOn w:val="21"/>
    <w:rsid w:val="008F727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5">
    <w:name w:val="Основной текст (3) + Курсив"/>
    <w:basedOn w:val="33"/>
    <w:rsid w:val="008F727A"/>
    <w:rPr>
      <w:i/>
      <w:iCs/>
      <w:sz w:val="21"/>
      <w:szCs w:val="21"/>
    </w:rPr>
  </w:style>
  <w:style w:type="paragraph" w:customStyle="1" w:styleId="310">
    <w:name w:val="Основной текст (3)1"/>
    <w:basedOn w:val="a"/>
    <w:rsid w:val="008F727A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0">
    <w:name w:val="Заголовок 8 Знак"/>
    <w:basedOn w:val="a0"/>
    <w:link w:val="8"/>
    <w:rsid w:val="003F4DD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tyle23">
    <w:name w:val="Style23"/>
    <w:basedOn w:val="a"/>
    <w:rsid w:val="00835777"/>
    <w:pPr>
      <w:widowControl w:val="0"/>
      <w:autoSpaceDE w:val="0"/>
      <w:autoSpaceDN w:val="0"/>
      <w:adjustRightInd w:val="0"/>
      <w:spacing w:after="0" w:line="446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835777"/>
    <w:rPr>
      <w:rFonts w:ascii="Times New Roman" w:hAnsi="Times New Roman" w:cs="Times New Roman"/>
      <w:b/>
      <w:bCs/>
      <w:sz w:val="16"/>
      <w:szCs w:val="16"/>
    </w:rPr>
  </w:style>
  <w:style w:type="character" w:customStyle="1" w:styleId="36">
    <w:name w:val="Основной текст (3) + Не курсив"/>
    <w:basedOn w:val="33"/>
    <w:rsid w:val="004664C2"/>
    <w:rPr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rsid w:val="004664C2"/>
    <w:pPr>
      <w:widowControl w:val="0"/>
      <w:shd w:val="clear" w:color="auto" w:fill="FFFFFF"/>
      <w:spacing w:after="0" w:line="245" w:lineRule="exact"/>
      <w:ind w:hanging="300"/>
      <w:jc w:val="both"/>
    </w:pPr>
    <w:rPr>
      <w:rFonts w:ascii="Times New Roman" w:eastAsia="Courier New" w:hAnsi="Times New Roman" w:cs="Times New Roman"/>
    </w:rPr>
  </w:style>
  <w:style w:type="character" w:customStyle="1" w:styleId="311">
    <w:name w:val="Основной текст (3) + Не курсив1"/>
    <w:basedOn w:val="33"/>
    <w:rsid w:val="004664C2"/>
    <w:rPr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664C2"/>
    <w:rPr>
      <w:sz w:val="21"/>
      <w:szCs w:val="21"/>
      <w:shd w:val="clear" w:color="auto" w:fill="FFFFFF"/>
    </w:rPr>
  </w:style>
  <w:style w:type="character" w:customStyle="1" w:styleId="40">
    <w:name w:val="Основной текст (4) + Курсив"/>
    <w:basedOn w:val="4"/>
    <w:rsid w:val="004664C2"/>
    <w:rPr>
      <w:i/>
      <w:iCs/>
    </w:rPr>
  </w:style>
  <w:style w:type="character" w:customStyle="1" w:styleId="42">
    <w:name w:val="Основной текст (4)"/>
    <w:basedOn w:val="4"/>
    <w:rsid w:val="004664C2"/>
    <w:rPr>
      <w:noProof/>
    </w:rPr>
  </w:style>
  <w:style w:type="paragraph" w:customStyle="1" w:styleId="41">
    <w:name w:val="Основной текст (4)1"/>
    <w:basedOn w:val="a"/>
    <w:link w:val="4"/>
    <w:rsid w:val="004664C2"/>
    <w:pPr>
      <w:widowControl w:val="0"/>
      <w:shd w:val="clear" w:color="auto" w:fill="FFFFFF"/>
      <w:spacing w:after="0" w:line="250" w:lineRule="exact"/>
      <w:ind w:hanging="280"/>
      <w:jc w:val="both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semiHidden/>
    <w:rsid w:val="0072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278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ПФЛ</dc:creator>
  <cp:keywords/>
  <dc:description/>
  <cp:lastModifiedBy>UserXP</cp:lastModifiedBy>
  <cp:revision>20</cp:revision>
  <cp:lastPrinted>2014-05-13T04:49:00Z</cp:lastPrinted>
  <dcterms:created xsi:type="dcterms:W3CDTF">2013-11-01T08:49:00Z</dcterms:created>
  <dcterms:modified xsi:type="dcterms:W3CDTF">2014-05-13T04:49:00Z</dcterms:modified>
</cp:coreProperties>
</file>