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84AD3" w:rsidRPr="00584AD3" w:rsidRDefault="00584AD3" w:rsidP="00584AD3">
      <w:pPr>
        <w:spacing w:line="360" w:lineRule="auto"/>
        <w:ind w:right="99"/>
        <w:jc w:val="center"/>
        <w:rPr>
          <w:b/>
          <w:sz w:val="28"/>
          <w:szCs w:val="28"/>
        </w:rPr>
      </w:pPr>
      <w:r w:rsidRPr="00584AD3">
        <w:rPr>
          <w:b/>
          <w:sz w:val="28"/>
          <w:szCs w:val="28"/>
        </w:rPr>
        <w:t xml:space="preserve">МИНИСТЕРСТВО ЗДРАВООХРАНЕНИЯ </w:t>
      </w:r>
      <w:proofErr w:type="gramStart"/>
      <w:r w:rsidRPr="00584AD3">
        <w:rPr>
          <w:b/>
          <w:sz w:val="28"/>
          <w:szCs w:val="28"/>
        </w:rPr>
        <w:t>РОССИЙСКОЙ</w:t>
      </w:r>
      <w:proofErr w:type="gramEnd"/>
      <w:r w:rsidRPr="00584AD3">
        <w:rPr>
          <w:b/>
          <w:sz w:val="28"/>
          <w:szCs w:val="28"/>
        </w:rPr>
        <w:t xml:space="preserve"> </w:t>
      </w:r>
    </w:p>
    <w:p w:rsidR="00584AD3" w:rsidRPr="00584AD3" w:rsidRDefault="00584AD3" w:rsidP="00584AD3">
      <w:pPr>
        <w:spacing w:line="360" w:lineRule="auto"/>
        <w:ind w:right="99"/>
        <w:jc w:val="center"/>
        <w:rPr>
          <w:b/>
          <w:sz w:val="28"/>
          <w:szCs w:val="28"/>
        </w:rPr>
      </w:pPr>
      <w:r w:rsidRPr="00584AD3">
        <w:rPr>
          <w:b/>
          <w:sz w:val="28"/>
          <w:szCs w:val="28"/>
        </w:rPr>
        <w:t xml:space="preserve">ФЕДЕРАЦИИ </w:t>
      </w:r>
    </w:p>
    <w:p w:rsidR="00584AD3" w:rsidRPr="00584AD3" w:rsidRDefault="00584AD3" w:rsidP="00584AD3">
      <w:pPr>
        <w:spacing w:line="360" w:lineRule="auto"/>
        <w:ind w:right="99"/>
        <w:jc w:val="center"/>
        <w:rPr>
          <w:b/>
          <w:sz w:val="28"/>
          <w:szCs w:val="28"/>
        </w:rPr>
      </w:pPr>
      <w:r w:rsidRPr="00584AD3">
        <w:rPr>
          <w:b/>
          <w:sz w:val="28"/>
          <w:szCs w:val="28"/>
        </w:rPr>
        <w:t xml:space="preserve">ГБОУ ВПО «ДАГЕСТАНСКАЯ ГОСУДАРСТВЕННАЯ </w:t>
      </w:r>
    </w:p>
    <w:p w:rsidR="00584AD3" w:rsidRPr="00584AD3" w:rsidRDefault="00584AD3" w:rsidP="00584AD3">
      <w:pPr>
        <w:spacing w:line="360" w:lineRule="auto"/>
        <w:ind w:right="99"/>
        <w:jc w:val="center"/>
        <w:rPr>
          <w:b/>
          <w:sz w:val="28"/>
          <w:szCs w:val="28"/>
        </w:rPr>
      </w:pPr>
      <w:r w:rsidRPr="00584AD3">
        <w:rPr>
          <w:b/>
          <w:sz w:val="28"/>
          <w:szCs w:val="28"/>
        </w:rPr>
        <w:t xml:space="preserve">МЕДИЦИНСКАЯ АКАДЕМИЯ» </w:t>
      </w:r>
    </w:p>
    <w:p w:rsidR="00584AD3" w:rsidRPr="00584AD3" w:rsidRDefault="00584AD3" w:rsidP="00584AD3">
      <w:pPr>
        <w:spacing w:line="360" w:lineRule="auto"/>
        <w:ind w:right="99"/>
        <w:jc w:val="both"/>
        <w:rPr>
          <w:b/>
          <w:sz w:val="28"/>
          <w:szCs w:val="28"/>
        </w:rPr>
      </w:pPr>
      <w:r w:rsidRPr="00584AD3">
        <w:rPr>
          <w:b/>
          <w:sz w:val="28"/>
          <w:szCs w:val="28"/>
        </w:rPr>
        <w:t>_____________________________________________________________</w:t>
      </w:r>
    </w:p>
    <w:p w:rsidR="00584AD3" w:rsidRPr="00584AD3" w:rsidRDefault="00584AD3" w:rsidP="00584AD3">
      <w:pPr>
        <w:spacing w:line="360" w:lineRule="auto"/>
        <w:ind w:right="99" w:firstLine="567"/>
        <w:jc w:val="both"/>
        <w:rPr>
          <w:b/>
          <w:sz w:val="28"/>
          <w:szCs w:val="28"/>
        </w:rPr>
      </w:pPr>
    </w:p>
    <w:p w:rsidR="00584AD3" w:rsidRPr="00584AD3" w:rsidRDefault="00584AD3" w:rsidP="00584AD3">
      <w:pPr>
        <w:spacing w:line="360" w:lineRule="auto"/>
        <w:ind w:right="99" w:firstLine="567"/>
        <w:jc w:val="both"/>
        <w:rPr>
          <w:sz w:val="28"/>
          <w:szCs w:val="28"/>
        </w:rPr>
      </w:pPr>
      <w:r w:rsidRPr="00584AD3">
        <w:rPr>
          <w:sz w:val="28"/>
          <w:szCs w:val="28"/>
        </w:rPr>
        <w:t xml:space="preserve">                                                                               На правах рукописи</w:t>
      </w:r>
    </w:p>
    <w:p w:rsidR="00584AD3" w:rsidRPr="00584AD3" w:rsidRDefault="00584AD3" w:rsidP="00584AD3">
      <w:pPr>
        <w:spacing w:line="360" w:lineRule="auto"/>
        <w:ind w:right="99" w:firstLine="567"/>
        <w:jc w:val="both"/>
        <w:rPr>
          <w:b/>
          <w:sz w:val="28"/>
          <w:szCs w:val="28"/>
        </w:rPr>
      </w:pPr>
    </w:p>
    <w:p w:rsidR="00584AD3" w:rsidRPr="00584AD3" w:rsidRDefault="00584AD3" w:rsidP="00584AD3">
      <w:pPr>
        <w:spacing w:line="360" w:lineRule="auto"/>
        <w:ind w:right="99" w:firstLine="567"/>
        <w:jc w:val="both"/>
        <w:rPr>
          <w:b/>
          <w:sz w:val="28"/>
          <w:szCs w:val="28"/>
        </w:rPr>
      </w:pPr>
    </w:p>
    <w:p w:rsidR="00584AD3" w:rsidRPr="00584AD3" w:rsidRDefault="00584AD3" w:rsidP="00584AD3">
      <w:pPr>
        <w:pStyle w:val="1"/>
        <w:ind w:right="99"/>
        <w:rPr>
          <w:szCs w:val="28"/>
        </w:rPr>
      </w:pPr>
    </w:p>
    <w:p w:rsidR="00584AD3" w:rsidRPr="00584AD3" w:rsidRDefault="00584AD3" w:rsidP="00584AD3">
      <w:pPr>
        <w:pStyle w:val="1"/>
        <w:ind w:right="99"/>
        <w:rPr>
          <w:szCs w:val="28"/>
        </w:rPr>
      </w:pPr>
      <w:r w:rsidRPr="00584AD3">
        <w:rPr>
          <w:szCs w:val="28"/>
        </w:rPr>
        <w:t>Омаров Омар Ильясович</w:t>
      </w:r>
    </w:p>
    <w:p w:rsidR="00584AD3" w:rsidRPr="00584AD3" w:rsidRDefault="00584AD3" w:rsidP="00584AD3">
      <w:pPr>
        <w:spacing w:line="360" w:lineRule="auto"/>
        <w:ind w:right="99" w:firstLine="567"/>
        <w:jc w:val="right"/>
        <w:rPr>
          <w:sz w:val="28"/>
          <w:szCs w:val="28"/>
        </w:rPr>
      </w:pPr>
    </w:p>
    <w:p w:rsidR="00584AD3" w:rsidRPr="00584AD3" w:rsidRDefault="00584AD3" w:rsidP="00584AD3">
      <w:pPr>
        <w:spacing w:line="360" w:lineRule="auto"/>
        <w:ind w:right="99" w:firstLine="567"/>
        <w:jc w:val="center"/>
        <w:rPr>
          <w:b/>
          <w:sz w:val="28"/>
          <w:szCs w:val="28"/>
        </w:rPr>
      </w:pPr>
      <w:r w:rsidRPr="00584AD3">
        <w:rPr>
          <w:b/>
          <w:sz w:val="28"/>
          <w:szCs w:val="28"/>
        </w:rPr>
        <w:t>ХИРУРГИЧЕСКОЕ ЛЕЧЕНИЕ</w:t>
      </w:r>
    </w:p>
    <w:p w:rsidR="00584AD3" w:rsidRPr="00584AD3" w:rsidRDefault="00584AD3" w:rsidP="00584AD3">
      <w:pPr>
        <w:spacing w:line="360" w:lineRule="auto"/>
        <w:ind w:right="99" w:firstLine="567"/>
        <w:jc w:val="center"/>
        <w:rPr>
          <w:b/>
          <w:sz w:val="28"/>
          <w:szCs w:val="28"/>
        </w:rPr>
      </w:pPr>
      <w:r w:rsidRPr="00584AD3">
        <w:rPr>
          <w:b/>
          <w:sz w:val="28"/>
          <w:szCs w:val="28"/>
        </w:rPr>
        <w:t xml:space="preserve">НЕСОСТОЯТЕЛЬНОСТИ ПИЩЕВОДНО-ЖЕЛУДОЧНОГО ПЕРЕХОДА ПРИ АКСИАЛЬНЫХ ГРЫЖАХ </w:t>
      </w:r>
    </w:p>
    <w:p w:rsidR="00584AD3" w:rsidRPr="00584AD3" w:rsidRDefault="00584AD3" w:rsidP="00584AD3">
      <w:pPr>
        <w:spacing w:line="360" w:lineRule="auto"/>
        <w:ind w:right="99" w:firstLine="567"/>
        <w:jc w:val="center"/>
        <w:rPr>
          <w:b/>
          <w:sz w:val="28"/>
          <w:szCs w:val="28"/>
        </w:rPr>
      </w:pPr>
      <w:r w:rsidRPr="00584AD3">
        <w:rPr>
          <w:b/>
          <w:sz w:val="28"/>
          <w:szCs w:val="28"/>
        </w:rPr>
        <w:t>(экспериментально-клиническое исследование)</w:t>
      </w:r>
    </w:p>
    <w:p w:rsidR="00584AD3" w:rsidRPr="00584AD3" w:rsidRDefault="00584AD3" w:rsidP="00584AD3">
      <w:pPr>
        <w:spacing w:line="360" w:lineRule="auto"/>
        <w:ind w:right="99" w:firstLine="567"/>
        <w:jc w:val="center"/>
        <w:rPr>
          <w:b/>
          <w:sz w:val="28"/>
          <w:szCs w:val="28"/>
        </w:rPr>
      </w:pPr>
      <w:r w:rsidRPr="00584AD3">
        <w:rPr>
          <w:b/>
          <w:sz w:val="28"/>
          <w:szCs w:val="28"/>
        </w:rPr>
        <w:t>14.01.17 – хирургия</w:t>
      </w:r>
    </w:p>
    <w:p w:rsidR="00584AD3" w:rsidRPr="00584AD3" w:rsidRDefault="00584AD3" w:rsidP="00584AD3">
      <w:pPr>
        <w:spacing w:line="360" w:lineRule="auto"/>
        <w:ind w:right="99" w:firstLine="567"/>
        <w:jc w:val="center"/>
        <w:rPr>
          <w:b/>
          <w:sz w:val="28"/>
          <w:szCs w:val="28"/>
        </w:rPr>
      </w:pPr>
    </w:p>
    <w:p w:rsidR="00584AD3" w:rsidRPr="00584AD3" w:rsidRDefault="00584AD3" w:rsidP="00584AD3">
      <w:pPr>
        <w:spacing w:line="360" w:lineRule="auto"/>
        <w:ind w:right="99" w:firstLine="567"/>
        <w:jc w:val="center"/>
        <w:rPr>
          <w:sz w:val="28"/>
          <w:szCs w:val="28"/>
        </w:rPr>
      </w:pPr>
    </w:p>
    <w:p w:rsidR="00584AD3" w:rsidRPr="00584AD3" w:rsidRDefault="00584AD3" w:rsidP="00584AD3">
      <w:pPr>
        <w:spacing w:line="360" w:lineRule="auto"/>
        <w:ind w:right="99" w:firstLine="567"/>
        <w:jc w:val="center"/>
        <w:rPr>
          <w:b/>
          <w:sz w:val="28"/>
          <w:szCs w:val="28"/>
        </w:rPr>
      </w:pPr>
      <w:r w:rsidRPr="00584AD3">
        <w:rPr>
          <w:b/>
          <w:sz w:val="28"/>
          <w:szCs w:val="28"/>
        </w:rPr>
        <w:t>ДИССЕРТАЦИЯ</w:t>
      </w:r>
    </w:p>
    <w:p w:rsidR="00584AD3" w:rsidRPr="00584AD3" w:rsidRDefault="00584AD3" w:rsidP="00584AD3">
      <w:pPr>
        <w:pStyle w:val="3"/>
        <w:ind w:right="99"/>
        <w:rPr>
          <w:szCs w:val="28"/>
        </w:rPr>
      </w:pPr>
      <w:r w:rsidRPr="00584AD3">
        <w:rPr>
          <w:szCs w:val="28"/>
        </w:rPr>
        <w:t>на соискание ученой степени кандидата медицинских наук</w:t>
      </w:r>
    </w:p>
    <w:p w:rsidR="00584AD3" w:rsidRPr="00584AD3" w:rsidRDefault="00584AD3" w:rsidP="00584AD3">
      <w:pPr>
        <w:spacing w:line="360" w:lineRule="auto"/>
        <w:ind w:right="99" w:firstLine="567"/>
        <w:jc w:val="center"/>
        <w:rPr>
          <w:sz w:val="28"/>
          <w:szCs w:val="28"/>
        </w:rPr>
      </w:pPr>
    </w:p>
    <w:p w:rsidR="00584AD3" w:rsidRPr="00584AD3" w:rsidRDefault="00584AD3" w:rsidP="00584AD3">
      <w:pPr>
        <w:spacing w:line="360" w:lineRule="auto"/>
        <w:ind w:right="99" w:firstLine="567"/>
        <w:jc w:val="both"/>
        <w:rPr>
          <w:b/>
          <w:sz w:val="28"/>
          <w:szCs w:val="28"/>
        </w:rPr>
      </w:pPr>
    </w:p>
    <w:p w:rsidR="00584AD3" w:rsidRPr="00584AD3" w:rsidRDefault="00584AD3" w:rsidP="00584AD3">
      <w:pPr>
        <w:pStyle w:val="4"/>
        <w:ind w:right="99"/>
        <w:rPr>
          <w:b/>
          <w:szCs w:val="28"/>
        </w:rPr>
      </w:pPr>
      <w:r w:rsidRPr="00584AD3">
        <w:rPr>
          <w:szCs w:val="28"/>
        </w:rPr>
        <w:t xml:space="preserve">                                                              </w:t>
      </w:r>
      <w:r w:rsidRPr="00584AD3">
        <w:rPr>
          <w:b/>
          <w:szCs w:val="28"/>
        </w:rPr>
        <w:t xml:space="preserve">Научный руководитель: </w:t>
      </w:r>
      <w:r w:rsidRPr="00584AD3">
        <w:rPr>
          <w:szCs w:val="28"/>
        </w:rPr>
        <w:t>доктор</w:t>
      </w:r>
    </w:p>
    <w:p w:rsidR="00584AD3" w:rsidRPr="00584AD3" w:rsidRDefault="00584AD3" w:rsidP="00584AD3">
      <w:pPr>
        <w:spacing w:line="360" w:lineRule="auto"/>
        <w:ind w:right="99" w:firstLine="567"/>
        <w:jc w:val="both"/>
        <w:rPr>
          <w:sz w:val="28"/>
          <w:szCs w:val="28"/>
        </w:rPr>
      </w:pPr>
      <w:r w:rsidRPr="00584AD3">
        <w:rPr>
          <w:sz w:val="28"/>
          <w:szCs w:val="28"/>
        </w:rPr>
        <w:t xml:space="preserve">                                                              медицинских наук, профессор</w:t>
      </w:r>
    </w:p>
    <w:p w:rsidR="00584AD3" w:rsidRPr="00584AD3" w:rsidRDefault="00584AD3" w:rsidP="00584AD3">
      <w:pPr>
        <w:pStyle w:val="31"/>
        <w:ind w:right="99"/>
        <w:jc w:val="both"/>
        <w:rPr>
          <w:b/>
          <w:sz w:val="28"/>
          <w:szCs w:val="28"/>
        </w:rPr>
      </w:pPr>
      <w:r w:rsidRPr="00584AD3">
        <w:rPr>
          <w:sz w:val="28"/>
          <w:szCs w:val="28"/>
        </w:rPr>
        <w:t xml:space="preserve">                                                                  </w:t>
      </w:r>
      <w:r w:rsidRPr="00584AD3">
        <w:rPr>
          <w:b/>
          <w:sz w:val="28"/>
          <w:szCs w:val="28"/>
        </w:rPr>
        <w:t>Алиев Сайгид Алиевич.</w:t>
      </w:r>
    </w:p>
    <w:p w:rsidR="00584AD3" w:rsidRPr="00584AD3" w:rsidRDefault="00584AD3" w:rsidP="00584AD3">
      <w:pPr>
        <w:pStyle w:val="31"/>
        <w:ind w:right="99"/>
        <w:rPr>
          <w:sz w:val="28"/>
          <w:szCs w:val="28"/>
        </w:rPr>
      </w:pPr>
    </w:p>
    <w:p w:rsidR="00584AD3" w:rsidRPr="00584AD3" w:rsidRDefault="00584AD3" w:rsidP="00584AD3">
      <w:pPr>
        <w:pStyle w:val="31"/>
        <w:ind w:right="99"/>
        <w:rPr>
          <w:sz w:val="28"/>
          <w:szCs w:val="28"/>
        </w:rPr>
      </w:pPr>
    </w:p>
    <w:p w:rsidR="00584AD3" w:rsidRPr="00584AD3" w:rsidRDefault="00584AD3" w:rsidP="00584AD3">
      <w:pPr>
        <w:spacing w:line="360" w:lineRule="auto"/>
        <w:ind w:right="99" w:firstLine="567"/>
        <w:jc w:val="center"/>
        <w:rPr>
          <w:b/>
          <w:sz w:val="28"/>
          <w:szCs w:val="28"/>
        </w:rPr>
      </w:pPr>
    </w:p>
    <w:p w:rsidR="00584AD3" w:rsidRPr="00584AD3" w:rsidRDefault="00584AD3" w:rsidP="00584AD3">
      <w:pPr>
        <w:spacing w:line="360" w:lineRule="auto"/>
        <w:ind w:right="99" w:firstLine="567"/>
        <w:jc w:val="center"/>
        <w:rPr>
          <w:b/>
          <w:sz w:val="28"/>
          <w:szCs w:val="28"/>
        </w:rPr>
      </w:pPr>
      <w:r w:rsidRPr="00584AD3">
        <w:rPr>
          <w:b/>
          <w:sz w:val="28"/>
          <w:szCs w:val="28"/>
        </w:rPr>
        <w:t>Махачкала – 2014</w:t>
      </w:r>
    </w:p>
    <w:p w:rsidR="00584AD3" w:rsidRPr="00584AD3" w:rsidRDefault="00584AD3" w:rsidP="00584AD3">
      <w:pPr>
        <w:spacing w:line="360" w:lineRule="auto"/>
        <w:jc w:val="center"/>
        <w:rPr>
          <w:b/>
          <w:color w:val="000000"/>
          <w:sz w:val="28"/>
          <w:szCs w:val="28"/>
        </w:rPr>
      </w:pPr>
      <w:r w:rsidRPr="00584AD3">
        <w:rPr>
          <w:b/>
          <w:color w:val="000000"/>
          <w:sz w:val="28"/>
          <w:szCs w:val="28"/>
        </w:rPr>
        <w:lastRenderedPageBreak/>
        <w:t>ОГЛАВЛЕНИЕ</w:t>
      </w:r>
    </w:p>
    <w:p w:rsidR="00584AD3" w:rsidRPr="00584AD3" w:rsidRDefault="00584AD3" w:rsidP="00584AD3">
      <w:pPr>
        <w:spacing w:line="360" w:lineRule="auto"/>
        <w:ind w:firstLine="567"/>
        <w:jc w:val="center"/>
        <w:rPr>
          <w:b/>
          <w:color w:val="000000"/>
          <w:sz w:val="28"/>
          <w:szCs w:val="28"/>
        </w:rPr>
      </w:pPr>
    </w:p>
    <w:p w:rsidR="00584AD3" w:rsidRPr="00584AD3" w:rsidRDefault="00584AD3" w:rsidP="00584AD3">
      <w:pPr>
        <w:spacing w:line="360" w:lineRule="auto"/>
        <w:rPr>
          <w:color w:val="000000"/>
          <w:sz w:val="28"/>
          <w:szCs w:val="28"/>
        </w:rPr>
      </w:pPr>
      <w:r w:rsidRPr="00584AD3">
        <w:rPr>
          <w:color w:val="000000"/>
          <w:sz w:val="28"/>
          <w:szCs w:val="28"/>
        </w:rPr>
        <w:t>Список сокращений………………………………………..…………..…….. 4</w:t>
      </w:r>
    </w:p>
    <w:p w:rsidR="00584AD3" w:rsidRPr="00584AD3" w:rsidRDefault="00584AD3" w:rsidP="00584AD3">
      <w:pPr>
        <w:spacing w:line="360" w:lineRule="auto"/>
        <w:rPr>
          <w:color w:val="000000"/>
          <w:sz w:val="28"/>
          <w:szCs w:val="28"/>
        </w:rPr>
      </w:pPr>
      <w:r w:rsidRPr="00584AD3">
        <w:rPr>
          <w:color w:val="000000"/>
          <w:sz w:val="28"/>
          <w:szCs w:val="28"/>
        </w:rPr>
        <w:t>Введение…………………………………………………..…………....…….. 5</w:t>
      </w:r>
    </w:p>
    <w:p w:rsidR="00584AD3" w:rsidRPr="00584AD3" w:rsidRDefault="00584AD3" w:rsidP="00584AD3">
      <w:pPr>
        <w:spacing w:line="360" w:lineRule="auto"/>
        <w:rPr>
          <w:color w:val="000000"/>
          <w:sz w:val="28"/>
          <w:szCs w:val="28"/>
        </w:rPr>
      </w:pPr>
      <w:r w:rsidRPr="00584AD3">
        <w:rPr>
          <w:color w:val="000000"/>
          <w:sz w:val="28"/>
          <w:szCs w:val="28"/>
        </w:rPr>
        <w:t xml:space="preserve">Глава </w:t>
      </w:r>
      <w:r w:rsidRPr="00584AD3">
        <w:rPr>
          <w:color w:val="000000"/>
          <w:sz w:val="28"/>
          <w:szCs w:val="28"/>
          <w:lang w:val="en-US"/>
        </w:rPr>
        <w:t>I</w:t>
      </w:r>
      <w:r w:rsidRPr="00584AD3">
        <w:rPr>
          <w:color w:val="000000"/>
          <w:sz w:val="28"/>
          <w:szCs w:val="28"/>
        </w:rPr>
        <w:t>. Общие принципы лечения аксиальной грыжи пищеводного отве</w:t>
      </w:r>
      <w:r w:rsidRPr="00584AD3">
        <w:rPr>
          <w:color w:val="000000"/>
          <w:sz w:val="28"/>
          <w:szCs w:val="28"/>
        </w:rPr>
        <w:t>р</w:t>
      </w:r>
      <w:r w:rsidRPr="00584AD3">
        <w:rPr>
          <w:color w:val="000000"/>
          <w:sz w:val="28"/>
          <w:szCs w:val="28"/>
        </w:rPr>
        <w:t>стия диафрагмы (обзор литературы) ..……………………..……………….12</w:t>
      </w:r>
    </w:p>
    <w:p w:rsidR="00584AD3" w:rsidRPr="00584AD3" w:rsidRDefault="00584AD3" w:rsidP="00584AD3">
      <w:pPr>
        <w:pStyle w:val="a3"/>
        <w:ind w:left="567" w:firstLine="0"/>
        <w:contextualSpacing/>
        <w:rPr>
          <w:szCs w:val="28"/>
        </w:rPr>
      </w:pPr>
      <w:r w:rsidRPr="00584AD3">
        <w:rPr>
          <w:szCs w:val="28"/>
        </w:rPr>
        <w:t>1.1. Патогенез грыж пищеводного отверстия диафрагмы, антирефлю</w:t>
      </w:r>
      <w:r w:rsidRPr="00584AD3">
        <w:rPr>
          <w:szCs w:val="28"/>
        </w:rPr>
        <w:t>к</w:t>
      </w:r>
      <w:r w:rsidRPr="00584AD3">
        <w:rPr>
          <w:szCs w:val="28"/>
        </w:rPr>
        <w:t>сные механизмы ………………..………...……………………………..13</w:t>
      </w:r>
    </w:p>
    <w:p w:rsidR="00584AD3" w:rsidRPr="00584AD3" w:rsidRDefault="00584AD3" w:rsidP="00584AD3">
      <w:pPr>
        <w:spacing w:after="240" w:line="360" w:lineRule="auto"/>
        <w:ind w:left="567"/>
        <w:contextualSpacing/>
        <w:jc w:val="both"/>
        <w:rPr>
          <w:sz w:val="28"/>
          <w:szCs w:val="28"/>
        </w:rPr>
      </w:pPr>
      <w:r w:rsidRPr="00584AD3">
        <w:rPr>
          <w:sz w:val="28"/>
          <w:szCs w:val="28"/>
        </w:rPr>
        <w:t>1.2. Хирургическое лечение грыж пищеводного отверстия диафрагмы:  достижения и проблемы ….………………………..……………….…..21</w:t>
      </w:r>
    </w:p>
    <w:p w:rsidR="00584AD3" w:rsidRPr="00584AD3" w:rsidRDefault="00584AD3" w:rsidP="00584AD3">
      <w:pPr>
        <w:spacing w:after="240" w:line="360" w:lineRule="auto"/>
        <w:contextualSpacing/>
        <w:jc w:val="both"/>
        <w:rPr>
          <w:sz w:val="28"/>
          <w:szCs w:val="28"/>
        </w:rPr>
      </w:pPr>
      <w:r w:rsidRPr="00584AD3">
        <w:rPr>
          <w:sz w:val="28"/>
          <w:szCs w:val="28"/>
        </w:rPr>
        <w:t xml:space="preserve">Глава </w:t>
      </w:r>
      <w:r w:rsidRPr="00584AD3">
        <w:rPr>
          <w:sz w:val="28"/>
          <w:szCs w:val="28"/>
          <w:lang w:val="en-US"/>
        </w:rPr>
        <w:t>II</w:t>
      </w:r>
      <w:r w:rsidRPr="00584AD3">
        <w:rPr>
          <w:sz w:val="28"/>
          <w:szCs w:val="28"/>
        </w:rPr>
        <w:t>. Материалы и методы исследований …………….....………..…....33</w:t>
      </w:r>
    </w:p>
    <w:p w:rsidR="00584AD3" w:rsidRPr="00584AD3" w:rsidRDefault="00584AD3" w:rsidP="00584AD3">
      <w:pPr>
        <w:spacing w:after="240" w:line="360" w:lineRule="auto"/>
        <w:ind w:left="567"/>
        <w:contextualSpacing/>
        <w:jc w:val="both"/>
        <w:rPr>
          <w:sz w:val="28"/>
          <w:szCs w:val="28"/>
        </w:rPr>
      </w:pPr>
      <w:r w:rsidRPr="00584AD3">
        <w:rPr>
          <w:sz w:val="28"/>
          <w:szCs w:val="28"/>
        </w:rPr>
        <w:t>2.1. Объем проведенных анатомических исследований ..…….….…..33</w:t>
      </w:r>
    </w:p>
    <w:p w:rsidR="00584AD3" w:rsidRPr="00584AD3" w:rsidRDefault="00584AD3" w:rsidP="00584AD3">
      <w:pPr>
        <w:spacing w:after="240" w:line="360" w:lineRule="auto"/>
        <w:ind w:left="567"/>
        <w:contextualSpacing/>
        <w:jc w:val="both"/>
        <w:rPr>
          <w:sz w:val="28"/>
          <w:szCs w:val="28"/>
        </w:rPr>
      </w:pPr>
      <w:r w:rsidRPr="00584AD3">
        <w:rPr>
          <w:sz w:val="28"/>
          <w:szCs w:val="28"/>
        </w:rPr>
        <w:t>2.2. Объем проведенных экспериментальных исследований ………..36</w:t>
      </w:r>
    </w:p>
    <w:p w:rsidR="00584AD3" w:rsidRPr="00584AD3" w:rsidRDefault="00584AD3" w:rsidP="00584AD3">
      <w:pPr>
        <w:spacing w:line="360" w:lineRule="auto"/>
        <w:ind w:left="567"/>
        <w:jc w:val="both"/>
        <w:rPr>
          <w:sz w:val="28"/>
          <w:szCs w:val="28"/>
        </w:rPr>
      </w:pPr>
      <w:r w:rsidRPr="00584AD3">
        <w:rPr>
          <w:sz w:val="28"/>
          <w:szCs w:val="28"/>
        </w:rPr>
        <w:t>2.3. Клиническая характеристика больных с аксиальными грыжами пищеводного отверстия диафрагмы ………………………………..….39</w:t>
      </w:r>
    </w:p>
    <w:p w:rsidR="00584AD3" w:rsidRPr="00584AD3" w:rsidRDefault="00584AD3" w:rsidP="00584AD3">
      <w:pPr>
        <w:spacing w:line="360" w:lineRule="auto"/>
        <w:ind w:firstLine="567"/>
        <w:jc w:val="both"/>
        <w:rPr>
          <w:sz w:val="28"/>
          <w:szCs w:val="28"/>
        </w:rPr>
      </w:pPr>
      <w:r w:rsidRPr="00584AD3">
        <w:rPr>
          <w:sz w:val="28"/>
          <w:szCs w:val="28"/>
        </w:rPr>
        <w:t>2.4. Методы исследования ...………………………….………………...44</w:t>
      </w:r>
    </w:p>
    <w:p w:rsidR="00584AD3" w:rsidRPr="00584AD3" w:rsidRDefault="00584AD3" w:rsidP="00584AD3">
      <w:pPr>
        <w:spacing w:line="360" w:lineRule="auto"/>
        <w:rPr>
          <w:sz w:val="28"/>
          <w:szCs w:val="28"/>
        </w:rPr>
      </w:pPr>
      <w:r w:rsidRPr="00584AD3">
        <w:rPr>
          <w:bCs/>
          <w:color w:val="000000"/>
          <w:spacing w:val="2"/>
          <w:sz w:val="28"/>
          <w:szCs w:val="28"/>
        </w:rPr>
        <w:t xml:space="preserve">Глава </w:t>
      </w:r>
      <w:r w:rsidRPr="00584AD3">
        <w:rPr>
          <w:bCs/>
          <w:color w:val="000000"/>
          <w:spacing w:val="2"/>
          <w:sz w:val="28"/>
          <w:szCs w:val="28"/>
          <w:lang w:val="en-US"/>
        </w:rPr>
        <w:t>III</w:t>
      </w:r>
      <w:r w:rsidRPr="00584AD3">
        <w:rPr>
          <w:bCs/>
          <w:color w:val="000000"/>
          <w:spacing w:val="2"/>
          <w:sz w:val="28"/>
          <w:szCs w:val="28"/>
        </w:rPr>
        <w:t>. Анатомо-э</w:t>
      </w:r>
      <w:r w:rsidRPr="00584AD3">
        <w:rPr>
          <w:sz w:val="28"/>
          <w:szCs w:val="28"/>
        </w:rPr>
        <w:t>кспериментальное обоснование нового способа леч</w:t>
      </w:r>
      <w:r w:rsidRPr="00584AD3">
        <w:rPr>
          <w:sz w:val="28"/>
          <w:szCs w:val="28"/>
        </w:rPr>
        <w:t>е</w:t>
      </w:r>
      <w:r w:rsidRPr="00584AD3">
        <w:rPr>
          <w:sz w:val="28"/>
          <w:szCs w:val="28"/>
        </w:rPr>
        <w:t>ния аксиальной грыжи пищеводного отверстия диафрагмы ...……………62</w:t>
      </w:r>
    </w:p>
    <w:p w:rsidR="00584AD3" w:rsidRPr="00584AD3" w:rsidRDefault="00584AD3" w:rsidP="00584AD3">
      <w:pPr>
        <w:spacing w:line="360" w:lineRule="auto"/>
        <w:ind w:left="567"/>
        <w:jc w:val="both"/>
        <w:rPr>
          <w:sz w:val="28"/>
          <w:szCs w:val="28"/>
        </w:rPr>
      </w:pPr>
      <w:r w:rsidRPr="00584AD3">
        <w:rPr>
          <w:sz w:val="28"/>
          <w:szCs w:val="28"/>
        </w:rPr>
        <w:t xml:space="preserve">3.1. Изучение параметров переднего наддиафрагмального доступа к заднему средостению в </w:t>
      </w:r>
      <w:r w:rsidRPr="00584AD3">
        <w:rPr>
          <w:sz w:val="28"/>
          <w:szCs w:val="28"/>
          <w:lang w:val="en-US"/>
        </w:rPr>
        <w:t>VI</w:t>
      </w:r>
      <w:r w:rsidRPr="00584AD3">
        <w:rPr>
          <w:sz w:val="28"/>
          <w:szCs w:val="28"/>
        </w:rPr>
        <w:t xml:space="preserve"> межреберье слева ...……………………....63</w:t>
      </w:r>
    </w:p>
    <w:p w:rsidR="00584AD3" w:rsidRPr="00584AD3" w:rsidRDefault="00584AD3" w:rsidP="00584AD3">
      <w:pPr>
        <w:spacing w:line="360" w:lineRule="auto"/>
        <w:ind w:left="567"/>
        <w:jc w:val="both"/>
        <w:rPr>
          <w:sz w:val="28"/>
          <w:szCs w:val="28"/>
        </w:rPr>
      </w:pPr>
      <w:r w:rsidRPr="00584AD3">
        <w:rPr>
          <w:sz w:val="28"/>
          <w:szCs w:val="28"/>
        </w:rPr>
        <w:t>3.2. Экспериментальное обоснование нового способа лечения акс</w:t>
      </w:r>
      <w:r w:rsidRPr="00584AD3">
        <w:rPr>
          <w:sz w:val="28"/>
          <w:szCs w:val="28"/>
        </w:rPr>
        <w:t>и</w:t>
      </w:r>
      <w:r w:rsidRPr="00584AD3">
        <w:rPr>
          <w:sz w:val="28"/>
          <w:szCs w:val="28"/>
        </w:rPr>
        <w:t>альной грыжи пищеводного отверстия диафрагмы …………………..65</w:t>
      </w:r>
    </w:p>
    <w:p w:rsidR="00584AD3" w:rsidRPr="00584AD3" w:rsidRDefault="00584AD3" w:rsidP="00584AD3">
      <w:pPr>
        <w:spacing w:line="360" w:lineRule="auto"/>
        <w:contextualSpacing/>
        <w:rPr>
          <w:sz w:val="28"/>
          <w:szCs w:val="28"/>
        </w:rPr>
      </w:pPr>
      <w:r w:rsidRPr="00584AD3">
        <w:rPr>
          <w:sz w:val="28"/>
          <w:szCs w:val="28"/>
        </w:rPr>
        <w:t xml:space="preserve">Глава </w:t>
      </w:r>
      <w:r w:rsidRPr="00584AD3">
        <w:rPr>
          <w:sz w:val="28"/>
          <w:szCs w:val="28"/>
          <w:lang w:val="en-US"/>
        </w:rPr>
        <w:t>IV</w:t>
      </w:r>
      <w:r w:rsidRPr="00584AD3">
        <w:rPr>
          <w:sz w:val="28"/>
          <w:szCs w:val="28"/>
        </w:rPr>
        <w:t>. Хирургические технологии при лечении больных с аксиальной грыжей пищеводного отверстия диафрагмы .....……………………..……..81</w:t>
      </w:r>
    </w:p>
    <w:p w:rsidR="00584AD3" w:rsidRPr="00584AD3" w:rsidRDefault="00584AD3" w:rsidP="00584AD3">
      <w:pPr>
        <w:spacing w:line="360" w:lineRule="auto"/>
        <w:ind w:left="567"/>
        <w:contextualSpacing/>
        <w:jc w:val="both"/>
        <w:rPr>
          <w:sz w:val="28"/>
          <w:szCs w:val="28"/>
        </w:rPr>
      </w:pPr>
      <w:r w:rsidRPr="00584AD3">
        <w:rPr>
          <w:sz w:val="28"/>
          <w:szCs w:val="28"/>
        </w:rPr>
        <w:t>4.1. Хирургическое лечение больных с аксиальной грыжей пищево</w:t>
      </w:r>
      <w:r w:rsidRPr="00584AD3">
        <w:rPr>
          <w:sz w:val="28"/>
          <w:szCs w:val="28"/>
        </w:rPr>
        <w:t>д</w:t>
      </w:r>
      <w:r w:rsidRPr="00584AD3">
        <w:rPr>
          <w:sz w:val="28"/>
          <w:szCs w:val="28"/>
        </w:rPr>
        <w:t>ного отверстия диафрагмы новым оперативным приемом …….…….83</w:t>
      </w:r>
    </w:p>
    <w:p w:rsidR="00584AD3" w:rsidRPr="00584AD3" w:rsidRDefault="00584AD3" w:rsidP="00584AD3">
      <w:pPr>
        <w:spacing w:line="360" w:lineRule="auto"/>
        <w:ind w:left="567"/>
        <w:jc w:val="both"/>
        <w:rPr>
          <w:sz w:val="28"/>
          <w:szCs w:val="28"/>
        </w:rPr>
      </w:pPr>
      <w:r w:rsidRPr="00584AD3">
        <w:rPr>
          <w:sz w:val="28"/>
          <w:szCs w:val="28"/>
        </w:rPr>
        <w:t>4.2. Результаты хирургического лечения больных с аксиальной гр</w:t>
      </w:r>
      <w:r w:rsidRPr="00584AD3">
        <w:rPr>
          <w:sz w:val="28"/>
          <w:szCs w:val="28"/>
        </w:rPr>
        <w:t>ы</w:t>
      </w:r>
      <w:r w:rsidRPr="00584AD3">
        <w:rPr>
          <w:sz w:val="28"/>
          <w:szCs w:val="28"/>
        </w:rPr>
        <w:t>жей пищеводного отверстия диафрагмы ...………………...………….88</w:t>
      </w:r>
    </w:p>
    <w:p w:rsidR="00584AD3" w:rsidRPr="00584AD3" w:rsidRDefault="00584AD3" w:rsidP="00584AD3">
      <w:pPr>
        <w:spacing w:line="360" w:lineRule="auto"/>
        <w:ind w:left="567"/>
        <w:contextualSpacing/>
        <w:jc w:val="both"/>
        <w:rPr>
          <w:sz w:val="28"/>
          <w:szCs w:val="28"/>
        </w:rPr>
      </w:pPr>
      <w:r w:rsidRPr="00584AD3">
        <w:rPr>
          <w:sz w:val="28"/>
          <w:szCs w:val="28"/>
        </w:rPr>
        <w:t>4.2.1. Послеоперационный период ...…………………………………..88</w:t>
      </w:r>
    </w:p>
    <w:p w:rsidR="00584AD3" w:rsidRPr="00584AD3" w:rsidRDefault="00584AD3" w:rsidP="00584AD3">
      <w:pPr>
        <w:spacing w:line="360" w:lineRule="auto"/>
        <w:ind w:left="567"/>
        <w:contextualSpacing/>
        <w:jc w:val="both"/>
        <w:rPr>
          <w:sz w:val="28"/>
          <w:szCs w:val="28"/>
        </w:rPr>
      </w:pPr>
      <w:r w:rsidRPr="00584AD3">
        <w:rPr>
          <w:sz w:val="28"/>
          <w:szCs w:val="28"/>
        </w:rPr>
        <w:lastRenderedPageBreak/>
        <w:t>4.2.2. Влияние характера операционного доступа на динамику показ</w:t>
      </w:r>
      <w:r w:rsidRPr="00584AD3">
        <w:rPr>
          <w:sz w:val="28"/>
          <w:szCs w:val="28"/>
        </w:rPr>
        <w:t>а</w:t>
      </w:r>
      <w:r w:rsidRPr="00584AD3">
        <w:rPr>
          <w:sz w:val="28"/>
          <w:szCs w:val="28"/>
        </w:rPr>
        <w:t>телей внешнего дыхания ...…….……………………………………….91</w:t>
      </w:r>
    </w:p>
    <w:p w:rsidR="00584AD3" w:rsidRPr="00584AD3" w:rsidRDefault="00584AD3" w:rsidP="00584AD3">
      <w:pPr>
        <w:spacing w:line="360" w:lineRule="auto"/>
        <w:ind w:left="567"/>
        <w:jc w:val="both"/>
        <w:rPr>
          <w:sz w:val="28"/>
          <w:szCs w:val="28"/>
        </w:rPr>
      </w:pPr>
      <w:r w:rsidRPr="00584AD3">
        <w:rPr>
          <w:sz w:val="28"/>
          <w:szCs w:val="28"/>
        </w:rPr>
        <w:t>4.3. Сравнительная оценка отдаленных результатов хирургического лечения больных с аксиальной грыжей пищеводного отверстия ди</w:t>
      </w:r>
      <w:r w:rsidRPr="00584AD3">
        <w:rPr>
          <w:sz w:val="28"/>
          <w:szCs w:val="28"/>
        </w:rPr>
        <w:t>а</w:t>
      </w:r>
      <w:r w:rsidRPr="00584AD3">
        <w:rPr>
          <w:sz w:val="28"/>
          <w:szCs w:val="28"/>
        </w:rPr>
        <w:t>фрагмы ...…………………………………………………………………98</w:t>
      </w:r>
    </w:p>
    <w:p w:rsidR="00584AD3" w:rsidRPr="00584AD3" w:rsidRDefault="00584AD3" w:rsidP="00584AD3">
      <w:pPr>
        <w:spacing w:line="360" w:lineRule="auto"/>
        <w:ind w:left="567"/>
        <w:contextualSpacing/>
        <w:jc w:val="both"/>
        <w:rPr>
          <w:sz w:val="28"/>
          <w:szCs w:val="28"/>
        </w:rPr>
      </w:pPr>
      <w:r w:rsidRPr="00584AD3">
        <w:rPr>
          <w:sz w:val="28"/>
          <w:szCs w:val="28"/>
        </w:rPr>
        <w:t>4.3.1. Результаты рентгенологического исследования ...……………..98</w:t>
      </w:r>
    </w:p>
    <w:p w:rsidR="00584AD3" w:rsidRPr="00584AD3" w:rsidRDefault="00584AD3" w:rsidP="00584AD3">
      <w:pPr>
        <w:spacing w:line="360" w:lineRule="auto"/>
        <w:ind w:left="567"/>
        <w:contextualSpacing/>
        <w:jc w:val="both"/>
        <w:rPr>
          <w:sz w:val="28"/>
          <w:szCs w:val="28"/>
        </w:rPr>
      </w:pPr>
      <w:r w:rsidRPr="00584AD3">
        <w:rPr>
          <w:sz w:val="28"/>
          <w:szCs w:val="28"/>
        </w:rPr>
        <w:t>4.3.2. Результаты эндоскопического исследования .…………...……101</w:t>
      </w:r>
    </w:p>
    <w:p w:rsidR="00584AD3" w:rsidRPr="00584AD3" w:rsidRDefault="00584AD3" w:rsidP="00584AD3">
      <w:pPr>
        <w:spacing w:line="360" w:lineRule="auto"/>
        <w:ind w:left="567"/>
        <w:contextualSpacing/>
        <w:jc w:val="both"/>
        <w:rPr>
          <w:sz w:val="28"/>
          <w:szCs w:val="28"/>
        </w:rPr>
      </w:pPr>
      <w:r w:rsidRPr="00584AD3">
        <w:rPr>
          <w:sz w:val="28"/>
          <w:szCs w:val="28"/>
        </w:rPr>
        <w:t>4.3.3. Результаты внутрипищеводной рН-метрии ...…………………104</w:t>
      </w:r>
    </w:p>
    <w:p w:rsidR="00584AD3" w:rsidRPr="00584AD3" w:rsidRDefault="00584AD3" w:rsidP="00584AD3">
      <w:pPr>
        <w:spacing w:line="360" w:lineRule="auto"/>
        <w:ind w:left="567"/>
        <w:contextualSpacing/>
        <w:jc w:val="both"/>
        <w:rPr>
          <w:sz w:val="28"/>
          <w:szCs w:val="28"/>
        </w:rPr>
      </w:pPr>
      <w:r w:rsidRPr="00584AD3">
        <w:rPr>
          <w:sz w:val="28"/>
          <w:szCs w:val="28"/>
        </w:rPr>
        <w:t>4.3.4. Определение качества жизни оперированных больных ..……105</w:t>
      </w:r>
    </w:p>
    <w:p w:rsidR="00584AD3" w:rsidRPr="00584AD3" w:rsidRDefault="00584AD3" w:rsidP="00584AD3">
      <w:pPr>
        <w:spacing w:line="360" w:lineRule="auto"/>
        <w:jc w:val="both"/>
        <w:rPr>
          <w:sz w:val="28"/>
          <w:szCs w:val="28"/>
        </w:rPr>
      </w:pPr>
      <w:r w:rsidRPr="00584AD3">
        <w:rPr>
          <w:sz w:val="28"/>
          <w:szCs w:val="28"/>
        </w:rPr>
        <w:t>Заключение ..………………………………………………………….……..110</w:t>
      </w:r>
    </w:p>
    <w:p w:rsidR="00584AD3" w:rsidRPr="00584AD3" w:rsidRDefault="00584AD3" w:rsidP="00584AD3">
      <w:pPr>
        <w:spacing w:line="360" w:lineRule="auto"/>
        <w:jc w:val="both"/>
        <w:rPr>
          <w:sz w:val="28"/>
          <w:szCs w:val="28"/>
        </w:rPr>
      </w:pPr>
      <w:r w:rsidRPr="00584AD3">
        <w:rPr>
          <w:sz w:val="28"/>
          <w:szCs w:val="28"/>
        </w:rPr>
        <w:t>Выводы ...………………………………………………………………….…121</w:t>
      </w:r>
    </w:p>
    <w:p w:rsidR="00584AD3" w:rsidRPr="00584AD3" w:rsidRDefault="00584AD3" w:rsidP="00584AD3">
      <w:pPr>
        <w:spacing w:line="360" w:lineRule="auto"/>
        <w:jc w:val="both"/>
        <w:rPr>
          <w:sz w:val="28"/>
          <w:szCs w:val="28"/>
        </w:rPr>
      </w:pPr>
      <w:r w:rsidRPr="00584AD3">
        <w:rPr>
          <w:sz w:val="28"/>
          <w:szCs w:val="28"/>
        </w:rPr>
        <w:t>Практические рекомендации ...…………………………………………..…122</w:t>
      </w:r>
    </w:p>
    <w:p w:rsidR="00584AD3" w:rsidRPr="00584AD3" w:rsidRDefault="00584AD3" w:rsidP="00584AD3">
      <w:pPr>
        <w:spacing w:line="360" w:lineRule="auto"/>
        <w:jc w:val="both"/>
        <w:rPr>
          <w:sz w:val="28"/>
          <w:szCs w:val="28"/>
        </w:rPr>
      </w:pPr>
      <w:r w:rsidRPr="00584AD3">
        <w:rPr>
          <w:sz w:val="28"/>
          <w:szCs w:val="28"/>
        </w:rPr>
        <w:t>Список литературы ...…………………………………………………..……123</w:t>
      </w:r>
    </w:p>
    <w:p w:rsidR="00584AD3" w:rsidRPr="00584AD3" w:rsidRDefault="00584AD3" w:rsidP="00584AD3">
      <w:pPr>
        <w:rPr>
          <w:sz w:val="28"/>
          <w:szCs w:val="28"/>
        </w:rPr>
      </w:pPr>
    </w:p>
    <w:p w:rsidR="00584AD3" w:rsidRPr="00584AD3" w:rsidRDefault="00584AD3" w:rsidP="00584AD3">
      <w:pPr>
        <w:rPr>
          <w:sz w:val="28"/>
          <w:szCs w:val="28"/>
        </w:rPr>
      </w:pPr>
    </w:p>
    <w:p w:rsidR="00584AD3" w:rsidRPr="00584AD3" w:rsidRDefault="00584AD3" w:rsidP="00584AD3">
      <w:pPr>
        <w:rPr>
          <w:sz w:val="28"/>
          <w:szCs w:val="28"/>
        </w:rPr>
      </w:pPr>
    </w:p>
    <w:p w:rsidR="00584AD3" w:rsidRPr="00584AD3" w:rsidRDefault="00584AD3" w:rsidP="00584AD3">
      <w:pPr>
        <w:rPr>
          <w:sz w:val="28"/>
          <w:szCs w:val="28"/>
        </w:rPr>
      </w:pPr>
    </w:p>
    <w:p w:rsidR="00584AD3" w:rsidRPr="00584AD3" w:rsidRDefault="00584AD3" w:rsidP="00584AD3">
      <w:pPr>
        <w:rPr>
          <w:sz w:val="28"/>
          <w:szCs w:val="28"/>
        </w:rPr>
      </w:pPr>
    </w:p>
    <w:p w:rsidR="00584AD3" w:rsidRPr="00584AD3" w:rsidRDefault="00584AD3" w:rsidP="00584AD3">
      <w:pPr>
        <w:rPr>
          <w:sz w:val="28"/>
          <w:szCs w:val="28"/>
        </w:rPr>
      </w:pPr>
    </w:p>
    <w:p w:rsidR="00584AD3" w:rsidRPr="00584AD3" w:rsidRDefault="00584AD3" w:rsidP="00584AD3">
      <w:pPr>
        <w:rPr>
          <w:sz w:val="28"/>
          <w:szCs w:val="28"/>
        </w:rPr>
      </w:pPr>
    </w:p>
    <w:p w:rsidR="00584AD3" w:rsidRPr="00584AD3" w:rsidRDefault="00584AD3" w:rsidP="00584AD3">
      <w:pPr>
        <w:rPr>
          <w:sz w:val="28"/>
          <w:szCs w:val="28"/>
        </w:rPr>
      </w:pPr>
    </w:p>
    <w:p w:rsidR="00584AD3" w:rsidRPr="00584AD3" w:rsidRDefault="00584AD3" w:rsidP="00584AD3">
      <w:pPr>
        <w:rPr>
          <w:sz w:val="28"/>
          <w:szCs w:val="28"/>
        </w:rPr>
      </w:pPr>
    </w:p>
    <w:p w:rsidR="00584AD3" w:rsidRPr="00584AD3" w:rsidRDefault="00584AD3" w:rsidP="00584AD3">
      <w:pPr>
        <w:rPr>
          <w:sz w:val="28"/>
          <w:szCs w:val="28"/>
        </w:rPr>
      </w:pPr>
    </w:p>
    <w:p w:rsidR="00584AD3" w:rsidRPr="00584AD3" w:rsidRDefault="00584AD3" w:rsidP="00584AD3">
      <w:pPr>
        <w:rPr>
          <w:sz w:val="28"/>
          <w:szCs w:val="28"/>
        </w:rPr>
      </w:pPr>
    </w:p>
    <w:p w:rsidR="00584AD3" w:rsidRPr="00584AD3" w:rsidRDefault="00584AD3" w:rsidP="00584AD3">
      <w:pPr>
        <w:rPr>
          <w:sz w:val="28"/>
          <w:szCs w:val="28"/>
        </w:rPr>
      </w:pPr>
    </w:p>
    <w:p w:rsidR="00584AD3" w:rsidRPr="00584AD3" w:rsidRDefault="00584AD3" w:rsidP="00584AD3">
      <w:pPr>
        <w:rPr>
          <w:sz w:val="28"/>
          <w:szCs w:val="28"/>
        </w:rPr>
      </w:pPr>
    </w:p>
    <w:p w:rsidR="00584AD3" w:rsidRPr="00584AD3" w:rsidRDefault="00584AD3" w:rsidP="00584AD3">
      <w:pPr>
        <w:rPr>
          <w:sz w:val="28"/>
          <w:szCs w:val="28"/>
        </w:rPr>
      </w:pPr>
    </w:p>
    <w:p w:rsidR="00584AD3" w:rsidRPr="002F2F2F" w:rsidRDefault="00584AD3" w:rsidP="00584AD3">
      <w:pPr>
        <w:rPr>
          <w:sz w:val="28"/>
          <w:szCs w:val="28"/>
        </w:rPr>
      </w:pPr>
    </w:p>
    <w:p w:rsidR="00584AD3" w:rsidRPr="00584AD3" w:rsidRDefault="00584AD3" w:rsidP="00584AD3">
      <w:pPr>
        <w:rPr>
          <w:sz w:val="28"/>
          <w:szCs w:val="28"/>
        </w:rPr>
      </w:pPr>
    </w:p>
    <w:p w:rsidR="00584AD3" w:rsidRPr="00584AD3" w:rsidRDefault="00584AD3" w:rsidP="00584AD3">
      <w:pPr>
        <w:rPr>
          <w:sz w:val="28"/>
          <w:szCs w:val="28"/>
        </w:rPr>
      </w:pPr>
    </w:p>
    <w:p w:rsidR="00584AD3" w:rsidRPr="00584AD3" w:rsidRDefault="00584AD3" w:rsidP="00584AD3">
      <w:pPr>
        <w:rPr>
          <w:sz w:val="28"/>
          <w:szCs w:val="28"/>
        </w:rPr>
      </w:pPr>
    </w:p>
    <w:p w:rsidR="00584AD3" w:rsidRPr="00584AD3" w:rsidRDefault="00584AD3" w:rsidP="00584AD3">
      <w:pPr>
        <w:rPr>
          <w:sz w:val="28"/>
          <w:szCs w:val="28"/>
        </w:rPr>
      </w:pPr>
    </w:p>
    <w:p w:rsidR="00584AD3" w:rsidRPr="00584AD3" w:rsidRDefault="00584AD3" w:rsidP="00584AD3">
      <w:pPr>
        <w:rPr>
          <w:sz w:val="28"/>
          <w:szCs w:val="28"/>
        </w:rPr>
      </w:pPr>
    </w:p>
    <w:p w:rsidR="00584AD3" w:rsidRPr="00584AD3" w:rsidRDefault="00584AD3" w:rsidP="00584AD3">
      <w:pPr>
        <w:rPr>
          <w:sz w:val="28"/>
          <w:szCs w:val="28"/>
        </w:rPr>
      </w:pPr>
    </w:p>
    <w:p w:rsidR="00584AD3" w:rsidRPr="00584AD3" w:rsidRDefault="00584AD3" w:rsidP="00584AD3">
      <w:pPr>
        <w:rPr>
          <w:sz w:val="28"/>
          <w:szCs w:val="28"/>
        </w:rPr>
      </w:pPr>
    </w:p>
    <w:p w:rsidR="00584AD3" w:rsidRPr="00584AD3" w:rsidRDefault="00584AD3" w:rsidP="00584AD3">
      <w:pPr>
        <w:rPr>
          <w:sz w:val="28"/>
          <w:szCs w:val="28"/>
        </w:rPr>
      </w:pPr>
    </w:p>
    <w:p w:rsidR="00584AD3" w:rsidRPr="00584AD3" w:rsidRDefault="00584AD3" w:rsidP="00584AD3">
      <w:pPr>
        <w:rPr>
          <w:sz w:val="28"/>
          <w:szCs w:val="28"/>
        </w:rPr>
      </w:pPr>
    </w:p>
    <w:p w:rsidR="00584AD3" w:rsidRPr="00584AD3" w:rsidRDefault="00584AD3" w:rsidP="00584AD3">
      <w:pPr>
        <w:rPr>
          <w:sz w:val="28"/>
          <w:szCs w:val="28"/>
        </w:rPr>
      </w:pPr>
    </w:p>
    <w:p w:rsidR="00584AD3" w:rsidRPr="00584AD3" w:rsidRDefault="00584AD3" w:rsidP="00584AD3">
      <w:pPr>
        <w:jc w:val="center"/>
        <w:rPr>
          <w:b/>
          <w:sz w:val="28"/>
          <w:szCs w:val="28"/>
        </w:rPr>
      </w:pPr>
    </w:p>
    <w:p w:rsidR="00584AD3" w:rsidRPr="00584AD3" w:rsidRDefault="00584AD3" w:rsidP="00584AD3">
      <w:pPr>
        <w:jc w:val="center"/>
        <w:rPr>
          <w:b/>
          <w:sz w:val="28"/>
          <w:szCs w:val="28"/>
        </w:rPr>
      </w:pPr>
      <w:r w:rsidRPr="00584AD3">
        <w:rPr>
          <w:b/>
          <w:sz w:val="28"/>
          <w:szCs w:val="28"/>
        </w:rPr>
        <w:t>СПИСОК СОКРАЩЕНИЙ</w:t>
      </w:r>
    </w:p>
    <w:p w:rsidR="00584AD3" w:rsidRPr="00584AD3" w:rsidRDefault="00584AD3" w:rsidP="00584AD3">
      <w:pPr>
        <w:spacing w:line="360" w:lineRule="auto"/>
        <w:contextualSpacing/>
        <w:jc w:val="both"/>
        <w:rPr>
          <w:color w:val="000000"/>
          <w:sz w:val="28"/>
          <w:szCs w:val="28"/>
          <w:shd w:val="clear" w:color="auto" w:fill="FFFFFF"/>
        </w:rPr>
      </w:pPr>
      <w:r w:rsidRPr="00584AD3">
        <w:rPr>
          <w:color w:val="000000"/>
          <w:sz w:val="28"/>
          <w:szCs w:val="28"/>
        </w:rPr>
        <w:br/>
      </w:r>
      <w:r w:rsidRPr="00584AD3">
        <w:rPr>
          <w:b/>
          <w:color w:val="000000"/>
          <w:sz w:val="28"/>
          <w:szCs w:val="28"/>
          <w:shd w:val="clear" w:color="auto" w:fill="FFFFFF"/>
        </w:rPr>
        <w:t>ВКП</w:t>
      </w:r>
      <w:r w:rsidRPr="00584AD3">
        <w:rPr>
          <w:color w:val="000000"/>
          <w:sz w:val="28"/>
          <w:szCs w:val="28"/>
          <w:shd w:val="clear" w:color="auto" w:fill="FFFFFF"/>
        </w:rPr>
        <w:t xml:space="preserve"> – врождённый короткий пищевод.</w:t>
      </w:r>
    </w:p>
    <w:p w:rsidR="00584AD3" w:rsidRPr="00584AD3" w:rsidRDefault="00584AD3" w:rsidP="00584AD3">
      <w:pPr>
        <w:spacing w:line="360" w:lineRule="auto"/>
        <w:contextualSpacing/>
        <w:rPr>
          <w:color w:val="000000"/>
          <w:sz w:val="28"/>
          <w:szCs w:val="28"/>
          <w:shd w:val="clear" w:color="auto" w:fill="FFFFFF"/>
        </w:rPr>
      </w:pPr>
      <w:r w:rsidRPr="00584AD3">
        <w:rPr>
          <w:b/>
          <w:color w:val="000000"/>
          <w:sz w:val="28"/>
          <w:szCs w:val="28"/>
          <w:shd w:val="clear" w:color="auto" w:fill="FFFFFF"/>
        </w:rPr>
        <w:t>ГПОД</w:t>
      </w:r>
      <w:r w:rsidRPr="00584AD3">
        <w:rPr>
          <w:color w:val="000000"/>
          <w:sz w:val="28"/>
          <w:szCs w:val="28"/>
          <w:shd w:val="clear" w:color="auto" w:fill="FFFFFF"/>
        </w:rPr>
        <w:t xml:space="preserve"> - грыжа пищеводного отверстия диафрагмы.</w:t>
      </w:r>
    </w:p>
    <w:p w:rsidR="00584AD3" w:rsidRPr="00584AD3" w:rsidRDefault="00584AD3" w:rsidP="00584AD3">
      <w:pPr>
        <w:spacing w:line="360" w:lineRule="auto"/>
        <w:contextualSpacing/>
        <w:rPr>
          <w:color w:val="000000"/>
          <w:sz w:val="28"/>
          <w:szCs w:val="28"/>
          <w:shd w:val="clear" w:color="auto" w:fill="FFFFFF"/>
        </w:rPr>
      </w:pPr>
      <w:r w:rsidRPr="00584AD3">
        <w:rPr>
          <w:b/>
          <w:color w:val="000000"/>
          <w:sz w:val="28"/>
          <w:szCs w:val="28"/>
          <w:shd w:val="clear" w:color="auto" w:fill="FFFFFF"/>
        </w:rPr>
        <w:t>ГЭР</w:t>
      </w:r>
      <w:r w:rsidRPr="00584AD3">
        <w:rPr>
          <w:color w:val="000000"/>
          <w:sz w:val="28"/>
          <w:szCs w:val="28"/>
          <w:shd w:val="clear" w:color="auto" w:fill="FFFFFF"/>
        </w:rPr>
        <w:t xml:space="preserve"> - гастроэзофагеальный рефлюкс.</w:t>
      </w:r>
    </w:p>
    <w:p w:rsidR="00584AD3" w:rsidRPr="00584AD3" w:rsidRDefault="00584AD3" w:rsidP="00584AD3">
      <w:pPr>
        <w:spacing w:line="360" w:lineRule="auto"/>
        <w:contextualSpacing/>
        <w:rPr>
          <w:color w:val="000000"/>
          <w:sz w:val="28"/>
          <w:szCs w:val="28"/>
          <w:shd w:val="clear" w:color="auto" w:fill="FFFFFF"/>
        </w:rPr>
      </w:pPr>
      <w:r w:rsidRPr="00584AD3">
        <w:rPr>
          <w:b/>
          <w:color w:val="000000"/>
          <w:sz w:val="28"/>
          <w:szCs w:val="28"/>
          <w:shd w:val="clear" w:color="auto" w:fill="FFFFFF"/>
        </w:rPr>
        <w:t>ГЭРБ</w:t>
      </w:r>
      <w:r w:rsidRPr="00584AD3">
        <w:rPr>
          <w:color w:val="000000"/>
          <w:sz w:val="28"/>
          <w:szCs w:val="28"/>
          <w:shd w:val="clear" w:color="auto" w:fill="FFFFFF"/>
        </w:rPr>
        <w:t xml:space="preserve"> – гастроэзофагеальная рефлюксная болезнь.</w:t>
      </w:r>
    </w:p>
    <w:p w:rsidR="00584AD3" w:rsidRPr="00584AD3" w:rsidRDefault="00584AD3" w:rsidP="00584AD3">
      <w:pPr>
        <w:spacing w:line="360" w:lineRule="auto"/>
        <w:contextualSpacing/>
        <w:rPr>
          <w:color w:val="000000"/>
          <w:sz w:val="28"/>
          <w:szCs w:val="28"/>
          <w:shd w:val="clear" w:color="auto" w:fill="FFFFFF"/>
        </w:rPr>
      </w:pPr>
      <w:r w:rsidRPr="00584AD3">
        <w:rPr>
          <w:b/>
          <w:sz w:val="28"/>
          <w:szCs w:val="28"/>
        </w:rPr>
        <w:t xml:space="preserve">ГИИ </w:t>
      </w:r>
      <w:r w:rsidRPr="00584AD3">
        <w:rPr>
          <w:sz w:val="28"/>
          <w:szCs w:val="28"/>
        </w:rPr>
        <w:t>– гастроинтестинальный индекс.</w:t>
      </w:r>
    </w:p>
    <w:p w:rsidR="00584AD3" w:rsidRPr="00584AD3" w:rsidRDefault="00584AD3" w:rsidP="00584AD3">
      <w:pPr>
        <w:spacing w:line="360" w:lineRule="auto"/>
        <w:contextualSpacing/>
        <w:rPr>
          <w:sz w:val="28"/>
          <w:szCs w:val="28"/>
        </w:rPr>
      </w:pPr>
      <w:r w:rsidRPr="00584AD3">
        <w:rPr>
          <w:b/>
          <w:sz w:val="28"/>
          <w:szCs w:val="28"/>
        </w:rPr>
        <w:t>ДК</w:t>
      </w:r>
      <w:r w:rsidRPr="00584AD3">
        <w:rPr>
          <w:sz w:val="28"/>
          <w:szCs w:val="28"/>
        </w:rPr>
        <w:t xml:space="preserve"> – диеновые конъюгаты.</w:t>
      </w:r>
    </w:p>
    <w:p w:rsidR="00584AD3" w:rsidRPr="00584AD3" w:rsidRDefault="00584AD3" w:rsidP="00584AD3">
      <w:pPr>
        <w:spacing w:line="360" w:lineRule="auto"/>
        <w:contextualSpacing/>
        <w:rPr>
          <w:color w:val="000000"/>
          <w:spacing w:val="-2"/>
          <w:sz w:val="28"/>
          <w:szCs w:val="28"/>
        </w:rPr>
      </w:pPr>
      <w:r w:rsidRPr="00584AD3">
        <w:rPr>
          <w:b/>
          <w:color w:val="000000"/>
          <w:spacing w:val="-2"/>
          <w:sz w:val="28"/>
          <w:szCs w:val="28"/>
        </w:rPr>
        <w:t>ЖЕЛ</w:t>
      </w:r>
      <w:r w:rsidRPr="00584AD3">
        <w:rPr>
          <w:color w:val="000000"/>
          <w:spacing w:val="-2"/>
          <w:sz w:val="28"/>
          <w:szCs w:val="28"/>
        </w:rPr>
        <w:t xml:space="preserve"> – жизненная емкость легких.</w:t>
      </w:r>
    </w:p>
    <w:p w:rsidR="00584AD3" w:rsidRPr="00584AD3" w:rsidRDefault="00584AD3" w:rsidP="00584AD3">
      <w:pPr>
        <w:spacing w:line="360" w:lineRule="auto"/>
        <w:contextualSpacing/>
        <w:rPr>
          <w:color w:val="000000"/>
          <w:sz w:val="28"/>
          <w:szCs w:val="28"/>
          <w:shd w:val="clear" w:color="auto" w:fill="FFFFFF"/>
        </w:rPr>
      </w:pPr>
      <w:r w:rsidRPr="00584AD3">
        <w:rPr>
          <w:b/>
          <w:color w:val="000000"/>
          <w:sz w:val="28"/>
          <w:szCs w:val="28"/>
          <w:shd w:val="clear" w:color="auto" w:fill="FFFFFF"/>
        </w:rPr>
        <w:t xml:space="preserve">ЖКТ </w:t>
      </w:r>
      <w:r w:rsidRPr="00584AD3">
        <w:rPr>
          <w:color w:val="000000"/>
          <w:sz w:val="28"/>
          <w:szCs w:val="28"/>
          <w:shd w:val="clear" w:color="auto" w:fill="FFFFFF"/>
        </w:rPr>
        <w:t>– желудочно-кишечный тракт.</w:t>
      </w:r>
    </w:p>
    <w:p w:rsidR="00584AD3" w:rsidRPr="00584AD3" w:rsidRDefault="00584AD3" w:rsidP="00584AD3">
      <w:pPr>
        <w:spacing w:line="360" w:lineRule="auto"/>
        <w:contextualSpacing/>
        <w:rPr>
          <w:color w:val="000000"/>
          <w:sz w:val="28"/>
          <w:szCs w:val="28"/>
          <w:shd w:val="clear" w:color="auto" w:fill="FFFFFF"/>
        </w:rPr>
      </w:pPr>
      <w:r w:rsidRPr="00584AD3">
        <w:rPr>
          <w:b/>
          <w:color w:val="000000"/>
          <w:sz w:val="28"/>
          <w:szCs w:val="28"/>
          <w:shd w:val="clear" w:color="auto" w:fill="FFFFFF"/>
        </w:rPr>
        <w:t>КПОД</w:t>
      </w:r>
      <w:r w:rsidRPr="00584AD3">
        <w:rPr>
          <w:color w:val="000000"/>
          <w:sz w:val="28"/>
          <w:szCs w:val="28"/>
          <w:shd w:val="clear" w:color="auto" w:fill="FFFFFF"/>
        </w:rPr>
        <w:t xml:space="preserve"> – кольцо пищеводного отверстия диафрагмы.</w:t>
      </w:r>
    </w:p>
    <w:p w:rsidR="00584AD3" w:rsidRPr="00584AD3" w:rsidRDefault="00584AD3" w:rsidP="00584AD3">
      <w:pPr>
        <w:spacing w:line="360" w:lineRule="auto"/>
        <w:contextualSpacing/>
        <w:rPr>
          <w:color w:val="000000"/>
          <w:sz w:val="28"/>
          <w:szCs w:val="28"/>
          <w:shd w:val="clear" w:color="auto" w:fill="FFFFFF"/>
        </w:rPr>
      </w:pPr>
      <w:proofErr w:type="gramStart"/>
      <w:r w:rsidRPr="00584AD3">
        <w:rPr>
          <w:b/>
          <w:color w:val="000000"/>
          <w:sz w:val="28"/>
          <w:szCs w:val="28"/>
          <w:shd w:val="clear" w:color="auto" w:fill="FFFFFF"/>
        </w:rPr>
        <w:t>КГ</w:t>
      </w:r>
      <w:proofErr w:type="gramEnd"/>
      <w:r w:rsidRPr="00584AD3">
        <w:rPr>
          <w:color w:val="000000"/>
          <w:sz w:val="28"/>
          <w:szCs w:val="28"/>
          <w:shd w:val="clear" w:color="auto" w:fill="FFFFFF"/>
        </w:rPr>
        <w:t xml:space="preserve"> – клапан Губарева.</w:t>
      </w:r>
    </w:p>
    <w:p w:rsidR="00584AD3" w:rsidRPr="00584AD3" w:rsidRDefault="00584AD3" w:rsidP="00584AD3">
      <w:pPr>
        <w:spacing w:line="360" w:lineRule="auto"/>
        <w:contextualSpacing/>
        <w:rPr>
          <w:color w:val="000000"/>
          <w:spacing w:val="-2"/>
          <w:sz w:val="28"/>
          <w:szCs w:val="28"/>
        </w:rPr>
      </w:pPr>
      <w:r w:rsidRPr="00584AD3">
        <w:rPr>
          <w:b/>
          <w:color w:val="000000"/>
          <w:spacing w:val="-2"/>
          <w:sz w:val="28"/>
          <w:szCs w:val="28"/>
        </w:rPr>
        <w:t xml:space="preserve">МВЛ </w:t>
      </w:r>
      <w:r w:rsidRPr="00584AD3">
        <w:rPr>
          <w:color w:val="000000"/>
          <w:spacing w:val="-2"/>
          <w:sz w:val="28"/>
          <w:szCs w:val="28"/>
        </w:rPr>
        <w:t>– максимальная вентиляция легких.</w:t>
      </w:r>
    </w:p>
    <w:p w:rsidR="00584AD3" w:rsidRPr="00584AD3" w:rsidRDefault="00584AD3" w:rsidP="00584AD3">
      <w:pPr>
        <w:spacing w:line="360" w:lineRule="auto"/>
        <w:contextualSpacing/>
        <w:rPr>
          <w:sz w:val="28"/>
          <w:szCs w:val="28"/>
        </w:rPr>
      </w:pPr>
      <w:r w:rsidRPr="00584AD3">
        <w:rPr>
          <w:b/>
          <w:sz w:val="28"/>
          <w:szCs w:val="28"/>
        </w:rPr>
        <w:t>МДА</w:t>
      </w:r>
      <w:r w:rsidRPr="00584AD3">
        <w:rPr>
          <w:sz w:val="28"/>
          <w:szCs w:val="28"/>
        </w:rPr>
        <w:t xml:space="preserve"> – малоновый диальдегид.</w:t>
      </w:r>
    </w:p>
    <w:p w:rsidR="00584AD3" w:rsidRPr="00584AD3" w:rsidRDefault="00584AD3" w:rsidP="00584AD3">
      <w:pPr>
        <w:spacing w:line="360" w:lineRule="auto"/>
        <w:contextualSpacing/>
        <w:rPr>
          <w:color w:val="000000"/>
          <w:sz w:val="28"/>
          <w:szCs w:val="28"/>
          <w:shd w:val="clear" w:color="auto" w:fill="FFFFFF"/>
        </w:rPr>
      </w:pPr>
      <w:r w:rsidRPr="00584AD3">
        <w:rPr>
          <w:b/>
          <w:color w:val="000000"/>
          <w:sz w:val="28"/>
          <w:szCs w:val="28"/>
          <w:shd w:val="clear" w:color="auto" w:fill="FFFFFF"/>
        </w:rPr>
        <w:t>НПС</w:t>
      </w:r>
      <w:r w:rsidRPr="00584AD3">
        <w:rPr>
          <w:color w:val="000000"/>
          <w:sz w:val="28"/>
          <w:szCs w:val="28"/>
          <w:shd w:val="clear" w:color="auto" w:fill="FFFFFF"/>
        </w:rPr>
        <w:t xml:space="preserve"> – нижний пищеводный сфинктер.</w:t>
      </w:r>
    </w:p>
    <w:p w:rsidR="00584AD3" w:rsidRPr="00584AD3" w:rsidRDefault="00584AD3" w:rsidP="00584AD3">
      <w:pPr>
        <w:spacing w:line="360" w:lineRule="auto"/>
        <w:contextualSpacing/>
        <w:rPr>
          <w:color w:val="000000"/>
          <w:spacing w:val="-2"/>
          <w:sz w:val="28"/>
          <w:szCs w:val="28"/>
        </w:rPr>
      </w:pPr>
      <w:r w:rsidRPr="00584AD3">
        <w:rPr>
          <w:b/>
          <w:color w:val="000000"/>
          <w:spacing w:val="-2"/>
          <w:sz w:val="28"/>
          <w:szCs w:val="28"/>
        </w:rPr>
        <w:t>ОФВ</w:t>
      </w:r>
      <w:proofErr w:type="gramStart"/>
      <w:r w:rsidRPr="00584AD3">
        <w:rPr>
          <w:b/>
          <w:color w:val="000000"/>
          <w:spacing w:val="-2"/>
          <w:sz w:val="28"/>
          <w:szCs w:val="28"/>
        </w:rPr>
        <w:t>1</w:t>
      </w:r>
      <w:proofErr w:type="gramEnd"/>
      <w:r w:rsidRPr="00584AD3">
        <w:rPr>
          <w:color w:val="000000"/>
          <w:spacing w:val="-2"/>
          <w:sz w:val="28"/>
          <w:szCs w:val="28"/>
        </w:rPr>
        <w:t xml:space="preserve"> – объем форсированного выдоха за 1 секунду.</w:t>
      </w:r>
    </w:p>
    <w:p w:rsidR="00584AD3" w:rsidRPr="00584AD3" w:rsidRDefault="00584AD3" w:rsidP="00584AD3">
      <w:pPr>
        <w:spacing w:line="360" w:lineRule="auto"/>
        <w:contextualSpacing/>
        <w:rPr>
          <w:color w:val="000000"/>
          <w:sz w:val="28"/>
          <w:szCs w:val="28"/>
          <w:shd w:val="clear" w:color="auto" w:fill="FFFFFF"/>
        </w:rPr>
      </w:pPr>
      <w:r w:rsidRPr="00584AD3">
        <w:rPr>
          <w:b/>
          <w:color w:val="000000"/>
          <w:sz w:val="28"/>
          <w:szCs w:val="28"/>
          <w:shd w:val="clear" w:color="auto" w:fill="FFFFFF"/>
        </w:rPr>
        <w:t>ПОД</w:t>
      </w:r>
      <w:r w:rsidRPr="00584AD3">
        <w:rPr>
          <w:color w:val="000000"/>
          <w:sz w:val="28"/>
          <w:szCs w:val="28"/>
          <w:shd w:val="clear" w:color="auto" w:fill="FFFFFF"/>
        </w:rPr>
        <w:t xml:space="preserve"> – пищеводное отверстие диафрагмы.</w:t>
      </w:r>
    </w:p>
    <w:p w:rsidR="00584AD3" w:rsidRPr="00584AD3" w:rsidRDefault="00584AD3" w:rsidP="00584AD3">
      <w:pPr>
        <w:spacing w:line="360" w:lineRule="auto"/>
        <w:contextualSpacing/>
        <w:rPr>
          <w:sz w:val="28"/>
          <w:szCs w:val="28"/>
        </w:rPr>
      </w:pPr>
      <w:r w:rsidRPr="00584AD3">
        <w:rPr>
          <w:b/>
          <w:sz w:val="28"/>
          <w:szCs w:val="28"/>
        </w:rPr>
        <w:t>ПОЛ</w:t>
      </w:r>
      <w:r w:rsidRPr="00584AD3">
        <w:rPr>
          <w:sz w:val="28"/>
          <w:szCs w:val="28"/>
        </w:rPr>
        <w:t xml:space="preserve"> – перекисное окисление липидов.</w:t>
      </w:r>
    </w:p>
    <w:p w:rsidR="00584AD3" w:rsidRPr="00584AD3" w:rsidRDefault="00584AD3" w:rsidP="00584AD3">
      <w:pPr>
        <w:spacing w:line="360" w:lineRule="auto"/>
        <w:contextualSpacing/>
        <w:rPr>
          <w:color w:val="000000"/>
          <w:sz w:val="28"/>
          <w:szCs w:val="28"/>
          <w:shd w:val="clear" w:color="auto" w:fill="FFFFFF"/>
        </w:rPr>
      </w:pPr>
      <w:r w:rsidRPr="00584AD3">
        <w:rPr>
          <w:b/>
          <w:color w:val="000000"/>
          <w:sz w:val="28"/>
          <w:szCs w:val="28"/>
          <w:shd w:val="clear" w:color="auto" w:fill="FFFFFF"/>
        </w:rPr>
        <w:t>ПЖП</w:t>
      </w:r>
      <w:r w:rsidRPr="00584AD3">
        <w:rPr>
          <w:color w:val="000000"/>
          <w:sz w:val="28"/>
          <w:szCs w:val="28"/>
          <w:shd w:val="clear" w:color="auto" w:fill="FFFFFF"/>
        </w:rPr>
        <w:t xml:space="preserve"> – пищеводно-желудочный переход.</w:t>
      </w:r>
    </w:p>
    <w:p w:rsidR="00584AD3" w:rsidRPr="00584AD3" w:rsidRDefault="00584AD3" w:rsidP="00584AD3">
      <w:pPr>
        <w:spacing w:line="360" w:lineRule="auto"/>
        <w:contextualSpacing/>
        <w:rPr>
          <w:color w:val="000000"/>
          <w:sz w:val="28"/>
          <w:szCs w:val="28"/>
          <w:shd w:val="clear" w:color="auto" w:fill="FFFFFF"/>
        </w:rPr>
      </w:pPr>
      <w:r w:rsidRPr="00584AD3">
        <w:rPr>
          <w:b/>
          <w:color w:val="000000"/>
          <w:sz w:val="28"/>
          <w:szCs w:val="28"/>
          <w:shd w:val="clear" w:color="auto" w:fill="FFFFFF"/>
        </w:rPr>
        <w:t>РЖД</w:t>
      </w:r>
      <w:r w:rsidRPr="00584AD3">
        <w:rPr>
          <w:color w:val="000000"/>
          <w:sz w:val="28"/>
          <w:szCs w:val="28"/>
          <w:shd w:val="clear" w:color="auto" w:fill="FFFFFF"/>
        </w:rPr>
        <w:t xml:space="preserve"> – Российские железные дороги.</w:t>
      </w:r>
    </w:p>
    <w:p w:rsidR="00584AD3" w:rsidRPr="00584AD3" w:rsidRDefault="00584AD3" w:rsidP="00584AD3">
      <w:pPr>
        <w:spacing w:line="360" w:lineRule="auto"/>
        <w:contextualSpacing/>
        <w:rPr>
          <w:sz w:val="28"/>
          <w:szCs w:val="28"/>
        </w:rPr>
      </w:pPr>
      <w:r w:rsidRPr="00584AD3">
        <w:rPr>
          <w:b/>
          <w:color w:val="000000"/>
          <w:sz w:val="28"/>
          <w:szCs w:val="28"/>
          <w:shd w:val="clear" w:color="auto" w:fill="FFFFFF"/>
        </w:rPr>
        <w:t>РЭ</w:t>
      </w:r>
      <w:r w:rsidRPr="00584AD3">
        <w:rPr>
          <w:color w:val="000000"/>
          <w:sz w:val="28"/>
          <w:szCs w:val="28"/>
          <w:shd w:val="clear" w:color="auto" w:fill="FFFFFF"/>
        </w:rPr>
        <w:t xml:space="preserve"> – рефлюкс-эзофагит.</w:t>
      </w:r>
    </w:p>
    <w:p w:rsidR="00584AD3" w:rsidRPr="00584AD3" w:rsidRDefault="00584AD3" w:rsidP="00584AD3">
      <w:pPr>
        <w:spacing w:line="360" w:lineRule="auto"/>
        <w:contextualSpacing/>
        <w:rPr>
          <w:sz w:val="28"/>
          <w:szCs w:val="28"/>
        </w:rPr>
      </w:pPr>
      <w:r w:rsidRPr="00584AD3">
        <w:rPr>
          <w:b/>
          <w:sz w:val="28"/>
          <w:szCs w:val="28"/>
        </w:rPr>
        <w:t>СОЭ</w:t>
      </w:r>
      <w:r w:rsidRPr="00584AD3">
        <w:rPr>
          <w:sz w:val="28"/>
          <w:szCs w:val="28"/>
        </w:rPr>
        <w:t xml:space="preserve"> – скорость оседания эритроцитов.</w:t>
      </w:r>
    </w:p>
    <w:p w:rsidR="00584AD3" w:rsidRPr="00584AD3" w:rsidRDefault="00584AD3" w:rsidP="00584AD3">
      <w:pPr>
        <w:spacing w:line="360" w:lineRule="auto"/>
        <w:contextualSpacing/>
        <w:rPr>
          <w:sz w:val="28"/>
          <w:szCs w:val="28"/>
        </w:rPr>
      </w:pPr>
      <w:r w:rsidRPr="00584AD3">
        <w:rPr>
          <w:b/>
          <w:color w:val="000000"/>
          <w:sz w:val="28"/>
          <w:szCs w:val="28"/>
          <w:shd w:val="clear" w:color="auto" w:fill="FFFFFF"/>
        </w:rPr>
        <w:t>УГ</w:t>
      </w:r>
      <w:r w:rsidRPr="00584AD3">
        <w:rPr>
          <w:color w:val="000000"/>
          <w:sz w:val="28"/>
          <w:szCs w:val="28"/>
          <w:shd w:val="clear" w:color="auto" w:fill="FFFFFF"/>
        </w:rPr>
        <w:t xml:space="preserve"> – угол Гиса.</w:t>
      </w:r>
    </w:p>
    <w:p w:rsidR="00584AD3" w:rsidRPr="00584AD3" w:rsidRDefault="00584AD3" w:rsidP="00584AD3">
      <w:pPr>
        <w:spacing w:line="360" w:lineRule="auto"/>
        <w:contextualSpacing/>
        <w:rPr>
          <w:sz w:val="28"/>
          <w:szCs w:val="28"/>
        </w:rPr>
      </w:pPr>
      <w:r w:rsidRPr="00584AD3">
        <w:rPr>
          <w:b/>
          <w:sz w:val="28"/>
          <w:szCs w:val="28"/>
        </w:rPr>
        <w:t>УЗ</w:t>
      </w:r>
      <w:proofErr w:type="gramStart"/>
      <w:r w:rsidRPr="00584AD3">
        <w:rPr>
          <w:b/>
          <w:sz w:val="28"/>
          <w:szCs w:val="28"/>
        </w:rPr>
        <w:t>И</w:t>
      </w:r>
      <w:r w:rsidRPr="00584AD3">
        <w:rPr>
          <w:sz w:val="28"/>
          <w:szCs w:val="28"/>
        </w:rPr>
        <w:t>–</w:t>
      </w:r>
      <w:proofErr w:type="gramEnd"/>
      <w:r w:rsidRPr="00584AD3">
        <w:rPr>
          <w:sz w:val="28"/>
          <w:szCs w:val="28"/>
        </w:rPr>
        <w:t xml:space="preserve"> ультразвуковое исследование.</w:t>
      </w:r>
    </w:p>
    <w:p w:rsidR="00584AD3" w:rsidRPr="00584AD3" w:rsidRDefault="00584AD3" w:rsidP="00584AD3">
      <w:pPr>
        <w:spacing w:line="360" w:lineRule="auto"/>
        <w:contextualSpacing/>
        <w:rPr>
          <w:sz w:val="28"/>
          <w:szCs w:val="28"/>
        </w:rPr>
      </w:pPr>
      <w:r w:rsidRPr="00584AD3">
        <w:rPr>
          <w:b/>
          <w:sz w:val="28"/>
          <w:szCs w:val="28"/>
        </w:rPr>
        <w:t>ЭГП</w:t>
      </w:r>
      <w:r w:rsidRPr="00584AD3">
        <w:rPr>
          <w:sz w:val="28"/>
          <w:szCs w:val="28"/>
        </w:rPr>
        <w:t xml:space="preserve"> – эзофаго-гастральное преддверие.</w:t>
      </w:r>
      <w:r w:rsidRPr="00584AD3">
        <w:rPr>
          <w:color w:val="000000"/>
          <w:sz w:val="28"/>
          <w:szCs w:val="28"/>
        </w:rPr>
        <w:br/>
      </w:r>
      <w:r w:rsidRPr="00584AD3">
        <w:rPr>
          <w:b/>
          <w:sz w:val="28"/>
          <w:szCs w:val="28"/>
        </w:rPr>
        <w:t>ЭГДС</w:t>
      </w:r>
      <w:r w:rsidRPr="00584AD3">
        <w:rPr>
          <w:sz w:val="28"/>
          <w:szCs w:val="28"/>
        </w:rPr>
        <w:t xml:space="preserve"> – эзофагогастродуденоскопия.</w:t>
      </w:r>
    </w:p>
    <w:p w:rsidR="00584AD3" w:rsidRPr="00584AD3" w:rsidRDefault="00584AD3" w:rsidP="00584AD3">
      <w:pPr>
        <w:spacing w:line="360" w:lineRule="auto"/>
        <w:contextualSpacing/>
        <w:rPr>
          <w:b/>
          <w:sz w:val="28"/>
          <w:szCs w:val="28"/>
          <w:lang w:val="en-US"/>
        </w:rPr>
      </w:pPr>
      <w:proofErr w:type="gramStart"/>
      <w:r w:rsidRPr="00584AD3">
        <w:rPr>
          <w:b/>
          <w:sz w:val="28"/>
          <w:szCs w:val="28"/>
          <w:lang w:val="en-US"/>
        </w:rPr>
        <w:t>GIQLI</w:t>
      </w:r>
      <w:r w:rsidRPr="00584AD3">
        <w:rPr>
          <w:sz w:val="28"/>
          <w:szCs w:val="28"/>
          <w:lang w:val="en-US"/>
        </w:rPr>
        <w:t xml:space="preserve"> – gastrointestinal quality of life index.</w:t>
      </w:r>
      <w:proofErr w:type="gramEnd"/>
    </w:p>
    <w:p w:rsidR="00584AD3" w:rsidRDefault="00584AD3" w:rsidP="00584AD3">
      <w:pPr>
        <w:jc w:val="center"/>
        <w:rPr>
          <w:b/>
          <w:sz w:val="28"/>
          <w:szCs w:val="28"/>
          <w:lang w:val="en-US"/>
        </w:rPr>
      </w:pPr>
    </w:p>
    <w:p w:rsidR="00584AD3" w:rsidRDefault="00584AD3" w:rsidP="00584AD3">
      <w:pPr>
        <w:jc w:val="center"/>
        <w:rPr>
          <w:b/>
          <w:sz w:val="28"/>
          <w:szCs w:val="28"/>
          <w:lang w:val="en-US"/>
        </w:rPr>
      </w:pPr>
    </w:p>
    <w:p w:rsidR="002F2F2F" w:rsidRDefault="002F2F2F" w:rsidP="002F2F2F">
      <w:pPr>
        <w:pStyle w:val="a3"/>
        <w:ind w:firstLine="0"/>
        <w:jc w:val="center"/>
        <w:rPr>
          <w:b/>
          <w:bCs/>
          <w:szCs w:val="28"/>
        </w:rPr>
      </w:pPr>
      <w:r>
        <w:rPr>
          <w:b/>
          <w:bCs/>
          <w:szCs w:val="28"/>
        </w:rPr>
        <w:lastRenderedPageBreak/>
        <w:t>ВВЕДЕНИЕ</w:t>
      </w:r>
    </w:p>
    <w:p w:rsidR="002F2F2F" w:rsidRDefault="002F2F2F" w:rsidP="002F2F2F">
      <w:pPr>
        <w:pStyle w:val="a3"/>
        <w:jc w:val="center"/>
        <w:rPr>
          <w:b/>
          <w:bCs/>
          <w:szCs w:val="28"/>
        </w:rPr>
      </w:pPr>
    </w:p>
    <w:p w:rsidR="002F2F2F" w:rsidRPr="00184944" w:rsidRDefault="002F2F2F" w:rsidP="002F2F2F">
      <w:pPr>
        <w:pStyle w:val="a3"/>
        <w:rPr>
          <w:szCs w:val="28"/>
        </w:rPr>
      </w:pPr>
      <w:r>
        <w:rPr>
          <w:b/>
          <w:bCs/>
          <w:szCs w:val="28"/>
        </w:rPr>
        <w:t xml:space="preserve">Актуальность проблемы. </w:t>
      </w:r>
      <w:r w:rsidRPr="00184944">
        <w:rPr>
          <w:szCs w:val="28"/>
        </w:rPr>
        <w:t>В настоящее время</w:t>
      </w:r>
      <w:r>
        <w:rPr>
          <w:szCs w:val="28"/>
        </w:rPr>
        <w:t xml:space="preserve"> грыжи пищеводного отверстия диафрагмы</w:t>
      </w:r>
      <w:r w:rsidRPr="00184944">
        <w:rPr>
          <w:szCs w:val="28"/>
        </w:rPr>
        <w:t xml:space="preserve"> </w:t>
      </w:r>
      <w:r>
        <w:rPr>
          <w:szCs w:val="28"/>
        </w:rPr>
        <w:t>(</w:t>
      </w:r>
      <w:r w:rsidRPr="00184944">
        <w:rPr>
          <w:szCs w:val="28"/>
        </w:rPr>
        <w:t>ГПОД</w:t>
      </w:r>
      <w:r>
        <w:rPr>
          <w:szCs w:val="28"/>
        </w:rPr>
        <w:t>)</w:t>
      </w:r>
      <w:r w:rsidRPr="00184944">
        <w:rPr>
          <w:szCs w:val="28"/>
        </w:rPr>
        <w:t xml:space="preserve"> являются наиболее часто диагностируемой доброкачественной патологией</w:t>
      </w:r>
      <w:r>
        <w:rPr>
          <w:szCs w:val="28"/>
        </w:rPr>
        <w:t xml:space="preserve"> пищеводно-желудочного перехода</w:t>
      </w:r>
      <w:r w:rsidRPr="00184944">
        <w:rPr>
          <w:szCs w:val="28"/>
        </w:rPr>
        <w:t xml:space="preserve"> </w:t>
      </w:r>
      <w:r>
        <w:rPr>
          <w:szCs w:val="28"/>
        </w:rPr>
        <w:t xml:space="preserve">(ПЖП) </w:t>
      </w:r>
      <w:r w:rsidRPr="00486805">
        <w:rPr>
          <w:szCs w:val="28"/>
        </w:rPr>
        <w:t xml:space="preserve">[12,25, </w:t>
      </w:r>
      <w:r>
        <w:rPr>
          <w:szCs w:val="28"/>
        </w:rPr>
        <w:t>27, 74</w:t>
      </w:r>
      <w:r w:rsidRPr="00486805">
        <w:rPr>
          <w:szCs w:val="28"/>
        </w:rPr>
        <w:t>,</w:t>
      </w:r>
      <w:r>
        <w:rPr>
          <w:szCs w:val="28"/>
        </w:rPr>
        <w:t>78, 88, 106, 127</w:t>
      </w:r>
      <w:r w:rsidRPr="00486805">
        <w:rPr>
          <w:szCs w:val="28"/>
        </w:rPr>
        <w:t>,</w:t>
      </w:r>
      <w:r>
        <w:rPr>
          <w:szCs w:val="28"/>
        </w:rPr>
        <w:t xml:space="preserve"> 131, 138</w:t>
      </w:r>
      <w:r w:rsidRPr="00486805">
        <w:rPr>
          <w:szCs w:val="28"/>
        </w:rPr>
        <w:t xml:space="preserve">, </w:t>
      </w:r>
      <w:r>
        <w:rPr>
          <w:szCs w:val="28"/>
        </w:rPr>
        <w:t>156, 258, 264</w:t>
      </w:r>
      <w:r w:rsidRPr="00486805">
        <w:rPr>
          <w:szCs w:val="28"/>
        </w:rPr>
        <w:t>]</w:t>
      </w:r>
      <w:r>
        <w:rPr>
          <w:szCs w:val="28"/>
        </w:rPr>
        <w:t>. Они составляют б</w:t>
      </w:r>
      <w:r>
        <w:rPr>
          <w:szCs w:val="28"/>
        </w:rPr>
        <w:t>о</w:t>
      </w:r>
      <w:r>
        <w:rPr>
          <w:szCs w:val="28"/>
        </w:rPr>
        <w:t>лее 90% всех диафрагмальных грыж, а</w:t>
      </w:r>
      <w:r w:rsidRPr="00184944">
        <w:rPr>
          <w:szCs w:val="28"/>
        </w:rPr>
        <w:t xml:space="preserve"> в структуре заболеваний желудо</w:t>
      </w:r>
      <w:r w:rsidRPr="00184944">
        <w:rPr>
          <w:szCs w:val="28"/>
        </w:rPr>
        <w:t>ч</w:t>
      </w:r>
      <w:r>
        <w:rPr>
          <w:szCs w:val="28"/>
        </w:rPr>
        <w:t>но-кишечного тракта занимают третье</w:t>
      </w:r>
      <w:r w:rsidRPr="00184944">
        <w:rPr>
          <w:szCs w:val="28"/>
        </w:rPr>
        <w:t xml:space="preserve"> место после желчнокаменной б</w:t>
      </w:r>
      <w:r w:rsidRPr="00184944">
        <w:rPr>
          <w:szCs w:val="28"/>
        </w:rPr>
        <w:t>о</w:t>
      </w:r>
      <w:r w:rsidRPr="00184944">
        <w:rPr>
          <w:szCs w:val="28"/>
        </w:rPr>
        <w:t>лезни, язвенной болезни желудка и 12-перстной ки</w:t>
      </w:r>
      <w:r>
        <w:rPr>
          <w:szCs w:val="28"/>
        </w:rPr>
        <w:t xml:space="preserve">шки </w:t>
      </w:r>
      <w:r w:rsidRPr="00486805">
        <w:rPr>
          <w:szCs w:val="28"/>
        </w:rPr>
        <w:t>[</w:t>
      </w:r>
      <w:r>
        <w:rPr>
          <w:szCs w:val="28"/>
        </w:rPr>
        <w:t>66, 75, 76, 80, 91</w:t>
      </w:r>
      <w:r w:rsidRPr="00486805">
        <w:rPr>
          <w:szCs w:val="28"/>
        </w:rPr>
        <w:t xml:space="preserve">, </w:t>
      </w:r>
      <w:r>
        <w:rPr>
          <w:szCs w:val="28"/>
        </w:rPr>
        <w:t>110, 127</w:t>
      </w:r>
      <w:r w:rsidRPr="006B2872">
        <w:rPr>
          <w:szCs w:val="28"/>
        </w:rPr>
        <w:t xml:space="preserve">, </w:t>
      </w:r>
      <w:r>
        <w:rPr>
          <w:szCs w:val="28"/>
        </w:rPr>
        <w:t>144, 149, 192, 201, 204, 224, 264</w:t>
      </w:r>
      <w:r w:rsidRPr="00486805">
        <w:rPr>
          <w:szCs w:val="28"/>
        </w:rPr>
        <w:t>]</w:t>
      </w:r>
      <w:r>
        <w:rPr>
          <w:szCs w:val="28"/>
        </w:rPr>
        <w:t>. Столь широкая распростране</w:t>
      </w:r>
      <w:r>
        <w:rPr>
          <w:szCs w:val="28"/>
        </w:rPr>
        <w:t>н</w:t>
      </w:r>
      <w:r>
        <w:rPr>
          <w:szCs w:val="28"/>
        </w:rPr>
        <w:t>ность обуславливает клиническую значимость этой патологии.</w:t>
      </w:r>
    </w:p>
    <w:p w:rsidR="002F2F2F" w:rsidRDefault="002F2F2F" w:rsidP="002F2F2F">
      <w:pPr>
        <w:pStyle w:val="a3"/>
        <w:rPr>
          <w:szCs w:val="28"/>
        </w:rPr>
      </w:pPr>
      <w:r w:rsidRPr="00184944">
        <w:rPr>
          <w:szCs w:val="28"/>
        </w:rPr>
        <w:t>Хирургическое лечение ГПОД заключается в низведении желудка в брюшную полость, ликвидации грыжевых ворот и выполнении антир</w:t>
      </w:r>
      <w:r w:rsidRPr="00184944">
        <w:rPr>
          <w:szCs w:val="28"/>
        </w:rPr>
        <w:t>е</w:t>
      </w:r>
      <w:r w:rsidRPr="00184944">
        <w:rPr>
          <w:szCs w:val="28"/>
        </w:rPr>
        <w:t>ф</w:t>
      </w:r>
      <w:r>
        <w:rPr>
          <w:szCs w:val="28"/>
        </w:rPr>
        <w:t>люксной операции [8, 9, 15, 36, 38, 64, 67, 110, 112, 116</w:t>
      </w:r>
      <w:r w:rsidRPr="00BD373F">
        <w:rPr>
          <w:szCs w:val="28"/>
        </w:rPr>
        <w:t>,</w:t>
      </w:r>
      <w:r>
        <w:rPr>
          <w:szCs w:val="28"/>
        </w:rPr>
        <w:t xml:space="preserve"> 138,150, 189, 263, 276, 2</w:t>
      </w:r>
      <w:r w:rsidRPr="00321197">
        <w:rPr>
          <w:szCs w:val="28"/>
        </w:rPr>
        <w:t>8</w:t>
      </w:r>
      <w:r>
        <w:rPr>
          <w:szCs w:val="28"/>
        </w:rPr>
        <w:t>2</w:t>
      </w:r>
      <w:r w:rsidRPr="00BD373F">
        <w:rPr>
          <w:szCs w:val="28"/>
        </w:rPr>
        <w:t>]</w:t>
      </w:r>
      <w:r w:rsidRPr="00184944">
        <w:rPr>
          <w:szCs w:val="28"/>
        </w:rPr>
        <w:t>. На сего</w:t>
      </w:r>
      <w:r>
        <w:rPr>
          <w:szCs w:val="28"/>
        </w:rPr>
        <w:t>дняшний день разработано более 6</w:t>
      </w:r>
      <w:r w:rsidRPr="00184944">
        <w:rPr>
          <w:szCs w:val="28"/>
        </w:rPr>
        <w:t>0 методик оперативн</w:t>
      </w:r>
      <w:r w:rsidRPr="00184944">
        <w:rPr>
          <w:szCs w:val="28"/>
        </w:rPr>
        <w:t>о</w:t>
      </w:r>
      <w:r w:rsidRPr="00184944">
        <w:rPr>
          <w:szCs w:val="28"/>
        </w:rPr>
        <w:t>го лечения данной патологии, но до сих пор не решена проблема</w:t>
      </w:r>
      <w:r>
        <w:rPr>
          <w:szCs w:val="28"/>
        </w:rPr>
        <w:t xml:space="preserve"> проф</w:t>
      </w:r>
      <w:r>
        <w:rPr>
          <w:szCs w:val="28"/>
        </w:rPr>
        <w:t>и</w:t>
      </w:r>
      <w:r>
        <w:rPr>
          <w:szCs w:val="28"/>
        </w:rPr>
        <w:t>лактики</w:t>
      </w:r>
      <w:r w:rsidRPr="00184944">
        <w:rPr>
          <w:szCs w:val="28"/>
        </w:rPr>
        <w:t xml:space="preserve"> рецидива заболевания.</w:t>
      </w:r>
      <w:r>
        <w:rPr>
          <w:szCs w:val="28"/>
        </w:rPr>
        <w:t xml:space="preserve"> При хирургическом лечении</w:t>
      </w:r>
      <w:r w:rsidRPr="00865BAF">
        <w:rPr>
          <w:szCs w:val="28"/>
        </w:rPr>
        <w:t xml:space="preserve"> ГПОД наибольшее распространение получила лапароскопическая</w:t>
      </w:r>
      <w:r>
        <w:rPr>
          <w:szCs w:val="28"/>
        </w:rPr>
        <w:t xml:space="preserve"> </w:t>
      </w:r>
      <w:r w:rsidRPr="00865BAF">
        <w:rPr>
          <w:szCs w:val="28"/>
        </w:rPr>
        <w:t>фундопликация по Ниссену с задней крурорафией, как наиболее адекватная операция по восстановлению барьерной функции желудоч</w:t>
      </w:r>
      <w:r>
        <w:rPr>
          <w:szCs w:val="28"/>
        </w:rPr>
        <w:t>но-пищеводного перехода</w:t>
      </w:r>
      <w:r w:rsidRPr="00BD373F">
        <w:rPr>
          <w:szCs w:val="28"/>
        </w:rPr>
        <w:t xml:space="preserve"> [</w:t>
      </w:r>
      <w:r>
        <w:rPr>
          <w:szCs w:val="28"/>
        </w:rPr>
        <w:t>32, 41, 49, 71, 72, 84, 95, 101, 135, 139, 213, 220, 279, 285, 287]</w:t>
      </w:r>
      <w:r w:rsidRPr="00865BAF">
        <w:rPr>
          <w:szCs w:val="28"/>
        </w:rPr>
        <w:t>.</w:t>
      </w:r>
      <w:r>
        <w:rPr>
          <w:szCs w:val="28"/>
        </w:rPr>
        <w:t xml:space="preserve"> Однако широкое внедрение в клиническую практику лапароскопической фунд</w:t>
      </w:r>
      <w:r>
        <w:rPr>
          <w:szCs w:val="28"/>
        </w:rPr>
        <w:t>о</w:t>
      </w:r>
      <w:r>
        <w:rPr>
          <w:szCs w:val="28"/>
        </w:rPr>
        <w:t xml:space="preserve">пликации привело к увеличению частоты неадекватных операций и их осложнений </w:t>
      </w:r>
      <w:r w:rsidRPr="00BD373F">
        <w:rPr>
          <w:szCs w:val="28"/>
        </w:rPr>
        <w:t>[</w:t>
      </w:r>
      <w:r>
        <w:rPr>
          <w:szCs w:val="28"/>
        </w:rPr>
        <w:t>99, 133, 172, 179, 227, 235, 238, 270, 271, 277</w:t>
      </w:r>
      <w:r w:rsidRPr="00BD373F">
        <w:rPr>
          <w:szCs w:val="28"/>
        </w:rPr>
        <w:t>]</w:t>
      </w:r>
      <w:r>
        <w:rPr>
          <w:szCs w:val="28"/>
        </w:rPr>
        <w:t>.</w:t>
      </w:r>
      <w:r w:rsidRPr="00184944">
        <w:rPr>
          <w:szCs w:val="28"/>
        </w:rPr>
        <w:t xml:space="preserve"> В отдаленном послеоперационном периоде возврат симптомов заболевания или появл</w:t>
      </w:r>
      <w:r w:rsidRPr="00184944">
        <w:rPr>
          <w:szCs w:val="28"/>
        </w:rPr>
        <w:t>е</w:t>
      </w:r>
      <w:r w:rsidRPr="00184944">
        <w:rPr>
          <w:szCs w:val="28"/>
        </w:rPr>
        <w:t>ние новых жалоб после выполнения лапароскопической</w:t>
      </w:r>
      <w:r>
        <w:rPr>
          <w:szCs w:val="28"/>
        </w:rPr>
        <w:t xml:space="preserve"> </w:t>
      </w:r>
      <w:r w:rsidRPr="00184944">
        <w:rPr>
          <w:szCs w:val="28"/>
        </w:rPr>
        <w:t>фундопликации по Ниссену наблюдается в 3-15% случаев</w:t>
      </w:r>
      <w:r>
        <w:rPr>
          <w:szCs w:val="28"/>
        </w:rPr>
        <w:t xml:space="preserve"> и чаще всего возникает в сроки</w:t>
      </w:r>
      <w:r w:rsidRPr="00184944">
        <w:rPr>
          <w:szCs w:val="28"/>
        </w:rPr>
        <w:t xml:space="preserve"> от 1 года до 3 лет.</w:t>
      </w:r>
    </w:p>
    <w:p w:rsidR="002F2F2F" w:rsidRPr="00184944" w:rsidRDefault="002F2F2F" w:rsidP="002F2F2F">
      <w:pPr>
        <w:pStyle w:val="a3"/>
        <w:rPr>
          <w:szCs w:val="28"/>
        </w:rPr>
      </w:pPr>
      <w:proofErr w:type="gramStart"/>
      <w:r w:rsidRPr="00184944">
        <w:rPr>
          <w:szCs w:val="28"/>
        </w:rPr>
        <w:lastRenderedPageBreak/>
        <w:t>Выполняемая</w:t>
      </w:r>
      <w:proofErr w:type="gramEnd"/>
      <w:r w:rsidRPr="00184944">
        <w:rPr>
          <w:szCs w:val="28"/>
        </w:rPr>
        <w:t xml:space="preserve"> при кардиальных и кардиофундальных ГПОД</w:t>
      </w:r>
      <w:r>
        <w:rPr>
          <w:szCs w:val="28"/>
        </w:rPr>
        <w:t xml:space="preserve">, </w:t>
      </w:r>
      <w:r w:rsidRPr="00184944">
        <w:rPr>
          <w:szCs w:val="28"/>
        </w:rPr>
        <w:t>крур</w:t>
      </w:r>
      <w:r w:rsidRPr="00184944">
        <w:rPr>
          <w:szCs w:val="28"/>
        </w:rPr>
        <w:t>о</w:t>
      </w:r>
      <w:r w:rsidRPr="00184944">
        <w:rPr>
          <w:szCs w:val="28"/>
        </w:rPr>
        <w:t>рафия повы</w:t>
      </w:r>
      <w:r>
        <w:rPr>
          <w:szCs w:val="28"/>
        </w:rPr>
        <w:t>шает риск рецидива заболевания [44</w:t>
      </w:r>
      <w:r w:rsidRPr="00BD373F">
        <w:rPr>
          <w:szCs w:val="28"/>
        </w:rPr>
        <w:t xml:space="preserve">, </w:t>
      </w:r>
      <w:r>
        <w:rPr>
          <w:szCs w:val="28"/>
        </w:rPr>
        <w:t>134, 135</w:t>
      </w:r>
      <w:r w:rsidRPr="00BD373F">
        <w:rPr>
          <w:szCs w:val="28"/>
        </w:rPr>
        <w:t xml:space="preserve">, </w:t>
      </w:r>
      <w:r>
        <w:rPr>
          <w:szCs w:val="28"/>
        </w:rPr>
        <w:t>140, 141, 166, 171, 2</w:t>
      </w:r>
      <w:r w:rsidRPr="00161CDD">
        <w:rPr>
          <w:szCs w:val="28"/>
        </w:rPr>
        <w:t>5</w:t>
      </w:r>
      <w:r>
        <w:rPr>
          <w:szCs w:val="28"/>
        </w:rPr>
        <w:t>6</w:t>
      </w:r>
      <w:r w:rsidRPr="00BD373F">
        <w:rPr>
          <w:szCs w:val="28"/>
        </w:rPr>
        <w:t>]</w:t>
      </w:r>
      <w:r w:rsidRPr="00184944">
        <w:rPr>
          <w:szCs w:val="28"/>
        </w:rPr>
        <w:t>.</w:t>
      </w:r>
    </w:p>
    <w:p w:rsidR="002F2F2F" w:rsidRDefault="002F2F2F" w:rsidP="002F2F2F">
      <w:pPr>
        <w:pStyle w:val="a3"/>
        <w:rPr>
          <w:szCs w:val="28"/>
        </w:rPr>
      </w:pPr>
      <w:r w:rsidRPr="00184944">
        <w:rPr>
          <w:szCs w:val="28"/>
        </w:rPr>
        <w:t>Проблема реконструктивного вмешательства после неудачной пе</w:t>
      </w:r>
      <w:r w:rsidRPr="00184944">
        <w:rPr>
          <w:szCs w:val="28"/>
        </w:rPr>
        <w:t>р</w:t>
      </w:r>
      <w:r w:rsidRPr="00184944">
        <w:rPr>
          <w:szCs w:val="28"/>
        </w:rPr>
        <w:t>вичной операции – одна из самых сложных. Анализируя свой опыт реко</w:t>
      </w:r>
      <w:r w:rsidRPr="00184944">
        <w:rPr>
          <w:szCs w:val="28"/>
        </w:rPr>
        <w:t>н</w:t>
      </w:r>
      <w:r w:rsidRPr="00184944">
        <w:rPr>
          <w:szCs w:val="28"/>
        </w:rPr>
        <w:t>структивных операций, Ф.А.</w:t>
      </w:r>
      <w:r>
        <w:rPr>
          <w:szCs w:val="28"/>
        </w:rPr>
        <w:t xml:space="preserve"> Черноусов, Б.А. Абдуллаев (2007)</w:t>
      </w:r>
      <w:r w:rsidRPr="00184944">
        <w:rPr>
          <w:szCs w:val="28"/>
        </w:rPr>
        <w:t xml:space="preserve"> пришли к выводу, что единственной возможностью снизить количество послеопер</w:t>
      </w:r>
      <w:r w:rsidRPr="00184944">
        <w:rPr>
          <w:szCs w:val="28"/>
        </w:rPr>
        <w:t>а</w:t>
      </w:r>
      <w:r w:rsidRPr="00184944">
        <w:rPr>
          <w:szCs w:val="28"/>
        </w:rPr>
        <w:t>ционных рецидивов является обоснованный подбор и подготовка пацие</w:t>
      </w:r>
      <w:r w:rsidRPr="00184944">
        <w:rPr>
          <w:szCs w:val="28"/>
        </w:rPr>
        <w:t>н</w:t>
      </w:r>
      <w:r w:rsidRPr="00184944">
        <w:rPr>
          <w:szCs w:val="28"/>
        </w:rPr>
        <w:t>тов к первичной операции, скрупулезное выполнение всех этапов и техн</w:t>
      </w:r>
      <w:r w:rsidRPr="00184944">
        <w:rPr>
          <w:szCs w:val="28"/>
        </w:rPr>
        <w:t>и</w:t>
      </w:r>
      <w:r w:rsidRPr="00184944">
        <w:rPr>
          <w:szCs w:val="28"/>
        </w:rPr>
        <w:t>ческих</w:t>
      </w:r>
      <w:r>
        <w:rPr>
          <w:szCs w:val="28"/>
        </w:rPr>
        <w:t xml:space="preserve"> ее деталей</w:t>
      </w:r>
      <w:r w:rsidRPr="00184944">
        <w:rPr>
          <w:szCs w:val="28"/>
        </w:rPr>
        <w:t>.</w:t>
      </w:r>
      <w:r>
        <w:rPr>
          <w:szCs w:val="28"/>
        </w:rPr>
        <w:t xml:space="preserve"> Однако до настоящего момента </w:t>
      </w:r>
      <w:r w:rsidRPr="00184944">
        <w:rPr>
          <w:szCs w:val="28"/>
        </w:rPr>
        <w:t>остается неразработа</w:t>
      </w:r>
      <w:r w:rsidRPr="00184944">
        <w:rPr>
          <w:szCs w:val="28"/>
        </w:rPr>
        <w:t>н</w:t>
      </w:r>
      <w:r w:rsidRPr="00184944">
        <w:rPr>
          <w:szCs w:val="28"/>
        </w:rPr>
        <w:t>ной система выбора оптимальной хирургической тактики при ГПОД</w:t>
      </w:r>
      <w:r w:rsidRPr="00B37F2B">
        <w:rPr>
          <w:szCs w:val="28"/>
        </w:rPr>
        <w:t xml:space="preserve"> [</w:t>
      </w:r>
      <w:r>
        <w:rPr>
          <w:szCs w:val="28"/>
        </w:rPr>
        <w:t>8, 19,  43, 51, 57, 110, 112, 127,138, 144, 153, 276, 282</w:t>
      </w:r>
      <w:r w:rsidRPr="00B37F2B">
        <w:rPr>
          <w:szCs w:val="28"/>
        </w:rPr>
        <w:t>]</w:t>
      </w:r>
      <w:r>
        <w:rPr>
          <w:szCs w:val="28"/>
        </w:rPr>
        <w:t>.</w:t>
      </w:r>
    </w:p>
    <w:p w:rsidR="002F2F2F" w:rsidRPr="00175107" w:rsidRDefault="002F2F2F" w:rsidP="002F2F2F">
      <w:pPr>
        <w:spacing w:line="360" w:lineRule="auto"/>
        <w:ind w:firstLine="720"/>
        <w:contextualSpacing/>
        <w:jc w:val="both"/>
        <w:rPr>
          <w:sz w:val="28"/>
          <w:szCs w:val="28"/>
        </w:rPr>
      </w:pPr>
      <w:r>
        <w:rPr>
          <w:sz w:val="28"/>
          <w:szCs w:val="28"/>
        </w:rPr>
        <w:t>Во второй половине</w:t>
      </w:r>
      <w:r w:rsidRPr="00175107">
        <w:rPr>
          <w:sz w:val="28"/>
          <w:szCs w:val="28"/>
        </w:rPr>
        <w:t xml:space="preserve"> </w:t>
      </w:r>
      <w:r w:rsidRPr="00175107">
        <w:rPr>
          <w:sz w:val="28"/>
          <w:szCs w:val="28"/>
          <w:lang w:val="en-US"/>
        </w:rPr>
        <w:t>XX</w:t>
      </w:r>
      <w:r w:rsidRPr="00175107">
        <w:rPr>
          <w:sz w:val="28"/>
          <w:szCs w:val="28"/>
        </w:rPr>
        <w:t xml:space="preserve"> столетия хирурги руководствовались ко</w:t>
      </w:r>
      <w:r w:rsidRPr="00175107">
        <w:rPr>
          <w:sz w:val="28"/>
          <w:szCs w:val="28"/>
        </w:rPr>
        <w:t>н</w:t>
      </w:r>
      <w:r w:rsidRPr="00175107">
        <w:rPr>
          <w:sz w:val="28"/>
          <w:szCs w:val="28"/>
        </w:rPr>
        <w:t>цепцией многофакторного патогенеза, в которой главная роль в сдержив</w:t>
      </w:r>
      <w:r w:rsidRPr="00175107">
        <w:rPr>
          <w:sz w:val="28"/>
          <w:szCs w:val="28"/>
        </w:rPr>
        <w:t>а</w:t>
      </w:r>
      <w:r w:rsidRPr="00175107">
        <w:rPr>
          <w:sz w:val="28"/>
          <w:szCs w:val="28"/>
        </w:rPr>
        <w:t>нии</w:t>
      </w:r>
      <w:r>
        <w:rPr>
          <w:sz w:val="28"/>
          <w:szCs w:val="28"/>
        </w:rPr>
        <w:t xml:space="preserve"> гастроэзофагеальный рефлюкс (ГЭР)</w:t>
      </w:r>
      <w:r w:rsidRPr="00175107">
        <w:rPr>
          <w:sz w:val="28"/>
          <w:szCs w:val="28"/>
        </w:rPr>
        <w:t xml:space="preserve"> отведена </w:t>
      </w:r>
      <w:r>
        <w:rPr>
          <w:sz w:val="28"/>
          <w:szCs w:val="28"/>
        </w:rPr>
        <w:t>нижний пищеводный сфинктер (НПС)</w:t>
      </w:r>
      <w:r w:rsidRPr="00175107">
        <w:rPr>
          <w:sz w:val="28"/>
          <w:szCs w:val="28"/>
        </w:rPr>
        <w:t>. Соответственно, главным фактором патогенеза</w:t>
      </w:r>
      <w:r>
        <w:rPr>
          <w:sz w:val="28"/>
          <w:szCs w:val="28"/>
        </w:rPr>
        <w:t xml:space="preserve"> гастр</w:t>
      </w:r>
      <w:r>
        <w:rPr>
          <w:sz w:val="28"/>
          <w:szCs w:val="28"/>
        </w:rPr>
        <w:t>о</w:t>
      </w:r>
      <w:r>
        <w:rPr>
          <w:sz w:val="28"/>
          <w:szCs w:val="28"/>
        </w:rPr>
        <w:t>эзофагеальной рефлюксной болезни</w:t>
      </w:r>
      <w:r w:rsidRPr="00175107">
        <w:rPr>
          <w:sz w:val="28"/>
          <w:szCs w:val="28"/>
        </w:rPr>
        <w:t xml:space="preserve"> </w:t>
      </w:r>
      <w:r>
        <w:rPr>
          <w:sz w:val="28"/>
          <w:szCs w:val="28"/>
        </w:rPr>
        <w:t>(</w:t>
      </w:r>
      <w:r w:rsidRPr="00175107">
        <w:rPr>
          <w:sz w:val="28"/>
          <w:szCs w:val="28"/>
        </w:rPr>
        <w:t>ГЭРБ</w:t>
      </w:r>
      <w:r>
        <w:rPr>
          <w:sz w:val="28"/>
          <w:szCs w:val="28"/>
        </w:rPr>
        <w:t>)</w:t>
      </w:r>
      <w:r w:rsidRPr="00175107">
        <w:rPr>
          <w:sz w:val="28"/>
          <w:szCs w:val="28"/>
        </w:rPr>
        <w:t xml:space="preserve"> считается его функциональная некомпетентность. Вторым по значимост</w:t>
      </w:r>
      <w:r>
        <w:rPr>
          <w:sz w:val="28"/>
          <w:szCs w:val="28"/>
        </w:rPr>
        <w:t>и фактором патогенеза ГЭР сч</w:t>
      </w:r>
      <w:r>
        <w:rPr>
          <w:sz w:val="28"/>
          <w:szCs w:val="28"/>
        </w:rPr>
        <w:t>и</w:t>
      </w:r>
      <w:r>
        <w:rPr>
          <w:sz w:val="28"/>
          <w:szCs w:val="28"/>
        </w:rPr>
        <w:t>тается нарушение</w:t>
      </w:r>
      <w:r w:rsidRPr="00175107">
        <w:rPr>
          <w:sz w:val="28"/>
          <w:szCs w:val="28"/>
        </w:rPr>
        <w:t xml:space="preserve"> нормального анатомического порядка в зоне эзофаго-гастрального угла (угла Гиса). В большинстве, они обусловлены миграц</w:t>
      </w:r>
      <w:r w:rsidRPr="00175107">
        <w:rPr>
          <w:sz w:val="28"/>
          <w:szCs w:val="28"/>
        </w:rPr>
        <w:t>и</w:t>
      </w:r>
      <w:r w:rsidRPr="00175107">
        <w:rPr>
          <w:sz w:val="28"/>
          <w:szCs w:val="28"/>
        </w:rPr>
        <w:t>ей кардии в средос</w:t>
      </w:r>
      <w:r>
        <w:rPr>
          <w:sz w:val="28"/>
          <w:szCs w:val="28"/>
        </w:rPr>
        <w:t>тение через кольцо пищеводного отверстия диафрагмы (КПОД)</w:t>
      </w:r>
      <w:r w:rsidRPr="00175107">
        <w:rPr>
          <w:sz w:val="28"/>
          <w:szCs w:val="28"/>
        </w:rPr>
        <w:t xml:space="preserve"> или врожденным коротким пищево</w:t>
      </w:r>
      <w:r>
        <w:rPr>
          <w:sz w:val="28"/>
          <w:szCs w:val="28"/>
        </w:rPr>
        <w:t>дом</w:t>
      </w:r>
      <w:r w:rsidRPr="00175107">
        <w:rPr>
          <w:sz w:val="28"/>
          <w:szCs w:val="28"/>
        </w:rPr>
        <w:t>. Поэтому оперативное л</w:t>
      </w:r>
      <w:r w:rsidRPr="00175107">
        <w:rPr>
          <w:sz w:val="28"/>
          <w:szCs w:val="28"/>
        </w:rPr>
        <w:t>е</w:t>
      </w:r>
      <w:r w:rsidRPr="00175107">
        <w:rPr>
          <w:sz w:val="28"/>
          <w:szCs w:val="28"/>
        </w:rPr>
        <w:t>чение ГЭРБ направлено на низведение кардии под диафрагму, восстано</w:t>
      </w:r>
      <w:r w:rsidRPr="00175107">
        <w:rPr>
          <w:sz w:val="28"/>
          <w:szCs w:val="28"/>
        </w:rPr>
        <w:t>в</w:t>
      </w:r>
      <w:r w:rsidRPr="00175107">
        <w:rPr>
          <w:sz w:val="28"/>
          <w:szCs w:val="28"/>
        </w:rPr>
        <w:t>ление острого угла Гиса и усиление давления НПС. Последнее осущест</w:t>
      </w:r>
      <w:r w:rsidRPr="00175107">
        <w:rPr>
          <w:sz w:val="28"/>
          <w:szCs w:val="28"/>
        </w:rPr>
        <w:t>в</w:t>
      </w:r>
      <w:r w:rsidRPr="00175107">
        <w:rPr>
          <w:sz w:val="28"/>
          <w:szCs w:val="28"/>
        </w:rPr>
        <w:t xml:space="preserve">ляют за счет обертывания манжетки из дна желудка вокруг нижнего отдела пищевода, оказывающей на него постоянное пассивное давление (операция </w:t>
      </w:r>
      <w:r w:rsidRPr="00175107">
        <w:rPr>
          <w:sz w:val="28"/>
          <w:szCs w:val="28"/>
          <w:lang w:val="en-US"/>
        </w:rPr>
        <w:t>Nissen</w:t>
      </w:r>
      <w:r w:rsidRPr="00175107">
        <w:rPr>
          <w:sz w:val="28"/>
          <w:szCs w:val="28"/>
        </w:rPr>
        <w:t xml:space="preserve">; - </w:t>
      </w:r>
      <w:r w:rsidRPr="00175107">
        <w:rPr>
          <w:sz w:val="28"/>
          <w:szCs w:val="28"/>
          <w:lang w:val="en-US"/>
        </w:rPr>
        <w:t>Rossetti</w:t>
      </w:r>
      <w:r w:rsidRPr="00175107">
        <w:rPr>
          <w:sz w:val="28"/>
          <w:szCs w:val="28"/>
        </w:rPr>
        <w:t xml:space="preserve">; - </w:t>
      </w:r>
      <w:r w:rsidRPr="00175107">
        <w:rPr>
          <w:sz w:val="28"/>
          <w:szCs w:val="28"/>
          <w:lang w:val="en-US"/>
        </w:rPr>
        <w:t>Toupet</w:t>
      </w:r>
      <w:r w:rsidRPr="00175107">
        <w:rPr>
          <w:sz w:val="28"/>
          <w:szCs w:val="28"/>
        </w:rPr>
        <w:t xml:space="preserve">; - </w:t>
      </w:r>
      <w:r w:rsidRPr="00175107">
        <w:rPr>
          <w:sz w:val="28"/>
          <w:szCs w:val="28"/>
          <w:lang w:val="en-US"/>
        </w:rPr>
        <w:t>Dor</w:t>
      </w:r>
      <w:r w:rsidRPr="00175107">
        <w:rPr>
          <w:sz w:val="28"/>
          <w:szCs w:val="28"/>
        </w:rPr>
        <w:t xml:space="preserve">; - </w:t>
      </w:r>
      <w:r w:rsidRPr="00175107">
        <w:rPr>
          <w:sz w:val="28"/>
          <w:szCs w:val="28"/>
          <w:lang w:val="en-US"/>
        </w:rPr>
        <w:t>Belsey</w:t>
      </w:r>
      <w:r>
        <w:rPr>
          <w:sz w:val="28"/>
          <w:szCs w:val="28"/>
        </w:rPr>
        <w:t xml:space="preserve"> </w:t>
      </w:r>
      <w:r w:rsidRPr="00175107">
        <w:rPr>
          <w:sz w:val="28"/>
          <w:szCs w:val="28"/>
          <w:lang w:val="en-US"/>
        </w:rPr>
        <w:t>Mark</w:t>
      </w:r>
      <w:r>
        <w:rPr>
          <w:sz w:val="28"/>
          <w:szCs w:val="28"/>
        </w:rPr>
        <w:t xml:space="preserve"> </w:t>
      </w:r>
      <w:r>
        <w:rPr>
          <w:sz w:val="28"/>
          <w:szCs w:val="28"/>
          <w:lang w:val="en-US"/>
        </w:rPr>
        <w:t>I</w:t>
      </w:r>
      <w:r w:rsidRPr="00175107">
        <w:rPr>
          <w:sz w:val="28"/>
          <w:szCs w:val="28"/>
          <w:lang w:val="en-US"/>
        </w:rPr>
        <w:t>V</w:t>
      </w:r>
      <w:r w:rsidRPr="00175107">
        <w:rPr>
          <w:sz w:val="28"/>
          <w:szCs w:val="28"/>
        </w:rPr>
        <w:t>)</w:t>
      </w:r>
      <w:r>
        <w:rPr>
          <w:sz w:val="28"/>
          <w:szCs w:val="28"/>
        </w:rPr>
        <w:t xml:space="preserve"> [83, 91, 117, 129, 138, 143, 199, 201, 230, 231, 249, 275</w:t>
      </w:r>
      <w:r w:rsidRPr="00B37F2B">
        <w:rPr>
          <w:sz w:val="28"/>
          <w:szCs w:val="28"/>
        </w:rPr>
        <w:t>]</w:t>
      </w:r>
      <w:r w:rsidRPr="00175107">
        <w:rPr>
          <w:sz w:val="28"/>
          <w:szCs w:val="28"/>
        </w:rPr>
        <w:t xml:space="preserve">. </w:t>
      </w:r>
    </w:p>
    <w:p w:rsidR="002F2F2F" w:rsidRPr="00BD0F2D" w:rsidRDefault="002F2F2F" w:rsidP="002F2F2F">
      <w:pPr>
        <w:spacing w:line="360" w:lineRule="auto"/>
        <w:ind w:firstLine="720"/>
        <w:contextualSpacing/>
        <w:jc w:val="both"/>
        <w:rPr>
          <w:sz w:val="28"/>
          <w:szCs w:val="28"/>
        </w:rPr>
      </w:pPr>
      <w:r w:rsidRPr="00175107">
        <w:rPr>
          <w:sz w:val="28"/>
          <w:szCs w:val="28"/>
        </w:rPr>
        <w:lastRenderedPageBreak/>
        <w:t>Тугая манжетка проявляется в послеоперационном периоде дисфаг</w:t>
      </w:r>
      <w:r w:rsidRPr="00175107">
        <w:rPr>
          <w:sz w:val="28"/>
          <w:szCs w:val="28"/>
        </w:rPr>
        <w:t>и</w:t>
      </w:r>
      <w:r w:rsidRPr="00175107">
        <w:rPr>
          <w:sz w:val="28"/>
          <w:szCs w:val="28"/>
        </w:rPr>
        <w:t xml:space="preserve">ей, невозможностью отрыжки и рвоты, вздутием желудка, </w:t>
      </w:r>
      <w:r>
        <w:rPr>
          <w:sz w:val="28"/>
          <w:szCs w:val="28"/>
        </w:rPr>
        <w:t xml:space="preserve">как следствие, </w:t>
      </w:r>
      <w:r w:rsidRPr="00175107">
        <w:rPr>
          <w:sz w:val="28"/>
          <w:szCs w:val="28"/>
        </w:rPr>
        <w:t>разрывом</w:t>
      </w:r>
      <w:r>
        <w:rPr>
          <w:sz w:val="28"/>
          <w:szCs w:val="28"/>
        </w:rPr>
        <w:t xml:space="preserve"> манжетки и рецидивом рефлюкса </w:t>
      </w:r>
      <w:r w:rsidRPr="00B37F2B">
        <w:rPr>
          <w:sz w:val="28"/>
          <w:szCs w:val="28"/>
        </w:rPr>
        <w:t>[</w:t>
      </w:r>
      <w:r>
        <w:rPr>
          <w:sz w:val="28"/>
          <w:szCs w:val="28"/>
        </w:rPr>
        <w:t>48, 52, 54, 97, 98, 99, 136, 172, 180, 271, 277</w:t>
      </w:r>
      <w:r w:rsidRPr="00B37F2B">
        <w:rPr>
          <w:sz w:val="28"/>
          <w:szCs w:val="28"/>
        </w:rPr>
        <w:t>]</w:t>
      </w:r>
      <w:r w:rsidRPr="00BD0F2D">
        <w:rPr>
          <w:sz w:val="28"/>
          <w:szCs w:val="28"/>
        </w:rPr>
        <w:t>.</w:t>
      </w:r>
    </w:p>
    <w:p w:rsidR="002F2F2F" w:rsidRPr="00175107" w:rsidRDefault="002F2F2F" w:rsidP="002F2F2F">
      <w:pPr>
        <w:spacing w:line="360" w:lineRule="auto"/>
        <w:ind w:firstLine="720"/>
        <w:contextualSpacing/>
        <w:jc w:val="both"/>
        <w:rPr>
          <w:sz w:val="28"/>
          <w:szCs w:val="28"/>
        </w:rPr>
      </w:pPr>
      <w:r w:rsidRPr="00175107">
        <w:rPr>
          <w:sz w:val="28"/>
          <w:szCs w:val="28"/>
        </w:rPr>
        <w:t xml:space="preserve">Все </w:t>
      </w:r>
      <w:r>
        <w:rPr>
          <w:sz w:val="28"/>
          <w:szCs w:val="28"/>
        </w:rPr>
        <w:t>эти осложнения предопределены</w:t>
      </w:r>
      <w:r w:rsidRPr="00175107">
        <w:rPr>
          <w:sz w:val="28"/>
          <w:szCs w:val="28"/>
        </w:rPr>
        <w:t xml:space="preserve"> конструктивным несоверше</w:t>
      </w:r>
      <w:r w:rsidRPr="00175107">
        <w:rPr>
          <w:sz w:val="28"/>
          <w:szCs w:val="28"/>
        </w:rPr>
        <w:t>н</w:t>
      </w:r>
      <w:r w:rsidRPr="00175107">
        <w:rPr>
          <w:sz w:val="28"/>
          <w:szCs w:val="28"/>
        </w:rPr>
        <w:t>ством</w:t>
      </w:r>
      <w:r>
        <w:rPr>
          <w:sz w:val="28"/>
          <w:szCs w:val="28"/>
        </w:rPr>
        <w:t xml:space="preserve"> создаваемой манжетки</w:t>
      </w:r>
      <w:r w:rsidRPr="00175107">
        <w:rPr>
          <w:sz w:val="28"/>
          <w:szCs w:val="28"/>
        </w:rPr>
        <w:t>. Очень сложно определить достаточность ее ширины и силы давления на НПС во время операции. Применение ман</w:t>
      </w:r>
      <w:r w:rsidRPr="00175107">
        <w:rPr>
          <w:sz w:val="28"/>
          <w:szCs w:val="28"/>
        </w:rPr>
        <w:t>о</w:t>
      </w:r>
      <w:r w:rsidRPr="00175107">
        <w:rPr>
          <w:sz w:val="28"/>
          <w:szCs w:val="28"/>
        </w:rPr>
        <w:t>метрического контроля при ее сшивании не гарантирует избавление от этих осложнений. Со временем она ос</w:t>
      </w:r>
      <w:r>
        <w:rPr>
          <w:sz w:val="28"/>
          <w:szCs w:val="28"/>
        </w:rPr>
        <w:t>лабевает и ГЭРБ рецидивирует [97, 142</w:t>
      </w:r>
      <w:r w:rsidRPr="003302B3">
        <w:rPr>
          <w:sz w:val="28"/>
          <w:szCs w:val="28"/>
        </w:rPr>
        <w:t>]</w:t>
      </w:r>
      <w:r w:rsidRPr="00175107">
        <w:rPr>
          <w:sz w:val="28"/>
          <w:szCs w:val="28"/>
        </w:rPr>
        <w:t xml:space="preserve">. </w:t>
      </w:r>
    </w:p>
    <w:p w:rsidR="002F2F2F" w:rsidRPr="00175107" w:rsidRDefault="002F2F2F" w:rsidP="002F2F2F">
      <w:pPr>
        <w:spacing w:line="360" w:lineRule="auto"/>
        <w:ind w:firstLine="720"/>
        <w:contextualSpacing/>
        <w:jc w:val="both"/>
        <w:rPr>
          <w:sz w:val="28"/>
          <w:szCs w:val="28"/>
        </w:rPr>
      </w:pPr>
      <w:r w:rsidRPr="00175107">
        <w:rPr>
          <w:sz w:val="28"/>
          <w:szCs w:val="28"/>
        </w:rPr>
        <w:t>Недостатки</w:t>
      </w:r>
      <w:r>
        <w:rPr>
          <w:sz w:val="28"/>
          <w:szCs w:val="28"/>
        </w:rPr>
        <w:t xml:space="preserve"> этих операций можно устранить</w:t>
      </w:r>
      <w:r w:rsidRPr="00175107">
        <w:rPr>
          <w:sz w:val="28"/>
          <w:szCs w:val="28"/>
        </w:rPr>
        <w:t xml:space="preserve"> принятием новой ко</w:t>
      </w:r>
      <w:r w:rsidRPr="00175107">
        <w:rPr>
          <w:sz w:val="28"/>
          <w:szCs w:val="28"/>
        </w:rPr>
        <w:t>н</w:t>
      </w:r>
      <w:r w:rsidRPr="00175107">
        <w:rPr>
          <w:sz w:val="28"/>
          <w:szCs w:val="28"/>
        </w:rPr>
        <w:t>цепции патогенеза ГЭР</w:t>
      </w:r>
      <w:r>
        <w:rPr>
          <w:sz w:val="28"/>
          <w:szCs w:val="28"/>
        </w:rPr>
        <w:t xml:space="preserve"> </w:t>
      </w:r>
      <w:proofErr w:type="gramStart"/>
      <w:r>
        <w:rPr>
          <w:sz w:val="28"/>
          <w:szCs w:val="28"/>
        </w:rPr>
        <w:t>при</w:t>
      </w:r>
      <w:proofErr w:type="gramEnd"/>
      <w:r>
        <w:rPr>
          <w:sz w:val="28"/>
          <w:szCs w:val="28"/>
        </w:rPr>
        <w:t xml:space="preserve"> аксиальных ГПОД</w:t>
      </w:r>
      <w:r w:rsidRPr="00175107">
        <w:rPr>
          <w:sz w:val="28"/>
          <w:szCs w:val="28"/>
        </w:rPr>
        <w:t xml:space="preserve"> и разработкой принцип</w:t>
      </w:r>
      <w:r w:rsidRPr="00175107">
        <w:rPr>
          <w:sz w:val="28"/>
          <w:szCs w:val="28"/>
        </w:rPr>
        <w:t>и</w:t>
      </w:r>
      <w:r w:rsidRPr="00175107">
        <w:rPr>
          <w:sz w:val="28"/>
          <w:szCs w:val="28"/>
        </w:rPr>
        <w:t>ально нового механизма антирефлюкса. Подходит на эту роль концепция, усматривающая главную причину ГЭР в нарушении функции клапана Г</w:t>
      </w:r>
      <w:r w:rsidRPr="00175107">
        <w:rPr>
          <w:sz w:val="28"/>
          <w:szCs w:val="28"/>
        </w:rPr>
        <w:t>у</w:t>
      </w:r>
      <w:r w:rsidRPr="00175107">
        <w:rPr>
          <w:sz w:val="28"/>
          <w:szCs w:val="28"/>
        </w:rPr>
        <w:t xml:space="preserve">барева, герметизирующего </w:t>
      </w:r>
      <w:r>
        <w:rPr>
          <w:sz w:val="28"/>
          <w:szCs w:val="28"/>
        </w:rPr>
        <w:t>ЭГП</w:t>
      </w:r>
      <w:r w:rsidRPr="00175107">
        <w:rPr>
          <w:sz w:val="28"/>
          <w:szCs w:val="28"/>
        </w:rPr>
        <w:t xml:space="preserve"> между прие</w:t>
      </w:r>
      <w:r>
        <w:rPr>
          <w:sz w:val="28"/>
          <w:szCs w:val="28"/>
        </w:rPr>
        <w:t>мами пищи [54, 55, 56</w:t>
      </w:r>
      <w:r w:rsidRPr="00C056CD">
        <w:rPr>
          <w:sz w:val="28"/>
          <w:szCs w:val="28"/>
        </w:rPr>
        <w:t>]</w:t>
      </w:r>
      <w:r w:rsidRPr="00175107">
        <w:rPr>
          <w:sz w:val="28"/>
          <w:szCs w:val="28"/>
        </w:rPr>
        <w:t xml:space="preserve">. </w:t>
      </w:r>
      <w:r>
        <w:rPr>
          <w:sz w:val="28"/>
          <w:szCs w:val="28"/>
        </w:rPr>
        <w:t>Е</w:t>
      </w:r>
      <w:r w:rsidRPr="00A4400B">
        <w:rPr>
          <w:sz w:val="28"/>
          <w:szCs w:val="28"/>
        </w:rPr>
        <w:t>го функция в основном зависит от величины угла Гиса.</w:t>
      </w:r>
      <w:r>
        <w:rPr>
          <w:sz w:val="28"/>
          <w:szCs w:val="28"/>
        </w:rPr>
        <w:t xml:space="preserve"> Угол Гиса уменьш</w:t>
      </w:r>
      <w:r>
        <w:rPr>
          <w:sz w:val="28"/>
          <w:szCs w:val="28"/>
        </w:rPr>
        <w:t>а</w:t>
      </w:r>
      <w:r>
        <w:rPr>
          <w:sz w:val="28"/>
          <w:szCs w:val="28"/>
        </w:rPr>
        <w:t>ется за счет сокращения</w:t>
      </w:r>
      <w:r w:rsidRPr="00A4400B">
        <w:rPr>
          <w:sz w:val="28"/>
          <w:szCs w:val="28"/>
        </w:rPr>
        <w:t xml:space="preserve"> косых мышечных волокон желудка </w:t>
      </w:r>
      <w:r>
        <w:rPr>
          <w:sz w:val="28"/>
          <w:szCs w:val="28"/>
        </w:rPr>
        <w:t>пр</w:t>
      </w:r>
      <w:r w:rsidRPr="00A4400B">
        <w:rPr>
          <w:sz w:val="28"/>
          <w:szCs w:val="28"/>
        </w:rPr>
        <w:t xml:space="preserve">и </w:t>
      </w:r>
      <w:r>
        <w:rPr>
          <w:sz w:val="28"/>
          <w:szCs w:val="28"/>
        </w:rPr>
        <w:t>надежной фиксации пищевода к диафрагме (</w:t>
      </w:r>
      <w:r w:rsidRPr="00A4400B">
        <w:rPr>
          <w:sz w:val="28"/>
          <w:szCs w:val="28"/>
        </w:rPr>
        <w:t>диафрагмально-пищеводная связка</w:t>
      </w:r>
      <w:r>
        <w:rPr>
          <w:sz w:val="28"/>
          <w:szCs w:val="28"/>
        </w:rPr>
        <w:t>) в</w:t>
      </w:r>
      <w:r>
        <w:rPr>
          <w:sz w:val="28"/>
          <w:szCs w:val="28"/>
        </w:rPr>
        <w:t>ы</w:t>
      </w:r>
      <w:r>
        <w:rPr>
          <w:sz w:val="28"/>
          <w:szCs w:val="28"/>
        </w:rPr>
        <w:t>ше ЭГП</w:t>
      </w:r>
      <w:r w:rsidRPr="00A4400B">
        <w:rPr>
          <w:sz w:val="28"/>
          <w:szCs w:val="28"/>
        </w:rPr>
        <w:t>.</w:t>
      </w:r>
    </w:p>
    <w:p w:rsidR="002F2F2F" w:rsidRPr="00892AD3" w:rsidRDefault="002F2F2F" w:rsidP="002F2F2F">
      <w:pPr>
        <w:spacing w:line="360" w:lineRule="auto"/>
        <w:ind w:firstLine="709"/>
        <w:contextualSpacing/>
        <w:jc w:val="both"/>
        <w:rPr>
          <w:sz w:val="28"/>
          <w:szCs w:val="28"/>
        </w:rPr>
      </w:pPr>
      <w:r w:rsidRPr="00892AD3">
        <w:rPr>
          <w:sz w:val="28"/>
          <w:szCs w:val="28"/>
        </w:rPr>
        <w:t>Работа выполнена по плану НИР ГБОУ ВПО «ДГМА» МЗ РФ. Н</w:t>
      </w:r>
      <w:r w:rsidRPr="00892AD3">
        <w:rPr>
          <w:sz w:val="28"/>
          <w:szCs w:val="28"/>
        </w:rPr>
        <w:t>о</w:t>
      </w:r>
      <w:r w:rsidRPr="00892AD3">
        <w:rPr>
          <w:sz w:val="28"/>
          <w:szCs w:val="28"/>
        </w:rPr>
        <w:t>мер госрегистрации темы</w:t>
      </w:r>
      <w:r>
        <w:rPr>
          <w:sz w:val="28"/>
          <w:szCs w:val="28"/>
        </w:rPr>
        <w:t xml:space="preserve"> </w:t>
      </w:r>
      <w:r w:rsidRPr="00892AD3">
        <w:rPr>
          <w:sz w:val="28"/>
          <w:szCs w:val="28"/>
        </w:rPr>
        <w:t>диссертации</w:t>
      </w:r>
      <w:r>
        <w:rPr>
          <w:sz w:val="28"/>
          <w:szCs w:val="28"/>
        </w:rPr>
        <w:t xml:space="preserve"> 01201376596.</w:t>
      </w:r>
    </w:p>
    <w:p w:rsidR="002F2F2F" w:rsidRDefault="002F2F2F" w:rsidP="002F2F2F">
      <w:pPr>
        <w:spacing w:line="360" w:lineRule="auto"/>
        <w:ind w:firstLine="709"/>
        <w:contextualSpacing/>
        <w:jc w:val="both"/>
        <w:rPr>
          <w:b/>
          <w:sz w:val="28"/>
          <w:szCs w:val="28"/>
        </w:rPr>
      </w:pPr>
    </w:p>
    <w:p w:rsidR="002F2F2F" w:rsidRPr="00175107" w:rsidRDefault="002F2F2F" w:rsidP="002F2F2F">
      <w:pPr>
        <w:spacing w:line="360" w:lineRule="auto"/>
        <w:ind w:firstLine="709"/>
        <w:contextualSpacing/>
        <w:jc w:val="both"/>
        <w:rPr>
          <w:sz w:val="28"/>
          <w:szCs w:val="28"/>
        </w:rPr>
      </w:pPr>
      <w:r w:rsidRPr="00175107">
        <w:rPr>
          <w:b/>
          <w:sz w:val="28"/>
          <w:szCs w:val="28"/>
        </w:rPr>
        <w:t xml:space="preserve">Цель исследования. </w:t>
      </w:r>
      <w:r>
        <w:rPr>
          <w:sz w:val="28"/>
          <w:szCs w:val="28"/>
        </w:rPr>
        <w:t>Повысить эффективность</w:t>
      </w:r>
      <w:r w:rsidRPr="00175107">
        <w:rPr>
          <w:sz w:val="28"/>
          <w:szCs w:val="28"/>
        </w:rPr>
        <w:t xml:space="preserve"> хирургического л</w:t>
      </w:r>
      <w:r w:rsidRPr="00175107">
        <w:rPr>
          <w:sz w:val="28"/>
          <w:szCs w:val="28"/>
        </w:rPr>
        <w:t>е</w:t>
      </w:r>
      <w:r w:rsidRPr="00175107">
        <w:rPr>
          <w:sz w:val="28"/>
          <w:szCs w:val="28"/>
        </w:rPr>
        <w:t>чения аксиальных грыж пищеводного отверстия диафрагмы.</w:t>
      </w:r>
    </w:p>
    <w:p w:rsidR="002F2F2F" w:rsidRDefault="002F2F2F" w:rsidP="002F2F2F">
      <w:pPr>
        <w:spacing w:line="360" w:lineRule="auto"/>
        <w:ind w:firstLine="709"/>
        <w:contextualSpacing/>
        <w:jc w:val="both"/>
        <w:rPr>
          <w:b/>
          <w:sz w:val="28"/>
          <w:szCs w:val="28"/>
        </w:rPr>
      </w:pPr>
      <w:r w:rsidRPr="00175107">
        <w:rPr>
          <w:b/>
          <w:sz w:val="28"/>
          <w:szCs w:val="28"/>
        </w:rPr>
        <w:t>Задачи:</w:t>
      </w:r>
    </w:p>
    <w:p w:rsidR="002F2F2F" w:rsidRDefault="002F2F2F" w:rsidP="002F2F2F">
      <w:pPr>
        <w:spacing w:line="360" w:lineRule="auto"/>
        <w:ind w:firstLine="709"/>
        <w:contextualSpacing/>
        <w:jc w:val="both"/>
        <w:rPr>
          <w:sz w:val="28"/>
          <w:szCs w:val="28"/>
        </w:rPr>
      </w:pPr>
      <w:r>
        <w:rPr>
          <w:sz w:val="28"/>
          <w:szCs w:val="28"/>
        </w:rPr>
        <w:t xml:space="preserve">1. </w:t>
      </w:r>
      <w:r w:rsidRPr="00892AD3">
        <w:rPr>
          <w:sz w:val="28"/>
          <w:szCs w:val="28"/>
        </w:rPr>
        <w:t xml:space="preserve">Разработать и </w:t>
      </w:r>
      <w:proofErr w:type="gramStart"/>
      <w:r w:rsidRPr="00892AD3">
        <w:rPr>
          <w:sz w:val="28"/>
          <w:szCs w:val="28"/>
        </w:rPr>
        <w:t>анатомо-экспериментально</w:t>
      </w:r>
      <w:proofErr w:type="gramEnd"/>
      <w:r w:rsidRPr="00892AD3">
        <w:rPr>
          <w:sz w:val="28"/>
          <w:szCs w:val="28"/>
        </w:rPr>
        <w:t xml:space="preserve"> обосновать новый сп</w:t>
      </w:r>
      <w:r w:rsidRPr="00892AD3">
        <w:rPr>
          <w:sz w:val="28"/>
          <w:szCs w:val="28"/>
        </w:rPr>
        <w:t>о</w:t>
      </w:r>
      <w:r w:rsidRPr="00892AD3">
        <w:rPr>
          <w:sz w:val="28"/>
          <w:szCs w:val="28"/>
        </w:rPr>
        <w:t xml:space="preserve">соб хирургического лечения аксиальных грыж </w:t>
      </w:r>
      <w:r>
        <w:rPr>
          <w:sz w:val="28"/>
          <w:szCs w:val="28"/>
        </w:rPr>
        <w:t>пищеводного отверстия диафрагмы</w:t>
      </w:r>
      <w:r w:rsidRPr="00892AD3">
        <w:rPr>
          <w:sz w:val="28"/>
          <w:szCs w:val="28"/>
        </w:rPr>
        <w:t>.</w:t>
      </w:r>
    </w:p>
    <w:p w:rsidR="002F2F2F" w:rsidRDefault="002F2F2F" w:rsidP="002F2F2F">
      <w:pPr>
        <w:spacing w:line="360" w:lineRule="auto"/>
        <w:ind w:firstLine="709"/>
        <w:contextualSpacing/>
        <w:jc w:val="both"/>
        <w:rPr>
          <w:sz w:val="28"/>
          <w:szCs w:val="28"/>
        </w:rPr>
      </w:pPr>
      <w:r>
        <w:rPr>
          <w:sz w:val="28"/>
          <w:szCs w:val="28"/>
        </w:rPr>
        <w:lastRenderedPageBreak/>
        <w:t xml:space="preserve">2. </w:t>
      </w:r>
      <w:r w:rsidRPr="00892AD3">
        <w:rPr>
          <w:sz w:val="28"/>
          <w:szCs w:val="28"/>
        </w:rPr>
        <w:t>Оценить клинико-функциональные результаты</w:t>
      </w:r>
      <w:r>
        <w:rPr>
          <w:sz w:val="28"/>
          <w:szCs w:val="28"/>
        </w:rPr>
        <w:t xml:space="preserve"> </w:t>
      </w:r>
      <w:proofErr w:type="gramStart"/>
      <w:r>
        <w:rPr>
          <w:sz w:val="28"/>
          <w:szCs w:val="28"/>
        </w:rPr>
        <w:t>применения</w:t>
      </w:r>
      <w:r w:rsidRPr="00892AD3">
        <w:rPr>
          <w:sz w:val="28"/>
          <w:szCs w:val="28"/>
        </w:rPr>
        <w:t xml:space="preserve"> нового способа хирургического лечения аксиальных грыж </w:t>
      </w:r>
      <w:r>
        <w:rPr>
          <w:sz w:val="28"/>
          <w:szCs w:val="28"/>
        </w:rPr>
        <w:t>пищеводного отверстия диафрагмы</w:t>
      </w:r>
      <w:proofErr w:type="gramEnd"/>
      <w:r w:rsidRPr="00892AD3">
        <w:rPr>
          <w:sz w:val="28"/>
          <w:szCs w:val="28"/>
        </w:rPr>
        <w:t>.</w:t>
      </w:r>
    </w:p>
    <w:p w:rsidR="002F2F2F" w:rsidRPr="00892AD3" w:rsidRDefault="002F2F2F" w:rsidP="002F2F2F">
      <w:pPr>
        <w:spacing w:line="360" w:lineRule="auto"/>
        <w:ind w:firstLine="709"/>
        <w:contextualSpacing/>
        <w:jc w:val="both"/>
        <w:rPr>
          <w:sz w:val="28"/>
          <w:szCs w:val="28"/>
        </w:rPr>
      </w:pPr>
      <w:r>
        <w:rPr>
          <w:sz w:val="28"/>
          <w:szCs w:val="28"/>
        </w:rPr>
        <w:t xml:space="preserve">3. </w:t>
      </w:r>
      <w:r w:rsidRPr="00892AD3">
        <w:rPr>
          <w:sz w:val="28"/>
          <w:szCs w:val="28"/>
        </w:rPr>
        <w:t>Изучить ближайшие, отдаленные результаты и дать сравнител</w:t>
      </w:r>
      <w:r w:rsidRPr="00892AD3">
        <w:rPr>
          <w:sz w:val="28"/>
          <w:szCs w:val="28"/>
        </w:rPr>
        <w:t>ь</w:t>
      </w:r>
      <w:r w:rsidRPr="00892AD3">
        <w:rPr>
          <w:sz w:val="28"/>
          <w:szCs w:val="28"/>
        </w:rPr>
        <w:t>ную характеристику методов хиатопластики.</w:t>
      </w:r>
    </w:p>
    <w:p w:rsidR="002F2F2F" w:rsidRPr="00892AD3" w:rsidRDefault="002F2F2F" w:rsidP="002F2F2F">
      <w:pPr>
        <w:spacing w:line="360" w:lineRule="auto"/>
        <w:ind w:firstLine="709"/>
        <w:contextualSpacing/>
        <w:jc w:val="both"/>
        <w:rPr>
          <w:sz w:val="28"/>
          <w:szCs w:val="28"/>
        </w:rPr>
      </w:pPr>
      <w:r>
        <w:rPr>
          <w:sz w:val="28"/>
          <w:szCs w:val="28"/>
        </w:rPr>
        <w:t xml:space="preserve">4. </w:t>
      </w:r>
      <w:r w:rsidRPr="00892AD3">
        <w:rPr>
          <w:sz w:val="28"/>
          <w:szCs w:val="28"/>
        </w:rPr>
        <w:t>Провести сравнительный анализ качества жизни пациентов с акс</w:t>
      </w:r>
      <w:r w:rsidRPr="00892AD3">
        <w:rPr>
          <w:sz w:val="28"/>
          <w:szCs w:val="28"/>
        </w:rPr>
        <w:t>и</w:t>
      </w:r>
      <w:r w:rsidRPr="00892AD3">
        <w:rPr>
          <w:sz w:val="28"/>
          <w:szCs w:val="28"/>
        </w:rPr>
        <w:t>альными грыжами пищеводного отверстия диафрагмы до и после</w:t>
      </w:r>
      <w:r>
        <w:rPr>
          <w:sz w:val="28"/>
          <w:szCs w:val="28"/>
        </w:rPr>
        <w:t xml:space="preserve"> прим</w:t>
      </w:r>
      <w:r>
        <w:rPr>
          <w:sz w:val="28"/>
          <w:szCs w:val="28"/>
        </w:rPr>
        <w:t>е</w:t>
      </w:r>
      <w:r>
        <w:rPr>
          <w:sz w:val="28"/>
          <w:szCs w:val="28"/>
        </w:rPr>
        <w:t>нения</w:t>
      </w:r>
      <w:r w:rsidRPr="00892AD3">
        <w:rPr>
          <w:sz w:val="28"/>
          <w:szCs w:val="28"/>
        </w:rPr>
        <w:t xml:space="preserve"> разработанного в клинике способа антирефлюксной операции.   </w:t>
      </w:r>
    </w:p>
    <w:p w:rsidR="002F2F2F" w:rsidRPr="00892AD3" w:rsidRDefault="002F2F2F" w:rsidP="002F2F2F">
      <w:pPr>
        <w:spacing w:line="360" w:lineRule="auto"/>
        <w:ind w:firstLine="709"/>
        <w:contextualSpacing/>
        <w:jc w:val="both"/>
        <w:rPr>
          <w:b/>
          <w:sz w:val="28"/>
          <w:szCs w:val="28"/>
        </w:rPr>
      </w:pPr>
    </w:p>
    <w:p w:rsidR="002F2F2F" w:rsidRDefault="002F2F2F" w:rsidP="002F2F2F">
      <w:pPr>
        <w:spacing w:line="360" w:lineRule="auto"/>
        <w:ind w:firstLine="709"/>
        <w:contextualSpacing/>
        <w:jc w:val="both"/>
        <w:rPr>
          <w:b/>
          <w:sz w:val="28"/>
          <w:szCs w:val="28"/>
        </w:rPr>
      </w:pPr>
      <w:r w:rsidRPr="000F1CE2">
        <w:rPr>
          <w:b/>
          <w:sz w:val="28"/>
          <w:szCs w:val="28"/>
        </w:rPr>
        <w:t>Научная новизна исследования.</w:t>
      </w:r>
    </w:p>
    <w:p w:rsidR="002F2F2F" w:rsidRDefault="002F2F2F" w:rsidP="002F2F2F">
      <w:pPr>
        <w:spacing w:line="360" w:lineRule="auto"/>
        <w:ind w:firstLine="709"/>
        <w:contextualSpacing/>
        <w:jc w:val="both"/>
        <w:rPr>
          <w:sz w:val="28"/>
          <w:szCs w:val="28"/>
        </w:rPr>
      </w:pPr>
      <w:r w:rsidRPr="000F1CE2">
        <w:rPr>
          <w:sz w:val="28"/>
          <w:szCs w:val="28"/>
        </w:rPr>
        <w:t>Разработаны в эксперименте и обоснованы анатомически</w:t>
      </w:r>
      <w:r>
        <w:rPr>
          <w:sz w:val="28"/>
          <w:szCs w:val="28"/>
        </w:rPr>
        <w:t xml:space="preserve"> новые</w:t>
      </w:r>
      <w:r w:rsidRPr="000F1CE2">
        <w:rPr>
          <w:sz w:val="28"/>
          <w:szCs w:val="28"/>
        </w:rPr>
        <w:t xml:space="preserve"> оп</w:t>
      </w:r>
      <w:r w:rsidRPr="000F1CE2">
        <w:rPr>
          <w:sz w:val="28"/>
          <w:szCs w:val="28"/>
        </w:rPr>
        <w:t>е</w:t>
      </w:r>
      <w:r w:rsidRPr="000F1CE2">
        <w:rPr>
          <w:sz w:val="28"/>
          <w:szCs w:val="28"/>
        </w:rPr>
        <w:t>ратив</w:t>
      </w:r>
      <w:r>
        <w:rPr>
          <w:sz w:val="28"/>
          <w:szCs w:val="28"/>
        </w:rPr>
        <w:t>ные приемы, обеспечивающие легкое восстановление угла Гиса и воссоздание клапана Губарева, исключающие травматичный этап мобил</w:t>
      </w:r>
      <w:r>
        <w:rPr>
          <w:sz w:val="28"/>
          <w:szCs w:val="28"/>
        </w:rPr>
        <w:t>и</w:t>
      </w:r>
      <w:r>
        <w:rPr>
          <w:sz w:val="28"/>
          <w:szCs w:val="28"/>
        </w:rPr>
        <w:t>зации дна желудка и малой кривизны; установлено, что фиксация к ст</w:t>
      </w:r>
      <w:r>
        <w:rPr>
          <w:sz w:val="28"/>
          <w:szCs w:val="28"/>
        </w:rPr>
        <w:t>а</w:t>
      </w:r>
      <w:r>
        <w:rPr>
          <w:sz w:val="28"/>
          <w:szCs w:val="28"/>
        </w:rPr>
        <w:t>бильному объекту низведенного пищеводно-желудочного перехода под диафрагму препятствует желудочно-пищеводному рефлюксу и пролабир</w:t>
      </w:r>
      <w:r>
        <w:rPr>
          <w:sz w:val="28"/>
          <w:szCs w:val="28"/>
        </w:rPr>
        <w:t>о</w:t>
      </w:r>
      <w:r>
        <w:rPr>
          <w:sz w:val="28"/>
          <w:szCs w:val="28"/>
        </w:rPr>
        <w:t>ванию органа в грудную полость.</w:t>
      </w:r>
    </w:p>
    <w:p w:rsidR="002F2F2F" w:rsidRDefault="002F2F2F" w:rsidP="002F2F2F">
      <w:pPr>
        <w:spacing w:line="360" w:lineRule="auto"/>
        <w:ind w:firstLine="709"/>
        <w:contextualSpacing/>
        <w:jc w:val="both"/>
        <w:rPr>
          <w:sz w:val="28"/>
          <w:szCs w:val="28"/>
        </w:rPr>
      </w:pPr>
      <w:r>
        <w:rPr>
          <w:sz w:val="28"/>
          <w:szCs w:val="28"/>
        </w:rPr>
        <w:t>Изучено в</w:t>
      </w:r>
      <w:r w:rsidRPr="000307C1">
        <w:rPr>
          <w:sz w:val="28"/>
          <w:szCs w:val="28"/>
        </w:rPr>
        <w:t>лияние корригирующей операции на герметизирующую функцию эзофаго-гастрального преддвери</w:t>
      </w:r>
      <w:r>
        <w:rPr>
          <w:sz w:val="28"/>
          <w:szCs w:val="28"/>
        </w:rPr>
        <w:t>я и качество жизни пациентов.</w:t>
      </w:r>
    </w:p>
    <w:p w:rsidR="002F2F2F" w:rsidRDefault="002F2F2F" w:rsidP="002F2F2F">
      <w:pPr>
        <w:spacing w:line="360" w:lineRule="auto"/>
        <w:ind w:firstLine="709"/>
        <w:contextualSpacing/>
        <w:jc w:val="both"/>
        <w:rPr>
          <w:b/>
          <w:sz w:val="28"/>
          <w:szCs w:val="28"/>
        </w:rPr>
      </w:pPr>
    </w:p>
    <w:p w:rsidR="002F2F2F" w:rsidRDefault="002F2F2F" w:rsidP="002F2F2F">
      <w:pPr>
        <w:spacing w:line="360" w:lineRule="auto"/>
        <w:ind w:firstLine="709"/>
        <w:contextualSpacing/>
        <w:jc w:val="both"/>
        <w:rPr>
          <w:b/>
          <w:sz w:val="28"/>
          <w:szCs w:val="28"/>
        </w:rPr>
      </w:pPr>
      <w:r>
        <w:rPr>
          <w:b/>
          <w:sz w:val="28"/>
          <w:szCs w:val="28"/>
        </w:rPr>
        <w:t>Практическая значимость результатов исследования.</w:t>
      </w:r>
    </w:p>
    <w:p w:rsidR="002F2F2F" w:rsidRPr="00E27576" w:rsidRDefault="002F2F2F" w:rsidP="002F2F2F">
      <w:pPr>
        <w:spacing w:line="360" w:lineRule="auto"/>
        <w:ind w:firstLine="709"/>
        <w:contextualSpacing/>
        <w:jc w:val="both"/>
        <w:rPr>
          <w:sz w:val="28"/>
          <w:szCs w:val="28"/>
        </w:rPr>
      </w:pPr>
      <w:r w:rsidRPr="00E27576">
        <w:rPr>
          <w:color w:val="000000"/>
          <w:sz w:val="28"/>
        </w:rPr>
        <w:t>Представленные в работе данные расширяют представления о</w:t>
      </w:r>
      <w:r>
        <w:rPr>
          <w:color w:val="000000"/>
          <w:sz w:val="28"/>
        </w:rPr>
        <w:t xml:space="preserve"> </w:t>
      </w:r>
      <w:r w:rsidRPr="00175107">
        <w:rPr>
          <w:sz w:val="28"/>
          <w:szCs w:val="28"/>
        </w:rPr>
        <w:t>пат</w:t>
      </w:r>
      <w:r w:rsidRPr="00175107">
        <w:rPr>
          <w:sz w:val="28"/>
          <w:szCs w:val="28"/>
        </w:rPr>
        <w:t>о</w:t>
      </w:r>
      <w:r>
        <w:rPr>
          <w:sz w:val="28"/>
          <w:szCs w:val="28"/>
        </w:rPr>
        <w:t>генезе гастроэзофагеального рефлюкса пр</w:t>
      </w:r>
      <w:r w:rsidRPr="00175107">
        <w:rPr>
          <w:sz w:val="28"/>
          <w:szCs w:val="28"/>
        </w:rPr>
        <w:t>и</w:t>
      </w:r>
      <w:r>
        <w:rPr>
          <w:sz w:val="28"/>
          <w:szCs w:val="28"/>
        </w:rPr>
        <w:t xml:space="preserve"> аксиальных грыжах пищево</w:t>
      </w:r>
      <w:r>
        <w:rPr>
          <w:sz w:val="28"/>
          <w:szCs w:val="28"/>
        </w:rPr>
        <w:t>д</w:t>
      </w:r>
      <w:r>
        <w:rPr>
          <w:sz w:val="28"/>
          <w:szCs w:val="28"/>
        </w:rPr>
        <w:t>ного отверстия диафрагмы.</w:t>
      </w:r>
    </w:p>
    <w:p w:rsidR="002F2F2F" w:rsidRDefault="002F2F2F" w:rsidP="002F2F2F">
      <w:pPr>
        <w:spacing w:line="360" w:lineRule="auto"/>
        <w:ind w:firstLine="709"/>
        <w:contextualSpacing/>
        <w:jc w:val="both"/>
        <w:rPr>
          <w:sz w:val="28"/>
          <w:szCs w:val="28"/>
        </w:rPr>
      </w:pPr>
      <w:r w:rsidRPr="00756609">
        <w:rPr>
          <w:sz w:val="28"/>
          <w:szCs w:val="28"/>
        </w:rPr>
        <w:t>Оперативные приемы сдерживания</w:t>
      </w:r>
      <w:r>
        <w:rPr>
          <w:sz w:val="28"/>
          <w:szCs w:val="28"/>
        </w:rPr>
        <w:t xml:space="preserve"> желудочно-пищеводного р</w:t>
      </w:r>
      <w:r>
        <w:rPr>
          <w:sz w:val="28"/>
          <w:szCs w:val="28"/>
        </w:rPr>
        <w:t>е</w:t>
      </w:r>
      <w:r>
        <w:rPr>
          <w:sz w:val="28"/>
          <w:szCs w:val="28"/>
        </w:rPr>
        <w:t>флюкса повышают эффективность хирургического вмешательства и уменьшают операционную травму.</w:t>
      </w:r>
    </w:p>
    <w:p w:rsidR="002F2F2F" w:rsidRDefault="002F2F2F" w:rsidP="002F2F2F">
      <w:pPr>
        <w:spacing w:line="360" w:lineRule="auto"/>
        <w:ind w:firstLine="709"/>
        <w:contextualSpacing/>
        <w:jc w:val="both"/>
        <w:rPr>
          <w:sz w:val="28"/>
          <w:szCs w:val="28"/>
        </w:rPr>
      </w:pPr>
      <w:r w:rsidRPr="00B72E8B">
        <w:rPr>
          <w:sz w:val="28"/>
          <w:szCs w:val="28"/>
        </w:rPr>
        <w:t>Существенное</w:t>
      </w:r>
      <w:r>
        <w:rPr>
          <w:sz w:val="28"/>
          <w:szCs w:val="28"/>
        </w:rPr>
        <w:t xml:space="preserve"> </w:t>
      </w:r>
      <w:r w:rsidRPr="00B72E8B">
        <w:rPr>
          <w:sz w:val="28"/>
          <w:szCs w:val="28"/>
        </w:rPr>
        <w:t>улучшение</w:t>
      </w:r>
      <w:r>
        <w:rPr>
          <w:sz w:val="28"/>
          <w:szCs w:val="28"/>
        </w:rPr>
        <w:t xml:space="preserve"> </w:t>
      </w:r>
      <w:r w:rsidRPr="00B72E8B">
        <w:rPr>
          <w:sz w:val="28"/>
          <w:szCs w:val="28"/>
        </w:rPr>
        <w:t>непосредственных</w:t>
      </w:r>
      <w:r>
        <w:rPr>
          <w:sz w:val="28"/>
          <w:szCs w:val="28"/>
        </w:rPr>
        <w:t xml:space="preserve"> </w:t>
      </w:r>
      <w:r w:rsidRPr="00B72E8B">
        <w:rPr>
          <w:sz w:val="28"/>
          <w:szCs w:val="28"/>
        </w:rPr>
        <w:t>и</w:t>
      </w:r>
      <w:r>
        <w:rPr>
          <w:sz w:val="28"/>
          <w:szCs w:val="28"/>
        </w:rPr>
        <w:t xml:space="preserve"> </w:t>
      </w:r>
      <w:r w:rsidRPr="00B72E8B">
        <w:rPr>
          <w:sz w:val="28"/>
          <w:szCs w:val="28"/>
        </w:rPr>
        <w:t>отда</w:t>
      </w:r>
      <w:r>
        <w:rPr>
          <w:sz w:val="28"/>
          <w:szCs w:val="28"/>
        </w:rPr>
        <w:t>лен</w:t>
      </w:r>
      <w:r w:rsidRPr="00B72E8B">
        <w:rPr>
          <w:sz w:val="28"/>
          <w:szCs w:val="28"/>
        </w:rPr>
        <w:t>ных</w:t>
      </w:r>
      <w:r>
        <w:rPr>
          <w:sz w:val="28"/>
          <w:szCs w:val="28"/>
        </w:rPr>
        <w:t xml:space="preserve"> </w:t>
      </w:r>
      <w:r w:rsidRPr="00B72E8B">
        <w:rPr>
          <w:sz w:val="28"/>
          <w:szCs w:val="28"/>
        </w:rPr>
        <w:t>результ</w:t>
      </w:r>
      <w:r w:rsidRPr="00B72E8B">
        <w:rPr>
          <w:sz w:val="28"/>
          <w:szCs w:val="28"/>
        </w:rPr>
        <w:t>а</w:t>
      </w:r>
      <w:r w:rsidRPr="00B72E8B">
        <w:rPr>
          <w:sz w:val="28"/>
          <w:szCs w:val="28"/>
        </w:rPr>
        <w:t>тов</w:t>
      </w:r>
      <w:r>
        <w:rPr>
          <w:sz w:val="28"/>
          <w:szCs w:val="28"/>
        </w:rPr>
        <w:t xml:space="preserve"> </w:t>
      </w:r>
      <w:r w:rsidRPr="00B72E8B">
        <w:rPr>
          <w:sz w:val="28"/>
          <w:szCs w:val="28"/>
        </w:rPr>
        <w:t>хирургического</w:t>
      </w:r>
      <w:r>
        <w:rPr>
          <w:sz w:val="28"/>
          <w:szCs w:val="28"/>
        </w:rPr>
        <w:t xml:space="preserve"> </w:t>
      </w:r>
      <w:r w:rsidRPr="00B72E8B">
        <w:rPr>
          <w:sz w:val="28"/>
          <w:szCs w:val="28"/>
        </w:rPr>
        <w:t>лечения,</w:t>
      </w:r>
      <w:r>
        <w:rPr>
          <w:sz w:val="28"/>
          <w:szCs w:val="28"/>
        </w:rPr>
        <w:t xml:space="preserve"> </w:t>
      </w:r>
      <w:r w:rsidRPr="00B72E8B">
        <w:rPr>
          <w:sz w:val="28"/>
          <w:szCs w:val="28"/>
        </w:rPr>
        <w:t>сокращение</w:t>
      </w:r>
      <w:r>
        <w:rPr>
          <w:sz w:val="28"/>
          <w:szCs w:val="28"/>
        </w:rPr>
        <w:t xml:space="preserve"> </w:t>
      </w:r>
      <w:r w:rsidRPr="00B72E8B">
        <w:rPr>
          <w:sz w:val="28"/>
          <w:szCs w:val="28"/>
        </w:rPr>
        <w:t>сроков</w:t>
      </w:r>
      <w:r>
        <w:rPr>
          <w:sz w:val="28"/>
          <w:szCs w:val="28"/>
        </w:rPr>
        <w:t xml:space="preserve"> </w:t>
      </w:r>
      <w:r w:rsidRPr="00B72E8B">
        <w:rPr>
          <w:sz w:val="28"/>
          <w:szCs w:val="28"/>
        </w:rPr>
        <w:t>лечения</w:t>
      </w:r>
      <w:r>
        <w:rPr>
          <w:sz w:val="28"/>
          <w:szCs w:val="28"/>
        </w:rPr>
        <w:t xml:space="preserve"> </w:t>
      </w:r>
      <w:r w:rsidRPr="00B72E8B">
        <w:rPr>
          <w:sz w:val="28"/>
          <w:szCs w:val="28"/>
        </w:rPr>
        <w:t xml:space="preserve">после </w:t>
      </w:r>
      <w:r>
        <w:rPr>
          <w:sz w:val="28"/>
          <w:szCs w:val="28"/>
        </w:rPr>
        <w:t>о</w:t>
      </w:r>
      <w:r w:rsidRPr="00B72E8B">
        <w:rPr>
          <w:sz w:val="28"/>
          <w:szCs w:val="28"/>
        </w:rPr>
        <w:t>перати</w:t>
      </w:r>
      <w:r w:rsidRPr="00B72E8B">
        <w:rPr>
          <w:sz w:val="28"/>
          <w:szCs w:val="28"/>
        </w:rPr>
        <w:t>в</w:t>
      </w:r>
      <w:r w:rsidRPr="00B72E8B">
        <w:rPr>
          <w:sz w:val="28"/>
          <w:szCs w:val="28"/>
        </w:rPr>
        <w:lastRenderedPageBreak/>
        <w:t>ных</w:t>
      </w:r>
      <w:r>
        <w:rPr>
          <w:sz w:val="28"/>
          <w:szCs w:val="28"/>
        </w:rPr>
        <w:t xml:space="preserve"> </w:t>
      </w:r>
      <w:r w:rsidRPr="00B72E8B">
        <w:rPr>
          <w:sz w:val="28"/>
          <w:szCs w:val="28"/>
        </w:rPr>
        <w:t>вмеша</w:t>
      </w:r>
      <w:r>
        <w:rPr>
          <w:sz w:val="28"/>
          <w:szCs w:val="28"/>
        </w:rPr>
        <w:t xml:space="preserve">тельств, </w:t>
      </w:r>
      <w:r w:rsidRPr="00B72E8B">
        <w:rPr>
          <w:sz w:val="28"/>
          <w:szCs w:val="28"/>
        </w:rPr>
        <w:t xml:space="preserve">дали </w:t>
      </w:r>
      <w:r>
        <w:rPr>
          <w:sz w:val="28"/>
          <w:szCs w:val="28"/>
        </w:rPr>
        <w:t>в</w:t>
      </w:r>
      <w:r w:rsidRPr="00B72E8B">
        <w:rPr>
          <w:sz w:val="28"/>
          <w:szCs w:val="28"/>
        </w:rPr>
        <w:t>озможность</w:t>
      </w:r>
      <w:r>
        <w:rPr>
          <w:sz w:val="28"/>
          <w:szCs w:val="28"/>
        </w:rPr>
        <w:t xml:space="preserve"> </w:t>
      </w:r>
      <w:r w:rsidRPr="00B72E8B">
        <w:rPr>
          <w:sz w:val="28"/>
          <w:szCs w:val="28"/>
        </w:rPr>
        <w:t>улучшить</w:t>
      </w:r>
      <w:r>
        <w:rPr>
          <w:sz w:val="28"/>
          <w:szCs w:val="28"/>
        </w:rPr>
        <w:t xml:space="preserve"> </w:t>
      </w:r>
      <w:r w:rsidRPr="00B72E8B">
        <w:rPr>
          <w:sz w:val="28"/>
          <w:szCs w:val="28"/>
        </w:rPr>
        <w:t>результаты</w:t>
      </w:r>
      <w:r>
        <w:rPr>
          <w:sz w:val="28"/>
          <w:szCs w:val="28"/>
        </w:rPr>
        <w:t xml:space="preserve"> </w:t>
      </w:r>
      <w:r w:rsidRPr="00B72E8B">
        <w:rPr>
          <w:sz w:val="28"/>
          <w:szCs w:val="28"/>
        </w:rPr>
        <w:t>хирургическ</w:t>
      </w:r>
      <w:r w:rsidRPr="00B72E8B">
        <w:rPr>
          <w:sz w:val="28"/>
          <w:szCs w:val="28"/>
        </w:rPr>
        <w:t>о</w:t>
      </w:r>
      <w:r w:rsidRPr="00B72E8B">
        <w:rPr>
          <w:sz w:val="28"/>
          <w:szCs w:val="28"/>
        </w:rPr>
        <w:t>го</w:t>
      </w:r>
      <w:r>
        <w:rPr>
          <w:sz w:val="28"/>
          <w:szCs w:val="28"/>
        </w:rPr>
        <w:t xml:space="preserve"> </w:t>
      </w:r>
      <w:r w:rsidRPr="00B72E8B">
        <w:rPr>
          <w:sz w:val="28"/>
          <w:szCs w:val="28"/>
        </w:rPr>
        <w:t>лечения</w:t>
      </w:r>
      <w:r>
        <w:rPr>
          <w:sz w:val="28"/>
          <w:szCs w:val="28"/>
        </w:rPr>
        <w:t xml:space="preserve"> </w:t>
      </w:r>
      <w:r w:rsidRPr="00B72E8B">
        <w:rPr>
          <w:sz w:val="28"/>
          <w:szCs w:val="28"/>
        </w:rPr>
        <w:t>больных</w:t>
      </w:r>
      <w:r>
        <w:rPr>
          <w:sz w:val="28"/>
          <w:szCs w:val="28"/>
        </w:rPr>
        <w:t xml:space="preserve"> с аксиальными грыжами</w:t>
      </w:r>
      <w:r w:rsidRPr="00B72E8B">
        <w:rPr>
          <w:sz w:val="28"/>
          <w:szCs w:val="28"/>
        </w:rPr>
        <w:t xml:space="preserve"> пищеводного</w:t>
      </w:r>
      <w:r>
        <w:rPr>
          <w:sz w:val="28"/>
          <w:szCs w:val="28"/>
        </w:rPr>
        <w:t xml:space="preserve"> </w:t>
      </w:r>
      <w:r w:rsidRPr="00B72E8B">
        <w:rPr>
          <w:sz w:val="28"/>
          <w:szCs w:val="28"/>
        </w:rPr>
        <w:t>отверстия</w:t>
      </w:r>
      <w:r>
        <w:rPr>
          <w:sz w:val="28"/>
          <w:szCs w:val="28"/>
        </w:rPr>
        <w:t xml:space="preserve"> </w:t>
      </w:r>
      <w:r w:rsidRPr="00B72E8B">
        <w:rPr>
          <w:sz w:val="28"/>
          <w:szCs w:val="28"/>
        </w:rPr>
        <w:t>ди</w:t>
      </w:r>
      <w:r w:rsidRPr="00B72E8B">
        <w:rPr>
          <w:sz w:val="28"/>
          <w:szCs w:val="28"/>
        </w:rPr>
        <w:t>а</w:t>
      </w:r>
      <w:r w:rsidRPr="00B72E8B">
        <w:rPr>
          <w:sz w:val="28"/>
          <w:szCs w:val="28"/>
        </w:rPr>
        <w:t>фрагмы</w:t>
      </w:r>
      <w:r>
        <w:rPr>
          <w:sz w:val="28"/>
          <w:szCs w:val="28"/>
        </w:rPr>
        <w:t xml:space="preserve"> </w:t>
      </w:r>
      <w:r w:rsidRPr="00B72E8B">
        <w:rPr>
          <w:sz w:val="28"/>
          <w:szCs w:val="28"/>
        </w:rPr>
        <w:t>и</w:t>
      </w:r>
      <w:r>
        <w:rPr>
          <w:sz w:val="28"/>
          <w:szCs w:val="28"/>
        </w:rPr>
        <w:t xml:space="preserve"> </w:t>
      </w:r>
      <w:r w:rsidRPr="00B72E8B">
        <w:rPr>
          <w:sz w:val="28"/>
          <w:szCs w:val="28"/>
        </w:rPr>
        <w:t>ее</w:t>
      </w:r>
      <w:r>
        <w:rPr>
          <w:sz w:val="28"/>
          <w:szCs w:val="28"/>
        </w:rPr>
        <w:t xml:space="preserve"> </w:t>
      </w:r>
      <w:r w:rsidRPr="00B72E8B">
        <w:rPr>
          <w:sz w:val="28"/>
          <w:szCs w:val="28"/>
        </w:rPr>
        <w:t>осложнений.</w:t>
      </w:r>
    </w:p>
    <w:p w:rsidR="002F2F2F" w:rsidRDefault="002F2F2F" w:rsidP="002F2F2F">
      <w:pPr>
        <w:spacing w:line="360" w:lineRule="auto"/>
        <w:ind w:firstLine="709"/>
        <w:contextualSpacing/>
        <w:jc w:val="both"/>
        <w:rPr>
          <w:sz w:val="28"/>
          <w:szCs w:val="28"/>
        </w:rPr>
      </w:pPr>
      <w:r>
        <w:rPr>
          <w:sz w:val="28"/>
          <w:szCs w:val="28"/>
        </w:rPr>
        <w:t xml:space="preserve">Разработанный метод применяется </w:t>
      </w:r>
      <w:r w:rsidRPr="00A71477">
        <w:rPr>
          <w:sz w:val="28"/>
          <w:szCs w:val="28"/>
        </w:rPr>
        <w:t>в</w:t>
      </w:r>
      <w:r>
        <w:rPr>
          <w:sz w:val="28"/>
          <w:szCs w:val="28"/>
        </w:rPr>
        <w:t xml:space="preserve"> </w:t>
      </w:r>
      <w:r w:rsidRPr="00A71477">
        <w:rPr>
          <w:sz w:val="28"/>
          <w:szCs w:val="28"/>
        </w:rPr>
        <w:t>клинике,</w:t>
      </w:r>
      <w:r>
        <w:rPr>
          <w:sz w:val="28"/>
          <w:szCs w:val="28"/>
        </w:rPr>
        <w:t xml:space="preserve"> он </w:t>
      </w:r>
      <w:r w:rsidRPr="00A71477">
        <w:rPr>
          <w:sz w:val="28"/>
          <w:szCs w:val="28"/>
        </w:rPr>
        <w:t>может</w:t>
      </w:r>
      <w:r>
        <w:rPr>
          <w:sz w:val="28"/>
          <w:szCs w:val="28"/>
        </w:rPr>
        <w:t xml:space="preserve"> </w:t>
      </w:r>
      <w:r w:rsidRPr="00A71477">
        <w:rPr>
          <w:sz w:val="28"/>
          <w:szCs w:val="28"/>
        </w:rPr>
        <w:t>быть</w:t>
      </w:r>
      <w:r>
        <w:rPr>
          <w:sz w:val="28"/>
          <w:szCs w:val="28"/>
        </w:rPr>
        <w:t xml:space="preserve"> </w:t>
      </w:r>
      <w:r w:rsidRPr="00A71477">
        <w:rPr>
          <w:sz w:val="28"/>
          <w:szCs w:val="28"/>
        </w:rPr>
        <w:t>рек</w:t>
      </w:r>
      <w:r w:rsidRPr="00A71477">
        <w:rPr>
          <w:sz w:val="28"/>
          <w:szCs w:val="28"/>
        </w:rPr>
        <w:t>о</w:t>
      </w:r>
      <w:r w:rsidRPr="00A71477">
        <w:rPr>
          <w:sz w:val="28"/>
          <w:szCs w:val="28"/>
        </w:rPr>
        <w:t>мендован практическому</w:t>
      </w:r>
      <w:r>
        <w:rPr>
          <w:sz w:val="28"/>
          <w:szCs w:val="28"/>
        </w:rPr>
        <w:t xml:space="preserve"> </w:t>
      </w:r>
      <w:r w:rsidRPr="00A71477">
        <w:rPr>
          <w:sz w:val="28"/>
          <w:szCs w:val="28"/>
        </w:rPr>
        <w:t>здравоохранению</w:t>
      </w:r>
      <w:r>
        <w:rPr>
          <w:sz w:val="28"/>
          <w:szCs w:val="28"/>
        </w:rPr>
        <w:t xml:space="preserve">, </w:t>
      </w:r>
      <w:r w:rsidRPr="00A71477">
        <w:rPr>
          <w:sz w:val="28"/>
          <w:szCs w:val="28"/>
        </w:rPr>
        <w:t>как</w:t>
      </w:r>
      <w:r>
        <w:rPr>
          <w:sz w:val="28"/>
          <w:szCs w:val="28"/>
        </w:rPr>
        <w:t xml:space="preserve"> </w:t>
      </w:r>
      <w:r w:rsidRPr="00A71477">
        <w:rPr>
          <w:sz w:val="28"/>
          <w:szCs w:val="28"/>
        </w:rPr>
        <w:t>операция</w:t>
      </w:r>
      <w:r>
        <w:rPr>
          <w:sz w:val="28"/>
          <w:szCs w:val="28"/>
        </w:rPr>
        <w:t xml:space="preserve"> </w:t>
      </w:r>
      <w:r w:rsidRPr="00A71477">
        <w:rPr>
          <w:sz w:val="28"/>
          <w:szCs w:val="28"/>
        </w:rPr>
        <w:t>выбора</w:t>
      </w:r>
      <w:r>
        <w:rPr>
          <w:sz w:val="28"/>
          <w:szCs w:val="28"/>
        </w:rPr>
        <w:t xml:space="preserve"> </w:t>
      </w:r>
      <w:r w:rsidRPr="00A71477">
        <w:rPr>
          <w:sz w:val="28"/>
          <w:szCs w:val="28"/>
        </w:rPr>
        <w:t>при</w:t>
      </w:r>
      <w:r>
        <w:rPr>
          <w:sz w:val="28"/>
          <w:szCs w:val="28"/>
        </w:rPr>
        <w:t xml:space="preserve"> </w:t>
      </w:r>
      <w:r w:rsidRPr="00A71477">
        <w:rPr>
          <w:sz w:val="28"/>
          <w:szCs w:val="28"/>
        </w:rPr>
        <w:t>л</w:t>
      </w:r>
      <w:r w:rsidRPr="00A71477">
        <w:rPr>
          <w:sz w:val="28"/>
          <w:szCs w:val="28"/>
        </w:rPr>
        <w:t>е</w:t>
      </w:r>
      <w:r w:rsidRPr="00A71477">
        <w:rPr>
          <w:sz w:val="28"/>
          <w:szCs w:val="28"/>
        </w:rPr>
        <w:t>чении</w:t>
      </w:r>
      <w:r>
        <w:rPr>
          <w:sz w:val="28"/>
          <w:szCs w:val="28"/>
        </w:rPr>
        <w:t xml:space="preserve"> аксиальных </w:t>
      </w:r>
      <w:r w:rsidRPr="00A71477">
        <w:rPr>
          <w:sz w:val="28"/>
          <w:szCs w:val="28"/>
        </w:rPr>
        <w:t>грыж пищеводного</w:t>
      </w:r>
      <w:r>
        <w:rPr>
          <w:sz w:val="28"/>
          <w:szCs w:val="28"/>
        </w:rPr>
        <w:t xml:space="preserve"> </w:t>
      </w:r>
      <w:r w:rsidRPr="00A71477">
        <w:rPr>
          <w:sz w:val="28"/>
          <w:szCs w:val="28"/>
        </w:rPr>
        <w:t>отверстия</w:t>
      </w:r>
      <w:r>
        <w:rPr>
          <w:sz w:val="28"/>
          <w:szCs w:val="28"/>
        </w:rPr>
        <w:t xml:space="preserve"> </w:t>
      </w:r>
      <w:r w:rsidRPr="00A71477">
        <w:rPr>
          <w:sz w:val="28"/>
          <w:szCs w:val="28"/>
        </w:rPr>
        <w:t>диафрагмы</w:t>
      </w:r>
      <w:r>
        <w:rPr>
          <w:sz w:val="28"/>
          <w:szCs w:val="28"/>
        </w:rPr>
        <w:t>.</w:t>
      </w:r>
    </w:p>
    <w:p w:rsidR="002F2F2F" w:rsidRDefault="002F2F2F" w:rsidP="002F2F2F">
      <w:pPr>
        <w:spacing w:line="360" w:lineRule="auto"/>
        <w:ind w:firstLine="709"/>
        <w:contextualSpacing/>
        <w:jc w:val="both"/>
        <w:rPr>
          <w:sz w:val="28"/>
          <w:szCs w:val="28"/>
        </w:rPr>
      </w:pPr>
    </w:p>
    <w:p w:rsidR="002F2F2F" w:rsidRDefault="002F2F2F" w:rsidP="002F2F2F">
      <w:pPr>
        <w:spacing w:line="360" w:lineRule="auto"/>
        <w:ind w:firstLine="709"/>
        <w:contextualSpacing/>
        <w:jc w:val="both"/>
        <w:rPr>
          <w:b/>
          <w:sz w:val="28"/>
          <w:szCs w:val="28"/>
        </w:rPr>
      </w:pPr>
      <w:r w:rsidRPr="00ED00F1">
        <w:rPr>
          <w:b/>
          <w:sz w:val="28"/>
          <w:szCs w:val="28"/>
        </w:rPr>
        <w:t>Основные положения, выносимые на защиту.</w:t>
      </w:r>
    </w:p>
    <w:p w:rsidR="002F2F2F" w:rsidRDefault="002F2F2F" w:rsidP="002F2F2F">
      <w:pPr>
        <w:spacing w:line="360" w:lineRule="auto"/>
        <w:ind w:firstLine="720"/>
        <w:contextualSpacing/>
        <w:jc w:val="both"/>
        <w:rPr>
          <w:sz w:val="28"/>
          <w:szCs w:val="28"/>
        </w:rPr>
      </w:pPr>
      <w:r>
        <w:rPr>
          <w:sz w:val="28"/>
          <w:szCs w:val="28"/>
        </w:rPr>
        <w:t>1. Нарушение анатомического порядка при аксиальной грыже пищ</w:t>
      </w:r>
      <w:r>
        <w:rPr>
          <w:sz w:val="28"/>
          <w:szCs w:val="28"/>
        </w:rPr>
        <w:t>е</w:t>
      </w:r>
      <w:r>
        <w:rPr>
          <w:sz w:val="28"/>
          <w:szCs w:val="28"/>
        </w:rPr>
        <w:t xml:space="preserve">водного отверстия диафрагмы в зоне </w:t>
      </w:r>
      <w:r w:rsidRPr="008D49FF">
        <w:rPr>
          <w:sz w:val="28"/>
          <w:szCs w:val="28"/>
        </w:rPr>
        <w:t>эзофаго-гастрального угла</w:t>
      </w:r>
      <w:r>
        <w:rPr>
          <w:sz w:val="28"/>
          <w:szCs w:val="28"/>
        </w:rPr>
        <w:t>,</w:t>
      </w:r>
      <w:r w:rsidRPr="008D49FF">
        <w:rPr>
          <w:sz w:val="28"/>
          <w:szCs w:val="28"/>
        </w:rPr>
        <w:t xml:space="preserve"> обусло</w:t>
      </w:r>
      <w:r w:rsidRPr="008D49FF">
        <w:rPr>
          <w:sz w:val="28"/>
          <w:szCs w:val="28"/>
        </w:rPr>
        <w:t>в</w:t>
      </w:r>
      <w:r>
        <w:rPr>
          <w:sz w:val="28"/>
          <w:szCs w:val="28"/>
        </w:rPr>
        <w:t>ленного</w:t>
      </w:r>
      <w:r w:rsidRPr="008D49FF">
        <w:rPr>
          <w:sz w:val="28"/>
          <w:szCs w:val="28"/>
        </w:rPr>
        <w:t xml:space="preserve"> миграцией кардии в средостение через кольцо пищеводного о</w:t>
      </w:r>
      <w:r w:rsidRPr="008D49FF">
        <w:rPr>
          <w:sz w:val="28"/>
          <w:szCs w:val="28"/>
        </w:rPr>
        <w:t>т</w:t>
      </w:r>
      <w:r w:rsidRPr="008D49FF">
        <w:rPr>
          <w:sz w:val="28"/>
          <w:szCs w:val="28"/>
        </w:rPr>
        <w:t>верстия диафрагмы</w:t>
      </w:r>
      <w:r>
        <w:rPr>
          <w:sz w:val="28"/>
          <w:szCs w:val="28"/>
        </w:rPr>
        <w:t>,</w:t>
      </w:r>
      <w:r w:rsidRPr="008D49FF">
        <w:rPr>
          <w:sz w:val="28"/>
          <w:szCs w:val="28"/>
        </w:rPr>
        <w:t xml:space="preserve"> </w:t>
      </w:r>
      <w:r>
        <w:rPr>
          <w:sz w:val="28"/>
          <w:szCs w:val="28"/>
        </w:rPr>
        <w:t>является одним из доминирующих звеньев в сложной цепи патогенеза развития</w:t>
      </w:r>
      <w:r w:rsidRPr="008D49FF">
        <w:rPr>
          <w:sz w:val="28"/>
          <w:szCs w:val="28"/>
        </w:rPr>
        <w:t xml:space="preserve"> гастроэзофагеальной</w:t>
      </w:r>
      <w:r>
        <w:rPr>
          <w:sz w:val="28"/>
          <w:szCs w:val="28"/>
        </w:rPr>
        <w:t xml:space="preserve"> </w:t>
      </w:r>
      <w:r w:rsidRPr="008D49FF">
        <w:rPr>
          <w:sz w:val="28"/>
          <w:szCs w:val="28"/>
        </w:rPr>
        <w:t>рефлюксной болезни.</w:t>
      </w:r>
    </w:p>
    <w:p w:rsidR="002F2F2F" w:rsidRDefault="002F2F2F" w:rsidP="002F2F2F">
      <w:pPr>
        <w:spacing w:line="360" w:lineRule="auto"/>
        <w:ind w:firstLine="720"/>
        <w:contextualSpacing/>
        <w:jc w:val="both"/>
        <w:rPr>
          <w:sz w:val="28"/>
          <w:szCs w:val="28"/>
        </w:rPr>
      </w:pPr>
      <w:r>
        <w:rPr>
          <w:sz w:val="28"/>
          <w:szCs w:val="28"/>
        </w:rPr>
        <w:t xml:space="preserve">2. Разработанный способ хирургического лечения </w:t>
      </w:r>
      <w:r w:rsidRPr="002D0A0C">
        <w:rPr>
          <w:sz w:val="28"/>
          <w:szCs w:val="28"/>
        </w:rPr>
        <w:t>восстанавливает норм</w:t>
      </w:r>
      <w:r>
        <w:rPr>
          <w:sz w:val="28"/>
          <w:szCs w:val="28"/>
        </w:rPr>
        <w:t>альный анатомический порядок эзофаго-гастрального перехода, ра</w:t>
      </w:r>
      <w:r>
        <w:rPr>
          <w:sz w:val="28"/>
          <w:szCs w:val="28"/>
        </w:rPr>
        <w:t>с</w:t>
      </w:r>
      <w:r>
        <w:rPr>
          <w:sz w:val="28"/>
          <w:szCs w:val="28"/>
        </w:rPr>
        <w:t>полагая его под диафрагмой и не подвергая коррекции, надежно восст</w:t>
      </w:r>
      <w:r>
        <w:rPr>
          <w:sz w:val="28"/>
          <w:szCs w:val="28"/>
        </w:rPr>
        <w:t>а</w:t>
      </w:r>
      <w:r>
        <w:rPr>
          <w:sz w:val="28"/>
          <w:szCs w:val="28"/>
        </w:rPr>
        <w:t>навливается клапанный механизм кардии</w:t>
      </w:r>
      <w:r w:rsidRPr="002D0A0C">
        <w:rPr>
          <w:sz w:val="28"/>
          <w:szCs w:val="28"/>
        </w:rPr>
        <w:t>, создается пищеводно-диафрагмальная фиксация</w:t>
      </w:r>
      <w:r>
        <w:rPr>
          <w:sz w:val="28"/>
          <w:szCs w:val="28"/>
        </w:rPr>
        <w:t>.</w:t>
      </w:r>
    </w:p>
    <w:p w:rsidR="002F2F2F" w:rsidRPr="002D0A0C" w:rsidRDefault="002F2F2F" w:rsidP="002F2F2F">
      <w:pPr>
        <w:spacing w:line="360" w:lineRule="auto"/>
        <w:ind w:firstLine="720"/>
        <w:contextualSpacing/>
        <w:jc w:val="both"/>
        <w:rPr>
          <w:sz w:val="28"/>
          <w:szCs w:val="28"/>
        </w:rPr>
      </w:pPr>
      <w:r>
        <w:rPr>
          <w:sz w:val="28"/>
          <w:szCs w:val="28"/>
        </w:rPr>
        <w:t xml:space="preserve">3. </w:t>
      </w:r>
      <w:proofErr w:type="gramStart"/>
      <w:r>
        <w:rPr>
          <w:sz w:val="28"/>
          <w:szCs w:val="28"/>
        </w:rPr>
        <w:t xml:space="preserve">Усовершенствованная методика </w:t>
      </w:r>
      <w:r w:rsidRPr="002D0A0C">
        <w:rPr>
          <w:sz w:val="28"/>
          <w:szCs w:val="28"/>
        </w:rPr>
        <w:t>хирургического</w:t>
      </w:r>
      <w:r>
        <w:rPr>
          <w:sz w:val="28"/>
          <w:szCs w:val="28"/>
        </w:rPr>
        <w:t xml:space="preserve"> </w:t>
      </w:r>
      <w:r w:rsidRPr="002D0A0C">
        <w:rPr>
          <w:sz w:val="28"/>
          <w:szCs w:val="28"/>
        </w:rPr>
        <w:t>лечения</w:t>
      </w:r>
      <w:r>
        <w:rPr>
          <w:sz w:val="28"/>
          <w:szCs w:val="28"/>
        </w:rPr>
        <w:t xml:space="preserve"> </w:t>
      </w:r>
      <w:r w:rsidRPr="002D0A0C">
        <w:rPr>
          <w:sz w:val="28"/>
          <w:szCs w:val="28"/>
        </w:rPr>
        <w:t>грыж</w:t>
      </w:r>
      <w:r>
        <w:rPr>
          <w:sz w:val="28"/>
          <w:szCs w:val="28"/>
        </w:rPr>
        <w:t xml:space="preserve"> </w:t>
      </w:r>
      <w:r w:rsidRPr="002D0A0C">
        <w:rPr>
          <w:sz w:val="28"/>
          <w:szCs w:val="28"/>
        </w:rPr>
        <w:t>пищеводного</w:t>
      </w:r>
      <w:r>
        <w:rPr>
          <w:sz w:val="28"/>
          <w:szCs w:val="28"/>
        </w:rPr>
        <w:t xml:space="preserve"> </w:t>
      </w:r>
      <w:r w:rsidRPr="002D0A0C">
        <w:rPr>
          <w:sz w:val="28"/>
          <w:szCs w:val="28"/>
        </w:rPr>
        <w:t>отверстия</w:t>
      </w:r>
      <w:r>
        <w:rPr>
          <w:sz w:val="28"/>
          <w:szCs w:val="28"/>
        </w:rPr>
        <w:t xml:space="preserve"> </w:t>
      </w:r>
      <w:r w:rsidRPr="002D0A0C">
        <w:rPr>
          <w:sz w:val="28"/>
          <w:szCs w:val="28"/>
        </w:rPr>
        <w:t>диафрагмы</w:t>
      </w:r>
      <w:r>
        <w:rPr>
          <w:sz w:val="28"/>
          <w:szCs w:val="28"/>
        </w:rPr>
        <w:t xml:space="preserve"> </w:t>
      </w:r>
      <w:r w:rsidRPr="002D0A0C">
        <w:rPr>
          <w:sz w:val="28"/>
          <w:szCs w:val="28"/>
        </w:rPr>
        <w:t>является</w:t>
      </w:r>
      <w:r>
        <w:rPr>
          <w:sz w:val="28"/>
          <w:szCs w:val="28"/>
        </w:rPr>
        <w:t xml:space="preserve"> достаточно </w:t>
      </w:r>
      <w:r w:rsidRPr="002D0A0C">
        <w:rPr>
          <w:sz w:val="28"/>
          <w:szCs w:val="28"/>
        </w:rPr>
        <w:t>эффективным способом</w:t>
      </w:r>
      <w:r>
        <w:rPr>
          <w:sz w:val="28"/>
          <w:szCs w:val="28"/>
        </w:rPr>
        <w:t xml:space="preserve"> </w:t>
      </w:r>
      <w:r w:rsidRPr="002D0A0C">
        <w:rPr>
          <w:sz w:val="28"/>
          <w:szCs w:val="28"/>
        </w:rPr>
        <w:t>по</w:t>
      </w:r>
      <w:r>
        <w:rPr>
          <w:sz w:val="28"/>
          <w:szCs w:val="28"/>
        </w:rPr>
        <w:t xml:space="preserve"> </w:t>
      </w:r>
      <w:r w:rsidRPr="002D0A0C">
        <w:rPr>
          <w:sz w:val="28"/>
          <w:szCs w:val="28"/>
        </w:rPr>
        <w:t>сравнению</w:t>
      </w:r>
      <w:r>
        <w:rPr>
          <w:sz w:val="28"/>
          <w:szCs w:val="28"/>
        </w:rPr>
        <w:t xml:space="preserve"> </w:t>
      </w:r>
      <w:r w:rsidRPr="002D0A0C">
        <w:rPr>
          <w:sz w:val="28"/>
          <w:szCs w:val="28"/>
        </w:rPr>
        <w:t>с</w:t>
      </w:r>
      <w:r>
        <w:rPr>
          <w:sz w:val="28"/>
          <w:szCs w:val="28"/>
        </w:rPr>
        <w:t xml:space="preserve"> </w:t>
      </w:r>
      <w:r w:rsidRPr="002D0A0C">
        <w:rPr>
          <w:sz w:val="28"/>
          <w:szCs w:val="28"/>
        </w:rPr>
        <w:t>полными</w:t>
      </w:r>
      <w:r>
        <w:rPr>
          <w:sz w:val="28"/>
          <w:szCs w:val="28"/>
        </w:rPr>
        <w:t xml:space="preserve"> </w:t>
      </w:r>
      <w:r w:rsidRPr="002D0A0C">
        <w:rPr>
          <w:sz w:val="28"/>
          <w:szCs w:val="28"/>
        </w:rPr>
        <w:t>фундопликациями,</w:t>
      </w:r>
      <w:r>
        <w:rPr>
          <w:sz w:val="28"/>
          <w:szCs w:val="28"/>
        </w:rPr>
        <w:t xml:space="preserve"> </w:t>
      </w:r>
      <w:r w:rsidRPr="002D0A0C">
        <w:rPr>
          <w:sz w:val="28"/>
          <w:szCs w:val="28"/>
        </w:rPr>
        <w:t>ведет</w:t>
      </w:r>
      <w:r>
        <w:rPr>
          <w:sz w:val="28"/>
          <w:szCs w:val="28"/>
        </w:rPr>
        <w:t xml:space="preserve"> </w:t>
      </w:r>
      <w:r w:rsidRPr="002D0A0C">
        <w:rPr>
          <w:sz w:val="28"/>
          <w:szCs w:val="28"/>
        </w:rPr>
        <w:t>к</w:t>
      </w:r>
      <w:r>
        <w:rPr>
          <w:sz w:val="28"/>
          <w:szCs w:val="28"/>
        </w:rPr>
        <w:t xml:space="preserve"> улуч</w:t>
      </w:r>
      <w:r w:rsidRPr="002D0A0C">
        <w:rPr>
          <w:sz w:val="28"/>
          <w:szCs w:val="28"/>
        </w:rPr>
        <w:t>шению</w:t>
      </w:r>
      <w:r>
        <w:rPr>
          <w:sz w:val="28"/>
          <w:szCs w:val="28"/>
        </w:rPr>
        <w:t xml:space="preserve"> </w:t>
      </w:r>
      <w:r w:rsidRPr="002D0A0C">
        <w:rPr>
          <w:sz w:val="28"/>
          <w:szCs w:val="28"/>
        </w:rPr>
        <w:t>как</w:t>
      </w:r>
      <w:r>
        <w:rPr>
          <w:sz w:val="28"/>
          <w:szCs w:val="28"/>
        </w:rPr>
        <w:t xml:space="preserve"> </w:t>
      </w:r>
      <w:r w:rsidRPr="002D0A0C">
        <w:rPr>
          <w:sz w:val="28"/>
          <w:szCs w:val="28"/>
        </w:rPr>
        <w:t>непосредственных,</w:t>
      </w:r>
      <w:r>
        <w:rPr>
          <w:sz w:val="28"/>
          <w:szCs w:val="28"/>
        </w:rPr>
        <w:t xml:space="preserve"> </w:t>
      </w:r>
      <w:r w:rsidRPr="002D0A0C">
        <w:rPr>
          <w:sz w:val="28"/>
          <w:szCs w:val="28"/>
        </w:rPr>
        <w:t>так</w:t>
      </w:r>
      <w:r>
        <w:rPr>
          <w:sz w:val="28"/>
          <w:szCs w:val="28"/>
        </w:rPr>
        <w:t xml:space="preserve"> </w:t>
      </w:r>
      <w:r w:rsidRPr="002D0A0C">
        <w:rPr>
          <w:sz w:val="28"/>
          <w:szCs w:val="28"/>
        </w:rPr>
        <w:t>и</w:t>
      </w:r>
      <w:r>
        <w:rPr>
          <w:sz w:val="28"/>
          <w:szCs w:val="28"/>
        </w:rPr>
        <w:t xml:space="preserve"> </w:t>
      </w:r>
      <w:r w:rsidRPr="002D0A0C">
        <w:rPr>
          <w:sz w:val="28"/>
          <w:szCs w:val="28"/>
        </w:rPr>
        <w:t>отдаленных</w:t>
      </w:r>
      <w:r>
        <w:rPr>
          <w:sz w:val="28"/>
          <w:szCs w:val="28"/>
        </w:rPr>
        <w:t xml:space="preserve"> </w:t>
      </w:r>
      <w:r w:rsidRPr="002D0A0C">
        <w:rPr>
          <w:sz w:val="28"/>
          <w:szCs w:val="28"/>
        </w:rPr>
        <w:t>результатов</w:t>
      </w:r>
      <w:r>
        <w:rPr>
          <w:sz w:val="28"/>
          <w:szCs w:val="28"/>
        </w:rPr>
        <w:t xml:space="preserve"> </w:t>
      </w:r>
      <w:r w:rsidRPr="002D0A0C">
        <w:rPr>
          <w:sz w:val="28"/>
          <w:szCs w:val="28"/>
        </w:rPr>
        <w:t>хирургического л</w:t>
      </w:r>
      <w:r w:rsidRPr="002D0A0C">
        <w:rPr>
          <w:sz w:val="28"/>
          <w:szCs w:val="28"/>
        </w:rPr>
        <w:t>е</w:t>
      </w:r>
      <w:r w:rsidRPr="002D0A0C">
        <w:rPr>
          <w:sz w:val="28"/>
          <w:szCs w:val="28"/>
        </w:rPr>
        <w:t>чения.</w:t>
      </w:r>
      <w:proofErr w:type="gramEnd"/>
    </w:p>
    <w:p w:rsidR="002F2F2F" w:rsidRDefault="002F2F2F" w:rsidP="002F2F2F">
      <w:pPr>
        <w:spacing w:line="360" w:lineRule="auto"/>
        <w:ind w:firstLine="720"/>
        <w:contextualSpacing/>
        <w:jc w:val="both"/>
        <w:rPr>
          <w:rFonts w:eastAsia="Calibri"/>
          <w:color w:val="000000"/>
          <w:sz w:val="28"/>
          <w:szCs w:val="28"/>
        </w:rPr>
      </w:pPr>
    </w:p>
    <w:p w:rsidR="002F2F2F" w:rsidRPr="00981226" w:rsidRDefault="002F2F2F" w:rsidP="002F2F2F">
      <w:pPr>
        <w:spacing w:line="360" w:lineRule="auto"/>
        <w:ind w:left="709"/>
        <w:contextualSpacing/>
        <w:jc w:val="both"/>
        <w:rPr>
          <w:rFonts w:eastAsia="Calibri"/>
          <w:b/>
          <w:color w:val="000000"/>
          <w:sz w:val="28"/>
        </w:rPr>
      </w:pPr>
      <w:r w:rsidRPr="00981226">
        <w:rPr>
          <w:rFonts w:eastAsia="Calibri"/>
          <w:b/>
          <w:color w:val="000000"/>
          <w:sz w:val="28"/>
        </w:rPr>
        <w:t>Личное участие автора в получении научных результатов, изл</w:t>
      </w:r>
      <w:r w:rsidRPr="00981226">
        <w:rPr>
          <w:rFonts w:eastAsia="Calibri"/>
          <w:b/>
          <w:color w:val="000000"/>
          <w:sz w:val="28"/>
        </w:rPr>
        <w:t>о</w:t>
      </w:r>
      <w:r w:rsidRPr="00981226">
        <w:rPr>
          <w:rFonts w:eastAsia="Calibri"/>
          <w:b/>
          <w:color w:val="000000"/>
          <w:sz w:val="28"/>
        </w:rPr>
        <w:t>женных в диссертации.</w:t>
      </w:r>
    </w:p>
    <w:p w:rsidR="002F2F2F" w:rsidRDefault="002F2F2F" w:rsidP="002F2F2F">
      <w:pPr>
        <w:spacing w:line="360" w:lineRule="auto"/>
        <w:ind w:firstLine="720"/>
        <w:contextualSpacing/>
        <w:jc w:val="both"/>
        <w:rPr>
          <w:rFonts w:eastAsia="Calibri"/>
          <w:sz w:val="28"/>
          <w:szCs w:val="28"/>
        </w:rPr>
      </w:pPr>
      <w:r>
        <w:rPr>
          <w:rFonts w:eastAsia="Calibri"/>
          <w:color w:val="000000"/>
          <w:sz w:val="28"/>
        </w:rPr>
        <w:t>Диссертационное исследование является реализованной самосто</w:t>
      </w:r>
      <w:r>
        <w:rPr>
          <w:rFonts w:eastAsia="Calibri"/>
          <w:color w:val="000000"/>
          <w:sz w:val="28"/>
        </w:rPr>
        <w:t>я</w:t>
      </w:r>
      <w:r>
        <w:rPr>
          <w:rFonts w:eastAsia="Calibri"/>
          <w:color w:val="000000"/>
          <w:sz w:val="28"/>
        </w:rPr>
        <w:t>тельной научно-квалификационной работой, основанной на результатах проведенных экспериментально-клинических исследований</w:t>
      </w:r>
      <w:r w:rsidRPr="003C09BF">
        <w:rPr>
          <w:sz w:val="28"/>
          <w:szCs w:val="28"/>
        </w:rPr>
        <w:t>.</w:t>
      </w:r>
      <w:r>
        <w:rPr>
          <w:sz w:val="28"/>
          <w:szCs w:val="28"/>
        </w:rPr>
        <w:t xml:space="preserve"> </w:t>
      </w:r>
      <w:r w:rsidRPr="003C09BF">
        <w:rPr>
          <w:sz w:val="28"/>
          <w:szCs w:val="28"/>
        </w:rPr>
        <w:t xml:space="preserve">Соискатель </w:t>
      </w:r>
      <w:r w:rsidRPr="003C09BF">
        <w:rPr>
          <w:sz w:val="28"/>
          <w:szCs w:val="28"/>
        </w:rPr>
        <w:lastRenderedPageBreak/>
        <w:t xml:space="preserve">лично провел патентно-информационный поиск, разработал программу выполнения работы, сформулировал цель, определил задачи исследования и сформировал клинические группы больных. </w:t>
      </w:r>
      <w:r w:rsidRPr="00981226">
        <w:rPr>
          <w:rFonts w:eastAsia="Calibri"/>
          <w:color w:val="000000"/>
          <w:sz w:val="28"/>
        </w:rPr>
        <w:t>Автором самостоятельно</w:t>
      </w:r>
      <w:r>
        <w:rPr>
          <w:rFonts w:eastAsia="Calibri"/>
          <w:color w:val="000000"/>
          <w:sz w:val="28"/>
        </w:rPr>
        <w:t xml:space="preserve"> проведены анатомические исследования,</w:t>
      </w:r>
      <w:r w:rsidRPr="00981226">
        <w:rPr>
          <w:rFonts w:eastAsia="Calibri"/>
          <w:color w:val="000000"/>
          <w:sz w:val="28"/>
        </w:rPr>
        <w:t xml:space="preserve"> выполнен</w:t>
      </w:r>
      <w:r>
        <w:rPr>
          <w:rFonts w:eastAsia="Calibri"/>
          <w:color w:val="000000"/>
          <w:sz w:val="28"/>
        </w:rPr>
        <w:t xml:space="preserve">ы </w:t>
      </w:r>
      <w:r w:rsidRPr="00981226">
        <w:rPr>
          <w:rFonts w:eastAsia="Calibri"/>
          <w:color w:val="000000"/>
          <w:sz w:val="28"/>
        </w:rPr>
        <w:t xml:space="preserve">эксперименты </w:t>
      </w:r>
      <w:r w:rsidRPr="00981226">
        <w:rPr>
          <w:rFonts w:eastAsia="Calibri"/>
          <w:color w:val="000000"/>
          <w:sz w:val="28"/>
          <w:szCs w:val="28"/>
        </w:rPr>
        <w:t xml:space="preserve">на </w:t>
      </w:r>
      <w:r>
        <w:rPr>
          <w:rFonts w:eastAsia="Calibri"/>
          <w:sz w:val="28"/>
          <w:szCs w:val="28"/>
        </w:rPr>
        <w:t>15</w:t>
      </w:r>
      <w:r w:rsidRPr="00981226">
        <w:rPr>
          <w:rFonts w:eastAsia="Calibri"/>
          <w:sz w:val="28"/>
          <w:szCs w:val="28"/>
        </w:rPr>
        <w:t xml:space="preserve"> беспородных собаках</w:t>
      </w:r>
      <w:r>
        <w:rPr>
          <w:rFonts w:eastAsia="Calibri"/>
          <w:sz w:val="28"/>
          <w:szCs w:val="28"/>
        </w:rPr>
        <w:t xml:space="preserve"> (всего 103 опыта)</w:t>
      </w:r>
      <w:r w:rsidRPr="00981226">
        <w:rPr>
          <w:rFonts w:eastAsia="Calibri"/>
          <w:sz w:val="28"/>
          <w:szCs w:val="28"/>
        </w:rPr>
        <w:t>. Большинство хирургических оп</w:t>
      </w:r>
      <w:r w:rsidRPr="00981226">
        <w:rPr>
          <w:rFonts w:eastAsia="Calibri"/>
          <w:sz w:val="28"/>
          <w:szCs w:val="28"/>
        </w:rPr>
        <w:t>е</w:t>
      </w:r>
      <w:r w:rsidRPr="00981226">
        <w:rPr>
          <w:rFonts w:eastAsia="Calibri"/>
          <w:sz w:val="28"/>
          <w:szCs w:val="28"/>
        </w:rPr>
        <w:t>ра</w:t>
      </w:r>
      <w:r>
        <w:rPr>
          <w:rFonts w:eastAsia="Calibri"/>
          <w:sz w:val="28"/>
          <w:szCs w:val="28"/>
        </w:rPr>
        <w:t>ций на 56</w:t>
      </w:r>
      <w:r w:rsidRPr="00981226">
        <w:rPr>
          <w:rFonts w:eastAsia="Calibri"/>
          <w:sz w:val="28"/>
          <w:szCs w:val="28"/>
        </w:rPr>
        <w:t xml:space="preserve"> боль</w:t>
      </w:r>
      <w:r>
        <w:rPr>
          <w:rFonts w:eastAsia="Calibri"/>
          <w:sz w:val="28"/>
          <w:szCs w:val="28"/>
        </w:rPr>
        <w:t xml:space="preserve">ных с </w:t>
      </w:r>
      <w:proofErr w:type="gramStart"/>
      <w:r>
        <w:rPr>
          <w:rFonts w:eastAsia="Calibri"/>
          <w:sz w:val="28"/>
          <w:szCs w:val="28"/>
        </w:rPr>
        <w:t>аксиальными</w:t>
      </w:r>
      <w:proofErr w:type="gramEnd"/>
      <w:r>
        <w:rPr>
          <w:rFonts w:eastAsia="Calibri"/>
          <w:sz w:val="28"/>
          <w:szCs w:val="28"/>
        </w:rPr>
        <w:t xml:space="preserve"> ГПОД</w:t>
      </w:r>
      <w:r w:rsidRPr="00981226">
        <w:rPr>
          <w:rFonts w:eastAsia="Calibri"/>
          <w:sz w:val="28"/>
          <w:szCs w:val="28"/>
        </w:rPr>
        <w:t xml:space="preserve"> и их послеоперационное вед</w:t>
      </w:r>
      <w:r w:rsidRPr="00981226">
        <w:rPr>
          <w:rFonts w:eastAsia="Calibri"/>
          <w:sz w:val="28"/>
          <w:szCs w:val="28"/>
        </w:rPr>
        <w:t>е</w:t>
      </w:r>
      <w:r w:rsidRPr="00981226">
        <w:rPr>
          <w:rFonts w:eastAsia="Calibri"/>
          <w:sz w:val="28"/>
          <w:szCs w:val="28"/>
        </w:rPr>
        <w:t>ние произве</w:t>
      </w:r>
      <w:r>
        <w:rPr>
          <w:rFonts w:eastAsia="Calibri"/>
          <w:sz w:val="28"/>
          <w:szCs w:val="28"/>
        </w:rPr>
        <w:t>дено с участием</w:t>
      </w:r>
      <w:r w:rsidRPr="00981226">
        <w:rPr>
          <w:rFonts w:eastAsia="Calibri"/>
          <w:sz w:val="28"/>
          <w:szCs w:val="28"/>
        </w:rPr>
        <w:t xml:space="preserve"> авто</w:t>
      </w:r>
      <w:r>
        <w:rPr>
          <w:rFonts w:eastAsia="Calibri"/>
          <w:sz w:val="28"/>
          <w:szCs w:val="28"/>
        </w:rPr>
        <w:t>ра</w:t>
      </w:r>
      <w:r w:rsidRPr="00981226">
        <w:rPr>
          <w:rFonts w:eastAsia="Calibri"/>
          <w:sz w:val="28"/>
          <w:szCs w:val="28"/>
        </w:rPr>
        <w:t>. Все лабораторные и инструментал</w:t>
      </w:r>
      <w:r w:rsidRPr="00981226">
        <w:rPr>
          <w:rFonts w:eastAsia="Calibri"/>
          <w:sz w:val="28"/>
          <w:szCs w:val="28"/>
        </w:rPr>
        <w:t>ь</w:t>
      </w:r>
      <w:r w:rsidRPr="00981226">
        <w:rPr>
          <w:rFonts w:eastAsia="Calibri"/>
          <w:sz w:val="28"/>
          <w:szCs w:val="28"/>
        </w:rPr>
        <w:t>ные исследования проводились при непосредственном его участии. Обо</w:t>
      </w:r>
      <w:r w:rsidRPr="00981226">
        <w:rPr>
          <w:rFonts w:eastAsia="Calibri"/>
          <w:sz w:val="28"/>
          <w:szCs w:val="28"/>
        </w:rPr>
        <w:t>б</w:t>
      </w:r>
      <w:r w:rsidRPr="00981226">
        <w:rPr>
          <w:rFonts w:eastAsia="Calibri"/>
          <w:sz w:val="28"/>
          <w:szCs w:val="28"/>
        </w:rPr>
        <w:t>щил полученные результаты, провел их анализ, статистическую обработку, сформулировал выводы и практические рекомендации.</w:t>
      </w:r>
    </w:p>
    <w:p w:rsidR="002F2F2F" w:rsidRDefault="002F2F2F" w:rsidP="002F2F2F">
      <w:pPr>
        <w:spacing w:line="360" w:lineRule="auto"/>
        <w:ind w:firstLine="720"/>
        <w:contextualSpacing/>
        <w:jc w:val="both"/>
        <w:rPr>
          <w:rFonts w:eastAsia="Calibri"/>
          <w:sz w:val="28"/>
          <w:szCs w:val="28"/>
        </w:rPr>
      </w:pPr>
    </w:p>
    <w:p w:rsidR="002F2F2F" w:rsidRPr="00D3347F" w:rsidRDefault="002F2F2F" w:rsidP="002F2F2F">
      <w:pPr>
        <w:spacing w:line="360" w:lineRule="auto"/>
        <w:ind w:left="709"/>
        <w:contextualSpacing/>
        <w:jc w:val="both"/>
        <w:rPr>
          <w:rFonts w:eastAsia="Calibri"/>
          <w:sz w:val="28"/>
          <w:szCs w:val="28"/>
        </w:rPr>
      </w:pPr>
      <w:r w:rsidRPr="00D3347F">
        <w:rPr>
          <w:rFonts w:eastAsia="Calibri"/>
          <w:b/>
          <w:sz w:val="28"/>
          <w:szCs w:val="28"/>
        </w:rPr>
        <w:t>Внедрение результатов исследования</w:t>
      </w:r>
      <w:r>
        <w:rPr>
          <w:rFonts w:eastAsia="Calibri"/>
          <w:b/>
          <w:sz w:val="28"/>
          <w:szCs w:val="28"/>
        </w:rPr>
        <w:t xml:space="preserve"> в клиническую практику и учебный процесс</w:t>
      </w:r>
      <w:r w:rsidRPr="00D3347F">
        <w:rPr>
          <w:rFonts w:eastAsia="Calibri"/>
          <w:b/>
          <w:sz w:val="28"/>
          <w:szCs w:val="28"/>
        </w:rPr>
        <w:t>.</w:t>
      </w:r>
    </w:p>
    <w:p w:rsidR="002F2F2F" w:rsidRDefault="002F2F2F" w:rsidP="002F2F2F">
      <w:pPr>
        <w:spacing w:line="360" w:lineRule="auto"/>
        <w:ind w:firstLine="709"/>
        <w:contextualSpacing/>
        <w:jc w:val="both"/>
        <w:rPr>
          <w:sz w:val="28"/>
          <w:szCs w:val="28"/>
        </w:rPr>
      </w:pPr>
      <w:r>
        <w:rPr>
          <w:sz w:val="28"/>
          <w:szCs w:val="28"/>
        </w:rPr>
        <w:t>Н</w:t>
      </w:r>
      <w:r w:rsidRPr="00D3347F">
        <w:rPr>
          <w:sz w:val="28"/>
          <w:szCs w:val="28"/>
        </w:rPr>
        <w:t>овый способ хирургического лечения аксиальных грыж диафра</w:t>
      </w:r>
      <w:r w:rsidRPr="00D3347F">
        <w:rPr>
          <w:sz w:val="28"/>
          <w:szCs w:val="28"/>
        </w:rPr>
        <w:t>г</w:t>
      </w:r>
      <w:r w:rsidRPr="00D3347F">
        <w:rPr>
          <w:sz w:val="28"/>
          <w:szCs w:val="28"/>
        </w:rPr>
        <w:t>мального отверстия пищево</w:t>
      </w:r>
      <w:r>
        <w:rPr>
          <w:sz w:val="28"/>
          <w:szCs w:val="28"/>
        </w:rPr>
        <w:t xml:space="preserve">да внедрен в клиническую практику </w:t>
      </w:r>
      <w:r w:rsidRPr="00D3347F">
        <w:rPr>
          <w:sz w:val="28"/>
          <w:szCs w:val="28"/>
        </w:rPr>
        <w:t xml:space="preserve">ГБУ РД НКО “Дагестанский </w:t>
      </w:r>
      <w:r>
        <w:rPr>
          <w:sz w:val="28"/>
          <w:szCs w:val="28"/>
        </w:rPr>
        <w:t>центр грудной хирургии”</w:t>
      </w:r>
      <w:r w:rsidRPr="00ED00F1">
        <w:rPr>
          <w:sz w:val="28"/>
          <w:szCs w:val="28"/>
        </w:rPr>
        <w:t xml:space="preserve"> г. Махачкала</w:t>
      </w:r>
      <w:r>
        <w:rPr>
          <w:sz w:val="28"/>
          <w:szCs w:val="28"/>
        </w:rPr>
        <w:t xml:space="preserve"> и </w:t>
      </w:r>
      <w:r w:rsidRPr="00D3347F">
        <w:rPr>
          <w:sz w:val="28"/>
          <w:szCs w:val="28"/>
        </w:rPr>
        <w:t>в хирургич</w:t>
      </w:r>
      <w:r w:rsidRPr="00D3347F">
        <w:rPr>
          <w:sz w:val="28"/>
          <w:szCs w:val="28"/>
        </w:rPr>
        <w:t>е</w:t>
      </w:r>
      <w:r w:rsidRPr="00D3347F">
        <w:rPr>
          <w:sz w:val="28"/>
          <w:szCs w:val="28"/>
        </w:rPr>
        <w:t>ском отделении НУЗ “О</w:t>
      </w:r>
      <w:r>
        <w:rPr>
          <w:sz w:val="28"/>
          <w:szCs w:val="28"/>
        </w:rPr>
        <w:t>тделенческая клиническая больница на</w:t>
      </w:r>
      <w:r w:rsidRPr="00D3347F">
        <w:rPr>
          <w:sz w:val="28"/>
          <w:szCs w:val="28"/>
        </w:rPr>
        <w:t xml:space="preserve"> ст. М</w:t>
      </w:r>
      <w:r>
        <w:rPr>
          <w:sz w:val="28"/>
          <w:szCs w:val="28"/>
        </w:rPr>
        <w:t>аха</w:t>
      </w:r>
      <w:r>
        <w:rPr>
          <w:sz w:val="28"/>
          <w:szCs w:val="28"/>
        </w:rPr>
        <w:t>ч</w:t>
      </w:r>
      <w:r>
        <w:rPr>
          <w:sz w:val="28"/>
          <w:szCs w:val="28"/>
        </w:rPr>
        <w:t>кала</w:t>
      </w:r>
      <w:r w:rsidRPr="00D3347F">
        <w:rPr>
          <w:sz w:val="28"/>
          <w:szCs w:val="28"/>
        </w:rPr>
        <w:t xml:space="preserve"> ОАО “РЖД”</w:t>
      </w:r>
      <w:r w:rsidRPr="00ED00F1">
        <w:rPr>
          <w:sz w:val="28"/>
          <w:szCs w:val="28"/>
        </w:rPr>
        <w:t>.</w:t>
      </w:r>
    </w:p>
    <w:p w:rsidR="002F2F2F" w:rsidRPr="00ED00F1" w:rsidRDefault="002F2F2F" w:rsidP="002F2F2F">
      <w:pPr>
        <w:spacing w:line="360" w:lineRule="auto"/>
        <w:ind w:firstLine="709"/>
        <w:contextualSpacing/>
        <w:jc w:val="both"/>
        <w:rPr>
          <w:rFonts w:eastAsia="Calibri"/>
          <w:sz w:val="28"/>
          <w:szCs w:val="28"/>
        </w:rPr>
      </w:pPr>
      <w:r w:rsidRPr="00ED00F1">
        <w:rPr>
          <w:rFonts w:eastAsia="Calibri"/>
          <w:sz w:val="28"/>
          <w:szCs w:val="28"/>
        </w:rPr>
        <w:t>Материалы исследований</w:t>
      </w:r>
      <w:r>
        <w:rPr>
          <w:rFonts w:eastAsia="Calibri"/>
          <w:sz w:val="28"/>
          <w:szCs w:val="28"/>
        </w:rPr>
        <w:t xml:space="preserve"> используются в учебном процессе</w:t>
      </w:r>
      <w:r w:rsidRPr="00ED00F1">
        <w:rPr>
          <w:rFonts w:eastAsia="Calibri"/>
          <w:sz w:val="28"/>
          <w:szCs w:val="28"/>
        </w:rPr>
        <w:t xml:space="preserve"> </w:t>
      </w:r>
      <w:r>
        <w:rPr>
          <w:rFonts w:eastAsia="Calibri"/>
          <w:sz w:val="28"/>
          <w:szCs w:val="28"/>
        </w:rPr>
        <w:t xml:space="preserve">на </w:t>
      </w:r>
      <w:r w:rsidRPr="00ED00F1">
        <w:rPr>
          <w:rFonts w:eastAsia="Calibri"/>
          <w:sz w:val="28"/>
          <w:szCs w:val="28"/>
        </w:rPr>
        <w:t>ле</w:t>
      </w:r>
      <w:r w:rsidRPr="00ED00F1">
        <w:rPr>
          <w:rFonts w:eastAsia="Calibri"/>
          <w:sz w:val="28"/>
          <w:szCs w:val="28"/>
        </w:rPr>
        <w:t>к</w:t>
      </w:r>
      <w:r>
        <w:rPr>
          <w:rFonts w:eastAsia="Calibri"/>
          <w:sz w:val="28"/>
          <w:szCs w:val="28"/>
        </w:rPr>
        <w:t>циях</w:t>
      </w:r>
      <w:r w:rsidRPr="00ED00F1">
        <w:rPr>
          <w:rFonts w:eastAsia="Calibri"/>
          <w:sz w:val="28"/>
          <w:szCs w:val="28"/>
        </w:rPr>
        <w:t xml:space="preserve"> и практиче</w:t>
      </w:r>
      <w:r>
        <w:rPr>
          <w:rFonts w:eastAsia="Calibri"/>
          <w:sz w:val="28"/>
          <w:szCs w:val="28"/>
        </w:rPr>
        <w:t>ских занятиях</w:t>
      </w:r>
      <w:r w:rsidRPr="00ED00F1">
        <w:rPr>
          <w:rFonts w:eastAsia="Calibri"/>
          <w:sz w:val="28"/>
          <w:szCs w:val="28"/>
        </w:rPr>
        <w:t xml:space="preserve"> </w:t>
      </w:r>
      <w:r>
        <w:rPr>
          <w:rFonts w:eastAsia="Calibri"/>
          <w:sz w:val="28"/>
          <w:szCs w:val="28"/>
        </w:rPr>
        <w:t>со студентами на кафедрах</w:t>
      </w:r>
      <w:r w:rsidRPr="00ED00F1">
        <w:rPr>
          <w:rFonts w:eastAsia="Calibri"/>
          <w:sz w:val="28"/>
          <w:szCs w:val="28"/>
        </w:rPr>
        <w:t xml:space="preserve"> оперативной х</w:t>
      </w:r>
      <w:r w:rsidRPr="00ED00F1">
        <w:rPr>
          <w:rFonts w:eastAsia="Calibri"/>
          <w:sz w:val="28"/>
          <w:szCs w:val="28"/>
        </w:rPr>
        <w:t>и</w:t>
      </w:r>
      <w:r w:rsidRPr="00ED00F1">
        <w:rPr>
          <w:rFonts w:eastAsia="Calibri"/>
          <w:sz w:val="28"/>
          <w:szCs w:val="28"/>
        </w:rPr>
        <w:t>рургии и топографиче</w:t>
      </w:r>
      <w:r>
        <w:rPr>
          <w:rFonts w:eastAsia="Calibri"/>
          <w:sz w:val="28"/>
          <w:szCs w:val="28"/>
        </w:rPr>
        <w:t>ской анатомии,</w:t>
      </w:r>
      <w:r w:rsidRPr="00ED00F1">
        <w:rPr>
          <w:rFonts w:eastAsia="Calibri"/>
          <w:sz w:val="28"/>
          <w:szCs w:val="28"/>
        </w:rPr>
        <w:t xml:space="preserve"> </w:t>
      </w:r>
      <w:r>
        <w:rPr>
          <w:sz w:val="28"/>
          <w:szCs w:val="28"/>
        </w:rPr>
        <w:t>факультетской хирургии</w:t>
      </w:r>
      <w:r w:rsidRPr="00ED00F1">
        <w:rPr>
          <w:rFonts w:eastAsia="Calibri"/>
          <w:sz w:val="28"/>
          <w:szCs w:val="28"/>
        </w:rPr>
        <w:t xml:space="preserve"> №</w:t>
      </w:r>
      <w:r>
        <w:rPr>
          <w:sz w:val="28"/>
          <w:szCs w:val="28"/>
        </w:rPr>
        <w:t>2</w:t>
      </w:r>
      <w:r w:rsidRPr="00ED00F1">
        <w:rPr>
          <w:rFonts w:eastAsia="Calibri"/>
          <w:sz w:val="28"/>
          <w:szCs w:val="28"/>
        </w:rPr>
        <w:t xml:space="preserve"> Даг</w:t>
      </w:r>
      <w:r w:rsidRPr="00ED00F1">
        <w:rPr>
          <w:rFonts w:eastAsia="Calibri"/>
          <w:sz w:val="28"/>
          <w:szCs w:val="28"/>
        </w:rPr>
        <w:t>е</w:t>
      </w:r>
      <w:r w:rsidRPr="00ED00F1">
        <w:rPr>
          <w:rFonts w:eastAsia="Calibri"/>
          <w:sz w:val="28"/>
          <w:szCs w:val="28"/>
        </w:rPr>
        <w:t>станской государственной медицинской академии.</w:t>
      </w:r>
    </w:p>
    <w:p w:rsidR="002F2F2F" w:rsidRPr="00ED00F1" w:rsidRDefault="002F2F2F" w:rsidP="002F2F2F">
      <w:pPr>
        <w:spacing w:line="360" w:lineRule="auto"/>
        <w:ind w:firstLine="709"/>
        <w:contextualSpacing/>
        <w:jc w:val="both"/>
        <w:rPr>
          <w:sz w:val="28"/>
          <w:szCs w:val="28"/>
        </w:rPr>
      </w:pPr>
    </w:p>
    <w:p w:rsidR="002F2F2F" w:rsidRDefault="002F2F2F" w:rsidP="002F2F2F">
      <w:pPr>
        <w:spacing w:line="360" w:lineRule="auto"/>
        <w:ind w:firstLine="709"/>
        <w:contextualSpacing/>
        <w:rPr>
          <w:b/>
          <w:sz w:val="28"/>
          <w:szCs w:val="28"/>
        </w:rPr>
      </w:pPr>
      <w:r>
        <w:rPr>
          <w:b/>
          <w:sz w:val="28"/>
          <w:szCs w:val="28"/>
        </w:rPr>
        <w:t>Апробация работы.</w:t>
      </w:r>
    </w:p>
    <w:p w:rsidR="002F2F2F" w:rsidRDefault="002F2F2F" w:rsidP="002F2F2F">
      <w:pPr>
        <w:spacing w:line="360" w:lineRule="auto"/>
        <w:ind w:firstLine="709"/>
        <w:contextualSpacing/>
        <w:jc w:val="both"/>
        <w:rPr>
          <w:sz w:val="28"/>
          <w:szCs w:val="28"/>
        </w:rPr>
      </w:pPr>
      <w:r>
        <w:rPr>
          <w:sz w:val="28"/>
          <w:szCs w:val="28"/>
        </w:rPr>
        <w:t>Основные положения диссертации доложены и обсуждены на ме</w:t>
      </w:r>
      <w:r>
        <w:rPr>
          <w:sz w:val="28"/>
          <w:szCs w:val="28"/>
        </w:rPr>
        <w:t>ж</w:t>
      </w:r>
      <w:r>
        <w:rPr>
          <w:sz w:val="28"/>
          <w:szCs w:val="28"/>
        </w:rPr>
        <w:t>кафедральных научно-практических конференциях хирургических клиник ДГМА (2011, 2012, 2013 гг.), на заседании Дагестанского Общества хиру</w:t>
      </w:r>
      <w:r>
        <w:rPr>
          <w:sz w:val="28"/>
          <w:szCs w:val="28"/>
        </w:rPr>
        <w:t>р</w:t>
      </w:r>
      <w:r>
        <w:rPr>
          <w:sz w:val="28"/>
          <w:szCs w:val="28"/>
        </w:rPr>
        <w:t xml:space="preserve">гов (2013 г.). Апробация работы проведена на межкафедральной научной </w:t>
      </w:r>
      <w:r w:rsidRPr="00C06D29">
        <w:rPr>
          <w:sz w:val="28"/>
          <w:szCs w:val="28"/>
        </w:rPr>
        <w:t>конференции сотрудников кафедр</w:t>
      </w:r>
      <w:r>
        <w:rPr>
          <w:sz w:val="28"/>
          <w:szCs w:val="28"/>
        </w:rPr>
        <w:t xml:space="preserve"> онкологии с усовершенствованием вр</w:t>
      </w:r>
      <w:r>
        <w:rPr>
          <w:sz w:val="28"/>
          <w:szCs w:val="28"/>
        </w:rPr>
        <w:t>а</w:t>
      </w:r>
      <w:r>
        <w:rPr>
          <w:sz w:val="28"/>
          <w:szCs w:val="28"/>
        </w:rPr>
        <w:lastRenderedPageBreak/>
        <w:t>чей,</w:t>
      </w:r>
      <w:r w:rsidRPr="00C06D29">
        <w:rPr>
          <w:sz w:val="28"/>
          <w:szCs w:val="28"/>
        </w:rPr>
        <w:t xml:space="preserve"> факультетской хирургии №2, хирургии ФПК</w:t>
      </w:r>
      <w:r>
        <w:rPr>
          <w:sz w:val="28"/>
          <w:szCs w:val="28"/>
        </w:rPr>
        <w:t xml:space="preserve"> и</w:t>
      </w:r>
      <w:r w:rsidRPr="00C06D29">
        <w:rPr>
          <w:sz w:val="28"/>
          <w:szCs w:val="28"/>
        </w:rPr>
        <w:t xml:space="preserve"> ППС, общей хирургии,</w:t>
      </w:r>
      <w:r>
        <w:rPr>
          <w:sz w:val="28"/>
          <w:szCs w:val="28"/>
        </w:rPr>
        <w:t xml:space="preserve"> патологической физиологии,</w:t>
      </w:r>
      <w:r w:rsidRPr="00C06D29">
        <w:rPr>
          <w:sz w:val="28"/>
          <w:szCs w:val="28"/>
        </w:rPr>
        <w:t xml:space="preserve"> оперативной хирургии и топографической анатомии ГБОУ ВПО «Дагестанская государственная медицинская акад</w:t>
      </w:r>
      <w:r w:rsidRPr="00C06D29">
        <w:rPr>
          <w:sz w:val="28"/>
          <w:szCs w:val="28"/>
        </w:rPr>
        <w:t>е</w:t>
      </w:r>
      <w:r w:rsidRPr="00C06D29">
        <w:rPr>
          <w:sz w:val="28"/>
          <w:szCs w:val="28"/>
        </w:rPr>
        <w:t>мия»</w:t>
      </w:r>
      <w:r>
        <w:rPr>
          <w:sz w:val="28"/>
          <w:szCs w:val="28"/>
        </w:rPr>
        <w:t xml:space="preserve"> МЗ РФ от 27 декабря 2013 г. в г. Махачкала (протокол №15).</w:t>
      </w:r>
    </w:p>
    <w:p w:rsidR="002F2F2F" w:rsidRDefault="002F2F2F" w:rsidP="002F2F2F">
      <w:pPr>
        <w:spacing w:line="360" w:lineRule="auto"/>
        <w:ind w:firstLine="709"/>
        <w:contextualSpacing/>
        <w:jc w:val="both"/>
        <w:rPr>
          <w:sz w:val="28"/>
          <w:szCs w:val="28"/>
        </w:rPr>
      </w:pPr>
    </w:p>
    <w:p w:rsidR="002F2F2F" w:rsidRPr="00E0379C" w:rsidRDefault="002F2F2F" w:rsidP="002F2F2F">
      <w:pPr>
        <w:spacing w:line="360" w:lineRule="auto"/>
        <w:ind w:firstLine="709"/>
        <w:contextualSpacing/>
        <w:jc w:val="both"/>
        <w:rPr>
          <w:sz w:val="28"/>
          <w:szCs w:val="28"/>
        </w:rPr>
      </w:pPr>
      <w:r w:rsidRPr="00E0379C">
        <w:rPr>
          <w:b/>
          <w:sz w:val="28"/>
          <w:szCs w:val="28"/>
        </w:rPr>
        <w:t>Публикации.</w:t>
      </w:r>
      <w:r w:rsidRPr="00E0379C">
        <w:rPr>
          <w:sz w:val="28"/>
          <w:szCs w:val="28"/>
        </w:rPr>
        <w:t xml:space="preserve"> П</w:t>
      </w:r>
      <w:r>
        <w:rPr>
          <w:sz w:val="28"/>
          <w:szCs w:val="28"/>
        </w:rPr>
        <w:t>о теме диссертации опубликовано 6</w:t>
      </w:r>
      <w:r w:rsidRPr="00E0379C">
        <w:rPr>
          <w:sz w:val="28"/>
          <w:szCs w:val="28"/>
        </w:rPr>
        <w:t xml:space="preserve"> работ, в том числе 2 статьи в рецензируемых журналах, рекомендованных ВАК МОН РФ</w:t>
      </w:r>
      <w:r w:rsidRPr="00D871B3">
        <w:rPr>
          <w:sz w:val="28"/>
          <w:szCs w:val="28"/>
        </w:rPr>
        <w:t xml:space="preserve">: </w:t>
      </w:r>
      <w:proofErr w:type="gramStart"/>
      <w:r w:rsidRPr="00D871B3">
        <w:rPr>
          <w:sz w:val="28"/>
          <w:szCs w:val="28"/>
        </w:rPr>
        <w:t>«Актуальные вопросы теории</w:t>
      </w:r>
      <w:r>
        <w:rPr>
          <w:sz w:val="28"/>
          <w:szCs w:val="28"/>
        </w:rPr>
        <w:t xml:space="preserve"> и практики медицины» (2013, ВНМТ №1.</w:t>
      </w:r>
      <w:proofErr w:type="gramEnd"/>
      <w:r>
        <w:rPr>
          <w:sz w:val="28"/>
          <w:szCs w:val="28"/>
        </w:rPr>
        <w:t xml:space="preserve"> - </w:t>
      </w:r>
      <w:proofErr w:type="gramStart"/>
      <w:r>
        <w:rPr>
          <w:sz w:val="28"/>
          <w:szCs w:val="28"/>
        </w:rPr>
        <w:t>С. 65-67</w:t>
      </w:r>
      <w:r w:rsidRPr="00285586">
        <w:rPr>
          <w:sz w:val="28"/>
          <w:szCs w:val="28"/>
        </w:rPr>
        <w:t>), «</w:t>
      </w:r>
      <w:r>
        <w:rPr>
          <w:sz w:val="28"/>
          <w:szCs w:val="28"/>
        </w:rPr>
        <w:t>Научный журнал Известия</w:t>
      </w:r>
      <w:r w:rsidRPr="00285586">
        <w:rPr>
          <w:sz w:val="28"/>
          <w:szCs w:val="28"/>
        </w:rPr>
        <w:t xml:space="preserve"> Д</w:t>
      </w:r>
      <w:r>
        <w:rPr>
          <w:sz w:val="28"/>
          <w:szCs w:val="28"/>
        </w:rPr>
        <w:t>ГПУ.</w:t>
      </w:r>
      <w:proofErr w:type="gramEnd"/>
      <w:r>
        <w:rPr>
          <w:sz w:val="28"/>
          <w:szCs w:val="28"/>
        </w:rPr>
        <w:t xml:space="preserve"> Естественные и точные науки»</w:t>
      </w:r>
      <w:r w:rsidRPr="00285586">
        <w:rPr>
          <w:sz w:val="28"/>
          <w:szCs w:val="28"/>
        </w:rPr>
        <w:t xml:space="preserve"> </w:t>
      </w:r>
      <w:r>
        <w:rPr>
          <w:sz w:val="28"/>
          <w:szCs w:val="28"/>
        </w:rPr>
        <w:t>(2013 - №2 - С. 67</w:t>
      </w:r>
      <w:r w:rsidRPr="00285586">
        <w:rPr>
          <w:sz w:val="28"/>
          <w:szCs w:val="28"/>
        </w:rPr>
        <w:t>-7</w:t>
      </w:r>
      <w:r>
        <w:rPr>
          <w:sz w:val="28"/>
          <w:szCs w:val="28"/>
        </w:rPr>
        <w:t>1)</w:t>
      </w:r>
      <w:r w:rsidRPr="00285586">
        <w:rPr>
          <w:sz w:val="28"/>
          <w:szCs w:val="28"/>
        </w:rPr>
        <w:t>.</w:t>
      </w:r>
      <w:r w:rsidRPr="00E0379C">
        <w:rPr>
          <w:sz w:val="28"/>
          <w:szCs w:val="28"/>
        </w:rPr>
        <w:t xml:space="preserve"> </w:t>
      </w:r>
      <w:r>
        <w:rPr>
          <w:sz w:val="28"/>
          <w:szCs w:val="28"/>
        </w:rPr>
        <w:t>По теме диссертации п</w:t>
      </w:r>
      <w:r w:rsidRPr="00E0379C">
        <w:rPr>
          <w:sz w:val="28"/>
          <w:szCs w:val="28"/>
        </w:rPr>
        <w:t>олучен патент на изобретение №2447845 от 20.04.2012</w:t>
      </w:r>
      <w:r>
        <w:rPr>
          <w:sz w:val="28"/>
          <w:szCs w:val="28"/>
        </w:rPr>
        <w:t xml:space="preserve"> </w:t>
      </w:r>
      <w:r w:rsidRPr="00E0379C">
        <w:rPr>
          <w:sz w:val="28"/>
          <w:szCs w:val="28"/>
        </w:rPr>
        <w:t>г.</w:t>
      </w:r>
    </w:p>
    <w:p w:rsidR="002F2F2F" w:rsidRDefault="002F2F2F" w:rsidP="002F2F2F">
      <w:pPr>
        <w:spacing w:line="360" w:lineRule="auto"/>
        <w:ind w:firstLine="709"/>
        <w:contextualSpacing/>
        <w:rPr>
          <w:b/>
          <w:sz w:val="28"/>
          <w:szCs w:val="28"/>
        </w:rPr>
      </w:pPr>
    </w:p>
    <w:p w:rsidR="002F2F2F" w:rsidRDefault="002F2F2F" w:rsidP="002F2F2F">
      <w:pPr>
        <w:spacing w:line="360" w:lineRule="auto"/>
        <w:ind w:firstLine="709"/>
        <w:contextualSpacing/>
        <w:jc w:val="both"/>
        <w:rPr>
          <w:b/>
          <w:sz w:val="28"/>
          <w:szCs w:val="28"/>
        </w:rPr>
      </w:pPr>
      <w:r>
        <w:rPr>
          <w:b/>
          <w:sz w:val="28"/>
          <w:szCs w:val="28"/>
        </w:rPr>
        <w:t>Структура и объем диссертации</w:t>
      </w:r>
      <w:r w:rsidRPr="00E0379C">
        <w:rPr>
          <w:b/>
          <w:sz w:val="28"/>
          <w:szCs w:val="28"/>
        </w:rPr>
        <w:t xml:space="preserve">. </w:t>
      </w:r>
    </w:p>
    <w:p w:rsidR="002F2F2F" w:rsidRPr="00E0379C" w:rsidRDefault="002F2F2F" w:rsidP="002F2F2F">
      <w:pPr>
        <w:spacing w:line="360" w:lineRule="auto"/>
        <w:ind w:firstLine="709"/>
        <w:contextualSpacing/>
        <w:jc w:val="both"/>
        <w:rPr>
          <w:sz w:val="28"/>
          <w:szCs w:val="28"/>
        </w:rPr>
      </w:pPr>
      <w:r>
        <w:rPr>
          <w:sz w:val="28"/>
          <w:szCs w:val="28"/>
        </w:rPr>
        <w:t>Диссертация изложена на 154</w:t>
      </w:r>
      <w:r w:rsidRPr="00E0379C">
        <w:rPr>
          <w:sz w:val="28"/>
          <w:szCs w:val="28"/>
        </w:rPr>
        <w:t xml:space="preserve"> страницах, состоит из введения, 4 глав, заключения, выводов, практических рекомендаций и сп</w:t>
      </w:r>
      <w:r>
        <w:rPr>
          <w:sz w:val="28"/>
          <w:szCs w:val="28"/>
        </w:rPr>
        <w:t>иска литературы, включающего 2</w:t>
      </w:r>
      <w:r w:rsidRPr="003D1881">
        <w:rPr>
          <w:sz w:val="28"/>
          <w:szCs w:val="28"/>
        </w:rPr>
        <w:t>87</w:t>
      </w:r>
      <w:r>
        <w:rPr>
          <w:sz w:val="28"/>
          <w:szCs w:val="28"/>
        </w:rPr>
        <w:t xml:space="preserve"> источников, из которых 17</w:t>
      </w:r>
      <w:r w:rsidRPr="003D1881">
        <w:rPr>
          <w:sz w:val="28"/>
          <w:szCs w:val="28"/>
        </w:rPr>
        <w:t>2</w:t>
      </w:r>
      <w:r>
        <w:rPr>
          <w:sz w:val="28"/>
          <w:szCs w:val="28"/>
        </w:rPr>
        <w:t xml:space="preserve"> отечественных и 115</w:t>
      </w:r>
      <w:r w:rsidRPr="00E0379C">
        <w:rPr>
          <w:sz w:val="28"/>
          <w:szCs w:val="28"/>
        </w:rPr>
        <w:t xml:space="preserve"> зар</w:t>
      </w:r>
      <w:r w:rsidRPr="00E0379C">
        <w:rPr>
          <w:sz w:val="28"/>
          <w:szCs w:val="28"/>
        </w:rPr>
        <w:t>у</w:t>
      </w:r>
      <w:r w:rsidRPr="00E0379C">
        <w:rPr>
          <w:sz w:val="28"/>
          <w:szCs w:val="28"/>
        </w:rPr>
        <w:t xml:space="preserve">бежных авторов. </w:t>
      </w:r>
      <w:r>
        <w:rPr>
          <w:sz w:val="28"/>
          <w:szCs w:val="28"/>
        </w:rPr>
        <w:t>Работа иллюстрирована 53</w:t>
      </w:r>
      <w:r w:rsidRPr="00E0379C">
        <w:rPr>
          <w:sz w:val="28"/>
          <w:szCs w:val="28"/>
        </w:rPr>
        <w:t xml:space="preserve"> рисунками и 18 таблицами.</w:t>
      </w:r>
    </w:p>
    <w:p w:rsidR="002F2F2F" w:rsidRPr="0041056F" w:rsidRDefault="002F2F2F" w:rsidP="002F2F2F">
      <w:pPr>
        <w:spacing w:line="360" w:lineRule="auto"/>
        <w:ind w:firstLine="709"/>
        <w:contextualSpacing/>
        <w:jc w:val="both"/>
        <w:rPr>
          <w:sz w:val="28"/>
          <w:szCs w:val="28"/>
        </w:rPr>
      </w:pPr>
    </w:p>
    <w:p w:rsidR="00584AD3" w:rsidRPr="001046BC" w:rsidRDefault="00584AD3" w:rsidP="00584AD3">
      <w:pPr>
        <w:jc w:val="center"/>
        <w:rPr>
          <w:b/>
          <w:sz w:val="28"/>
          <w:szCs w:val="28"/>
        </w:rPr>
      </w:pPr>
    </w:p>
    <w:p w:rsidR="00E905A6" w:rsidRPr="001046BC" w:rsidRDefault="00E905A6">
      <w:pPr>
        <w:rPr>
          <w:sz w:val="28"/>
          <w:szCs w:val="28"/>
        </w:rPr>
      </w:pPr>
    </w:p>
    <w:p w:rsidR="00CB6983" w:rsidRPr="001046BC" w:rsidRDefault="00CB6983">
      <w:pPr>
        <w:rPr>
          <w:sz w:val="28"/>
          <w:szCs w:val="28"/>
        </w:rPr>
      </w:pPr>
    </w:p>
    <w:p w:rsidR="00CB6983" w:rsidRPr="001046BC" w:rsidRDefault="00CB6983">
      <w:pPr>
        <w:rPr>
          <w:sz w:val="28"/>
          <w:szCs w:val="28"/>
        </w:rPr>
      </w:pPr>
    </w:p>
    <w:p w:rsidR="00CB6983" w:rsidRPr="001046BC" w:rsidRDefault="00CB6983">
      <w:pPr>
        <w:rPr>
          <w:sz w:val="28"/>
          <w:szCs w:val="28"/>
        </w:rPr>
      </w:pPr>
    </w:p>
    <w:p w:rsidR="00CB6983" w:rsidRPr="001046BC" w:rsidRDefault="00CB6983">
      <w:pPr>
        <w:rPr>
          <w:sz w:val="28"/>
          <w:szCs w:val="28"/>
        </w:rPr>
      </w:pPr>
    </w:p>
    <w:p w:rsidR="00CB6983" w:rsidRPr="001046BC" w:rsidRDefault="00CB6983">
      <w:pPr>
        <w:rPr>
          <w:sz w:val="28"/>
          <w:szCs w:val="28"/>
        </w:rPr>
      </w:pPr>
    </w:p>
    <w:p w:rsidR="00CB6983" w:rsidRPr="001046BC" w:rsidRDefault="00CB6983">
      <w:pPr>
        <w:rPr>
          <w:sz w:val="28"/>
          <w:szCs w:val="28"/>
        </w:rPr>
      </w:pPr>
    </w:p>
    <w:p w:rsidR="00CB6983" w:rsidRPr="001046BC" w:rsidRDefault="00CB6983">
      <w:pPr>
        <w:rPr>
          <w:sz w:val="28"/>
          <w:szCs w:val="28"/>
        </w:rPr>
      </w:pPr>
    </w:p>
    <w:p w:rsidR="00CB6983" w:rsidRPr="001046BC" w:rsidRDefault="00CB6983">
      <w:pPr>
        <w:rPr>
          <w:sz w:val="28"/>
          <w:szCs w:val="28"/>
        </w:rPr>
      </w:pPr>
    </w:p>
    <w:p w:rsidR="00CB6983" w:rsidRPr="001046BC" w:rsidRDefault="00CB6983">
      <w:pPr>
        <w:rPr>
          <w:sz w:val="28"/>
          <w:szCs w:val="28"/>
        </w:rPr>
      </w:pPr>
    </w:p>
    <w:p w:rsidR="00CB6983" w:rsidRPr="001046BC" w:rsidRDefault="00CB6983">
      <w:pPr>
        <w:rPr>
          <w:sz w:val="28"/>
          <w:szCs w:val="28"/>
        </w:rPr>
      </w:pPr>
    </w:p>
    <w:p w:rsidR="00CB6983" w:rsidRPr="001046BC" w:rsidRDefault="00CB6983">
      <w:pPr>
        <w:rPr>
          <w:sz w:val="28"/>
          <w:szCs w:val="28"/>
        </w:rPr>
      </w:pPr>
    </w:p>
    <w:p w:rsidR="00CB6983" w:rsidRPr="001046BC" w:rsidRDefault="00CB6983">
      <w:pPr>
        <w:rPr>
          <w:sz w:val="28"/>
          <w:szCs w:val="28"/>
        </w:rPr>
      </w:pPr>
    </w:p>
    <w:p w:rsidR="00CB6983" w:rsidRPr="001046BC" w:rsidRDefault="00CB6983">
      <w:pPr>
        <w:rPr>
          <w:sz w:val="28"/>
          <w:szCs w:val="28"/>
        </w:rPr>
      </w:pPr>
    </w:p>
    <w:p w:rsidR="00CB6983" w:rsidRPr="001046BC" w:rsidRDefault="00CB6983">
      <w:pPr>
        <w:rPr>
          <w:sz w:val="28"/>
          <w:szCs w:val="28"/>
        </w:rPr>
      </w:pPr>
    </w:p>
    <w:p w:rsidR="00CB6983" w:rsidRPr="001046BC" w:rsidRDefault="00CB6983">
      <w:pPr>
        <w:rPr>
          <w:sz w:val="28"/>
          <w:szCs w:val="28"/>
        </w:rPr>
      </w:pPr>
    </w:p>
    <w:p w:rsidR="00FE44BB" w:rsidRDefault="00FE44BB" w:rsidP="00FE44BB">
      <w:pPr>
        <w:spacing w:line="360" w:lineRule="auto"/>
        <w:ind w:right="45"/>
        <w:contextualSpacing/>
        <w:jc w:val="center"/>
        <w:rPr>
          <w:b/>
          <w:sz w:val="28"/>
        </w:rPr>
      </w:pPr>
      <w:r w:rsidRPr="00FE0877">
        <w:rPr>
          <w:b/>
          <w:sz w:val="28"/>
        </w:rPr>
        <w:lastRenderedPageBreak/>
        <w:t xml:space="preserve">ГЛАВА </w:t>
      </w:r>
      <w:r>
        <w:rPr>
          <w:b/>
          <w:sz w:val="28"/>
          <w:lang w:val="en-US"/>
        </w:rPr>
        <w:t>I</w:t>
      </w:r>
    </w:p>
    <w:p w:rsidR="00FE44BB" w:rsidRDefault="00FE44BB" w:rsidP="00FE44BB">
      <w:pPr>
        <w:spacing w:line="360" w:lineRule="auto"/>
        <w:contextualSpacing/>
        <w:jc w:val="center"/>
        <w:rPr>
          <w:b/>
          <w:color w:val="000000"/>
          <w:sz w:val="28"/>
        </w:rPr>
      </w:pPr>
      <w:r w:rsidRPr="003C6B15">
        <w:rPr>
          <w:b/>
          <w:color w:val="000000"/>
          <w:sz w:val="28"/>
        </w:rPr>
        <w:t xml:space="preserve">Общие принципы лечения аксиальной грыжи пищеводного </w:t>
      </w:r>
    </w:p>
    <w:p w:rsidR="00FE44BB" w:rsidRDefault="00FE44BB" w:rsidP="00FE44BB">
      <w:pPr>
        <w:spacing w:line="360" w:lineRule="auto"/>
        <w:contextualSpacing/>
        <w:jc w:val="center"/>
        <w:rPr>
          <w:b/>
          <w:sz w:val="28"/>
          <w:szCs w:val="28"/>
        </w:rPr>
      </w:pPr>
      <w:r w:rsidRPr="003C6B15">
        <w:rPr>
          <w:b/>
          <w:color w:val="000000"/>
          <w:sz w:val="28"/>
        </w:rPr>
        <w:t>отверстия диафрагмы</w:t>
      </w:r>
      <w:r>
        <w:rPr>
          <w:color w:val="000000"/>
          <w:sz w:val="28"/>
        </w:rPr>
        <w:t xml:space="preserve"> </w:t>
      </w:r>
      <w:r w:rsidRPr="008761D9">
        <w:rPr>
          <w:b/>
          <w:sz w:val="28"/>
          <w:szCs w:val="28"/>
        </w:rPr>
        <w:t>(обзор литературы).</w:t>
      </w:r>
    </w:p>
    <w:p w:rsidR="00FE44BB" w:rsidRPr="008761D9" w:rsidRDefault="00FE44BB" w:rsidP="00FE44BB">
      <w:pPr>
        <w:spacing w:line="360" w:lineRule="auto"/>
        <w:contextualSpacing/>
        <w:jc w:val="center"/>
        <w:rPr>
          <w:b/>
          <w:sz w:val="28"/>
          <w:szCs w:val="28"/>
        </w:rPr>
      </w:pPr>
    </w:p>
    <w:p w:rsidR="00FE44BB" w:rsidRDefault="00FE44BB" w:rsidP="00FE44BB">
      <w:pPr>
        <w:spacing w:line="360" w:lineRule="auto"/>
        <w:ind w:firstLine="709"/>
        <w:contextualSpacing/>
        <w:jc w:val="both"/>
        <w:rPr>
          <w:sz w:val="28"/>
          <w:szCs w:val="28"/>
        </w:rPr>
      </w:pPr>
      <w:r w:rsidRPr="0052064F">
        <w:rPr>
          <w:sz w:val="28"/>
          <w:szCs w:val="28"/>
        </w:rPr>
        <w:t>Скользящие грыжи пищеводного отверстия диафрагмы характер</w:t>
      </w:r>
      <w:r w:rsidRPr="0052064F">
        <w:rPr>
          <w:sz w:val="28"/>
          <w:szCs w:val="28"/>
        </w:rPr>
        <w:t>и</w:t>
      </w:r>
      <w:r w:rsidRPr="0052064F">
        <w:rPr>
          <w:sz w:val="28"/>
          <w:szCs w:val="28"/>
        </w:rPr>
        <w:t>зуются смещением желудка и пищеводно-желудочного перехода в гру</w:t>
      </w:r>
      <w:r w:rsidRPr="0052064F">
        <w:rPr>
          <w:sz w:val="28"/>
          <w:szCs w:val="28"/>
        </w:rPr>
        <w:t>д</w:t>
      </w:r>
      <w:r w:rsidRPr="0052064F">
        <w:rPr>
          <w:sz w:val="28"/>
          <w:szCs w:val="28"/>
        </w:rPr>
        <w:t>ную клетку. Миграция пищеводно-желудочного перехода в грудную кле</w:t>
      </w:r>
      <w:r w:rsidRPr="0052064F">
        <w:rPr>
          <w:sz w:val="28"/>
          <w:szCs w:val="28"/>
        </w:rPr>
        <w:t>т</w:t>
      </w:r>
      <w:r w:rsidRPr="0052064F">
        <w:rPr>
          <w:sz w:val="28"/>
          <w:szCs w:val="28"/>
        </w:rPr>
        <w:t>ку часто приводит к его недостат</w:t>
      </w:r>
      <w:r>
        <w:rPr>
          <w:sz w:val="28"/>
          <w:szCs w:val="28"/>
        </w:rPr>
        <w:t>очности, вызывая желудочно-пище</w:t>
      </w:r>
      <w:r w:rsidRPr="0052064F">
        <w:rPr>
          <w:sz w:val="28"/>
          <w:szCs w:val="28"/>
        </w:rPr>
        <w:t>вод</w:t>
      </w:r>
      <w:r>
        <w:rPr>
          <w:sz w:val="28"/>
          <w:szCs w:val="28"/>
        </w:rPr>
        <w:t>ную ре</w:t>
      </w:r>
      <w:r w:rsidRPr="0052064F">
        <w:rPr>
          <w:sz w:val="28"/>
          <w:szCs w:val="28"/>
        </w:rPr>
        <w:t>гургитацию, которая часто осложняется рефлюкс-эзофагитом. Смещение желудка в грудную клетку начинается с париетал</w:t>
      </w:r>
      <w:r w:rsidRPr="0052064F">
        <w:rPr>
          <w:sz w:val="28"/>
          <w:szCs w:val="28"/>
        </w:rPr>
        <w:t>ь</w:t>
      </w:r>
      <w:r>
        <w:rPr>
          <w:sz w:val="28"/>
          <w:szCs w:val="28"/>
        </w:rPr>
        <w:t>ной брюш</w:t>
      </w:r>
      <w:r w:rsidRPr="0052064F">
        <w:rPr>
          <w:sz w:val="28"/>
          <w:szCs w:val="28"/>
        </w:rPr>
        <w:t>и</w:t>
      </w:r>
      <w:r>
        <w:rPr>
          <w:sz w:val="28"/>
          <w:szCs w:val="28"/>
        </w:rPr>
        <w:t>ны,</w:t>
      </w:r>
      <w:r w:rsidRPr="0052064F">
        <w:rPr>
          <w:sz w:val="28"/>
          <w:szCs w:val="28"/>
        </w:rPr>
        <w:t xml:space="preserve"> одна из сте</w:t>
      </w:r>
      <w:r>
        <w:rPr>
          <w:sz w:val="28"/>
          <w:szCs w:val="28"/>
        </w:rPr>
        <w:t>нок грыжевого меш</w:t>
      </w:r>
      <w:r w:rsidRPr="0052064F">
        <w:rPr>
          <w:sz w:val="28"/>
          <w:szCs w:val="28"/>
        </w:rPr>
        <w:t>ка образуется грыжевым с</w:t>
      </w:r>
      <w:r w:rsidRPr="0052064F">
        <w:rPr>
          <w:sz w:val="28"/>
          <w:szCs w:val="28"/>
        </w:rPr>
        <w:t>о</w:t>
      </w:r>
      <w:r>
        <w:rPr>
          <w:sz w:val="28"/>
          <w:szCs w:val="28"/>
        </w:rPr>
        <w:t xml:space="preserve">держимым – </w:t>
      </w:r>
      <w:r w:rsidRPr="0052064F">
        <w:rPr>
          <w:sz w:val="28"/>
          <w:szCs w:val="28"/>
        </w:rPr>
        <w:t>желудком</w:t>
      </w:r>
      <w:r>
        <w:rPr>
          <w:sz w:val="28"/>
          <w:szCs w:val="28"/>
        </w:rPr>
        <w:t>.</w:t>
      </w:r>
      <w:r w:rsidRPr="0052064F">
        <w:rPr>
          <w:sz w:val="28"/>
          <w:szCs w:val="28"/>
        </w:rPr>
        <w:t xml:space="preserve"> </w:t>
      </w:r>
    </w:p>
    <w:p w:rsidR="00FE44BB" w:rsidRDefault="00FE44BB" w:rsidP="00FE44BB">
      <w:pPr>
        <w:spacing w:line="360" w:lineRule="auto"/>
        <w:ind w:firstLine="709"/>
        <w:contextualSpacing/>
        <w:jc w:val="both"/>
        <w:rPr>
          <w:sz w:val="28"/>
          <w:szCs w:val="28"/>
        </w:rPr>
      </w:pPr>
      <w:r w:rsidRPr="00705395">
        <w:rPr>
          <w:sz w:val="28"/>
          <w:szCs w:val="28"/>
        </w:rPr>
        <w:t xml:space="preserve">Первое описание диафрагмальной грыжи сделал еще Амбруаз Паре (1579), </w:t>
      </w:r>
      <w:r>
        <w:rPr>
          <w:sz w:val="28"/>
          <w:szCs w:val="28"/>
        </w:rPr>
        <w:t>п</w:t>
      </w:r>
      <w:r w:rsidRPr="00E949A7">
        <w:rPr>
          <w:sz w:val="28"/>
          <w:szCs w:val="28"/>
        </w:rPr>
        <w:t xml:space="preserve">ервое сообщение о грыже пищеводного отверстия диафрагмы, найденной на аутопсии, было опубликовано G. Morgagni (1768). </w:t>
      </w:r>
      <w:r>
        <w:rPr>
          <w:sz w:val="28"/>
          <w:szCs w:val="28"/>
        </w:rPr>
        <w:t>Д</w:t>
      </w:r>
      <w:r w:rsidRPr="00705395">
        <w:rPr>
          <w:sz w:val="28"/>
          <w:szCs w:val="28"/>
        </w:rPr>
        <w:t>олгое время это заболевание считалось редкой патологией. В настоящее время ГПОД являются наиболее часто диагностируемой доброкачественной п</w:t>
      </w:r>
      <w:r w:rsidRPr="00705395">
        <w:rPr>
          <w:sz w:val="28"/>
          <w:szCs w:val="28"/>
        </w:rPr>
        <w:t>а</w:t>
      </w:r>
      <w:r>
        <w:rPr>
          <w:sz w:val="28"/>
          <w:szCs w:val="28"/>
        </w:rPr>
        <w:t>тологией ПЖП и</w:t>
      </w:r>
      <w:r w:rsidRPr="00705395">
        <w:rPr>
          <w:sz w:val="28"/>
          <w:szCs w:val="28"/>
        </w:rPr>
        <w:t xml:space="preserve"> одной из самых частых причин развития гастроэзофаг</w:t>
      </w:r>
      <w:r w:rsidRPr="00705395">
        <w:rPr>
          <w:sz w:val="28"/>
          <w:szCs w:val="28"/>
        </w:rPr>
        <w:t>е</w:t>
      </w:r>
      <w:r w:rsidRPr="00705395">
        <w:rPr>
          <w:sz w:val="28"/>
          <w:szCs w:val="28"/>
        </w:rPr>
        <w:t>альной рефлюксной болезни</w:t>
      </w:r>
      <w:r>
        <w:rPr>
          <w:sz w:val="28"/>
          <w:szCs w:val="28"/>
        </w:rPr>
        <w:t xml:space="preserve"> </w:t>
      </w:r>
      <w:r w:rsidRPr="00094123">
        <w:rPr>
          <w:sz w:val="28"/>
          <w:szCs w:val="28"/>
        </w:rPr>
        <w:t>[</w:t>
      </w:r>
      <w:r>
        <w:rPr>
          <w:sz w:val="28"/>
          <w:szCs w:val="28"/>
        </w:rPr>
        <w:t>74, 78, 81, 88, 91, 93, 127, 131, 138, 156, 162, 198, 263</w:t>
      </w:r>
      <w:r w:rsidRPr="00094123">
        <w:rPr>
          <w:sz w:val="28"/>
          <w:szCs w:val="28"/>
        </w:rPr>
        <w:t>]</w:t>
      </w:r>
      <w:r w:rsidRPr="00705395">
        <w:rPr>
          <w:sz w:val="28"/>
          <w:szCs w:val="28"/>
        </w:rPr>
        <w:t>. Они составляют более 90% всех диафрагмальных грыж, а в структуре</w:t>
      </w:r>
      <w:r>
        <w:rPr>
          <w:sz w:val="28"/>
          <w:szCs w:val="28"/>
        </w:rPr>
        <w:t xml:space="preserve"> заболеваний пищеварительного</w:t>
      </w:r>
      <w:r w:rsidRPr="00705395">
        <w:rPr>
          <w:sz w:val="28"/>
          <w:szCs w:val="28"/>
        </w:rPr>
        <w:t xml:space="preserve"> тракта занимают третье место после желчнокаменной болезни, язвенной болезни желудка и 12-перстной кишки </w:t>
      </w:r>
      <w:r w:rsidRPr="00094123">
        <w:rPr>
          <w:sz w:val="28"/>
          <w:szCs w:val="28"/>
        </w:rPr>
        <w:t>[</w:t>
      </w:r>
      <w:r>
        <w:rPr>
          <w:sz w:val="28"/>
          <w:szCs w:val="28"/>
        </w:rPr>
        <w:t>66, 75, 76, 80, 91</w:t>
      </w:r>
      <w:r w:rsidRPr="00F11E5C">
        <w:rPr>
          <w:sz w:val="28"/>
          <w:szCs w:val="28"/>
        </w:rPr>
        <w:t xml:space="preserve">, </w:t>
      </w:r>
      <w:r>
        <w:rPr>
          <w:sz w:val="28"/>
          <w:szCs w:val="28"/>
        </w:rPr>
        <w:t>110</w:t>
      </w:r>
      <w:r w:rsidRPr="00F11E5C">
        <w:rPr>
          <w:sz w:val="28"/>
          <w:szCs w:val="28"/>
        </w:rPr>
        <w:t>, 1</w:t>
      </w:r>
      <w:r>
        <w:rPr>
          <w:sz w:val="28"/>
          <w:szCs w:val="28"/>
        </w:rPr>
        <w:t>27, 144, 149, 192, 201, 204, 224, 264</w:t>
      </w:r>
      <w:r w:rsidRPr="00094123">
        <w:rPr>
          <w:sz w:val="28"/>
          <w:szCs w:val="28"/>
        </w:rPr>
        <w:t>]</w:t>
      </w:r>
      <w:r w:rsidRPr="00705395">
        <w:rPr>
          <w:sz w:val="28"/>
          <w:szCs w:val="28"/>
        </w:rPr>
        <w:t xml:space="preserve">. Столь широкая распространенность обуславливает клиническую значимость этой патологии. </w:t>
      </w:r>
      <w:r>
        <w:rPr>
          <w:sz w:val="28"/>
          <w:szCs w:val="28"/>
        </w:rPr>
        <w:t xml:space="preserve">Около 85% пациентов с </w:t>
      </w:r>
      <w:proofErr w:type="gramStart"/>
      <w:r>
        <w:rPr>
          <w:sz w:val="28"/>
          <w:szCs w:val="28"/>
        </w:rPr>
        <w:t>желудочно-пищеводным</w:t>
      </w:r>
      <w:proofErr w:type="gramEnd"/>
      <w:r>
        <w:rPr>
          <w:sz w:val="28"/>
          <w:szCs w:val="28"/>
        </w:rPr>
        <w:t xml:space="preserve"> реф</w:t>
      </w:r>
      <w:r w:rsidRPr="002C20FA">
        <w:rPr>
          <w:sz w:val="28"/>
          <w:szCs w:val="28"/>
        </w:rPr>
        <w:t>люксом имеют скользящие грыжи пищеводного отверстия диафрагмы.</w:t>
      </w:r>
      <w:r>
        <w:rPr>
          <w:sz w:val="28"/>
          <w:szCs w:val="28"/>
        </w:rPr>
        <w:t xml:space="preserve"> У</w:t>
      </w:r>
      <w:r w:rsidRPr="00705395">
        <w:rPr>
          <w:sz w:val="28"/>
          <w:szCs w:val="28"/>
        </w:rPr>
        <w:t xml:space="preserve"> 45-80% пациентов с ГПОД обнаруживается эзофагит, который приводит к таким осложнениям, как стриктура пищевода, короткий пищевод, язва пищевода и пищевод Barrett, являющийся облигатным предраком</w:t>
      </w:r>
      <w:r>
        <w:rPr>
          <w:sz w:val="28"/>
          <w:szCs w:val="28"/>
        </w:rPr>
        <w:t xml:space="preserve">. </w:t>
      </w:r>
      <w:r w:rsidRPr="00E80972">
        <w:rPr>
          <w:sz w:val="28"/>
          <w:szCs w:val="28"/>
        </w:rPr>
        <w:t>Около 15% пац</w:t>
      </w:r>
      <w:r w:rsidRPr="00E80972">
        <w:rPr>
          <w:sz w:val="28"/>
          <w:szCs w:val="28"/>
        </w:rPr>
        <w:t>и</w:t>
      </w:r>
      <w:r w:rsidRPr="00E80972">
        <w:rPr>
          <w:sz w:val="28"/>
          <w:szCs w:val="28"/>
        </w:rPr>
        <w:lastRenderedPageBreak/>
        <w:t>ентов с грыжами пищеводного отверстия</w:t>
      </w:r>
      <w:r>
        <w:rPr>
          <w:sz w:val="28"/>
          <w:szCs w:val="28"/>
        </w:rPr>
        <w:t xml:space="preserve"> диафрагмы</w:t>
      </w:r>
      <w:r w:rsidRPr="00E80972">
        <w:rPr>
          <w:sz w:val="28"/>
          <w:szCs w:val="28"/>
        </w:rPr>
        <w:t xml:space="preserve"> не страдают </w:t>
      </w:r>
      <w:proofErr w:type="gramStart"/>
      <w:r w:rsidRPr="00E80972">
        <w:rPr>
          <w:sz w:val="28"/>
          <w:szCs w:val="28"/>
        </w:rPr>
        <w:t>жел</w:t>
      </w:r>
      <w:r w:rsidRPr="00E80972">
        <w:rPr>
          <w:sz w:val="28"/>
          <w:szCs w:val="28"/>
        </w:rPr>
        <w:t>у</w:t>
      </w:r>
      <w:r w:rsidRPr="00E80972">
        <w:rPr>
          <w:sz w:val="28"/>
          <w:szCs w:val="28"/>
        </w:rPr>
        <w:t>дочно-пищеводным</w:t>
      </w:r>
      <w:proofErr w:type="gramEnd"/>
      <w:r w:rsidRPr="00E80972">
        <w:rPr>
          <w:sz w:val="28"/>
          <w:szCs w:val="28"/>
        </w:rPr>
        <w:t xml:space="preserve"> рефлюксом, в то же время, несомненно, имеются лица с желудочно-пищеводным рефлюксом без скользящ</w:t>
      </w:r>
      <w:r>
        <w:rPr>
          <w:sz w:val="28"/>
          <w:szCs w:val="28"/>
        </w:rPr>
        <w:t>ей грыжи</w:t>
      </w:r>
      <w:r w:rsidRPr="00094123">
        <w:rPr>
          <w:sz w:val="28"/>
          <w:szCs w:val="28"/>
        </w:rPr>
        <w:t xml:space="preserve"> </w:t>
      </w:r>
      <w:r w:rsidRPr="001D7533">
        <w:rPr>
          <w:sz w:val="28"/>
          <w:szCs w:val="28"/>
        </w:rPr>
        <w:t>[</w:t>
      </w:r>
      <w:r>
        <w:rPr>
          <w:sz w:val="28"/>
          <w:szCs w:val="28"/>
        </w:rPr>
        <w:t>183, 186, 189, 196, 207, 223, 246, 253, 262</w:t>
      </w:r>
      <w:r w:rsidRPr="001D7533">
        <w:rPr>
          <w:sz w:val="28"/>
          <w:szCs w:val="28"/>
        </w:rPr>
        <w:t>]</w:t>
      </w:r>
      <w:r w:rsidRPr="00705395">
        <w:rPr>
          <w:sz w:val="28"/>
          <w:szCs w:val="28"/>
        </w:rPr>
        <w:t>.</w:t>
      </w:r>
    </w:p>
    <w:p w:rsidR="00FE44BB" w:rsidRDefault="00FE44BB" w:rsidP="00FE44BB">
      <w:pPr>
        <w:spacing w:line="360" w:lineRule="auto"/>
        <w:ind w:firstLine="709"/>
        <w:contextualSpacing/>
        <w:jc w:val="both"/>
        <w:rPr>
          <w:sz w:val="28"/>
          <w:szCs w:val="28"/>
        </w:rPr>
      </w:pPr>
      <w:r w:rsidRPr="00705395">
        <w:rPr>
          <w:sz w:val="28"/>
          <w:szCs w:val="28"/>
        </w:rPr>
        <w:t>До настоящего времени нет единого мнения в отношении тактики лечения пациентов с ГПОД, осложнённой рефлюкс-эзофагитом. Так, ст</w:t>
      </w:r>
      <w:r w:rsidRPr="00705395">
        <w:rPr>
          <w:sz w:val="28"/>
          <w:szCs w:val="28"/>
        </w:rPr>
        <w:t>о</w:t>
      </w:r>
      <w:r w:rsidRPr="00705395">
        <w:rPr>
          <w:sz w:val="28"/>
          <w:szCs w:val="28"/>
        </w:rPr>
        <w:t>ронники консервативного лечения считают, что эффективность антир</w:t>
      </w:r>
      <w:r w:rsidRPr="00705395">
        <w:rPr>
          <w:sz w:val="28"/>
          <w:szCs w:val="28"/>
        </w:rPr>
        <w:t>е</w:t>
      </w:r>
      <w:r w:rsidRPr="00705395">
        <w:rPr>
          <w:sz w:val="28"/>
          <w:szCs w:val="28"/>
        </w:rPr>
        <w:t>флюксной хирургии и поддерживающей терапии ингибиторами протонной помпы одинакова, однако хирургические вмешательства обладают рядом недостат</w:t>
      </w:r>
      <w:r>
        <w:rPr>
          <w:sz w:val="28"/>
          <w:szCs w:val="28"/>
        </w:rPr>
        <w:t>ков [10, 17, 61, 86, 87, 90, 92, 124, 157, 187, 233, 241, 247, 260, 276, 284</w:t>
      </w:r>
      <w:r w:rsidRPr="0017405E">
        <w:rPr>
          <w:sz w:val="28"/>
          <w:szCs w:val="28"/>
        </w:rPr>
        <w:t>]</w:t>
      </w:r>
      <w:r w:rsidRPr="00705395">
        <w:rPr>
          <w:sz w:val="28"/>
          <w:szCs w:val="28"/>
        </w:rPr>
        <w:t>. По мнению этих авторов, оперативное лечение показано только п</w:t>
      </w:r>
      <w:r w:rsidRPr="00705395">
        <w:rPr>
          <w:sz w:val="28"/>
          <w:szCs w:val="28"/>
        </w:rPr>
        <w:t>а</w:t>
      </w:r>
      <w:r w:rsidRPr="00705395">
        <w:rPr>
          <w:sz w:val="28"/>
          <w:szCs w:val="28"/>
        </w:rPr>
        <w:t>циентам, у которых консервативная терапия не увенчалась успехом или развились осложнения, не поддающиеся консервативному лечению. В то же вре</w:t>
      </w:r>
      <w:r>
        <w:rPr>
          <w:sz w:val="28"/>
          <w:szCs w:val="28"/>
        </w:rPr>
        <w:t>мя, Ф.А. Черноусов и соавт. [145, 146</w:t>
      </w:r>
      <w:r w:rsidRPr="0017405E">
        <w:rPr>
          <w:sz w:val="28"/>
          <w:szCs w:val="28"/>
        </w:rPr>
        <w:t>]</w:t>
      </w:r>
      <w:r w:rsidRPr="00705395">
        <w:rPr>
          <w:sz w:val="28"/>
          <w:szCs w:val="28"/>
        </w:rPr>
        <w:t>, А.А. Залев</w:t>
      </w:r>
      <w:r>
        <w:rPr>
          <w:sz w:val="28"/>
          <w:szCs w:val="28"/>
        </w:rPr>
        <w:t>ский [54</w:t>
      </w:r>
      <w:r w:rsidRPr="0017405E">
        <w:rPr>
          <w:sz w:val="28"/>
          <w:szCs w:val="28"/>
        </w:rPr>
        <w:t>]</w:t>
      </w:r>
      <w:r>
        <w:rPr>
          <w:sz w:val="28"/>
          <w:szCs w:val="28"/>
        </w:rPr>
        <w:t>, G.D. Stewart et al. [270</w:t>
      </w:r>
      <w:r w:rsidRPr="008850D4">
        <w:rPr>
          <w:sz w:val="28"/>
          <w:szCs w:val="28"/>
        </w:rPr>
        <w:t>]</w:t>
      </w:r>
      <w:r w:rsidRPr="00705395">
        <w:rPr>
          <w:sz w:val="28"/>
          <w:szCs w:val="28"/>
        </w:rPr>
        <w:t xml:space="preserve">, утверждают, что у большинства пациентов при ГПОД, </w:t>
      </w:r>
      <w:proofErr w:type="gramStart"/>
      <w:r w:rsidRPr="00705395">
        <w:rPr>
          <w:sz w:val="28"/>
          <w:szCs w:val="28"/>
        </w:rPr>
        <w:t>осложнённой</w:t>
      </w:r>
      <w:proofErr w:type="gramEnd"/>
      <w:r w:rsidRPr="00705395">
        <w:rPr>
          <w:sz w:val="28"/>
          <w:szCs w:val="28"/>
        </w:rPr>
        <w:t xml:space="preserve"> рефлюкс-эзофагитом, медикаментозное лечение не устраняет морфологические нарушения пищеводно-желудочного перехода и имеет временный эффект, лишь отдаляя ср</w:t>
      </w:r>
      <w:r>
        <w:rPr>
          <w:sz w:val="28"/>
          <w:szCs w:val="28"/>
        </w:rPr>
        <w:t>ок развития грозных осложнений.</w:t>
      </w:r>
    </w:p>
    <w:p w:rsidR="00FE44BB" w:rsidRDefault="00FE44BB" w:rsidP="00FE44BB">
      <w:pPr>
        <w:spacing w:line="360" w:lineRule="auto"/>
        <w:ind w:firstLine="709"/>
        <w:contextualSpacing/>
        <w:jc w:val="both"/>
        <w:rPr>
          <w:sz w:val="28"/>
          <w:szCs w:val="28"/>
        </w:rPr>
      </w:pPr>
    </w:p>
    <w:p w:rsidR="00FE44BB" w:rsidRDefault="00FE44BB" w:rsidP="00FE44BB">
      <w:pPr>
        <w:spacing w:line="360" w:lineRule="auto"/>
        <w:ind w:firstLine="709"/>
        <w:contextualSpacing/>
        <w:jc w:val="both"/>
        <w:rPr>
          <w:b/>
          <w:sz w:val="28"/>
          <w:szCs w:val="28"/>
        </w:rPr>
      </w:pPr>
      <w:r>
        <w:rPr>
          <w:b/>
          <w:sz w:val="28"/>
          <w:szCs w:val="28"/>
        </w:rPr>
        <w:t>1.1</w:t>
      </w:r>
      <w:r w:rsidRPr="00BF3B43">
        <w:rPr>
          <w:b/>
          <w:sz w:val="28"/>
          <w:szCs w:val="28"/>
        </w:rPr>
        <w:t>. Патогенез ГПОД, антирефлюксные механизмы.</w:t>
      </w:r>
    </w:p>
    <w:p w:rsidR="00FE44BB" w:rsidRDefault="00FE44BB" w:rsidP="00FE44BB">
      <w:pPr>
        <w:spacing w:line="360" w:lineRule="auto"/>
        <w:ind w:firstLine="709"/>
        <w:contextualSpacing/>
        <w:jc w:val="both"/>
        <w:rPr>
          <w:sz w:val="28"/>
          <w:szCs w:val="28"/>
        </w:rPr>
      </w:pPr>
      <w:r w:rsidRPr="00927D7E">
        <w:rPr>
          <w:sz w:val="28"/>
          <w:szCs w:val="28"/>
        </w:rPr>
        <w:t>В настоящее время</w:t>
      </w:r>
      <w:r>
        <w:rPr>
          <w:sz w:val="28"/>
          <w:szCs w:val="28"/>
        </w:rPr>
        <w:t xml:space="preserve"> внимание</w:t>
      </w:r>
      <w:r w:rsidRPr="00927D7E">
        <w:rPr>
          <w:sz w:val="28"/>
          <w:szCs w:val="28"/>
        </w:rPr>
        <w:t xml:space="preserve"> многих исследователей (морфологов, физиологов, клиницистов) привлекает проблема структурно-функциональной организации пищеводно-желудочного переход</w:t>
      </w:r>
      <w:r>
        <w:rPr>
          <w:sz w:val="28"/>
          <w:szCs w:val="28"/>
        </w:rPr>
        <w:t>а, поскол</w:t>
      </w:r>
      <w:r>
        <w:rPr>
          <w:sz w:val="28"/>
          <w:szCs w:val="28"/>
        </w:rPr>
        <w:t>ь</w:t>
      </w:r>
      <w:r>
        <w:rPr>
          <w:sz w:val="28"/>
          <w:szCs w:val="28"/>
        </w:rPr>
        <w:t xml:space="preserve">ку именно здесь, </w:t>
      </w:r>
      <w:proofErr w:type="gramStart"/>
      <w:r>
        <w:rPr>
          <w:sz w:val="28"/>
          <w:szCs w:val="28"/>
        </w:rPr>
        <w:t>чаще</w:t>
      </w:r>
      <w:proofErr w:type="gramEnd"/>
      <w:r w:rsidRPr="00927D7E">
        <w:rPr>
          <w:sz w:val="28"/>
          <w:szCs w:val="28"/>
        </w:rPr>
        <w:t xml:space="preserve"> чем в других отделах пищеварительного тракта, развиваются различные патологические процессы</w:t>
      </w:r>
      <w:r>
        <w:rPr>
          <w:sz w:val="28"/>
          <w:szCs w:val="28"/>
        </w:rPr>
        <w:t>. П</w:t>
      </w:r>
      <w:r w:rsidRPr="00927D7E">
        <w:rPr>
          <w:sz w:val="28"/>
          <w:szCs w:val="28"/>
        </w:rPr>
        <w:t>ищеводно-желудочный переход является анатомически и функционально комплек</w:t>
      </w:r>
      <w:r w:rsidRPr="00927D7E">
        <w:rPr>
          <w:sz w:val="28"/>
          <w:szCs w:val="28"/>
        </w:rPr>
        <w:t>с</w:t>
      </w:r>
      <w:r>
        <w:rPr>
          <w:sz w:val="28"/>
          <w:szCs w:val="28"/>
        </w:rPr>
        <w:t>ным структурным образованием</w:t>
      </w:r>
      <w:r w:rsidRPr="00927D7E">
        <w:rPr>
          <w:sz w:val="28"/>
          <w:szCs w:val="28"/>
        </w:rPr>
        <w:t>. Большинство исследователей в состав замыкательного комплекса пищеводно-желудочного перехода относят кардиальный сфинктер, угол Гиса, слизистую складку Губарева, медиал</w:t>
      </w:r>
      <w:r w:rsidRPr="00927D7E">
        <w:rPr>
          <w:sz w:val="28"/>
          <w:szCs w:val="28"/>
        </w:rPr>
        <w:t>ь</w:t>
      </w:r>
      <w:r w:rsidRPr="00927D7E">
        <w:rPr>
          <w:sz w:val="28"/>
          <w:szCs w:val="28"/>
        </w:rPr>
        <w:lastRenderedPageBreak/>
        <w:t>ные ножки диафрагмы, формирующие пищеводное отвер</w:t>
      </w:r>
      <w:r>
        <w:rPr>
          <w:sz w:val="28"/>
          <w:szCs w:val="28"/>
        </w:rPr>
        <w:t>стие и</w:t>
      </w:r>
      <w:r w:rsidRPr="00927D7E">
        <w:rPr>
          <w:sz w:val="28"/>
          <w:szCs w:val="28"/>
        </w:rPr>
        <w:t xml:space="preserve"> диафра</w:t>
      </w:r>
      <w:r w:rsidRPr="00927D7E">
        <w:rPr>
          <w:sz w:val="28"/>
          <w:szCs w:val="28"/>
        </w:rPr>
        <w:t>г</w:t>
      </w:r>
      <w:r w:rsidRPr="00927D7E">
        <w:rPr>
          <w:sz w:val="28"/>
          <w:szCs w:val="28"/>
        </w:rPr>
        <w:t>мально-пищеводную мембрану. Анализ литературных данных по анатомии и физиологии замыкающего механизма пищеводно-желудочного перехода приводит к выводу о том, что до настоящего времени не достигнуто еди</w:t>
      </w:r>
      <w:r w:rsidRPr="00927D7E">
        <w:rPr>
          <w:sz w:val="28"/>
          <w:szCs w:val="28"/>
        </w:rPr>
        <w:t>н</w:t>
      </w:r>
      <w:r w:rsidRPr="00927D7E">
        <w:rPr>
          <w:sz w:val="28"/>
          <w:szCs w:val="28"/>
        </w:rPr>
        <w:t xml:space="preserve">ства мнений относительно роли </w:t>
      </w:r>
      <w:r>
        <w:rPr>
          <w:noProof/>
          <w:sz w:val="28"/>
          <w:szCs w:val="28"/>
        </w:rPr>
        <w:drawing>
          <wp:anchor distT="0" distB="0" distL="114300" distR="114300" simplePos="0" relativeHeight="251659264" behindDoc="0" locked="0" layoutInCell="1" allowOverlap="1" wp14:anchorId="1DF79E69" wp14:editId="3F84E189">
            <wp:simplePos x="0" y="0"/>
            <wp:positionH relativeFrom="column">
              <wp:posOffset>1524000</wp:posOffset>
            </wp:positionH>
            <wp:positionV relativeFrom="paragraph">
              <wp:posOffset>1669415</wp:posOffset>
            </wp:positionV>
            <wp:extent cx="2922905" cy="2519680"/>
            <wp:effectExtent l="0" t="0" r="0" b="0"/>
            <wp:wrapTopAndBottom/>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922905" cy="25196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27D7E">
        <w:rPr>
          <w:sz w:val="28"/>
          <w:szCs w:val="28"/>
        </w:rPr>
        <w:t>отдельных его компонентов.</w:t>
      </w:r>
      <w:r w:rsidRPr="00BF3B43">
        <w:rPr>
          <w:sz w:val="28"/>
          <w:szCs w:val="28"/>
        </w:rPr>
        <w:t xml:space="preserve"> </w:t>
      </w:r>
    </w:p>
    <w:p w:rsidR="00FE44BB" w:rsidRDefault="00FE44BB" w:rsidP="00FE44BB">
      <w:pPr>
        <w:spacing w:line="360" w:lineRule="auto"/>
        <w:ind w:firstLine="709"/>
        <w:contextualSpacing/>
        <w:jc w:val="both"/>
        <w:rPr>
          <w:sz w:val="28"/>
          <w:szCs w:val="28"/>
        </w:rPr>
      </w:pPr>
      <w:r>
        <w:rPr>
          <w:noProof/>
          <w:sz w:val="28"/>
          <w:szCs w:val="28"/>
        </w:rPr>
        <mc:AlternateContent>
          <mc:Choice Requires="wps">
            <w:drawing>
              <wp:anchor distT="0" distB="0" distL="114300" distR="114300" simplePos="0" relativeHeight="251660288" behindDoc="0" locked="0" layoutInCell="1" allowOverlap="1">
                <wp:simplePos x="0" y="0"/>
                <wp:positionH relativeFrom="column">
                  <wp:posOffset>791845</wp:posOffset>
                </wp:positionH>
                <wp:positionV relativeFrom="paragraph">
                  <wp:posOffset>2700655</wp:posOffset>
                </wp:positionV>
                <wp:extent cx="4830445" cy="888365"/>
                <wp:effectExtent l="5080" t="10160" r="12700" b="6350"/>
                <wp:wrapTopAndBottom/>
                <wp:docPr id="2" name="Пол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30445" cy="888365"/>
                        </a:xfrm>
                        <a:prstGeom prst="rect">
                          <a:avLst/>
                        </a:prstGeom>
                        <a:solidFill>
                          <a:srgbClr val="FFFFFF"/>
                        </a:solidFill>
                        <a:ln w="9525">
                          <a:solidFill>
                            <a:schemeClr val="bg1">
                              <a:lumMod val="100000"/>
                              <a:lumOff val="0"/>
                            </a:schemeClr>
                          </a:solidFill>
                          <a:miter lim="800000"/>
                          <a:headEnd/>
                          <a:tailEnd/>
                        </a:ln>
                      </wps:spPr>
                      <wps:txbx>
                        <w:txbxContent>
                          <w:p w:rsidR="00E51584" w:rsidRPr="00463659" w:rsidRDefault="00E51584" w:rsidP="00FE44BB">
                            <w:pPr>
                              <w:rPr>
                                <w:sz w:val="24"/>
                                <w:szCs w:val="24"/>
                              </w:rPr>
                            </w:pPr>
                            <w:r>
                              <w:rPr>
                                <w:sz w:val="24"/>
                                <w:szCs w:val="24"/>
                              </w:rPr>
                              <w:t xml:space="preserve">Рис. 1.1.1. </w:t>
                            </w:r>
                            <w:proofErr w:type="gramStart"/>
                            <w:r>
                              <w:rPr>
                                <w:sz w:val="24"/>
                                <w:szCs w:val="24"/>
                              </w:rPr>
                              <w:t xml:space="preserve">Пищеводно-желудочный переход и желудок (цит. по </w:t>
                            </w:r>
                            <w:r>
                              <w:rPr>
                                <w:sz w:val="24"/>
                                <w:szCs w:val="24"/>
                                <w:lang w:val="en-US"/>
                              </w:rPr>
                              <w:t>F</w:t>
                            </w:r>
                            <w:r w:rsidRPr="00463659">
                              <w:rPr>
                                <w:sz w:val="24"/>
                                <w:szCs w:val="24"/>
                              </w:rPr>
                              <w:t>.</w:t>
                            </w:r>
                            <w:proofErr w:type="gramEnd"/>
                            <w:r w:rsidRPr="00463659">
                              <w:rPr>
                                <w:sz w:val="24"/>
                                <w:szCs w:val="24"/>
                              </w:rPr>
                              <w:t xml:space="preserve"> </w:t>
                            </w:r>
                            <w:r>
                              <w:rPr>
                                <w:sz w:val="24"/>
                                <w:szCs w:val="24"/>
                                <w:lang w:val="en-US"/>
                              </w:rPr>
                              <w:t>Ne</w:t>
                            </w:r>
                            <w:r>
                              <w:rPr>
                                <w:sz w:val="24"/>
                                <w:szCs w:val="24"/>
                                <w:lang w:val="en-US"/>
                              </w:rPr>
                              <w:t>t</w:t>
                            </w:r>
                            <w:r>
                              <w:rPr>
                                <w:sz w:val="24"/>
                                <w:szCs w:val="24"/>
                                <w:lang w:val="en-US"/>
                              </w:rPr>
                              <w:t>ter</w:t>
                            </w:r>
                            <w:r>
                              <w:rPr>
                                <w:sz w:val="24"/>
                                <w:szCs w:val="24"/>
                              </w:rPr>
                              <w:t xml:space="preserve"> </w:t>
                            </w:r>
                            <w:r w:rsidRPr="000F1422">
                              <w:rPr>
                                <w:sz w:val="24"/>
                                <w:szCs w:val="24"/>
                              </w:rPr>
                              <w:t>[94</w:t>
                            </w:r>
                            <w:r w:rsidRPr="00A83CD0">
                              <w:rPr>
                                <w:sz w:val="24"/>
                                <w:szCs w:val="24"/>
                              </w:rPr>
                              <w:t>]</w:t>
                            </w:r>
                            <w:r>
                              <w:rPr>
                                <w:sz w:val="24"/>
                                <w:szCs w:val="24"/>
                              </w:rPr>
                              <w:t>): 1-продольные мышечные волокна, 2-циркулярные мышечные волокна, 3-кардиальная вырезка, 4-мышечная петля Гельвеция, 5-косые волокна желудка.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Поле 2" o:spid="_x0000_s1026" type="#_x0000_t202" style="position:absolute;left:0;text-align:left;margin-left:62.35pt;margin-top:212.65pt;width:380.35pt;height:69.9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" strokecolor="white [3212]">
                <v:textbox>
                  <w:txbxContent>
                    <w:p w:rsidR="00E51584" w:rsidRPr="00463659" w:rsidRDefault="00E51584" w:rsidP="00FE44BB">
                      <w:pPr>
                        <w:rPr>
                          <w:sz w:val="24"/>
                          <w:szCs w:val="24"/>
                        </w:rPr>
                      </w:pPr>
                      <w:r>
                        <w:rPr>
                          <w:sz w:val="24"/>
                          <w:szCs w:val="24"/>
                        </w:rPr>
                        <w:t xml:space="preserve">Рис. 1.1.1. </w:t>
                      </w:r>
                      <w:proofErr w:type="gramStart"/>
                      <w:r>
                        <w:rPr>
                          <w:sz w:val="24"/>
                          <w:szCs w:val="24"/>
                        </w:rPr>
                        <w:t xml:space="preserve">Пищеводно-желудочный переход и желудок (цит. по </w:t>
                      </w:r>
                      <w:r>
                        <w:rPr>
                          <w:sz w:val="24"/>
                          <w:szCs w:val="24"/>
                          <w:lang w:val="en-US"/>
                        </w:rPr>
                        <w:t>F</w:t>
                      </w:r>
                      <w:r w:rsidRPr="00463659">
                        <w:rPr>
                          <w:sz w:val="24"/>
                          <w:szCs w:val="24"/>
                        </w:rPr>
                        <w:t>.</w:t>
                      </w:r>
                      <w:proofErr w:type="gramEnd"/>
                      <w:r w:rsidRPr="00463659">
                        <w:rPr>
                          <w:sz w:val="24"/>
                          <w:szCs w:val="24"/>
                        </w:rPr>
                        <w:t xml:space="preserve"> </w:t>
                      </w:r>
                      <w:r>
                        <w:rPr>
                          <w:sz w:val="24"/>
                          <w:szCs w:val="24"/>
                          <w:lang w:val="en-US"/>
                        </w:rPr>
                        <w:t>Ne</w:t>
                      </w:r>
                      <w:r>
                        <w:rPr>
                          <w:sz w:val="24"/>
                          <w:szCs w:val="24"/>
                          <w:lang w:val="en-US"/>
                        </w:rPr>
                        <w:t>t</w:t>
                      </w:r>
                      <w:r>
                        <w:rPr>
                          <w:sz w:val="24"/>
                          <w:szCs w:val="24"/>
                          <w:lang w:val="en-US"/>
                        </w:rPr>
                        <w:t>ter</w:t>
                      </w:r>
                      <w:r>
                        <w:rPr>
                          <w:sz w:val="24"/>
                          <w:szCs w:val="24"/>
                        </w:rPr>
                        <w:t xml:space="preserve"> </w:t>
                      </w:r>
                      <w:r w:rsidRPr="000F1422">
                        <w:rPr>
                          <w:sz w:val="24"/>
                          <w:szCs w:val="24"/>
                        </w:rPr>
                        <w:t>[94</w:t>
                      </w:r>
                      <w:r w:rsidRPr="00A83CD0">
                        <w:rPr>
                          <w:sz w:val="24"/>
                          <w:szCs w:val="24"/>
                        </w:rPr>
                        <w:t>]</w:t>
                      </w:r>
                      <w:r>
                        <w:rPr>
                          <w:sz w:val="24"/>
                          <w:szCs w:val="24"/>
                        </w:rPr>
                        <w:t>): 1-продольные мышечные волокна, 2-циркулярные мышечные волокна, 3-кардиальная вырезка, 4-мышечная петля Гельвеция, 5-косые волокна желудка.</w:t>
                      </w:r>
                    </w:p>
                  </w:txbxContent>
                </v:textbox>
                <w10:wrap type="topAndBottom"/>
              </v:shape>
            </w:pict>
          </mc:Fallback>
        </mc:AlternateContent>
      </w:r>
    </w:p>
    <w:p w:rsidR="00FE44BB" w:rsidRDefault="00FE44BB" w:rsidP="00FE44BB">
      <w:pPr>
        <w:spacing w:line="360" w:lineRule="auto"/>
        <w:ind w:firstLine="709"/>
        <w:contextualSpacing/>
        <w:jc w:val="both"/>
        <w:rPr>
          <w:sz w:val="28"/>
          <w:szCs w:val="28"/>
        </w:rPr>
      </w:pPr>
      <w:r w:rsidRPr="00BF3B43">
        <w:rPr>
          <w:sz w:val="28"/>
          <w:szCs w:val="28"/>
        </w:rPr>
        <w:t>Физиологически нижний пищеводный сфинктер представляет собой участок в 3-4 см, расположенный в месте пищеводно-желудочного перех</w:t>
      </w:r>
      <w:r w:rsidRPr="00BF3B43">
        <w:rPr>
          <w:sz w:val="28"/>
          <w:szCs w:val="28"/>
        </w:rPr>
        <w:t>о</w:t>
      </w:r>
      <w:r w:rsidRPr="00BF3B43">
        <w:rPr>
          <w:sz w:val="28"/>
          <w:szCs w:val="28"/>
        </w:rPr>
        <w:t>да и содержащий мышечную ткань, способную к сокращениям</w:t>
      </w:r>
      <w:r>
        <w:rPr>
          <w:sz w:val="28"/>
          <w:szCs w:val="28"/>
        </w:rPr>
        <w:t xml:space="preserve"> (рис. 1.1.1)</w:t>
      </w:r>
      <w:r w:rsidRPr="00BF3B43">
        <w:rPr>
          <w:sz w:val="28"/>
          <w:szCs w:val="28"/>
        </w:rPr>
        <w:t>. Наличие в этой области истинного морфологически выраженного сфин</w:t>
      </w:r>
      <w:r w:rsidRPr="00BF3B43">
        <w:rPr>
          <w:sz w:val="28"/>
          <w:szCs w:val="28"/>
        </w:rPr>
        <w:t>к</w:t>
      </w:r>
      <w:r w:rsidRPr="00BF3B43">
        <w:rPr>
          <w:sz w:val="28"/>
          <w:szCs w:val="28"/>
        </w:rPr>
        <w:t>терного аппарата, в отличие от других сфинктерных мышц, например верхнего пищеводного сфинктера, пилорического сфинктера или наружн</w:t>
      </w:r>
      <w:r w:rsidRPr="00BF3B43">
        <w:rPr>
          <w:sz w:val="28"/>
          <w:szCs w:val="28"/>
        </w:rPr>
        <w:t>о</w:t>
      </w:r>
      <w:r w:rsidRPr="00BF3B43">
        <w:rPr>
          <w:sz w:val="28"/>
          <w:szCs w:val="28"/>
        </w:rPr>
        <w:t>го сфинктера прямой кишки, не было обнаружено. При помощи тонкой препаровки было показано, что наряду со спиралевидным ходом продол</w:t>
      </w:r>
      <w:r w:rsidRPr="00BF3B43">
        <w:rPr>
          <w:sz w:val="28"/>
          <w:szCs w:val="28"/>
        </w:rPr>
        <w:t>ь</w:t>
      </w:r>
      <w:r w:rsidRPr="00BF3B43">
        <w:rPr>
          <w:sz w:val="28"/>
          <w:szCs w:val="28"/>
        </w:rPr>
        <w:t>ных мышечных волокон стенки пищевода в этой области имеется два слоя полукруглых мышечных волокон, образующих пищеводно-желудочное кольцо. Со стороны малой кривизны желудка эти мышечные волокна к</w:t>
      </w:r>
      <w:r w:rsidRPr="00BF3B43">
        <w:rPr>
          <w:sz w:val="28"/>
          <w:szCs w:val="28"/>
        </w:rPr>
        <w:t>о</w:t>
      </w:r>
      <w:r w:rsidRPr="00BF3B43">
        <w:rPr>
          <w:sz w:val="28"/>
          <w:szCs w:val="28"/>
        </w:rPr>
        <w:t>роткие и имеют горизонтальный ход. Со стороны больш</w:t>
      </w:r>
      <w:r>
        <w:rPr>
          <w:sz w:val="28"/>
          <w:szCs w:val="28"/>
        </w:rPr>
        <w:t xml:space="preserve">ой кривизны и в </w:t>
      </w:r>
      <w:r>
        <w:rPr>
          <w:sz w:val="28"/>
          <w:szCs w:val="28"/>
        </w:rPr>
        <w:lastRenderedPageBreak/>
        <w:t>стенке кардиально</w:t>
      </w:r>
      <w:r w:rsidRPr="00BF3B43">
        <w:rPr>
          <w:sz w:val="28"/>
          <w:szCs w:val="28"/>
        </w:rPr>
        <w:t>го отдела желудка мышечные пучки полукруглые и о</w:t>
      </w:r>
      <w:r w:rsidRPr="00BF3B43">
        <w:rPr>
          <w:sz w:val="28"/>
          <w:szCs w:val="28"/>
        </w:rPr>
        <w:t>т</w:t>
      </w:r>
      <w:r w:rsidRPr="00BF3B43">
        <w:rPr>
          <w:sz w:val="28"/>
          <w:szCs w:val="28"/>
        </w:rPr>
        <w:t xml:space="preserve">ходят косо и в радиальном направлении от угла Гиса. </w:t>
      </w:r>
    </w:p>
    <w:p w:rsidR="00FE44BB" w:rsidRDefault="00FE44BB" w:rsidP="00FE44BB">
      <w:pPr>
        <w:spacing w:line="360" w:lineRule="auto"/>
        <w:ind w:firstLine="709"/>
        <w:contextualSpacing/>
        <w:jc w:val="both"/>
        <w:rPr>
          <w:sz w:val="28"/>
          <w:szCs w:val="28"/>
        </w:rPr>
      </w:pPr>
      <w:r w:rsidRPr="00BF3B43">
        <w:rPr>
          <w:sz w:val="28"/>
          <w:szCs w:val="28"/>
        </w:rPr>
        <w:t>Давление в области нижнего пищеводного сфинктера в покое у ра</w:t>
      </w:r>
      <w:r w:rsidRPr="00BF3B43">
        <w:rPr>
          <w:sz w:val="28"/>
          <w:szCs w:val="28"/>
        </w:rPr>
        <w:t>з</w:t>
      </w:r>
      <w:r w:rsidRPr="00BF3B43">
        <w:rPr>
          <w:sz w:val="28"/>
          <w:szCs w:val="28"/>
        </w:rPr>
        <w:t>личных людей варьируется от 10 до 30 мм рт. ст., в зависимости от давл</w:t>
      </w:r>
      <w:r w:rsidRPr="00BF3B43">
        <w:rPr>
          <w:sz w:val="28"/>
          <w:szCs w:val="28"/>
        </w:rPr>
        <w:t>е</w:t>
      </w:r>
      <w:r w:rsidRPr="00BF3B43">
        <w:rPr>
          <w:sz w:val="28"/>
          <w:szCs w:val="28"/>
        </w:rPr>
        <w:t xml:space="preserve">ния внутри желудка. </w:t>
      </w:r>
      <w:r w:rsidRPr="00692FB4">
        <w:rPr>
          <w:sz w:val="28"/>
          <w:szCs w:val="28"/>
        </w:rPr>
        <w:t>Продолжительные измерения давления в области НПС показывают его значительную вариабельность во времени. Кроме т</w:t>
      </w:r>
      <w:r w:rsidRPr="00692FB4">
        <w:rPr>
          <w:sz w:val="28"/>
          <w:szCs w:val="28"/>
        </w:rPr>
        <w:t>о</w:t>
      </w:r>
      <w:r w:rsidRPr="00692FB4">
        <w:rPr>
          <w:sz w:val="28"/>
          <w:szCs w:val="28"/>
        </w:rPr>
        <w:t>го, на тонус сфинктера влияют внутрибрюшное давление, растяжение ж</w:t>
      </w:r>
      <w:r w:rsidRPr="00692FB4">
        <w:rPr>
          <w:sz w:val="28"/>
          <w:szCs w:val="28"/>
        </w:rPr>
        <w:t>е</w:t>
      </w:r>
      <w:r w:rsidRPr="00692FB4">
        <w:rPr>
          <w:sz w:val="28"/>
          <w:szCs w:val="28"/>
        </w:rPr>
        <w:t>лу</w:t>
      </w:r>
      <w:r>
        <w:rPr>
          <w:sz w:val="28"/>
          <w:szCs w:val="28"/>
        </w:rPr>
        <w:t>дка, уровень гормонов, характер пищи</w:t>
      </w:r>
      <w:r w:rsidRPr="00692FB4">
        <w:rPr>
          <w:sz w:val="28"/>
          <w:szCs w:val="28"/>
        </w:rPr>
        <w:t xml:space="preserve"> и многие лекарственные вещ</w:t>
      </w:r>
      <w:r w:rsidRPr="00692FB4">
        <w:rPr>
          <w:sz w:val="28"/>
          <w:szCs w:val="28"/>
        </w:rPr>
        <w:t>е</w:t>
      </w:r>
      <w:r w:rsidRPr="00692FB4">
        <w:rPr>
          <w:sz w:val="28"/>
          <w:szCs w:val="28"/>
        </w:rPr>
        <w:t>ства. Нижний пищеводный сфинктер может создавать давление до 100 мм рт. ст., и поэтому повышение впутрибрюшного давления (даже при подн</w:t>
      </w:r>
      <w:r w:rsidRPr="00692FB4">
        <w:rPr>
          <w:sz w:val="28"/>
          <w:szCs w:val="28"/>
        </w:rPr>
        <w:t>я</w:t>
      </w:r>
      <w:r w:rsidRPr="00692FB4">
        <w:rPr>
          <w:sz w:val="28"/>
          <w:szCs w:val="28"/>
        </w:rPr>
        <w:t xml:space="preserve">тии тяжестей и акте дефекации) не приводит к возникновению желудочно-пищеводного рефлюкса. </w:t>
      </w:r>
    </w:p>
    <w:p w:rsidR="00FE44BB" w:rsidRPr="00156179" w:rsidRDefault="00FE44BB" w:rsidP="00FE44BB">
      <w:pPr>
        <w:spacing w:line="360" w:lineRule="auto"/>
        <w:ind w:firstLine="709"/>
        <w:contextualSpacing/>
        <w:jc w:val="both"/>
        <w:rPr>
          <w:sz w:val="28"/>
          <w:szCs w:val="28"/>
        </w:rPr>
      </w:pPr>
      <w:r w:rsidRPr="00156179">
        <w:rPr>
          <w:sz w:val="28"/>
          <w:szCs w:val="28"/>
        </w:rPr>
        <w:t>За поддержание тонуса нижнего пищеводного сфинктера отвечают как собственные мышечные структуры, так и воздействие со стороны нервной системы (в основном со стороны блуждающего нерва).  Недост</w:t>
      </w:r>
      <w:r w:rsidRPr="00156179">
        <w:rPr>
          <w:sz w:val="28"/>
          <w:szCs w:val="28"/>
        </w:rPr>
        <w:t>а</w:t>
      </w:r>
      <w:r w:rsidRPr="00156179">
        <w:rPr>
          <w:sz w:val="28"/>
          <w:szCs w:val="28"/>
        </w:rPr>
        <w:t>точность НПС может быть следствием снижения давления</w:t>
      </w:r>
      <w:r>
        <w:rPr>
          <w:sz w:val="28"/>
          <w:szCs w:val="28"/>
        </w:rPr>
        <w:t xml:space="preserve"> в покое</w:t>
      </w:r>
      <w:r w:rsidRPr="00156179">
        <w:rPr>
          <w:sz w:val="28"/>
          <w:szCs w:val="28"/>
        </w:rPr>
        <w:t>, а также увеличения частоты и продолжительности эпизодов его транзиторных ра</w:t>
      </w:r>
      <w:r w:rsidRPr="00156179">
        <w:rPr>
          <w:sz w:val="28"/>
          <w:szCs w:val="28"/>
        </w:rPr>
        <w:t>с</w:t>
      </w:r>
      <w:r w:rsidRPr="00156179">
        <w:rPr>
          <w:sz w:val="28"/>
          <w:szCs w:val="28"/>
        </w:rPr>
        <w:t>слаблений [</w:t>
      </w:r>
      <w:r>
        <w:rPr>
          <w:sz w:val="28"/>
          <w:szCs w:val="28"/>
        </w:rPr>
        <w:t>275</w:t>
      </w:r>
      <w:r w:rsidRPr="00156179">
        <w:rPr>
          <w:sz w:val="28"/>
          <w:szCs w:val="28"/>
        </w:rPr>
        <w:t>]. Физиологическое значение транзиторных расслаблений НПС заключается в выпускании проглоченного с пищей воздуха. Осно</w:t>
      </w:r>
      <w:r w:rsidRPr="00156179">
        <w:rPr>
          <w:sz w:val="28"/>
          <w:szCs w:val="28"/>
        </w:rPr>
        <w:t>в</w:t>
      </w:r>
      <w:r w:rsidRPr="00156179">
        <w:rPr>
          <w:sz w:val="28"/>
          <w:szCs w:val="28"/>
        </w:rPr>
        <w:t>ным стимулом их возникновения является растяжение верхней части ж</w:t>
      </w:r>
      <w:r w:rsidRPr="00156179">
        <w:rPr>
          <w:sz w:val="28"/>
          <w:szCs w:val="28"/>
        </w:rPr>
        <w:t>е</w:t>
      </w:r>
      <w:r w:rsidRPr="00156179">
        <w:rPr>
          <w:sz w:val="28"/>
          <w:szCs w:val="28"/>
        </w:rPr>
        <w:t>лудка воздухом или пищей [</w:t>
      </w:r>
      <w:r>
        <w:rPr>
          <w:sz w:val="28"/>
          <w:szCs w:val="28"/>
        </w:rPr>
        <w:t>249</w:t>
      </w:r>
      <w:r w:rsidRPr="00156179">
        <w:rPr>
          <w:sz w:val="28"/>
          <w:szCs w:val="28"/>
        </w:rPr>
        <w:t>]. У больных ГЭРБ наблюдается больше эпизодов транзиторных расслаблений НПС, чем у здоровых. При этом ув</w:t>
      </w:r>
      <w:r w:rsidRPr="00156179">
        <w:rPr>
          <w:sz w:val="28"/>
          <w:szCs w:val="28"/>
        </w:rPr>
        <w:t>е</w:t>
      </w:r>
      <w:r w:rsidRPr="00156179">
        <w:rPr>
          <w:sz w:val="28"/>
          <w:szCs w:val="28"/>
        </w:rPr>
        <w:t>личивается не только абсолютное количество, но и доля транзиторных ра</w:t>
      </w:r>
      <w:r w:rsidRPr="00156179">
        <w:rPr>
          <w:sz w:val="28"/>
          <w:szCs w:val="28"/>
        </w:rPr>
        <w:t>с</w:t>
      </w:r>
      <w:r w:rsidRPr="00156179">
        <w:rPr>
          <w:sz w:val="28"/>
          <w:szCs w:val="28"/>
        </w:rPr>
        <w:t xml:space="preserve">слаблений НПС, ассоциированная с рефлюксом. Кроме того, у здоровых ГЭР, </w:t>
      </w:r>
      <w:proofErr w:type="gramStart"/>
      <w:r w:rsidRPr="00156179">
        <w:rPr>
          <w:sz w:val="28"/>
          <w:szCs w:val="28"/>
        </w:rPr>
        <w:t>возникающ</w:t>
      </w:r>
      <w:r>
        <w:rPr>
          <w:sz w:val="28"/>
          <w:szCs w:val="28"/>
        </w:rPr>
        <w:t>ий</w:t>
      </w:r>
      <w:proofErr w:type="gramEnd"/>
      <w:r>
        <w:rPr>
          <w:sz w:val="28"/>
          <w:szCs w:val="28"/>
        </w:rPr>
        <w:t xml:space="preserve"> при транзиторных расслаблениях</w:t>
      </w:r>
      <w:r w:rsidRPr="00156179">
        <w:rPr>
          <w:sz w:val="28"/>
          <w:szCs w:val="28"/>
        </w:rPr>
        <w:t xml:space="preserve"> НПС, сопровождае</w:t>
      </w:r>
      <w:r w:rsidRPr="00156179">
        <w:rPr>
          <w:sz w:val="28"/>
          <w:szCs w:val="28"/>
        </w:rPr>
        <w:t>т</w:t>
      </w:r>
      <w:r w:rsidRPr="00156179">
        <w:rPr>
          <w:sz w:val="28"/>
          <w:szCs w:val="28"/>
        </w:rPr>
        <w:t>ся усилением вторичной перистальтики, обеспечивающей удаление р</w:t>
      </w:r>
      <w:r w:rsidRPr="00156179">
        <w:rPr>
          <w:sz w:val="28"/>
          <w:szCs w:val="28"/>
        </w:rPr>
        <w:t>е</w:t>
      </w:r>
      <w:r w:rsidRPr="00156179">
        <w:rPr>
          <w:sz w:val="28"/>
          <w:szCs w:val="28"/>
        </w:rPr>
        <w:t>флюксата из пищевода. Напротив, у больных ГЭРБ регистрируется сниж</w:t>
      </w:r>
      <w:r w:rsidRPr="00156179">
        <w:rPr>
          <w:sz w:val="28"/>
          <w:szCs w:val="28"/>
        </w:rPr>
        <w:t>е</w:t>
      </w:r>
      <w:r w:rsidRPr="00156179">
        <w:rPr>
          <w:sz w:val="28"/>
          <w:szCs w:val="28"/>
        </w:rPr>
        <w:t>ние перистальтической активности пищевода [</w:t>
      </w:r>
      <w:r>
        <w:rPr>
          <w:sz w:val="28"/>
          <w:szCs w:val="28"/>
        </w:rPr>
        <w:t>129, 131, 138, 218, 231</w:t>
      </w:r>
      <w:r w:rsidRPr="00156179">
        <w:rPr>
          <w:sz w:val="28"/>
          <w:szCs w:val="28"/>
        </w:rPr>
        <w:t xml:space="preserve">]. </w:t>
      </w:r>
    </w:p>
    <w:p w:rsidR="00FE44BB" w:rsidRPr="00156179" w:rsidRDefault="00FE44BB" w:rsidP="00FE44BB">
      <w:pPr>
        <w:spacing w:line="360" w:lineRule="auto"/>
        <w:ind w:firstLine="709"/>
        <w:contextualSpacing/>
        <w:jc w:val="both"/>
        <w:rPr>
          <w:sz w:val="28"/>
          <w:szCs w:val="28"/>
        </w:rPr>
      </w:pPr>
      <w:r w:rsidRPr="00156179">
        <w:rPr>
          <w:sz w:val="28"/>
          <w:szCs w:val="28"/>
        </w:rPr>
        <w:lastRenderedPageBreak/>
        <w:t>При формировании ГПОД НПС перемещается из зоны высокого внутрибрюшного</w:t>
      </w:r>
      <w:r>
        <w:rPr>
          <w:sz w:val="28"/>
          <w:szCs w:val="28"/>
        </w:rPr>
        <w:t xml:space="preserve"> давления</w:t>
      </w:r>
      <w:r w:rsidRPr="00156179">
        <w:rPr>
          <w:sz w:val="28"/>
          <w:szCs w:val="28"/>
        </w:rPr>
        <w:t xml:space="preserve"> в зону низкого внутригрудного давления, пр</w:t>
      </w:r>
      <w:r w:rsidRPr="00156179">
        <w:rPr>
          <w:sz w:val="28"/>
          <w:szCs w:val="28"/>
        </w:rPr>
        <w:t>о</w:t>
      </w:r>
      <w:r w:rsidRPr="00156179">
        <w:rPr>
          <w:sz w:val="28"/>
          <w:szCs w:val="28"/>
        </w:rPr>
        <w:t>исходит разобщение внутреннего и наружного компонентов антирефлюк</w:t>
      </w:r>
      <w:r w:rsidRPr="00156179">
        <w:rPr>
          <w:sz w:val="28"/>
          <w:szCs w:val="28"/>
        </w:rPr>
        <w:t>с</w:t>
      </w:r>
      <w:r w:rsidRPr="00156179">
        <w:rPr>
          <w:sz w:val="28"/>
          <w:szCs w:val="28"/>
        </w:rPr>
        <w:t>ного барьера, что нарушает его нормальное функционирование. Анатом</w:t>
      </w:r>
      <w:r w:rsidRPr="00156179">
        <w:rPr>
          <w:sz w:val="28"/>
          <w:szCs w:val="28"/>
        </w:rPr>
        <w:t>и</w:t>
      </w:r>
      <w:r w:rsidRPr="00156179">
        <w:rPr>
          <w:sz w:val="28"/>
          <w:szCs w:val="28"/>
        </w:rPr>
        <w:t>ческое строение антирефлюксного барьера нарушается при укорочении длины НПС менее 2 см, внутрибрюшной части менее 1 см, снижении да</w:t>
      </w:r>
      <w:r w:rsidRPr="00156179">
        <w:rPr>
          <w:sz w:val="28"/>
          <w:szCs w:val="28"/>
        </w:rPr>
        <w:t>в</w:t>
      </w:r>
      <w:r w:rsidRPr="00156179">
        <w:rPr>
          <w:sz w:val="28"/>
          <w:szCs w:val="28"/>
        </w:rPr>
        <w:t>ления покоя менее 6 мм рт. ст. При ГПОД страдает пищеводный клиренс и увеличивается частота транзиторных расслаблений НПС [</w:t>
      </w:r>
      <w:r>
        <w:rPr>
          <w:sz w:val="28"/>
          <w:szCs w:val="28"/>
        </w:rPr>
        <w:t>164,  199, 201</w:t>
      </w:r>
      <w:r w:rsidRPr="00156179">
        <w:rPr>
          <w:sz w:val="28"/>
          <w:szCs w:val="28"/>
        </w:rPr>
        <w:t>, 21</w:t>
      </w:r>
      <w:r>
        <w:rPr>
          <w:sz w:val="28"/>
          <w:szCs w:val="28"/>
        </w:rPr>
        <w:t>8</w:t>
      </w:r>
      <w:r w:rsidRPr="00156179">
        <w:rPr>
          <w:sz w:val="28"/>
          <w:szCs w:val="28"/>
        </w:rPr>
        <w:t xml:space="preserve">, </w:t>
      </w:r>
      <w:r>
        <w:rPr>
          <w:sz w:val="28"/>
          <w:szCs w:val="28"/>
        </w:rPr>
        <w:t>230, 231</w:t>
      </w:r>
      <w:r w:rsidRPr="00156179">
        <w:rPr>
          <w:sz w:val="28"/>
          <w:szCs w:val="28"/>
        </w:rPr>
        <w:t xml:space="preserve">]. </w:t>
      </w:r>
    </w:p>
    <w:p w:rsidR="00FE44BB" w:rsidRPr="00156179" w:rsidRDefault="00FE44BB" w:rsidP="00FE44BB">
      <w:pPr>
        <w:spacing w:line="360" w:lineRule="auto"/>
        <w:ind w:firstLine="709"/>
        <w:contextualSpacing/>
        <w:jc w:val="both"/>
        <w:rPr>
          <w:sz w:val="28"/>
          <w:szCs w:val="28"/>
        </w:rPr>
      </w:pPr>
      <w:r w:rsidRPr="00156179">
        <w:rPr>
          <w:sz w:val="28"/>
          <w:szCs w:val="28"/>
        </w:rPr>
        <w:t>В развитии грыж придается значение повышению внутрибрюшного давления, укорочению пищевода (рубц</w:t>
      </w:r>
      <w:r>
        <w:rPr>
          <w:sz w:val="28"/>
          <w:szCs w:val="28"/>
        </w:rPr>
        <w:t>о</w:t>
      </w:r>
      <w:r w:rsidRPr="00156179">
        <w:rPr>
          <w:sz w:val="28"/>
          <w:szCs w:val="28"/>
        </w:rPr>
        <w:t>во-воспалительный процесс, оп</w:t>
      </w:r>
      <w:r w:rsidRPr="00156179">
        <w:rPr>
          <w:sz w:val="28"/>
          <w:szCs w:val="28"/>
        </w:rPr>
        <w:t>у</w:t>
      </w:r>
      <w:r w:rsidRPr="00156179">
        <w:rPr>
          <w:sz w:val="28"/>
          <w:szCs w:val="28"/>
        </w:rPr>
        <w:t>холь и пр.), падению тонуса мускулатуры, атрофии левой доли печени, и</w:t>
      </w:r>
      <w:r w:rsidRPr="00156179">
        <w:rPr>
          <w:sz w:val="28"/>
          <w:szCs w:val="28"/>
        </w:rPr>
        <w:t>с</w:t>
      </w:r>
      <w:r w:rsidRPr="00156179">
        <w:rPr>
          <w:sz w:val="28"/>
          <w:szCs w:val="28"/>
        </w:rPr>
        <w:t>чезновению жировой ткани под диафрагмой, растяжению пищеводного о</w:t>
      </w:r>
      <w:r w:rsidRPr="00156179">
        <w:rPr>
          <w:sz w:val="28"/>
          <w:szCs w:val="28"/>
        </w:rPr>
        <w:t>т</w:t>
      </w:r>
      <w:r w:rsidRPr="00156179">
        <w:rPr>
          <w:sz w:val="28"/>
          <w:szCs w:val="28"/>
        </w:rPr>
        <w:t>верстия диафрагмы, кифозу грудного отдела позвоночника в пожилом и старческом возрасте и пр. Эти факторы чаще всего ведут к развитию акс</w:t>
      </w:r>
      <w:r w:rsidRPr="00156179">
        <w:rPr>
          <w:sz w:val="28"/>
          <w:szCs w:val="28"/>
        </w:rPr>
        <w:t>и</w:t>
      </w:r>
      <w:r w:rsidRPr="00156179">
        <w:rPr>
          <w:sz w:val="28"/>
          <w:szCs w:val="28"/>
        </w:rPr>
        <w:t>альных грыж (осевые, скользящие) — выходу в грудную полость абдом</w:t>
      </w:r>
      <w:r w:rsidRPr="00156179">
        <w:rPr>
          <w:sz w:val="28"/>
          <w:szCs w:val="28"/>
        </w:rPr>
        <w:t>и</w:t>
      </w:r>
      <w:r w:rsidRPr="00156179">
        <w:rPr>
          <w:sz w:val="28"/>
          <w:szCs w:val="28"/>
        </w:rPr>
        <w:t xml:space="preserve">нального отрезка пищевода, части желудка [12, 15, 25, </w:t>
      </w:r>
      <w:r>
        <w:rPr>
          <w:sz w:val="28"/>
          <w:szCs w:val="28"/>
        </w:rPr>
        <w:t>83, 91, 110, 143, 201, 203, 218, 231, 249</w:t>
      </w:r>
      <w:r w:rsidRPr="00156179">
        <w:rPr>
          <w:sz w:val="28"/>
          <w:szCs w:val="28"/>
        </w:rPr>
        <w:t>].</w:t>
      </w:r>
    </w:p>
    <w:p w:rsidR="00FE44BB" w:rsidRPr="00CE4BFA" w:rsidRDefault="00FE44BB" w:rsidP="00FE44BB">
      <w:pPr>
        <w:spacing w:line="360" w:lineRule="auto"/>
        <w:ind w:firstLine="709"/>
        <w:contextualSpacing/>
        <w:jc w:val="both"/>
        <w:rPr>
          <w:sz w:val="28"/>
          <w:szCs w:val="28"/>
        </w:rPr>
      </w:pPr>
      <w:r w:rsidRPr="00CE4BFA">
        <w:rPr>
          <w:sz w:val="28"/>
          <w:szCs w:val="28"/>
        </w:rPr>
        <w:t>Исследования в области физиологии в 80-х годах показали, что с</w:t>
      </w:r>
      <w:r w:rsidRPr="00CE4BFA">
        <w:rPr>
          <w:sz w:val="28"/>
          <w:szCs w:val="28"/>
        </w:rPr>
        <w:t>у</w:t>
      </w:r>
      <w:r w:rsidRPr="00CE4BFA">
        <w:rPr>
          <w:sz w:val="28"/>
          <w:szCs w:val="28"/>
        </w:rPr>
        <w:t>ществуют две гипотезы, объясняющие, как сохраняется форма и функции пищеводно-желудочного соединения: с помощью собственных мышечных волокон нижнего пищеводного сфинктера и с помощью механической поддержки сфинктера со стороны диафрагмы. Последнее проявляется во время расширения пищевода, рвоты и отрыжки, и происходит под контр</w:t>
      </w:r>
      <w:r w:rsidRPr="00CE4BFA">
        <w:rPr>
          <w:sz w:val="28"/>
          <w:szCs w:val="28"/>
        </w:rPr>
        <w:t>о</w:t>
      </w:r>
      <w:r w:rsidRPr="00CE4BFA">
        <w:rPr>
          <w:sz w:val="28"/>
          <w:szCs w:val="28"/>
        </w:rPr>
        <w:t>лем нервной системы. С другой стороны сокращение мышц диафрагмы препятствует давлению со стороны брюшной полости при натуживании или кашле (состояниях, повышающих внутрибрюшное давление)</w:t>
      </w:r>
      <w:r>
        <w:rPr>
          <w:sz w:val="28"/>
          <w:szCs w:val="28"/>
        </w:rPr>
        <w:t xml:space="preserve"> [68</w:t>
      </w:r>
      <w:r w:rsidRPr="00CE4BFA">
        <w:rPr>
          <w:sz w:val="28"/>
          <w:szCs w:val="28"/>
        </w:rPr>
        <w:t>, 10</w:t>
      </w:r>
      <w:r>
        <w:rPr>
          <w:sz w:val="28"/>
          <w:szCs w:val="28"/>
        </w:rPr>
        <w:t>6, 117, 135, 139, 144, 195, 201</w:t>
      </w:r>
      <w:r w:rsidRPr="00CE4BFA">
        <w:rPr>
          <w:sz w:val="28"/>
          <w:szCs w:val="28"/>
        </w:rPr>
        <w:t xml:space="preserve">]. </w:t>
      </w:r>
    </w:p>
    <w:p w:rsidR="00FE44BB" w:rsidRPr="00CE4BFA" w:rsidRDefault="00FE44BB" w:rsidP="00FE44BB">
      <w:pPr>
        <w:spacing w:line="360" w:lineRule="auto"/>
        <w:ind w:firstLine="709"/>
        <w:contextualSpacing/>
        <w:jc w:val="both"/>
        <w:rPr>
          <w:sz w:val="28"/>
          <w:szCs w:val="28"/>
        </w:rPr>
      </w:pPr>
      <w:r>
        <w:rPr>
          <w:sz w:val="28"/>
          <w:szCs w:val="28"/>
        </w:rPr>
        <w:lastRenderedPageBreak/>
        <w:t>Очень важно подчеркнуть - э</w:t>
      </w:r>
      <w:r w:rsidRPr="00CE4BFA">
        <w:rPr>
          <w:sz w:val="28"/>
          <w:szCs w:val="28"/>
        </w:rPr>
        <w:t>тот механизм очень тонко отрегулир</w:t>
      </w:r>
      <w:r w:rsidRPr="00CE4BFA">
        <w:rPr>
          <w:sz w:val="28"/>
          <w:szCs w:val="28"/>
        </w:rPr>
        <w:t>о</w:t>
      </w:r>
      <w:r>
        <w:rPr>
          <w:sz w:val="28"/>
          <w:szCs w:val="28"/>
        </w:rPr>
        <w:t>ван,</w:t>
      </w:r>
      <w:r w:rsidRPr="00CE4BFA">
        <w:rPr>
          <w:sz w:val="28"/>
          <w:szCs w:val="28"/>
        </w:rPr>
        <w:t xml:space="preserve"> </w:t>
      </w:r>
      <w:r>
        <w:rPr>
          <w:sz w:val="28"/>
          <w:szCs w:val="28"/>
        </w:rPr>
        <w:t>э</w:t>
      </w:r>
      <w:r w:rsidRPr="00CE4BFA">
        <w:rPr>
          <w:sz w:val="28"/>
          <w:szCs w:val="28"/>
        </w:rPr>
        <w:t>то не механическое пре</w:t>
      </w:r>
      <w:r>
        <w:rPr>
          <w:sz w:val="28"/>
          <w:szCs w:val="28"/>
        </w:rPr>
        <w:t>пятствие градиенту давления и</w:t>
      </w:r>
      <w:r w:rsidRPr="00CE4BFA">
        <w:rPr>
          <w:sz w:val="28"/>
          <w:szCs w:val="28"/>
        </w:rPr>
        <w:t xml:space="preserve"> не некий кл</w:t>
      </w:r>
      <w:r w:rsidRPr="00CE4BFA">
        <w:rPr>
          <w:sz w:val="28"/>
          <w:szCs w:val="28"/>
        </w:rPr>
        <w:t>а</w:t>
      </w:r>
      <w:r w:rsidRPr="00CE4BFA">
        <w:rPr>
          <w:sz w:val="28"/>
          <w:szCs w:val="28"/>
        </w:rPr>
        <w:t>пан, который закрывается, открывается. Деятельность и нижнего пищ</w:t>
      </w:r>
      <w:r w:rsidRPr="00CE4BFA">
        <w:rPr>
          <w:sz w:val="28"/>
          <w:szCs w:val="28"/>
        </w:rPr>
        <w:t>е</w:t>
      </w:r>
      <w:r w:rsidRPr="00CE4BFA">
        <w:rPr>
          <w:sz w:val="28"/>
          <w:szCs w:val="28"/>
        </w:rPr>
        <w:t>водного сфинктера, и ножек диафрагмы очень тонко отрегулирована</w:t>
      </w:r>
      <w:r>
        <w:rPr>
          <w:sz w:val="28"/>
          <w:szCs w:val="28"/>
        </w:rPr>
        <w:t xml:space="preserve"> [130</w:t>
      </w:r>
      <w:r w:rsidRPr="00CE4BFA">
        <w:rPr>
          <w:sz w:val="28"/>
          <w:szCs w:val="28"/>
        </w:rPr>
        <w:t>].</w:t>
      </w:r>
    </w:p>
    <w:p w:rsidR="00FE44BB" w:rsidRPr="00156179" w:rsidRDefault="00FE44BB" w:rsidP="00FE44BB">
      <w:pPr>
        <w:spacing w:line="360" w:lineRule="auto"/>
        <w:ind w:firstLine="709"/>
        <w:contextualSpacing/>
        <w:jc w:val="both"/>
        <w:rPr>
          <w:sz w:val="28"/>
          <w:szCs w:val="28"/>
        </w:rPr>
      </w:pPr>
      <w:r w:rsidRPr="00156179">
        <w:rPr>
          <w:sz w:val="28"/>
          <w:szCs w:val="28"/>
        </w:rPr>
        <w:t>Клиническое значение роли внешнего давления в области пищево</w:t>
      </w:r>
      <w:r w:rsidRPr="00156179">
        <w:rPr>
          <w:sz w:val="28"/>
          <w:szCs w:val="28"/>
        </w:rPr>
        <w:t>д</w:t>
      </w:r>
      <w:r w:rsidRPr="00156179">
        <w:rPr>
          <w:sz w:val="28"/>
          <w:szCs w:val="28"/>
        </w:rPr>
        <w:t>но-желудочного соединения становится явным при наличии патологии со сто</w:t>
      </w:r>
      <w:r>
        <w:rPr>
          <w:sz w:val="28"/>
          <w:szCs w:val="28"/>
        </w:rPr>
        <w:t>роны диаф</w:t>
      </w:r>
      <w:r w:rsidRPr="00156179">
        <w:rPr>
          <w:sz w:val="28"/>
          <w:szCs w:val="28"/>
        </w:rPr>
        <w:t>рагмы – грыжи пищеводного отверстия. У пациентов с гр</w:t>
      </w:r>
      <w:r w:rsidRPr="00156179">
        <w:rPr>
          <w:sz w:val="28"/>
          <w:szCs w:val="28"/>
        </w:rPr>
        <w:t>ы</w:t>
      </w:r>
      <w:r w:rsidRPr="00156179">
        <w:rPr>
          <w:sz w:val="28"/>
          <w:szCs w:val="28"/>
        </w:rPr>
        <w:t>жей такого типа наблюдается прогрессивное ухудшение функций в обл</w:t>
      </w:r>
      <w:r w:rsidRPr="00156179">
        <w:rPr>
          <w:sz w:val="28"/>
          <w:szCs w:val="28"/>
        </w:rPr>
        <w:t>а</w:t>
      </w:r>
      <w:r w:rsidRPr="00156179">
        <w:rPr>
          <w:sz w:val="28"/>
          <w:szCs w:val="28"/>
        </w:rPr>
        <w:t>сти перехода пищевода в желудок, в той части, где имеется грыжа. Это происходит потому, что при наличии грыжи мышечная часть диафрагмы, которая в норме обеспечивает за счет внешнего давления нормальную р</w:t>
      </w:r>
      <w:r w:rsidRPr="00156179">
        <w:rPr>
          <w:sz w:val="28"/>
          <w:szCs w:val="28"/>
        </w:rPr>
        <w:t>а</w:t>
      </w:r>
      <w:r w:rsidRPr="00156179">
        <w:rPr>
          <w:sz w:val="28"/>
          <w:szCs w:val="28"/>
        </w:rPr>
        <w:t>боту нижнего пищеводного сфинктера, отодвигается от него, что приводит к снижению тонуса сфинктера</w:t>
      </w:r>
      <w:r>
        <w:rPr>
          <w:sz w:val="28"/>
          <w:szCs w:val="28"/>
        </w:rPr>
        <w:t xml:space="preserve">. </w:t>
      </w:r>
      <w:r w:rsidRPr="00A7120C">
        <w:rPr>
          <w:sz w:val="28"/>
          <w:szCs w:val="28"/>
        </w:rPr>
        <w:t>Что происходит при формировании грыжи пищеводного отверстия диафрагмы</w:t>
      </w:r>
      <w:r>
        <w:rPr>
          <w:sz w:val="28"/>
          <w:szCs w:val="28"/>
        </w:rPr>
        <w:t>?</w:t>
      </w:r>
      <w:r w:rsidRPr="00A7120C">
        <w:rPr>
          <w:sz w:val="28"/>
          <w:szCs w:val="28"/>
        </w:rPr>
        <w:t xml:space="preserve"> Нижний пищеводный сфинктер см</w:t>
      </w:r>
      <w:r w:rsidRPr="00A7120C">
        <w:rPr>
          <w:sz w:val="28"/>
          <w:szCs w:val="28"/>
        </w:rPr>
        <w:t>е</w:t>
      </w:r>
      <w:r>
        <w:rPr>
          <w:sz w:val="28"/>
          <w:szCs w:val="28"/>
        </w:rPr>
        <w:t>щается в грудную клетку, д</w:t>
      </w:r>
      <w:r w:rsidRPr="00A7120C">
        <w:rPr>
          <w:sz w:val="28"/>
          <w:szCs w:val="28"/>
        </w:rPr>
        <w:t xml:space="preserve">иафрагма остается </w:t>
      </w:r>
      <w:r>
        <w:rPr>
          <w:sz w:val="28"/>
          <w:szCs w:val="28"/>
        </w:rPr>
        <w:t>на месте, р</w:t>
      </w:r>
      <w:r w:rsidRPr="00A7120C">
        <w:rPr>
          <w:sz w:val="28"/>
          <w:szCs w:val="28"/>
        </w:rPr>
        <w:t>асстояние между нижним пищеводным сфинктером и ножками диафрагмы составляет ра</w:t>
      </w:r>
      <w:r w:rsidRPr="00A7120C">
        <w:rPr>
          <w:sz w:val="28"/>
          <w:szCs w:val="28"/>
        </w:rPr>
        <w:t>з</w:t>
      </w:r>
      <w:r w:rsidRPr="00A7120C">
        <w:rPr>
          <w:sz w:val="28"/>
          <w:szCs w:val="28"/>
        </w:rPr>
        <w:t>меры грыжи пищеводного отверстия диафрагмы.</w:t>
      </w:r>
      <w:r>
        <w:rPr>
          <w:sz w:val="28"/>
          <w:szCs w:val="28"/>
        </w:rPr>
        <w:t xml:space="preserve"> </w:t>
      </w:r>
      <w:r w:rsidRPr="00A7120C">
        <w:rPr>
          <w:sz w:val="28"/>
          <w:szCs w:val="28"/>
        </w:rPr>
        <w:t>Разрыв этих двух сфин</w:t>
      </w:r>
      <w:r w:rsidRPr="00A7120C">
        <w:rPr>
          <w:sz w:val="28"/>
          <w:szCs w:val="28"/>
        </w:rPr>
        <w:t>к</w:t>
      </w:r>
      <w:r>
        <w:rPr>
          <w:sz w:val="28"/>
          <w:szCs w:val="28"/>
        </w:rPr>
        <w:t>теров в пищеводно-</w:t>
      </w:r>
      <w:r w:rsidRPr="00A7120C">
        <w:rPr>
          <w:sz w:val="28"/>
          <w:szCs w:val="28"/>
        </w:rPr>
        <w:t>желудочном переходе приводит к деструктуризации антирефлюксного барьера. Взаимодействие между двумя частями сфин</w:t>
      </w:r>
      <w:r w:rsidRPr="00A7120C">
        <w:rPr>
          <w:sz w:val="28"/>
          <w:szCs w:val="28"/>
        </w:rPr>
        <w:t>к</w:t>
      </w:r>
      <w:r w:rsidRPr="00A7120C">
        <w:rPr>
          <w:sz w:val="28"/>
          <w:szCs w:val="28"/>
        </w:rPr>
        <w:t>тера нарушается</w:t>
      </w:r>
      <w:r>
        <w:rPr>
          <w:sz w:val="28"/>
          <w:szCs w:val="28"/>
        </w:rPr>
        <w:t>.</w:t>
      </w:r>
      <w:r w:rsidRPr="00682F4F">
        <w:rPr>
          <w:b/>
          <w:sz w:val="28"/>
          <w:szCs w:val="28"/>
        </w:rPr>
        <w:t xml:space="preserve"> </w:t>
      </w:r>
      <w:r w:rsidRPr="00682F4F">
        <w:rPr>
          <w:sz w:val="28"/>
          <w:szCs w:val="28"/>
        </w:rPr>
        <w:t>Таким образом, логически напрашивается вывод о том, что данная ситуация может быть устранена</w:t>
      </w:r>
      <w:r>
        <w:rPr>
          <w:sz w:val="28"/>
          <w:szCs w:val="28"/>
        </w:rPr>
        <w:t xml:space="preserve"> только хирургически</w:t>
      </w:r>
      <w:r w:rsidRPr="00156179">
        <w:rPr>
          <w:sz w:val="28"/>
          <w:szCs w:val="28"/>
        </w:rPr>
        <w:t xml:space="preserve"> [</w:t>
      </w:r>
      <w:r>
        <w:rPr>
          <w:sz w:val="28"/>
          <w:szCs w:val="28"/>
        </w:rPr>
        <w:t>54</w:t>
      </w:r>
      <w:r w:rsidRPr="00156179">
        <w:rPr>
          <w:sz w:val="28"/>
          <w:szCs w:val="28"/>
        </w:rPr>
        <w:t xml:space="preserve">, </w:t>
      </w:r>
      <w:r>
        <w:rPr>
          <w:sz w:val="28"/>
          <w:szCs w:val="28"/>
        </w:rPr>
        <w:t>55, 56</w:t>
      </w:r>
      <w:r w:rsidRPr="00156179">
        <w:rPr>
          <w:sz w:val="28"/>
          <w:szCs w:val="28"/>
        </w:rPr>
        <w:t>, 19</w:t>
      </w:r>
      <w:r>
        <w:rPr>
          <w:sz w:val="28"/>
          <w:szCs w:val="28"/>
        </w:rPr>
        <w:t>5, 275</w:t>
      </w:r>
      <w:r w:rsidRPr="00156179">
        <w:rPr>
          <w:sz w:val="28"/>
          <w:szCs w:val="28"/>
        </w:rPr>
        <w:t xml:space="preserve">]. </w:t>
      </w:r>
    </w:p>
    <w:p w:rsidR="00FE44BB" w:rsidRPr="00156179" w:rsidRDefault="00FE44BB" w:rsidP="00FE44BB">
      <w:pPr>
        <w:spacing w:line="360" w:lineRule="auto"/>
        <w:ind w:firstLine="709"/>
        <w:contextualSpacing/>
        <w:jc w:val="both"/>
        <w:rPr>
          <w:sz w:val="28"/>
          <w:szCs w:val="28"/>
        </w:rPr>
      </w:pPr>
      <w:r w:rsidRPr="00156179">
        <w:rPr>
          <w:sz w:val="28"/>
          <w:szCs w:val="28"/>
        </w:rPr>
        <w:t>С другой стороны наличие грыжи пищеводного отверстия диафра</w:t>
      </w:r>
      <w:r w:rsidRPr="00156179">
        <w:rPr>
          <w:sz w:val="28"/>
          <w:szCs w:val="28"/>
        </w:rPr>
        <w:t>г</w:t>
      </w:r>
      <w:r w:rsidRPr="00156179">
        <w:rPr>
          <w:sz w:val="28"/>
          <w:szCs w:val="28"/>
        </w:rPr>
        <w:t>мы нарушает антирефлюксную защиту пищевода</w:t>
      </w:r>
      <w:r>
        <w:rPr>
          <w:sz w:val="28"/>
          <w:szCs w:val="28"/>
        </w:rPr>
        <w:t>,</w:t>
      </w:r>
      <w:r w:rsidRPr="00156179">
        <w:rPr>
          <w:sz w:val="28"/>
          <w:szCs w:val="28"/>
        </w:rPr>
        <w:t xml:space="preserve"> путем снижения давл</w:t>
      </w:r>
      <w:r w:rsidRPr="00156179">
        <w:rPr>
          <w:sz w:val="28"/>
          <w:szCs w:val="28"/>
        </w:rPr>
        <w:t>е</w:t>
      </w:r>
      <w:r w:rsidRPr="00156179">
        <w:rPr>
          <w:sz w:val="28"/>
          <w:szCs w:val="28"/>
        </w:rPr>
        <w:t>ния внутри пищеводно-желудочного перехода. Грыжа уменьшает длину пищеводно-желудочного соединения в области нижнего пищеводного сфинктера</w:t>
      </w:r>
      <w:r>
        <w:rPr>
          <w:sz w:val="28"/>
          <w:szCs w:val="28"/>
        </w:rPr>
        <w:t xml:space="preserve"> [25, 27</w:t>
      </w:r>
      <w:r w:rsidRPr="00156179">
        <w:rPr>
          <w:sz w:val="28"/>
          <w:szCs w:val="28"/>
        </w:rPr>
        <w:t xml:space="preserve">, </w:t>
      </w:r>
      <w:r>
        <w:rPr>
          <w:sz w:val="28"/>
          <w:szCs w:val="28"/>
        </w:rPr>
        <w:t>54, 162, 195</w:t>
      </w:r>
      <w:r w:rsidRPr="00156179">
        <w:rPr>
          <w:sz w:val="28"/>
          <w:szCs w:val="28"/>
        </w:rPr>
        <w:t>, 2</w:t>
      </w:r>
      <w:r>
        <w:rPr>
          <w:sz w:val="28"/>
          <w:szCs w:val="28"/>
        </w:rPr>
        <w:t>49</w:t>
      </w:r>
      <w:r w:rsidRPr="00156179">
        <w:rPr>
          <w:sz w:val="28"/>
          <w:szCs w:val="28"/>
        </w:rPr>
        <w:t xml:space="preserve">]. </w:t>
      </w:r>
    </w:p>
    <w:p w:rsidR="00FE44BB" w:rsidRPr="00156179" w:rsidRDefault="00FE44BB" w:rsidP="00FE44BB">
      <w:pPr>
        <w:spacing w:line="360" w:lineRule="auto"/>
        <w:ind w:firstLine="709"/>
        <w:contextualSpacing/>
        <w:jc w:val="both"/>
        <w:rPr>
          <w:sz w:val="28"/>
          <w:szCs w:val="28"/>
        </w:rPr>
      </w:pPr>
      <w:r w:rsidRPr="00156179">
        <w:rPr>
          <w:sz w:val="28"/>
          <w:szCs w:val="28"/>
        </w:rPr>
        <w:t>Кроме того, грыжа пищеводного отверстия диафрагмы предраспол</w:t>
      </w:r>
      <w:r w:rsidRPr="00156179">
        <w:rPr>
          <w:sz w:val="28"/>
          <w:szCs w:val="28"/>
        </w:rPr>
        <w:t>а</w:t>
      </w:r>
      <w:r w:rsidRPr="00156179">
        <w:rPr>
          <w:sz w:val="28"/>
          <w:szCs w:val="28"/>
        </w:rPr>
        <w:t>гает к развитию гастроэзофагеального рефлюкса</w:t>
      </w:r>
      <w:r>
        <w:rPr>
          <w:sz w:val="28"/>
          <w:szCs w:val="28"/>
        </w:rPr>
        <w:t>,</w:t>
      </w:r>
      <w:r w:rsidRPr="00156179">
        <w:rPr>
          <w:sz w:val="28"/>
          <w:szCs w:val="28"/>
        </w:rPr>
        <w:t xml:space="preserve"> путем увеличения част</w:t>
      </w:r>
      <w:r w:rsidRPr="00156179">
        <w:rPr>
          <w:sz w:val="28"/>
          <w:szCs w:val="28"/>
        </w:rPr>
        <w:t>о</w:t>
      </w:r>
      <w:r w:rsidRPr="00156179">
        <w:rPr>
          <w:sz w:val="28"/>
          <w:szCs w:val="28"/>
        </w:rPr>
        <w:lastRenderedPageBreak/>
        <w:t>ты спонтанных расслаблений нижнего пищеводного сфинктера, при кот</w:t>
      </w:r>
      <w:r w:rsidRPr="00156179">
        <w:rPr>
          <w:sz w:val="28"/>
          <w:szCs w:val="28"/>
        </w:rPr>
        <w:t>о</w:t>
      </w:r>
      <w:r w:rsidRPr="00156179">
        <w:rPr>
          <w:sz w:val="28"/>
          <w:szCs w:val="28"/>
        </w:rPr>
        <w:t xml:space="preserve">рых происходит заброс кислоты из желудка. </w:t>
      </w:r>
      <w:proofErr w:type="gramStart"/>
      <w:r w:rsidRPr="00156179">
        <w:rPr>
          <w:sz w:val="28"/>
          <w:szCs w:val="28"/>
        </w:rPr>
        <w:t>Хотя спонтанные расслабл</w:t>
      </w:r>
      <w:r w:rsidRPr="00156179">
        <w:rPr>
          <w:sz w:val="28"/>
          <w:szCs w:val="28"/>
        </w:rPr>
        <w:t>е</w:t>
      </w:r>
      <w:r w:rsidRPr="00156179">
        <w:rPr>
          <w:sz w:val="28"/>
          <w:szCs w:val="28"/>
        </w:rPr>
        <w:t>ния нижнего пищеводного сфинктера у пациентов с грыжей пищеводного отверстия диафрагмы происходят несколько чаще, основным фактором, способствующим забросу кислоты в пищевод у этих пациентов является рефлюкс во время расслабления нижнего пищеводного сфинктера при акте глотания в период снижения тонуса сфинктера при повышении давления в брюшной полости или без него [12,</w:t>
      </w:r>
      <w:r>
        <w:rPr>
          <w:sz w:val="28"/>
          <w:szCs w:val="28"/>
        </w:rPr>
        <w:t xml:space="preserve"> 25, 27, 110, 117, 138</w:t>
      </w:r>
      <w:r w:rsidRPr="00156179">
        <w:rPr>
          <w:sz w:val="28"/>
          <w:szCs w:val="28"/>
        </w:rPr>
        <w:t xml:space="preserve">, </w:t>
      </w:r>
      <w:r>
        <w:rPr>
          <w:sz w:val="28"/>
          <w:szCs w:val="28"/>
        </w:rPr>
        <w:t>143, 144, 162</w:t>
      </w:r>
      <w:proofErr w:type="gramEnd"/>
      <w:r>
        <w:rPr>
          <w:sz w:val="28"/>
          <w:szCs w:val="28"/>
        </w:rPr>
        <w:t xml:space="preserve">, </w:t>
      </w:r>
      <w:proofErr w:type="gramStart"/>
      <w:r>
        <w:rPr>
          <w:sz w:val="28"/>
          <w:szCs w:val="28"/>
        </w:rPr>
        <w:t>195, 201, 218</w:t>
      </w:r>
      <w:r w:rsidRPr="00156179">
        <w:rPr>
          <w:sz w:val="28"/>
          <w:szCs w:val="28"/>
        </w:rPr>
        <w:t xml:space="preserve">]. </w:t>
      </w:r>
      <w:proofErr w:type="gramEnd"/>
    </w:p>
    <w:p w:rsidR="00FE44BB" w:rsidRPr="00156179" w:rsidRDefault="00FE44BB" w:rsidP="00FE44BB">
      <w:pPr>
        <w:spacing w:line="360" w:lineRule="auto"/>
        <w:ind w:firstLine="709"/>
        <w:contextualSpacing/>
        <w:jc w:val="both"/>
        <w:rPr>
          <w:sz w:val="28"/>
          <w:szCs w:val="28"/>
        </w:rPr>
      </w:pPr>
      <w:r w:rsidRPr="00156179">
        <w:rPr>
          <w:sz w:val="28"/>
          <w:szCs w:val="28"/>
        </w:rPr>
        <w:t>В сложном антирефлюксном механизме важнейшими элементами являются: 1) состоятельност</w:t>
      </w:r>
      <w:r>
        <w:rPr>
          <w:sz w:val="28"/>
          <w:szCs w:val="28"/>
        </w:rPr>
        <w:t>ь нижнего пищеводного сфинктера;</w:t>
      </w:r>
      <w:r w:rsidRPr="00156179">
        <w:rPr>
          <w:sz w:val="28"/>
          <w:szCs w:val="28"/>
        </w:rPr>
        <w:t xml:space="preserve"> 2) де</w:t>
      </w:r>
      <w:r w:rsidRPr="00156179">
        <w:rPr>
          <w:sz w:val="28"/>
          <w:szCs w:val="28"/>
        </w:rPr>
        <w:t>й</w:t>
      </w:r>
      <w:r w:rsidRPr="00156179">
        <w:rPr>
          <w:sz w:val="28"/>
          <w:szCs w:val="28"/>
        </w:rPr>
        <w:t>ственный пищеводный кислотный клиренс и 3) своевременное опорожн</w:t>
      </w:r>
      <w:r w:rsidRPr="00156179">
        <w:rPr>
          <w:sz w:val="28"/>
          <w:szCs w:val="28"/>
        </w:rPr>
        <w:t>е</w:t>
      </w:r>
      <w:r w:rsidRPr="00156179">
        <w:rPr>
          <w:sz w:val="28"/>
          <w:szCs w:val="28"/>
        </w:rPr>
        <w:t>ние желудка. У большинства людей НПС вместе с внутренни</w:t>
      </w:r>
      <w:r>
        <w:rPr>
          <w:sz w:val="28"/>
          <w:szCs w:val="28"/>
        </w:rPr>
        <w:t>ми мыше</w:t>
      </w:r>
      <w:r>
        <w:rPr>
          <w:sz w:val="28"/>
          <w:szCs w:val="28"/>
        </w:rPr>
        <w:t>ч</w:t>
      </w:r>
      <w:r>
        <w:rPr>
          <w:sz w:val="28"/>
          <w:szCs w:val="28"/>
        </w:rPr>
        <w:t>ными волокнами кардиально</w:t>
      </w:r>
      <w:r w:rsidRPr="00156179">
        <w:rPr>
          <w:sz w:val="28"/>
          <w:szCs w:val="28"/>
        </w:rPr>
        <w:t>го отдела желудка служит основным барь</w:t>
      </w:r>
      <w:r w:rsidRPr="00156179">
        <w:rPr>
          <w:sz w:val="28"/>
          <w:szCs w:val="28"/>
        </w:rPr>
        <w:t>е</w:t>
      </w:r>
      <w:r w:rsidRPr="00156179">
        <w:rPr>
          <w:sz w:val="28"/>
          <w:szCs w:val="28"/>
        </w:rPr>
        <w:t>ром, предупреждающим развитие патологического ГЭР. Снижение давл</w:t>
      </w:r>
      <w:r w:rsidRPr="00156179">
        <w:rPr>
          <w:sz w:val="28"/>
          <w:szCs w:val="28"/>
        </w:rPr>
        <w:t>е</w:t>
      </w:r>
      <w:r w:rsidRPr="00156179">
        <w:rPr>
          <w:sz w:val="28"/>
          <w:szCs w:val="28"/>
        </w:rPr>
        <w:t>ния, развиваемого НПС в покое, до уровня от 5 до 10 мм рт. ст. (при норме от 15 до 25 мм</w:t>
      </w:r>
      <w:proofErr w:type="gramStart"/>
      <w:r>
        <w:rPr>
          <w:sz w:val="28"/>
          <w:szCs w:val="28"/>
        </w:rPr>
        <w:t>.</w:t>
      </w:r>
      <w:proofErr w:type="gramEnd"/>
      <w:r w:rsidRPr="00156179">
        <w:rPr>
          <w:sz w:val="28"/>
          <w:szCs w:val="28"/>
        </w:rPr>
        <w:t xml:space="preserve"> </w:t>
      </w:r>
      <w:proofErr w:type="gramStart"/>
      <w:r w:rsidRPr="00156179">
        <w:rPr>
          <w:sz w:val="28"/>
          <w:szCs w:val="28"/>
        </w:rPr>
        <w:t>р</w:t>
      </w:r>
      <w:proofErr w:type="gramEnd"/>
      <w:r w:rsidRPr="00156179">
        <w:rPr>
          <w:sz w:val="28"/>
          <w:szCs w:val="28"/>
        </w:rPr>
        <w:t>т. ст.) еще обеспечивает предупреждение рефлюкса. Это свидетельствует о больших резервных возможностях НПС. Однако, при отсутствии его тонуса или снижении давления до 0-5 мм рт. ст., или при внезапном повышении внутрибрюшного давления, передающегося на ж</w:t>
      </w:r>
      <w:r w:rsidRPr="00156179">
        <w:rPr>
          <w:sz w:val="28"/>
          <w:szCs w:val="28"/>
        </w:rPr>
        <w:t>е</w:t>
      </w:r>
      <w:r w:rsidRPr="00156179">
        <w:rPr>
          <w:sz w:val="28"/>
          <w:szCs w:val="28"/>
        </w:rPr>
        <w:t>лудок, один сфинктер не в состоянии защитить пищевод от ГЭР. Сущ</w:t>
      </w:r>
      <w:r w:rsidRPr="00156179">
        <w:rPr>
          <w:sz w:val="28"/>
          <w:szCs w:val="28"/>
        </w:rPr>
        <w:t>е</w:t>
      </w:r>
      <w:r w:rsidRPr="00156179">
        <w:rPr>
          <w:sz w:val="28"/>
          <w:szCs w:val="28"/>
        </w:rPr>
        <w:t>ственное дополнительное значение имеет компрессионно-клапанный м</w:t>
      </w:r>
      <w:r w:rsidRPr="00156179">
        <w:rPr>
          <w:sz w:val="28"/>
          <w:szCs w:val="28"/>
        </w:rPr>
        <w:t>е</w:t>
      </w:r>
      <w:r w:rsidRPr="00156179">
        <w:rPr>
          <w:sz w:val="28"/>
          <w:szCs w:val="28"/>
        </w:rPr>
        <w:t>ханизм кардии, который обеспечивается так называемым клапаном Губ</w:t>
      </w:r>
      <w:r w:rsidRPr="00156179">
        <w:rPr>
          <w:sz w:val="28"/>
          <w:szCs w:val="28"/>
        </w:rPr>
        <w:t>а</w:t>
      </w:r>
      <w:r>
        <w:rPr>
          <w:sz w:val="28"/>
          <w:szCs w:val="28"/>
        </w:rPr>
        <w:t>рева, обусловленным</w:t>
      </w:r>
      <w:r w:rsidRPr="00156179">
        <w:rPr>
          <w:sz w:val="28"/>
          <w:szCs w:val="28"/>
        </w:rPr>
        <w:t xml:space="preserve"> в норме</w:t>
      </w:r>
      <w:r>
        <w:rPr>
          <w:sz w:val="28"/>
          <w:szCs w:val="28"/>
        </w:rPr>
        <w:t xml:space="preserve"> острым</w:t>
      </w:r>
      <w:r w:rsidRPr="00156179">
        <w:rPr>
          <w:sz w:val="28"/>
          <w:szCs w:val="28"/>
        </w:rPr>
        <w:t xml:space="preserve"> пищеводно-желудочным углом Гиса. При повышении давления в желудке клапан смещается медиально и вверх, закрывая просвет пищеводно-желудочного перехода. Определенную роль играет и сжимающее действие на дистальную часть пищевода внутренних ножек диафрагмы</w:t>
      </w:r>
      <w:r>
        <w:rPr>
          <w:sz w:val="28"/>
          <w:szCs w:val="28"/>
        </w:rPr>
        <w:t xml:space="preserve"> </w:t>
      </w:r>
      <w:r w:rsidRPr="00156179">
        <w:rPr>
          <w:sz w:val="28"/>
          <w:szCs w:val="28"/>
        </w:rPr>
        <w:t xml:space="preserve">(преимущественно правой), образующих мышечное кольцо. </w:t>
      </w:r>
      <w:proofErr w:type="gramStart"/>
      <w:r w:rsidRPr="00156179">
        <w:rPr>
          <w:sz w:val="28"/>
          <w:szCs w:val="28"/>
        </w:rPr>
        <w:t>Усиление замыкательной функции кардии с помощью этих допо</w:t>
      </w:r>
      <w:r w:rsidRPr="00156179">
        <w:rPr>
          <w:sz w:val="28"/>
          <w:szCs w:val="28"/>
        </w:rPr>
        <w:t>л</w:t>
      </w:r>
      <w:r w:rsidRPr="00156179">
        <w:rPr>
          <w:sz w:val="28"/>
          <w:szCs w:val="28"/>
        </w:rPr>
        <w:lastRenderedPageBreak/>
        <w:t>нительных анатомических факторов возможно лишь при внутрибрюшном расположении дистальной части пищевода на протяжении не менее 1 см. Продольные складки слизистой пищевода, мало чувствительной к кисло</w:t>
      </w:r>
      <w:r w:rsidRPr="00156179">
        <w:rPr>
          <w:sz w:val="28"/>
          <w:szCs w:val="28"/>
        </w:rPr>
        <w:t>т</w:t>
      </w:r>
      <w:r w:rsidRPr="00156179">
        <w:rPr>
          <w:sz w:val="28"/>
          <w:szCs w:val="28"/>
        </w:rPr>
        <w:t>ному содержимому, в области его соединения с желудком образуют под</w:t>
      </w:r>
      <w:r w:rsidRPr="00156179">
        <w:rPr>
          <w:sz w:val="28"/>
          <w:szCs w:val="28"/>
        </w:rPr>
        <w:t>о</w:t>
      </w:r>
      <w:r w:rsidRPr="00156179">
        <w:rPr>
          <w:sz w:val="28"/>
          <w:szCs w:val="28"/>
        </w:rPr>
        <w:t>бие «пробки», также препятствующей рефлюксу [12, 8</w:t>
      </w:r>
      <w:r>
        <w:rPr>
          <w:sz w:val="28"/>
          <w:szCs w:val="28"/>
        </w:rPr>
        <w:t>3</w:t>
      </w:r>
      <w:r w:rsidRPr="00156179">
        <w:rPr>
          <w:sz w:val="28"/>
          <w:szCs w:val="28"/>
        </w:rPr>
        <w:t>,</w:t>
      </w:r>
      <w:r>
        <w:rPr>
          <w:sz w:val="28"/>
          <w:szCs w:val="28"/>
        </w:rPr>
        <w:t xml:space="preserve"> 91</w:t>
      </w:r>
      <w:r w:rsidRPr="00156179">
        <w:rPr>
          <w:sz w:val="28"/>
          <w:szCs w:val="28"/>
        </w:rPr>
        <w:t>, 1</w:t>
      </w:r>
      <w:r>
        <w:rPr>
          <w:sz w:val="28"/>
          <w:szCs w:val="28"/>
        </w:rPr>
        <w:t>17, 129, 162, 164, 201, 203, 231, 249, 275</w:t>
      </w:r>
      <w:r w:rsidRPr="00156179">
        <w:rPr>
          <w:sz w:val="28"/>
          <w:szCs w:val="28"/>
        </w:rPr>
        <w:t xml:space="preserve">]. </w:t>
      </w:r>
      <w:proofErr w:type="gramEnd"/>
    </w:p>
    <w:p w:rsidR="00FE44BB" w:rsidRPr="00156179" w:rsidRDefault="00FE44BB" w:rsidP="00FE44BB">
      <w:pPr>
        <w:spacing w:line="360" w:lineRule="auto"/>
        <w:ind w:firstLine="709"/>
        <w:contextualSpacing/>
        <w:jc w:val="both"/>
        <w:rPr>
          <w:sz w:val="28"/>
          <w:szCs w:val="28"/>
        </w:rPr>
      </w:pPr>
      <w:r w:rsidRPr="00156179">
        <w:rPr>
          <w:sz w:val="28"/>
          <w:szCs w:val="28"/>
        </w:rPr>
        <w:t>Эффективность пищеводного кислотного клиренса является второй важной частью антирефлюксного механизма. Она заключается в удалении рефлюксного содержимого из пищевода в желудок посредством перви</w:t>
      </w:r>
      <w:r w:rsidRPr="00156179">
        <w:rPr>
          <w:sz w:val="28"/>
          <w:szCs w:val="28"/>
        </w:rPr>
        <w:t>ч</w:t>
      </w:r>
      <w:r w:rsidRPr="00156179">
        <w:rPr>
          <w:sz w:val="28"/>
          <w:szCs w:val="28"/>
        </w:rPr>
        <w:t>ной, инициированной глоточным глотанием, и вторичной перистальтики. Затем происходит нейтрализация и смывание оставшейся кислоты прогл</w:t>
      </w:r>
      <w:r w:rsidRPr="00156179">
        <w:rPr>
          <w:sz w:val="28"/>
          <w:szCs w:val="28"/>
        </w:rPr>
        <w:t>а</w:t>
      </w:r>
      <w:r w:rsidRPr="00156179">
        <w:rPr>
          <w:sz w:val="28"/>
          <w:szCs w:val="28"/>
        </w:rPr>
        <w:t>тываемой слюной, способствующей восстановлению нормального р</w:t>
      </w:r>
      <w:proofErr w:type="gramStart"/>
      <w:r>
        <w:rPr>
          <w:sz w:val="28"/>
          <w:szCs w:val="28"/>
          <w:lang w:val="en-US"/>
        </w:rPr>
        <w:t>H</w:t>
      </w:r>
      <w:proofErr w:type="gramEnd"/>
      <w:r w:rsidRPr="00156179">
        <w:rPr>
          <w:sz w:val="28"/>
          <w:szCs w:val="28"/>
        </w:rPr>
        <w:t xml:space="preserve"> п</w:t>
      </w:r>
      <w:r w:rsidRPr="00156179">
        <w:rPr>
          <w:sz w:val="28"/>
          <w:szCs w:val="28"/>
        </w:rPr>
        <w:t>и</w:t>
      </w:r>
      <w:r w:rsidRPr="00156179">
        <w:rPr>
          <w:sz w:val="28"/>
          <w:szCs w:val="28"/>
        </w:rPr>
        <w:t>щевода. Сила тяжести попавшего в пищевод желудочного содержимого и вертикальное положение облегчают клиренс, что особенно важно у бол</w:t>
      </w:r>
      <w:r w:rsidRPr="00156179">
        <w:rPr>
          <w:sz w:val="28"/>
          <w:szCs w:val="28"/>
        </w:rPr>
        <w:t>ь</w:t>
      </w:r>
      <w:r w:rsidRPr="00156179">
        <w:rPr>
          <w:sz w:val="28"/>
          <w:szCs w:val="28"/>
        </w:rPr>
        <w:t>ных с нарушенной моторной функцией пищевода</w:t>
      </w:r>
      <w:r>
        <w:rPr>
          <w:sz w:val="28"/>
          <w:szCs w:val="28"/>
        </w:rPr>
        <w:t xml:space="preserve"> [191, 204, 242, 247</w:t>
      </w:r>
      <w:r w:rsidRPr="00156179">
        <w:rPr>
          <w:sz w:val="28"/>
          <w:szCs w:val="28"/>
        </w:rPr>
        <w:t>].</w:t>
      </w:r>
    </w:p>
    <w:p w:rsidR="00FE44BB" w:rsidRPr="00156179" w:rsidRDefault="00FE44BB" w:rsidP="00FE44BB">
      <w:pPr>
        <w:spacing w:line="360" w:lineRule="auto"/>
        <w:ind w:firstLine="709"/>
        <w:contextualSpacing/>
        <w:jc w:val="both"/>
        <w:rPr>
          <w:sz w:val="28"/>
          <w:szCs w:val="28"/>
        </w:rPr>
      </w:pPr>
      <w:r w:rsidRPr="00156179">
        <w:rPr>
          <w:sz w:val="28"/>
          <w:szCs w:val="28"/>
        </w:rPr>
        <w:t>К факторам защиты пищевода относятся также тканевая резистен</w:t>
      </w:r>
      <w:r w:rsidRPr="00156179">
        <w:rPr>
          <w:sz w:val="28"/>
          <w:szCs w:val="28"/>
        </w:rPr>
        <w:t>т</w:t>
      </w:r>
      <w:r w:rsidRPr="00156179">
        <w:rPr>
          <w:sz w:val="28"/>
          <w:szCs w:val="28"/>
        </w:rPr>
        <w:t>ность его слизистой к повреждению (</w:t>
      </w:r>
      <w:r>
        <w:rPr>
          <w:sz w:val="28"/>
          <w:szCs w:val="28"/>
        </w:rPr>
        <w:t>слизисто</w:t>
      </w:r>
      <w:r w:rsidRPr="00156179">
        <w:rPr>
          <w:sz w:val="28"/>
          <w:szCs w:val="28"/>
        </w:rPr>
        <w:t>-бикарбонатный слой, эп</w:t>
      </w:r>
      <w:r w:rsidRPr="00156179">
        <w:rPr>
          <w:sz w:val="28"/>
          <w:szCs w:val="28"/>
        </w:rPr>
        <w:t>и</w:t>
      </w:r>
      <w:r w:rsidRPr="00156179">
        <w:rPr>
          <w:sz w:val="28"/>
          <w:szCs w:val="28"/>
        </w:rPr>
        <w:t>телий, мембранная проницаемость, внутриклеточные буферы, пищеводный кровоток, обратное поступление ионов водорода) и ее способность к во</w:t>
      </w:r>
      <w:r w:rsidRPr="00156179">
        <w:rPr>
          <w:sz w:val="28"/>
          <w:szCs w:val="28"/>
        </w:rPr>
        <w:t>с</w:t>
      </w:r>
      <w:r w:rsidRPr="00156179">
        <w:rPr>
          <w:sz w:val="28"/>
          <w:szCs w:val="28"/>
        </w:rPr>
        <w:t>становлению путем пролиферативного ответа базальноклеточного слоя при десквамации эпителия</w:t>
      </w:r>
      <w:r>
        <w:rPr>
          <w:sz w:val="28"/>
          <w:szCs w:val="28"/>
        </w:rPr>
        <w:t xml:space="preserve"> [173, 184, 191</w:t>
      </w:r>
      <w:r w:rsidRPr="00156179">
        <w:rPr>
          <w:sz w:val="28"/>
          <w:szCs w:val="28"/>
        </w:rPr>
        <w:t xml:space="preserve">, </w:t>
      </w:r>
      <w:r>
        <w:rPr>
          <w:sz w:val="28"/>
          <w:szCs w:val="28"/>
        </w:rPr>
        <w:t>197</w:t>
      </w:r>
      <w:r w:rsidRPr="00156179">
        <w:rPr>
          <w:sz w:val="28"/>
          <w:szCs w:val="28"/>
        </w:rPr>
        <w:t>, 2</w:t>
      </w:r>
      <w:r>
        <w:rPr>
          <w:sz w:val="28"/>
          <w:szCs w:val="28"/>
        </w:rPr>
        <w:t>10</w:t>
      </w:r>
      <w:r w:rsidRPr="00156179">
        <w:rPr>
          <w:sz w:val="28"/>
          <w:szCs w:val="28"/>
        </w:rPr>
        <w:t>, 2</w:t>
      </w:r>
      <w:r>
        <w:rPr>
          <w:sz w:val="28"/>
          <w:szCs w:val="28"/>
        </w:rPr>
        <w:t>34</w:t>
      </w:r>
      <w:r w:rsidRPr="00156179">
        <w:rPr>
          <w:sz w:val="28"/>
          <w:szCs w:val="28"/>
        </w:rPr>
        <w:t>].</w:t>
      </w:r>
    </w:p>
    <w:p w:rsidR="00FE44BB" w:rsidRPr="00156179" w:rsidRDefault="00FE44BB" w:rsidP="00FE44BB">
      <w:pPr>
        <w:spacing w:line="360" w:lineRule="auto"/>
        <w:ind w:firstLine="709"/>
        <w:contextualSpacing/>
        <w:jc w:val="both"/>
        <w:rPr>
          <w:sz w:val="28"/>
          <w:szCs w:val="28"/>
        </w:rPr>
      </w:pPr>
      <w:r w:rsidRPr="00156179">
        <w:rPr>
          <w:sz w:val="28"/>
          <w:szCs w:val="28"/>
        </w:rPr>
        <w:t xml:space="preserve">Своевременное опорожнение желудка является третьим по значению антирефлюксным фактором. Оно зависит от нормального состояния </w:t>
      </w:r>
      <w:proofErr w:type="gramStart"/>
      <w:r w:rsidRPr="00156179">
        <w:rPr>
          <w:sz w:val="28"/>
          <w:szCs w:val="28"/>
        </w:rPr>
        <w:t>м</w:t>
      </w:r>
      <w:r w:rsidRPr="00156179">
        <w:rPr>
          <w:sz w:val="28"/>
          <w:szCs w:val="28"/>
        </w:rPr>
        <w:t>о</w:t>
      </w:r>
      <w:r w:rsidRPr="00156179">
        <w:rPr>
          <w:sz w:val="28"/>
          <w:szCs w:val="28"/>
        </w:rPr>
        <w:t>торно-эвакуаторной</w:t>
      </w:r>
      <w:proofErr w:type="gramEnd"/>
      <w:r w:rsidRPr="00156179">
        <w:rPr>
          <w:sz w:val="28"/>
          <w:szCs w:val="28"/>
        </w:rPr>
        <w:t xml:space="preserve"> и секреторной функций желудка, определяющих об</w:t>
      </w:r>
      <w:r w:rsidRPr="00156179">
        <w:rPr>
          <w:sz w:val="28"/>
          <w:szCs w:val="28"/>
        </w:rPr>
        <w:t>ъ</w:t>
      </w:r>
      <w:r w:rsidRPr="00156179">
        <w:rPr>
          <w:sz w:val="28"/>
          <w:szCs w:val="28"/>
        </w:rPr>
        <w:t>ем и состав его содержимого, внутрижелудочное давление, а также от бе</w:t>
      </w:r>
      <w:r w:rsidRPr="00156179">
        <w:rPr>
          <w:sz w:val="28"/>
          <w:szCs w:val="28"/>
        </w:rPr>
        <w:t>с</w:t>
      </w:r>
      <w:r w:rsidRPr="00156179">
        <w:rPr>
          <w:sz w:val="28"/>
          <w:szCs w:val="28"/>
        </w:rPr>
        <w:t>препятственного прохождения пищевых масс через привратник и двен</w:t>
      </w:r>
      <w:r w:rsidRPr="00156179">
        <w:rPr>
          <w:sz w:val="28"/>
          <w:szCs w:val="28"/>
        </w:rPr>
        <w:t>а</w:t>
      </w:r>
      <w:r w:rsidRPr="00156179">
        <w:rPr>
          <w:sz w:val="28"/>
          <w:szCs w:val="28"/>
        </w:rPr>
        <w:t>дцатиперстную кишку.</w:t>
      </w:r>
    </w:p>
    <w:p w:rsidR="00FE44BB" w:rsidRPr="00156179" w:rsidRDefault="00FE44BB" w:rsidP="00FE44BB">
      <w:pPr>
        <w:spacing w:line="360" w:lineRule="auto"/>
        <w:ind w:firstLine="709"/>
        <w:contextualSpacing/>
        <w:jc w:val="both"/>
        <w:rPr>
          <w:sz w:val="28"/>
          <w:szCs w:val="28"/>
        </w:rPr>
      </w:pPr>
      <w:r w:rsidRPr="00156179">
        <w:rPr>
          <w:sz w:val="28"/>
          <w:szCs w:val="28"/>
        </w:rPr>
        <w:t>Несостоятельность хотя бы одного из этих механизмов, препятств</w:t>
      </w:r>
      <w:r w:rsidRPr="00156179">
        <w:rPr>
          <w:sz w:val="28"/>
          <w:szCs w:val="28"/>
        </w:rPr>
        <w:t>у</w:t>
      </w:r>
      <w:r w:rsidRPr="00156179">
        <w:rPr>
          <w:sz w:val="28"/>
          <w:szCs w:val="28"/>
        </w:rPr>
        <w:t xml:space="preserve">ющих рефлюксу, может привести к увеличению воздействия желудочного </w:t>
      </w:r>
      <w:r w:rsidRPr="00156179">
        <w:rPr>
          <w:sz w:val="28"/>
          <w:szCs w:val="28"/>
        </w:rPr>
        <w:lastRenderedPageBreak/>
        <w:t>сока на пищевод и его повреждению. Единого мнения, какие из этих нар</w:t>
      </w:r>
      <w:r w:rsidRPr="00156179">
        <w:rPr>
          <w:sz w:val="28"/>
          <w:szCs w:val="28"/>
        </w:rPr>
        <w:t>у</w:t>
      </w:r>
      <w:r w:rsidRPr="00156179">
        <w:rPr>
          <w:sz w:val="28"/>
          <w:szCs w:val="28"/>
        </w:rPr>
        <w:t xml:space="preserve">шений первичные или причинные, нет </w:t>
      </w:r>
      <w:r>
        <w:rPr>
          <w:sz w:val="28"/>
          <w:szCs w:val="28"/>
        </w:rPr>
        <w:t>[55</w:t>
      </w:r>
      <w:r w:rsidRPr="00156179">
        <w:rPr>
          <w:sz w:val="28"/>
          <w:szCs w:val="28"/>
        </w:rPr>
        <w:t>].</w:t>
      </w:r>
    </w:p>
    <w:p w:rsidR="00FE44BB" w:rsidRPr="00156179" w:rsidRDefault="00FE44BB" w:rsidP="00FE44BB">
      <w:pPr>
        <w:spacing w:line="360" w:lineRule="auto"/>
        <w:ind w:firstLine="709"/>
        <w:contextualSpacing/>
        <w:jc w:val="both"/>
        <w:rPr>
          <w:sz w:val="28"/>
          <w:szCs w:val="28"/>
        </w:rPr>
      </w:pPr>
      <w:r w:rsidRPr="00156179">
        <w:rPr>
          <w:sz w:val="28"/>
          <w:szCs w:val="28"/>
        </w:rPr>
        <w:t xml:space="preserve">В процессе формирования </w:t>
      </w:r>
      <w:proofErr w:type="gramStart"/>
      <w:r w:rsidRPr="00156179">
        <w:rPr>
          <w:sz w:val="28"/>
          <w:szCs w:val="28"/>
        </w:rPr>
        <w:t>аксиальной</w:t>
      </w:r>
      <w:proofErr w:type="gramEnd"/>
      <w:r w:rsidRPr="00156179">
        <w:rPr>
          <w:sz w:val="28"/>
          <w:szCs w:val="28"/>
        </w:rPr>
        <w:t xml:space="preserve"> ГПОД абдоминальный отдел пищевода и кардиальный отдел желудка мигрируют в заднее средостение, при этом угол Гиса расширяется до 140 - 180º, а створка клапана Губарева исчезает как анатомическое образование. При повышении внутрижелудо</w:t>
      </w:r>
      <w:r w:rsidRPr="00156179">
        <w:rPr>
          <w:sz w:val="28"/>
          <w:szCs w:val="28"/>
        </w:rPr>
        <w:t>ч</w:t>
      </w:r>
      <w:r w:rsidRPr="00156179">
        <w:rPr>
          <w:sz w:val="28"/>
          <w:szCs w:val="28"/>
        </w:rPr>
        <w:t>ного давления растягивается нижняя часть НПС, противодействуя сокр</w:t>
      </w:r>
      <w:r w:rsidRPr="00156179">
        <w:rPr>
          <w:sz w:val="28"/>
          <w:szCs w:val="28"/>
        </w:rPr>
        <w:t>а</w:t>
      </w:r>
      <w:r w:rsidRPr="00156179">
        <w:rPr>
          <w:sz w:val="28"/>
          <w:szCs w:val="28"/>
        </w:rPr>
        <w:t>щению его циркулярных мышц. Это приводит к учащению физиологич</w:t>
      </w:r>
      <w:r w:rsidRPr="00156179">
        <w:rPr>
          <w:sz w:val="28"/>
          <w:szCs w:val="28"/>
        </w:rPr>
        <w:t>е</w:t>
      </w:r>
      <w:r w:rsidRPr="00156179">
        <w:rPr>
          <w:sz w:val="28"/>
          <w:szCs w:val="28"/>
        </w:rPr>
        <w:t>ских релаксаций. Из этого следует, что причина развития ГЭРБ</w:t>
      </w:r>
      <w:r>
        <w:rPr>
          <w:sz w:val="28"/>
          <w:szCs w:val="28"/>
        </w:rPr>
        <w:t xml:space="preserve"> заключае</w:t>
      </w:r>
      <w:r>
        <w:rPr>
          <w:sz w:val="28"/>
          <w:szCs w:val="28"/>
        </w:rPr>
        <w:t>т</w:t>
      </w:r>
      <w:r>
        <w:rPr>
          <w:sz w:val="28"/>
          <w:szCs w:val="28"/>
        </w:rPr>
        <w:t>ся</w:t>
      </w:r>
      <w:r w:rsidRPr="00156179">
        <w:rPr>
          <w:sz w:val="28"/>
          <w:szCs w:val="28"/>
        </w:rPr>
        <w:t xml:space="preserve"> в слабости НПС, но более чем у половины больных давление НПС но</w:t>
      </w:r>
      <w:r w:rsidRPr="00156179">
        <w:rPr>
          <w:sz w:val="28"/>
          <w:szCs w:val="28"/>
        </w:rPr>
        <w:t>р</w:t>
      </w:r>
      <w:r w:rsidRPr="00156179">
        <w:rPr>
          <w:sz w:val="28"/>
          <w:szCs w:val="28"/>
        </w:rPr>
        <w:t xml:space="preserve">мальное или даже повышенное </w:t>
      </w:r>
      <w:r>
        <w:rPr>
          <w:sz w:val="28"/>
          <w:szCs w:val="28"/>
        </w:rPr>
        <w:t>[55, 56</w:t>
      </w:r>
      <w:r w:rsidRPr="00156179">
        <w:rPr>
          <w:sz w:val="28"/>
          <w:szCs w:val="28"/>
        </w:rPr>
        <w:t>].</w:t>
      </w:r>
    </w:p>
    <w:p w:rsidR="00FE44BB" w:rsidRPr="00156179" w:rsidRDefault="00FE44BB" w:rsidP="00FE44BB">
      <w:pPr>
        <w:spacing w:line="360" w:lineRule="auto"/>
        <w:ind w:firstLine="709"/>
        <w:contextualSpacing/>
        <w:jc w:val="both"/>
        <w:rPr>
          <w:sz w:val="28"/>
          <w:szCs w:val="28"/>
        </w:rPr>
      </w:pPr>
      <w:r w:rsidRPr="00156179">
        <w:rPr>
          <w:sz w:val="28"/>
          <w:szCs w:val="28"/>
        </w:rPr>
        <w:t>Агрессивность рефлюктанта вызывает воспалительный процесс, учащаются и удлиняются спонтанные релаксации НПС, круг патогенеза замыкается.</w:t>
      </w:r>
    </w:p>
    <w:p w:rsidR="00FE44BB" w:rsidRPr="00156179" w:rsidRDefault="00FE44BB" w:rsidP="00FE44BB">
      <w:pPr>
        <w:spacing w:line="360" w:lineRule="auto"/>
        <w:ind w:firstLine="709"/>
        <w:contextualSpacing/>
        <w:jc w:val="both"/>
        <w:rPr>
          <w:sz w:val="28"/>
          <w:szCs w:val="28"/>
        </w:rPr>
      </w:pPr>
      <w:r w:rsidRPr="00156179">
        <w:rPr>
          <w:sz w:val="28"/>
          <w:szCs w:val="28"/>
        </w:rPr>
        <w:t>Многие авторы объясняют причину ГЭРБ несбалансированностью внутрижелудочного давления и тонуса НПС, как следствие, предназнач</w:t>
      </w:r>
      <w:r w:rsidRPr="00156179">
        <w:rPr>
          <w:sz w:val="28"/>
          <w:szCs w:val="28"/>
        </w:rPr>
        <w:t>е</w:t>
      </w:r>
      <w:r w:rsidRPr="00156179">
        <w:rPr>
          <w:sz w:val="28"/>
          <w:szCs w:val="28"/>
        </w:rPr>
        <w:t>ние</w:t>
      </w:r>
      <w:r>
        <w:rPr>
          <w:sz w:val="28"/>
          <w:szCs w:val="28"/>
        </w:rPr>
        <w:t xml:space="preserve"> антирефлюксных</w:t>
      </w:r>
      <w:r w:rsidRPr="00156179">
        <w:rPr>
          <w:sz w:val="28"/>
          <w:szCs w:val="28"/>
        </w:rPr>
        <w:t xml:space="preserve"> операций авторы видят в исправлении силового д</w:t>
      </w:r>
      <w:r w:rsidRPr="00156179">
        <w:rPr>
          <w:sz w:val="28"/>
          <w:szCs w:val="28"/>
        </w:rPr>
        <w:t>е</w:t>
      </w:r>
      <w:r w:rsidRPr="00156179">
        <w:rPr>
          <w:sz w:val="28"/>
          <w:szCs w:val="28"/>
        </w:rPr>
        <w:t xml:space="preserve">фекта НПС и длины брюшной части пищевода. </w:t>
      </w:r>
      <w:proofErr w:type="gramStart"/>
      <w:r w:rsidRPr="00156179">
        <w:rPr>
          <w:sz w:val="28"/>
          <w:szCs w:val="28"/>
        </w:rPr>
        <w:t>Но если причиной жел</w:t>
      </w:r>
      <w:r w:rsidRPr="00156179">
        <w:rPr>
          <w:sz w:val="28"/>
          <w:szCs w:val="28"/>
        </w:rPr>
        <w:t>у</w:t>
      </w:r>
      <w:r w:rsidRPr="00156179">
        <w:rPr>
          <w:sz w:val="28"/>
          <w:szCs w:val="28"/>
        </w:rPr>
        <w:t>дочно-пищеводного рефлюкса считать низкое давление, то рефлюкс из ж</w:t>
      </w:r>
      <w:r w:rsidRPr="00156179">
        <w:rPr>
          <w:sz w:val="28"/>
          <w:szCs w:val="28"/>
        </w:rPr>
        <w:t>е</w:t>
      </w:r>
      <w:r w:rsidRPr="00156179">
        <w:rPr>
          <w:sz w:val="28"/>
          <w:szCs w:val="28"/>
        </w:rPr>
        <w:t>лудка в пищевод должен происходить беспорядочно и непрерывно</w:t>
      </w:r>
      <w:r>
        <w:rPr>
          <w:sz w:val="28"/>
          <w:szCs w:val="28"/>
        </w:rPr>
        <w:t>,</w:t>
      </w:r>
      <w:r w:rsidRPr="00156179">
        <w:rPr>
          <w:sz w:val="28"/>
          <w:szCs w:val="28"/>
        </w:rPr>
        <w:t xml:space="preserve"> пока давление в желудке ст</w:t>
      </w:r>
      <w:r>
        <w:rPr>
          <w:sz w:val="28"/>
          <w:szCs w:val="28"/>
        </w:rPr>
        <w:t>анет меньше, чем давление</w:t>
      </w:r>
      <w:r w:rsidRPr="00156179">
        <w:rPr>
          <w:sz w:val="28"/>
          <w:szCs w:val="28"/>
        </w:rPr>
        <w:t xml:space="preserve"> НПС.</w:t>
      </w:r>
      <w:proofErr w:type="gramEnd"/>
      <w:r w:rsidRPr="00156179">
        <w:rPr>
          <w:sz w:val="28"/>
          <w:szCs w:val="28"/>
        </w:rPr>
        <w:t xml:space="preserve"> А рефлюкс наст</w:t>
      </w:r>
      <w:r w:rsidRPr="00156179">
        <w:rPr>
          <w:sz w:val="28"/>
          <w:szCs w:val="28"/>
        </w:rPr>
        <w:t>у</w:t>
      </w:r>
      <w:r w:rsidRPr="00156179">
        <w:rPr>
          <w:sz w:val="28"/>
          <w:szCs w:val="28"/>
        </w:rPr>
        <w:t>пает только во время спонтанных физиологических релаксаций НПС.</w:t>
      </w:r>
    </w:p>
    <w:p w:rsidR="00FE44BB" w:rsidRDefault="00FE44BB" w:rsidP="00FE44BB">
      <w:pPr>
        <w:spacing w:line="360" w:lineRule="auto"/>
        <w:ind w:firstLine="709"/>
        <w:contextualSpacing/>
        <w:jc w:val="both"/>
        <w:rPr>
          <w:sz w:val="28"/>
          <w:szCs w:val="28"/>
        </w:rPr>
      </w:pPr>
      <w:r w:rsidRPr="00156179">
        <w:rPr>
          <w:sz w:val="28"/>
          <w:szCs w:val="28"/>
        </w:rPr>
        <w:t>Физиологические релаксации НПС необходимы для протекания нормального метаболического процесса</w:t>
      </w:r>
      <w:r>
        <w:rPr>
          <w:sz w:val="28"/>
          <w:szCs w:val="28"/>
        </w:rPr>
        <w:t xml:space="preserve"> в мышечном жоме</w:t>
      </w:r>
      <w:r w:rsidRPr="00156179">
        <w:rPr>
          <w:sz w:val="28"/>
          <w:szCs w:val="28"/>
        </w:rPr>
        <w:t>, не может он находиться в постоянном тонусе и эффективно противостоять желудочн</w:t>
      </w:r>
      <w:r w:rsidRPr="00156179">
        <w:rPr>
          <w:sz w:val="28"/>
          <w:szCs w:val="28"/>
        </w:rPr>
        <w:t>о</w:t>
      </w:r>
      <w:r>
        <w:rPr>
          <w:sz w:val="28"/>
          <w:szCs w:val="28"/>
        </w:rPr>
        <w:t>пищеводно</w:t>
      </w:r>
      <w:r w:rsidRPr="00156179">
        <w:rPr>
          <w:sz w:val="28"/>
          <w:szCs w:val="28"/>
        </w:rPr>
        <w:t>му рефлюксу. В эти промежутки времени сдерживает желудо</w:t>
      </w:r>
      <w:r w:rsidRPr="00156179">
        <w:rPr>
          <w:sz w:val="28"/>
          <w:szCs w:val="28"/>
        </w:rPr>
        <w:t>ч</w:t>
      </w:r>
      <w:r w:rsidRPr="00156179">
        <w:rPr>
          <w:sz w:val="28"/>
          <w:szCs w:val="28"/>
        </w:rPr>
        <w:t>но-пищеводный рефлюкс клапан Губарева. Поэтому вызывает сомнение в правильности признания ключевым фактором патогенеза ГЭРБ низкое б</w:t>
      </w:r>
      <w:r w:rsidRPr="00156179">
        <w:rPr>
          <w:sz w:val="28"/>
          <w:szCs w:val="28"/>
        </w:rPr>
        <w:t>а</w:t>
      </w:r>
      <w:r w:rsidRPr="00156179">
        <w:rPr>
          <w:sz w:val="28"/>
          <w:szCs w:val="28"/>
        </w:rPr>
        <w:t xml:space="preserve">зальное давление НПС и создание манжетки вокруг дистального отдела </w:t>
      </w:r>
      <w:r w:rsidRPr="00156179">
        <w:rPr>
          <w:sz w:val="28"/>
          <w:szCs w:val="28"/>
        </w:rPr>
        <w:lastRenderedPageBreak/>
        <w:t xml:space="preserve">пищевода </w:t>
      </w:r>
      <w:proofErr w:type="gramStart"/>
      <w:r w:rsidRPr="00156179">
        <w:rPr>
          <w:sz w:val="28"/>
          <w:szCs w:val="28"/>
        </w:rPr>
        <w:t>анатомо-</w:t>
      </w:r>
      <w:r>
        <w:rPr>
          <w:sz w:val="28"/>
          <w:szCs w:val="28"/>
        </w:rPr>
        <w:t>физиологически</w:t>
      </w:r>
      <w:proofErr w:type="gramEnd"/>
      <w:r>
        <w:rPr>
          <w:sz w:val="28"/>
          <w:szCs w:val="28"/>
        </w:rPr>
        <w:t xml:space="preserve"> обоснованным [195</w:t>
      </w:r>
      <w:r w:rsidRPr="00156179">
        <w:rPr>
          <w:sz w:val="28"/>
          <w:szCs w:val="28"/>
        </w:rPr>
        <w:t>]. Более того, ни</w:t>
      </w:r>
      <w:r w:rsidRPr="00156179">
        <w:rPr>
          <w:sz w:val="28"/>
          <w:szCs w:val="28"/>
        </w:rPr>
        <w:t>ж</w:t>
      </w:r>
      <w:r w:rsidRPr="00156179">
        <w:rPr>
          <w:sz w:val="28"/>
          <w:szCs w:val="28"/>
        </w:rPr>
        <w:t>ний пищеводный сфинктер не является отдельной анатомической структ</w:t>
      </w:r>
      <w:r w:rsidRPr="00156179">
        <w:rPr>
          <w:sz w:val="28"/>
          <w:szCs w:val="28"/>
        </w:rPr>
        <w:t>у</w:t>
      </w:r>
      <w:r w:rsidRPr="00156179">
        <w:rPr>
          <w:sz w:val="28"/>
          <w:szCs w:val="28"/>
        </w:rPr>
        <w:t>рой, но представляет собой функциональное образование, в состав котор</w:t>
      </w:r>
      <w:r w:rsidRPr="00156179">
        <w:rPr>
          <w:sz w:val="28"/>
          <w:szCs w:val="28"/>
        </w:rPr>
        <w:t>о</w:t>
      </w:r>
      <w:r w:rsidRPr="00156179">
        <w:rPr>
          <w:sz w:val="28"/>
          <w:szCs w:val="28"/>
        </w:rPr>
        <w:t>го входят несколько различных компонентов, что приводит к возникнов</w:t>
      </w:r>
      <w:r w:rsidRPr="00156179">
        <w:rPr>
          <w:sz w:val="28"/>
          <w:szCs w:val="28"/>
        </w:rPr>
        <w:t>е</w:t>
      </w:r>
      <w:r w:rsidRPr="00156179">
        <w:rPr>
          <w:sz w:val="28"/>
          <w:szCs w:val="28"/>
        </w:rPr>
        <w:t>нию слишком большого числа достаточно противоречивых подходов к л</w:t>
      </w:r>
      <w:r w:rsidRPr="00156179">
        <w:rPr>
          <w:sz w:val="28"/>
          <w:szCs w:val="28"/>
        </w:rPr>
        <w:t>е</w:t>
      </w:r>
      <w:r w:rsidRPr="00156179">
        <w:rPr>
          <w:sz w:val="28"/>
          <w:szCs w:val="28"/>
        </w:rPr>
        <w:t>чению заболеваний этой области.</w:t>
      </w:r>
    </w:p>
    <w:p w:rsidR="00FE44BB" w:rsidRDefault="00FE44BB" w:rsidP="00FE44BB">
      <w:pPr>
        <w:spacing w:line="360" w:lineRule="auto"/>
        <w:ind w:firstLine="709"/>
        <w:contextualSpacing/>
        <w:jc w:val="both"/>
        <w:rPr>
          <w:sz w:val="28"/>
          <w:szCs w:val="28"/>
        </w:rPr>
      </w:pPr>
    </w:p>
    <w:p w:rsidR="00FE44BB" w:rsidRDefault="00FE44BB" w:rsidP="00FE44BB">
      <w:pPr>
        <w:pStyle w:val="a3"/>
        <w:spacing w:after="240"/>
        <w:contextualSpacing/>
        <w:rPr>
          <w:b/>
          <w:szCs w:val="28"/>
        </w:rPr>
      </w:pPr>
      <w:r>
        <w:rPr>
          <w:b/>
          <w:szCs w:val="28"/>
        </w:rPr>
        <w:t>1.2</w:t>
      </w:r>
      <w:r w:rsidRPr="00705395">
        <w:rPr>
          <w:b/>
          <w:szCs w:val="28"/>
        </w:rPr>
        <w:t>.</w:t>
      </w:r>
      <w:r>
        <w:rPr>
          <w:b/>
          <w:szCs w:val="28"/>
        </w:rPr>
        <w:t xml:space="preserve"> Хирургическое лечение грыж пищеводного отверстия ди</w:t>
      </w:r>
      <w:r>
        <w:rPr>
          <w:b/>
          <w:szCs w:val="28"/>
        </w:rPr>
        <w:t>а</w:t>
      </w:r>
      <w:r>
        <w:rPr>
          <w:b/>
          <w:szCs w:val="28"/>
        </w:rPr>
        <w:t>фрагмы: достижения и проблемы.</w:t>
      </w:r>
    </w:p>
    <w:p w:rsidR="00FE44BB" w:rsidRDefault="00FE44BB" w:rsidP="00FE44BB">
      <w:pPr>
        <w:pStyle w:val="a3"/>
        <w:spacing w:after="240"/>
        <w:contextualSpacing/>
        <w:rPr>
          <w:rFonts w:eastAsia="Times-Roman"/>
          <w:szCs w:val="28"/>
        </w:rPr>
      </w:pPr>
      <w:r w:rsidRPr="00705395">
        <w:rPr>
          <w:rFonts w:eastAsia="Times-Roman"/>
          <w:szCs w:val="28"/>
        </w:rPr>
        <w:t>В настоящее время показанием к хирургическому лечению грыж пищеводного отверстия диафрагмы</w:t>
      </w:r>
      <w:r>
        <w:rPr>
          <w:rFonts w:eastAsia="Times-Roman"/>
          <w:szCs w:val="28"/>
        </w:rPr>
        <w:t xml:space="preserve"> В.А. Кубышкин и соавторы [71, 73</w:t>
      </w:r>
      <w:r w:rsidRPr="00013EDC">
        <w:rPr>
          <w:rFonts w:eastAsia="Times-Roman"/>
          <w:szCs w:val="28"/>
        </w:rPr>
        <w:t>]</w:t>
      </w:r>
      <w:r w:rsidRPr="00705395">
        <w:rPr>
          <w:rFonts w:eastAsia="Times-Roman"/>
          <w:szCs w:val="28"/>
        </w:rPr>
        <w:t>, В.Н. Чер</w:t>
      </w:r>
      <w:r>
        <w:rPr>
          <w:rFonts w:eastAsia="Times-Roman"/>
          <w:szCs w:val="28"/>
        </w:rPr>
        <w:t xml:space="preserve">нов, А.Г. Хитарьян </w:t>
      </w:r>
      <w:r w:rsidRPr="00013EDC">
        <w:rPr>
          <w:rFonts w:eastAsia="Times-Roman"/>
          <w:szCs w:val="28"/>
        </w:rPr>
        <w:t>[15</w:t>
      </w:r>
      <w:r>
        <w:rPr>
          <w:rFonts w:eastAsia="Times-Roman"/>
          <w:szCs w:val="28"/>
        </w:rPr>
        <w:t>6</w:t>
      </w:r>
      <w:r w:rsidRPr="00013EDC">
        <w:rPr>
          <w:rFonts w:eastAsia="Times-Roman"/>
          <w:szCs w:val="28"/>
        </w:rPr>
        <w:t xml:space="preserve">], </w:t>
      </w:r>
      <w:r w:rsidRPr="00705395">
        <w:rPr>
          <w:rFonts w:eastAsia="Times-Roman"/>
          <w:szCs w:val="28"/>
        </w:rPr>
        <w:t>К.В. Пучков и соавто</w:t>
      </w:r>
      <w:r>
        <w:rPr>
          <w:rFonts w:eastAsia="Times-Roman"/>
          <w:szCs w:val="28"/>
        </w:rPr>
        <w:t>ры [110, 112</w:t>
      </w:r>
      <w:r w:rsidRPr="00013EDC">
        <w:rPr>
          <w:rFonts w:eastAsia="Times-Roman"/>
          <w:szCs w:val="28"/>
        </w:rPr>
        <w:t>]</w:t>
      </w:r>
      <w:r w:rsidRPr="00705395">
        <w:rPr>
          <w:rFonts w:eastAsia="Times-Roman"/>
          <w:szCs w:val="28"/>
        </w:rPr>
        <w:t xml:space="preserve"> сч</w:t>
      </w:r>
      <w:r w:rsidRPr="00705395">
        <w:rPr>
          <w:rFonts w:eastAsia="Times-Roman"/>
          <w:szCs w:val="28"/>
        </w:rPr>
        <w:t>и</w:t>
      </w:r>
      <w:r w:rsidRPr="00705395">
        <w:rPr>
          <w:rFonts w:eastAsia="Times-Roman"/>
          <w:szCs w:val="28"/>
        </w:rPr>
        <w:t>тают:</w:t>
      </w:r>
    </w:p>
    <w:p w:rsidR="00FE44BB" w:rsidRDefault="00FE44BB" w:rsidP="00FE44BB">
      <w:pPr>
        <w:pStyle w:val="a3"/>
        <w:spacing w:after="240"/>
        <w:contextualSpacing/>
        <w:rPr>
          <w:rFonts w:eastAsia="Times-Roman"/>
          <w:szCs w:val="28"/>
        </w:rPr>
      </w:pPr>
      <w:r w:rsidRPr="00705395">
        <w:rPr>
          <w:rFonts w:eastAsia="Times-Roman"/>
          <w:szCs w:val="28"/>
        </w:rPr>
        <w:t xml:space="preserve">1) </w:t>
      </w:r>
      <w:proofErr w:type="gramStart"/>
      <w:r w:rsidRPr="00705395">
        <w:rPr>
          <w:rFonts w:eastAsia="Times-Roman"/>
          <w:szCs w:val="28"/>
        </w:rPr>
        <w:t>выраженный</w:t>
      </w:r>
      <w:proofErr w:type="gramEnd"/>
      <w:r w:rsidRPr="00705395">
        <w:rPr>
          <w:rFonts w:eastAsia="Times-Roman"/>
          <w:szCs w:val="28"/>
        </w:rPr>
        <w:t xml:space="preserve"> рефлюкс-эзофагит и отсутствие эффекта от консе</w:t>
      </w:r>
      <w:r w:rsidRPr="00705395">
        <w:rPr>
          <w:rFonts w:eastAsia="Times-Roman"/>
          <w:szCs w:val="28"/>
        </w:rPr>
        <w:t>р</w:t>
      </w:r>
      <w:r w:rsidRPr="00705395">
        <w:rPr>
          <w:rFonts w:eastAsia="Times-Roman"/>
          <w:szCs w:val="28"/>
        </w:rPr>
        <w:t>вативной терапии;</w:t>
      </w:r>
    </w:p>
    <w:p w:rsidR="00FE44BB" w:rsidRDefault="00FE44BB" w:rsidP="00FE44BB">
      <w:pPr>
        <w:pStyle w:val="a3"/>
        <w:spacing w:after="240"/>
        <w:contextualSpacing/>
        <w:rPr>
          <w:rFonts w:eastAsia="Times-Roman"/>
          <w:szCs w:val="28"/>
        </w:rPr>
      </w:pPr>
      <w:r w:rsidRPr="00705395">
        <w:rPr>
          <w:rFonts w:eastAsia="Times-Roman"/>
          <w:szCs w:val="28"/>
        </w:rPr>
        <w:t>2) недостаточность кардии, выявленная при эндоскопическом, рен</w:t>
      </w:r>
      <w:r w:rsidRPr="00705395">
        <w:rPr>
          <w:rFonts w:eastAsia="Times-Roman"/>
          <w:szCs w:val="28"/>
        </w:rPr>
        <w:t>т</w:t>
      </w:r>
      <w:r w:rsidRPr="00705395">
        <w:rPr>
          <w:rFonts w:eastAsia="Times-Roman"/>
          <w:szCs w:val="28"/>
        </w:rPr>
        <w:t>генологическом, манометрическом методах исследования, рН-метрией;</w:t>
      </w:r>
    </w:p>
    <w:p w:rsidR="00FE44BB" w:rsidRDefault="00FE44BB" w:rsidP="00FE44BB">
      <w:pPr>
        <w:pStyle w:val="a3"/>
        <w:spacing w:after="240"/>
        <w:contextualSpacing/>
        <w:rPr>
          <w:rFonts w:eastAsia="Times-Roman"/>
          <w:szCs w:val="28"/>
        </w:rPr>
      </w:pPr>
      <w:r w:rsidRPr="00705395">
        <w:rPr>
          <w:rFonts w:eastAsia="Times-Roman"/>
          <w:szCs w:val="28"/>
        </w:rPr>
        <w:t>3) сопутствующие заболевания</w:t>
      </w:r>
      <w:r>
        <w:rPr>
          <w:rFonts w:eastAsia="Times-Roman"/>
          <w:szCs w:val="28"/>
        </w:rPr>
        <w:t xml:space="preserve"> органов</w:t>
      </w:r>
      <w:r w:rsidRPr="00705395">
        <w:rPr>
          <w:rFonts w:eastAsia="Times-Roman"/>
          <w:szCs w:val="28"/>
        </w:rPr>
        <w:t xml:space="preserve"> брюшной полости, требу</w:t>
      </w:r>
      <w:r w:rsidRPr="00705395">
        <w:rPr>
          <w:rFonts w:eastAsia="Times-Roman"/>
          <w:szCs w:val="28"/>
        </w:rPr>
        <w:t>ю</w:t>
      </w:r>
      <w:r w:rsidRPr="00705395">
        <w:rPr>
          <w:rFonts w:eastAsia="Times-Roman"/>
          <w:szCs w:val="28"/>
        </w:rPr>
        <w:t>щие хирургического лечения;</w:t>
      </w:r>
    </w:p>
    <w:p w:rsidR="00FE44BB" w:rsidRDefault="00FE44BB" w:rsidP="00FE44BB">
      <w:pPr>
        <w:pStyle w:val="a3"/>
        <w:spacing w:after="240"/>
        <w:contextualSpacing/>
        <w:rPr>
          <w:rFonts w:eastAsia="Times-Roman"/>
          <w:szCs w:val="28"/>
        </w:rPr>
      </w:pPr>
      <w:r w:rsidRPr="00705395">
        <w:rPr>
          <w:rFonts w:eastAsia="Times-Roman"/>
          <w:szCs w:val="28"/>
        </w:rPr>
        <w:t>4) осложнения рефлюкс-эзофагита: параэзофагеальные грыжи, рец</w:t>
      </w:r>
      <w:r w:rsidRPr="00705395">
        <w:rPr>
          <w:rFonts w:eastAsia="Times-Roman"/>
          <w:szCs w:val="28"/>
        </w:rPr>
        <w:t>и</w:t>
      </w:r>
      <w:r w:rsidRPr="00705395">
        <w:rPr>
          <w:rFonts w:eastAsia="Times-Roman"/>
          <w:szCs w:val="28"/>
        </w:rPr>
        <w:t>див грыжи, пептическая язва пищевода, рецидивные кровотечения, рубц</w:t>
      </w:r>
      <w:r w:rsidRPr="00705395">
        <w:rPr>
          <w:rFonts w:eastAsia="Times-Roman"/>
          <w:szCs w:val="28"/>
        </w:rPr>
        <w:t>о</w:t>
      </w:r>
      <w:r w:rsidRPr="00705395">
        <w:rPr>
          <w:rFonts w:eastAsia="Times-Roman"/>
          <w:szCs w:val="28"/>
        </w:rPr>
        <w:t xml:space="preserve">вая стриктура пищевода, </w:t>
      </w:r>
      <w:proofErr w:type="gramStart"/>
      <w:r w:rsidRPr="00705395">
        <w:rPr>
          <w:rFonts w:eastAsia="Times-Roman"/>
          <w:szCs w:val="28"/>
        </w:rPr>
        <w:t>сердечно-сосудистые</w:t>
      </w:r>
      <w:proofErr w:type="gramEnd"/>
      <w:r w:rsidRPr="00705395">
        <w:rPr>
          <w:rFonts w:eastAsia="Times-Roman"/>
          <w:szCs w:val="28"/>
        </w:rPr>
        <w:t xml:space="preserve"> расстройства</w:t>
      </w:r>
      <w:r>
        <w:rPr>
          <w:rFonts w:eastAsia="Times-Roman"/>
          <w:szCs w:val="28"/>
        </w:rPr>
        <w:t>;</w:t>
      </w:r>
    </w:p>
    <w:p w:rsidR="00FE44BB" w:rsidRDefault="00FE44BB" w:rsidP="00FE44BB">
      <w:pPr>
        <w:pStyle w:val="a3"/>
        <w:spacing w:after="240"/>
        <w:contextualSpacing/>
        <w:rPr>
          <w:rFonts w:eastAsia="Times-Roman"/>
          <w:szCs w:val="28"/>
        </w:rPr>
      </w:pPr>
      <w:r w:rsidRPr="00705395">
        <w:rPr>
          <w:rFonts w:eastAsia="Times-Roman"/>
          <w:szCs w:val="28"/>
        </w:rPr>
        <w:t>5) при развитии пищевода Баррет</w:t>
      </w:r>
      <w:r>
        <w:rPr>
          <w:rFonts w:eastAsia="Times-Roman"/>
          <w:szCs w:val="28"/>
        </w:rPr>
        <w:t>т</w:t>
      </w:r>
      <w:r w:rsidRPr="00705395">
        <w:rPr>
          <w:rFonts w:eastAsia="Times-Roman"/>
          <w:szCs w:val="28"/>
        </w:rPr>
        <w:t>а у больных с прогрессирующим течением эзофагита.</w:t>
      </w:r>
    </w:p>
    <w:p w:rsidR="00FE44BB" w:rsidRPr="00705395" w:rsidRDefault="00FE44BB" w:rsidP="00FE44BB">
      <w:pPr>
        <w:autoSpaceDE w:val="0"/>
        <w:autoSpaceDN w:val="0"/>
        <w:adjustRightInd w:val="0"/>
        <w:spacing w:line="360" w:lineRule="auto"/>
        <w:ind w:firstLine="709"/>
        <w:contextualSpacing/>
        <w:jc w:val="both"/>
        <w:rPr>
          <w:rFonts w:eastAsia="Times-Roman"/>
          <w:sz w:val="28"/>
          <w:szCs w:val="28"/>
        </w:rPr>
      </w:pPr>
      <w:r w:rsidRPr="00705395">
        <w:rPr>
          <w:rFonts w:eastAsia="Times-Roman"/>
          <w:sz w:val="28"/>
          <w:szCs w:val="28"/>
        </w:rPr>
        <w:t>Для хирургического лечения грыж пищеводного отверстия диафра</w:t>
      </w:r>
      <w:r w:rsidRPr="00705395">
        <w:rPr>
          <w:rFonts w:eastAsia="Times-Roman"/>
          <w:sz w:val="28"/>
          <w:szCs w:val="28"/>
        </w:rPr>
        <w:t>г</w:t>
      </w:r>
      <w:r w:rsidRPr="00705395">
        <w:rPr>
          <w:rFonts w:eastAsia="Times-Roman"/>
          <w:sz w:val="28"/>
          <w:szCs w:val="28"/>
        </w:rPr>
        <w:t>мы применяются торакальный и абдоминальный доступы.</w:t>
      </w:r>
    </w:p>
    <w:p w:rsidR="00FE44BB" w:rsidRPr="000A6E15" w:rsidRDefault="00FE44BB" w:rsidP="00FE44BB">
      <w:pPr>
        <w:autoSpaceDE w:val="0"/>
        <w:autoSpaceDN w:val="0"/>
        <w:adjustRightInd w:val="0"/>
        <w:spacing w:line="360" w:lineRule="auto"/>
        <w:ind w:firstLine="709"/>
        <w:contextualSpacing/>
        <w:jc w:val="both"/>
        <w:rPr>
          <w:rFonts w:eastAsia="Times-Roman"/>
          <w:sz w:val="28"/>
          <w:szCs w:val="28"/>
        </w:rPr>
      </w:pPr>
      <w:r w:rsidRPr="00705395">
        <w:rPr>
          <w:rFonts w:eastAsia="Times-Roman"/>
          <w:sz w:val="28"/>
          <w:szCs w:val="28"/>
        </w:rPr>
        <w:t>В источниках информации отсутствуют четкие рекомендации по в</w:t>
      </w:r>
      <w:r w:rsidRPr="00705395">
        <w:rPr>
          <w:rFonts w:eastAsia="Times-Roman"/>
          <w:sz w:val="28"/>
          <w:szCs w:val="28"/>
        </w:rPr>
        <w:t>ы</w:t>
      </w:r>
      <w:r w:rsidRPr="00705395">
        <w:rPr>
          <w:rFonts w:eastAsia="Times-Roman"/>
          <w:sz w:val="28"/>
          <w:szCs w:val="28"/>
        </w:rPr>
        <w:t>бору оперативного доступа. Сторонники торакального доступа P. Allison (1951), С. Hiebert, С. О'Мага (1979) и другие объясняют преимущество эт</w:t>
      </w:r>
      <w:r w:rsidRPr="00705395">
        <w:rPr>
          <w:rFonts w:eastAsia="Times-Roman"/>
          <w:sz w:val="28"/>
          <w:szCs w:val="28"/>
        </w:rPr>
        <w:t>о</w:t>
      </w:r>
      <w:r w:rsidRPr="00705395">
        <w:rPr>
          <w:rFonts w:eastAsia="Times-Roman"/>
          <w:sz w:val="28"/>
          <w:szCs w:val="28"/>
        </w:rPr>
        <w:lastRenderedPageBreak/>
        <w:t>го доступа близким подходом к пищеводному отверстию диафрагмы и меньшей глубиной</w:t>
      </w:r>
      <w:r>
        <w:rPr>
          <w:rFonts w:eastAsia="Times-Roman"/>
          <w:sz w:val="28"/>
          <w:szCs w:val="28"/>
        </w:rPr>
        <w:t xml:space="preserve"> раны. В.Б. Рева и соавт. [116</w:t>
      </w:r>
      <w:r w:rsidRPr="00A971EC">
        <w:rPr>
          <w:rFonts w:eastAsia="Times-Roman"/>
          <w:sz w:val="28"/>
          <w:szCs w:val="28"/>
        </w:rPr>
        <w:t>]</w:t>
      </w:r>
      <w:r w:rsidRPr="00705395">
        <w:rPr>
          <w:rFonts w:eastAsia="Times-Roman"/>
          <w:sz w:val="28"/>
          <w:szCs w:val="28"/>
        </w:rPr>
        <w:t xml:space="preserve"> считают, что торакальный доступ может быть рекомендован при сочетании грыжи пищеводного о</w:t>
      </w:r>
      <w:r w:rsidRPr="00705395">
        <w:rPr>
          <w:rFonts w:eastAsia="Times-Roman"/>
          <w:sz w:val="28"/>
          <w:szCs w:val="28"/>
        </w:rPr>
        <w:t>т</w:t>
      </w:r>
      <w:r w:rsidRPr="00705395">
        <w:rPr>
          <w:rFonts w:eastAsia="Times-Roman"/>
          <w:sz w:val="28"/>
          <w:szCs w:val="28"/>
        </w:rPr>
        <w:t xml:space="preserve">верстия диафрагмы с коротким пищеводом, рубцовом сужении пищевода, с дивертикулами и опухолями пищевода, легких и средостения. </w:t>
      </w:r>
      <w:r w:rsidRPr="000A6E15">
        <w:rPr>
          <w:rFonts w:eastAsia="Times-Roman"/>
          <w:sz w:val="28"/>
          <w:szCs w:val="28"/>
        </w:rPr>
        <w:t>Торакал</w:t>
      </w:r>
      <w:r w:rsidRPr="000A6E15">
        <w:rPr>
          <w:rFonts w:eastAsia="Times-Roman"/>
          <w:sz w:val="28"/>
          <w:szCs w:val="28"/>
        </w:rPr>
        <w:t>ь</w:t>
      </w:r>
      <w:r w:rsidRPr="000A6E15">
        <w:rPr>
          <w:rFonts w:eastAsia="Times-Roman"/>
          <w:sz w:val="28"/>
          <w:szCs w:val="28"/>
        </w:rPr>
        <w:t>ный доступ совершенно необходим в случаях, когда нужно мобилизовать пищевод с перевязкой левых верхней и нижней бронхиальных артерий, чтобы низвести пищеводно-желудочный переход в брюшную полость без натяжения.</w:t>
      </w:r>
    </w:p>
    <w:p w:rsidR="00FE44BB" w:rsidRDefault="00FE44BB" w:rsidP="00FE44BB">
      <w:pPr>
        <w:autoSpaceDE w:val="0"/>
        <w:autoSpaceDN w:val="0"/>
        <w:adjustRightInd w:val="0"/>
        <w:spacing w:line="360" w:lineRule="auto"/>
        <w:ind w:firstLine="709"/>
        <w:contextualSpacing/>
        <w:jc w:val="both"/>
        <w:rPr>
          <w:rFonts w:eastAsia="Times-Roman"/>
          <w:sz w:val="28"/>
          <w:szCs w:val="28"/>
        </w:rPr>
      </w:pPr>
      <w:r w:rsidRPr="00705395">
        <w:rPr>
          <w:rFonts w:eastAsia="Times-Roman"/>
          <w:sz w:val="28"/>
          <w:szCs w:val="28"/>
        </w:rPr>
        <w:t>При лапаротомном доступе есть возможность в проведении ревизии брюшной полости и симультанной операции. Наиболее часто применяется верхнесрединный доступ, который широко применяется в настоящее вр</w:t>
      </w:r>
      <w:r w:rsidRPr="00705395">
        <w:rPr>
          <w:rFonts w:eastAsia="Times-Roman"/>
          <w:sz w:val="28"/>
          <w:szCs w:val="28"/>
        </w:rPr>
        <w:t>е</w:t>
      </w:r>
      <w:r w:rsidRPr="00705395">
        <w:rPr>
          <w:rFonts w:eastAsia="Times-Roman"/>
          <w:sz w:val="28"/>
          <w:szCs w:val="28"/>
        </w:rPr>
        <w:t>мя.</w:t>
      </w:r>
    </w:p>
    <w:p w:rsidR="00FE44BB" w:rsidRPr="00C56166" w:rsidRDefault="00FE44BB" w:rsidP="00FE44BB">
      <w:pPr>
        <w:autoSpaceDE w:val="0"/>
        <w:autoSpaceDN w:val="0"/>
        <w:adjustRightInd w:val="0"/>
        <w:spacing w:line="360" w:lineRule="auto"/>
        <w:ind w:firstLine="709"/>
        <w:contextualSpacing/>
        <w:jc w:val="both"/>
        <w:rPr>
          <w:rFonts w:eastAsia="Helvetica-Bold"/>
          <w:sz w:val="28"/>
          <w:szCs w:val="28"/>
        </w:rPr>
      </w:pPr>
      <w:r w:rsidRPr="00CE4C85">
        <w:rPr>
          <w:sz w:val="28"/>
          <w:szCs w:val="28"/>
        </w:rPr>
        <w:t>Хирургическое лечение ГПОД заключается в низведении желудка в брюшную полость, ликвидации грыжевых ворот и выполнении антир</w:t>
      </w:r>
      <w:r w:rsidRPr="00CE4C85">
        <w:rPr>
          <w:sz w:val="28"/>
          <w:szCs w:val="28"/>
        </w:rPr>
        <w:t>е</w:t>
      </w:r>
      <w:r w:rsidRPr="00CE4C85">
        <w:rPr>
          <w:sz w:val="28"/>
          <w:szCs w:val="28"/>
        </w:rPr>
        <w:t xml:space="preserve">флюксной </w:t>
      </w:r>
      <w:r>
        <w:rPr>
          <w:sz w:val="28"/>
          <w:szCs w:val="28"/>
        </w:rPr>
        <w:t xml:space="preserve">операции. </w:t>
      </w:r>
      <w:r w:rsidRPr="00CE4C85">
        <w:rPr>
          <w:sz w:val="28"/>
          <w:szCs w:val="28"/>
        </w:rPr>
        <w:t>На сегодняшний день разработ</w:t>
      </w:r>
      <w:r>
        <w:rPr>
          <w:sz w:val="28"/>
          <w:szCs w:val="28"/>
        </w:rPr>
        <w:t>ано более 6</w:t>
      </w:r>
      <w:r w:rsidRPr="00CE4C85">
        <w:rPr>
          <w:sz w:val="28"/>
          <w:szCs w:val="28"/>
        </w:rPr>
        <w:t>0 методик оперативного лечения дан</w:t>
      </w:r>
      <w:r>
        <w:rPr>
          <w:sz w:val="28"/>
          <w:szCs w:val="28"/>
        </w:rPr>
        <w:t>ной патологии</w:t>
      </w:r>
      <w:r w:rsidRPr="00CE4C85">
        <w:rPr>
          <w:sz w:val="28"/>
          <w:szCs w:val="28"/>
        </w:rPr>
        <w:t>.</w:t>
      </w:r>
      <w:r w:rsidRPr="00FF040A">
        <w:rPr>
          <w:rFonts w:eastAsia="Helvetica-Bold"/>
          <w:sz w:val="28"/>
          <w:szCs w:val="28"/>
        </w:rPr>
        <w:t xml:space="preserve"> </w:t>
      </w:r>
      <w:r w:rsidRPr="00705395">
        <w:rPr>
          <w:rFonts w:eastAsia="Helvetica-Bold"/>
          <w:sz w:val="28"/>
          <w:szCs w:val="28"/>
        </w:rPr>
        <w:t>Все разработанные виды опер</w:t>
      </w:r>
      <w:r w:rsidRPr="00705395">
        <w:rPr>
          <w:rFonts w:eastAsia="Helvetica-Bold"/>
          <w:sz w:val="28"/>
          <w:szCs w:val="28"/>
        </w:rPr>
        <w:t>а</w:t>
      </w:r>
      <w:r w:rsidRPr="00705395">
        <w:rPr>
          <w:rFonts w:eastAsia="Helvetica-Bold"/>
          <w:sz w:val="28"/>
          <w:szCs w:val="28"/>
        </w:rPr>
        <w:t>ций при хирургическом лечении желудочно-пищеводного рефлюкса и грыжах пищеводного отверстия диафрагмы можно разделить на ч</w:t>
      </w:r>
      <w:r>
        <w:rPr>
          <w:rFonts w:eastAsia="Helvetica-Bold"/>
          <w:sz w:val="28"/>
          <w:szCs w:val="28"/>
        </w:rPr>
        <w:t>етыре группы</w:t>
      </w:r>
      <w:r w:rsidRPr="00A971EC">
        <w:rPr>
          <w:rFonts w:eastAsia="Helvetica-Bold"/>
          <w:sz w:val="28"/>
          <w:szCs w:val="28"/>
        </w:rPr>
        <w:t xml:space="preserve"> </w:t>
      </w:r>
      <w:r w:rsidRPr="00C56166">
        <w:rPr>
          <w:rFonts w:eastAsia="Helvetica-Bold"/>
          <w:sz w:val="28"/>
          <w:szCs w:val="28"/>
        </w:rPr>
        <w:t>[</w:t>
      </w:r>
      <w:r>
        <w:rPr>
          <w:sz w:val="28"/>
          <w:szCs w:val="28"/>
        </w:rPr>
        <w:t>8, 9, 15, 36, 38, 64, 67</w:t>
      </w:r>
      <w:r w:rsidRPr="00C56166">
        <w:rPr>
          <w:sz w:val="28"/>
          <w:szCs w:val="28"/>
        </w:rPr>
        <w:t>, 1</w:t>
      </w:r>
      <w:r>
        <w:rPr>
          <w:sz w:val="28"/>
          <w:szCs w:val="28"/>
        </w:rPr>
        <w:t>10, 112, 116, 138, 150, 189, 263, 276, 284</w:t>
      </w:r>
      <w:r w:rsidRPr="00C56166">
        <w:rPr>
          <w:rFonts w:eastAsia="Helvetica-Bold"/>
          <w:sz w:val="28"/>
          <w:szCs w:val="28"/>
        </w:rPr>
        <w:t>]:</w:t>
      </w:r>
    </w:p>
    <w:p w:rsidR="00FE44BB" w:rsidRPr="00705395" w:rsidRDefault="00FE44BB" w:rsidP="00FE44BB">
      <w:pPr>
        <w:autoSpaceDE w:val="0"/>
        <w:autoSpaceDN w:val="0"/>
        <w:adjustRightInd w:val="0"/>
        <w:spacing w:line="360" w:lineRule="auto"/>
        <w:ind w:firstLine="709"/>
        <w:contextualSpacing/>
        <w:jc w:val="both"/>
        <w:rPr>
          <w:rFonts w:eastAsia="Helvetica-Bold"/>
          <w:sz w:val="28"/>
          <w:szCs w:val="28"/>
        </w:rPr>
      </w:pPr>
      <w:r w:rsidRPr="00705395">
        <w:rPr>
          <w:rFonts w:eastAsia="Helvetica-Bold"/>
          <w:sz w:val="28"/>
          <w:szCs w:val="28"/>
        </w:rPr>
        <w:t>- сужение пищеводного отверстия диафрагмы и укрепление пищ</w:t>
      </w:r>
      <w:r w:rsidRPr="00705395">
        <w:rPr>
          <w:rFonts w:eastAsia="Helvetica-Bold"/>
          <w:sz w:val="28"/>
          <w:szCs w:val="28"/>
        </w:rPr>
        <w:t>е</w:t>
      </w:r>
      <w:r w:rsidRPr="00705395">
        <w:rPr>
          <w:rFonts w:eastAsia="Helvetica-Bold"/>
          <w:sz w:val="28"/>
          <w:szCs w:val="28"/>
        </w:rPr>
        <w:t>вод</w:t>
      </w:r>
      <w:r>
        <w:rPr>
          <w:rFonts w:eastAsia="Helvetica-Bold"/>
          <w:sz w:val="28"/>
          <w:szCs w:val="28"/>
        </w:rPr>
        <w:t>но-диафрагмальной связки;</w:t>
      </w:r>
    </w:p>
    <w:p w:rsidR="00FE44BB" w:rsidRPr="00705395" w:rsidRDefault="00FE44BB" w:rsidP="00FE44BB">
      <w:pPr>
        <w:autoSpaceDE w:val="0"/>
        <w:autoSpaceDN w:val="0"/>
        <w:adjustRightInd w:val="0"/>
        <w:spacing w:line="360" w:lineRule="auto"/>
        <w:ind w:firstLine="709"/>
        <w:contextualSpacing/>
        <w:jc w:val="both"/>
        <w:rPr>
          <w:rFonts w:eastAsia="Helvetica-Bold"/>
          <w:sz w:val="28"/>
          <w:szCs w:val="28"/>
        </w:rPr>
      </w:pPr>
      <w:r>
        <w:rPr>
          <w:rFonts w:eastAsia="Helvetica-Bold"/>
          <w:sz w:val="28"/>
          <w:szCs w:val="28"/>
        </w:rPr>
        <w:t>- гастрокардиопексия;</w:t>
      </w:r>
    </w:p>
    <w:p w:rsidR="00FE44BB" w:rsidRPr="00705395" w:rsidRDefault="00FE44BB" w:rsidP="00FE44BB">
      <w:pPr>
        <w:autoSpaceDE w:val="0"/>
        <w:autoSpaceDN w:val="0"/>
        <w:adjustRightInd w:val="0"/>
        <w:spacing w:line="360" w:lineRule="auto"/>
        <w:ind w:firstLine="709"/>
        <w:contextualSpacing/>
        <w:jc w:val="both"/>
        <w:rPr>
          <w:rFonts w:eastAsia="Helvetica-Bold"/>
          <w:sz w:val="28"/>
          <w:szCs w:val="28"/>
        </w:rPr>
      </w:pPr>
      <w:r>
        <w:rPr>
          <w:rFonts w:eastAsia="Helvetica-Bold"/>
          <w:sz w:val="28"/>
          <w:szCs w:val="28"/>
        </w:rPr>
        <w:t>- воссоздание угла Гиса;</w:t>
      </w:r>
    </w:p>
    <w:p w:rsidR="00FE44BB" w:rsidRDefault="00FE44BB" w:rsidP="00FE44BB">
      <w:pPr>
        <w:autoSpaceDE w:val="0"/>
        <w:autoSpaceDN w:val="0"/>
        <w:adjustRightInd w:val="0"/>
        <w:spacing w:line="360" w:lineRule="auto"/>
        <w:ind w:firstLine="709"/>
        <w:contextualSpacing/>
        <w:jc w:val="both"/>
        <w:rPr>
          <w:rFonts w:eastAsia="Helvetica-Bold"/>
          <w:sz w:val="28"/>
          <w:szCs w:val="28"/>
        </w:rPr>
      </w:pPr>
      <w:r>
        <w:rPr>
          <w:rFonts w:eastAsia="Helvetica-Bold"/>
          <w:sz w:val="28"/>
          <w:szCs w:val="28"/>
        </w:rPr>
        <w:t>- фундопликация</w:t>
      </w:r>
      <w:r w:rsidRPr="00705395">
        <w:rPr>
          <w:rFonts w:eastAsia="Helvetica-Bold"/>
          <w:sz w:val="28"/>
          <w:szCs w:val="28"/>
        </w:rPr>
        <w:t>.</w:t>
      </w:r>
    </w:p>
    <w:p w:rsidR="00FE44BB" w:rsidRDefault="00FE44BB" w:rsidP="00FE44BB">
      <w:pPr>
        <w:autoSpaceDE w:val="0"/>
        <w:autoSpaceDN w:val="0"/>
        <w:adjustRightInd w:val="0"/>
        <w:spacing w:line="360" w:lineRule="auto"/>
        <w:ind w:firstLine="709"/>
        <w:contextualSpacing/>
        <w:jc w:val="both"/>
        <w:rPr>
          <w:rFonts w:eastAsia="Times-Roman"/>
          <w:sz w:val="28"/>
          <w:szCs w:val="28"/>
        </w:rPr>
      </w:pPr>
      <w:r w:rsidRPr="00705395">
        <w:rPr>
          <w:rFonts w:eastAsia="Times-Roman"/>
          <w:sz w:val="28"/>
          <w:szCs w:val="28"/>
        </w:rPr>
        <w:t>Б.В. Петровский, Н.Н. Каншин (1962) считают, что A. Don выполнил первую операцию по поводу грыжи пищеводного отверстия диафрагмы в Эдинбурге в 1908</w:t>
      </w:r>
      <w:r>
        <w:rPr>
          <w:rFonts w:eastAsia="Times-Roman"/>
          <w:sz w:val="28"/>
          <w:szCs w:val="28"/>
        </w:rPr>
        <w:t xml:space="preserve"> г</w:t>
      </w:r>
      <w:r w:rsidRPr="00705395">
        <w:rPr>
          <w:rFonts w:eastAsia="Times-Roman"/>
          <w:sz w:val="28"/>
          <w:szCs w:val="28"/>
        </w:rPr>
        <w:t xml:space="preserve">. При лапаротомии он обнаружил выхождение желудка в средостение через пищеводное отверстие диафрагмы. После вправления </w:t>
      </w:r>
      <w:r w:rsidRPr="00705395">
        <w:rPr>
          <w:rFonts w:eastAsia="Times-Roman"/>
          <w:sz w:val="28"/>
          <w:szCs w:val="28"/>
        </w:rPr>
        <w:lastRenderedPageBreak/>
        <w:t>грыжи A. Don подшил желудок к передней брюшной стенки, выполнив г</w:t>
      </w:r>
      <w:r w:rsidRPr="00705395">
        <w:rPr>
          <w:rFonts w:eastAsia="Times-Roman"/>
          <w:sz w:val="28"/>
          <w:szCs w:val="28"/>
        </w:rPr>
        <w:t>а</w:t>
      </w:r>
      <w:r w:rsidRPr="00705395">
        <w:rPr>
          <w:rFonts w:eastAsia="Times-Roman"/>
          <w:sz w:val="28"/>
          <w:szCs w:val="28"/>
        </w:rPr>
        <w:t>стропексию. В дальнейшем было предложено множество модификаций г</w:t>
      </w:r>
      <w:r w:rsidRPr="00705395">
        <w:rPr>
          <w:rFonts w:eastAsia="Times-Roman"/>
          <w:sz w:val="28"/>
          <w:szCs w:val="28"/>
        </w:rPr>
        <w:t>а</w:t>
      </w:r>
      <w:r w:rsidRPr="00705395">
        <w:rPr>
          <w:rFonts w:eastAsia="Times-Roman"/>
          <w:sz w:val="28"/>
          <w:szCs w:val="28"/>
        </w:rPr>
        <w:t>стропексии, которые использовались до 50-60-х г. Так, например, J. Boerma (1952) фиксировал желудок на уровне левой реберной дуги. М. Pedenelli (1964) использовал U-образный лоскут из краев раны, который проводил вокруг кардии и фиксировал к прямым мышцам. В. Narbona (1967) использовал круглую связку печени</w:t>
      </w:r>
      <w:r>
        <w:rPr>
          <w:rFonts w:eastAsia="Times-Roman"/>
          <w:sz w:val="28"/>
          <w:szCs w:val="28"/>
        </w:rPr>
        <w:t>. При операции</w:t>
      </w:r>
      <w:r w:rsidRPr="00484782">
        <w:rPr>
          <w:rFonts w:eastAsia="Times-Roman"/>
          <w:sz w:val="28"/>
          <w:szCs w:val="28"/>
        </w:rPr>
        <w:t xml:space="preserve"> Hill </w:t>
      </w:r>
      <w:r>
        <w:rPr>
          <w:rFonts w:eastAsia="Times-Roman"/>
          <w:sz w:val="28"/>
          <w:szCs w:val="28"/>
        </w:rPr>
        <w:t>выполняют ф</w:t>
      </w:r>
      <w:r w:rsidRPr="00484782">
        <w:rPr>
          <w:rFonts w:eastAsia="Times-Roman"/>
          <w:sz w:val="28"/>
          <w:szCs w:val="28"/>
        </w:rPr>
        <w:t>икса</w:t>
      </w:r>
      <w:r>
        <w:rPr>
          <w:rFonts w:eastAsia="Times-Roman"/>
          <w:sz w:val="28"/>
          <w:szCs w:val="28"/>
        </w:rPr>
        <w:t>цию</w:t>
      </w:r>
      <w:r w:rsidRPr="00484782">
        <w:rPr>
          <w:rFonts w:eastAsia="Times-Roman"/>
          <w:sz w:val="28"/>
          <w:szCs w:val="28"/>
        </w:rPr>
        <w:t xml:space="preserve"> пищеводно-желудочного перехода к преаортальной фасции и медиальной дугообразной связке. </w:t>
      </w:r>
      <w:proofErr w:type="gramStart"/>
      <w:r w:rsidRPr="00484782">
        <w:rPr>
          <w:rFonts w:eastAsia="Times-Roman"/>
          <w:sz w:val="28"/>
          <w:szCs w:val="28"/>
        </w:rPr>
        <w:t>В норме преаортальная фасция и мед</w:t>
      </w:r>
      <w:r w:rsidRPr="00484782">
        <w:rPr>
          <w:rFonts w:eastAsia="Times-Roman"/>
          <w:sz w:val="28"/>
          <w:szCs w:val="28"/>
        </w:rPr>
        <w:t>и</w:t>
      </w:r>
      <w:r w:rsidRPr="00484782">
        <w:rPr>
          <w:rFonts w:eastAsia="Times-Roman"/>
          <w:sz w:val="28"/>
          <w:szCs w:val="28"/>
        </w:rPr>
        <w:t>альная дугообразная связка сращены с диафрагмально-пищеводной свя</w:t>
      </w:r>
      <w:r w:rsidRPr="00484782">
        <w:rPr>
          <w:rFonts w:eastAsia="Times-Roman"/>
          <w:sz w:val="28"/>
          <w:szCs w:val="28"/>
        </w:rPr>
        <w:t>з</w:t>
      </w:r>
      <w:r w:rsidRPr="00484782">
        <w:rPr>
          <w:rFonts w:eastAsia="Times-Roman"/>
          <w:sz w:val="28"/>
          <w:szCs w:val="28"/>
        </w:rPr>
        <w:t>кой сзади, прикрепляя пищеводно-желудочный переход к задней стенке брюшной полости и формируя задний мезогастрий.</w:t>
      </w:r>
      <w:proofErr w:type="gramEnd"/>
      <w:r w:rsidRPr="00484782">
        <w:rPr>
          <w:rFonts w:eastAsia="Times-Roman"/>
          <w:sz w:val="28"/>
          <w:szCs w:val="28"/>
        </w:rPr>
        <w:t xml:space="preserve"> Эта фиксация имеет большое значение для удержания пищеводно-желудочного перехода ниже диафрагмы. Кроме того, она создает важную точку опоры для нормальной перистальтической активности пищевода. Операция Hill дает хорошие непосредственные и отдаленные результаты с малым количеством осло</w:t>
      </w:r>
      <w:r w:rsidRPr="00484782">
        <w:rPr>
          <w:rFonts w:eastAsia="Times-Roman"/>
          <w:sz w:val="28"/>
          <w:szCs w:val="28"/>
        </w:rPr>
        <w:t>ж</w:t>
      </w:r>
      <w:r w:rsidRPr="00484782">
        <w:rPr>
          <w:rFonts w:eastAsia="Times-Roman"/>
          <w:sz w:val="28"/>
          <w:szCs w:val="28"/>
        </w:rPr>
        <w:t>нений и низкой смертностью. Наибольшее неудобство, с которым хирурги встречаются при вы</w:t>
      </w:r>
      <w:r>
        <w:rPr>
          <w:rFonts w:eastAsia="Times-Roman"/>
          <w:sz w:val="28"/>
          <w:szCs w:val="28"/>
        </w:rPr>
        <w:t>полнении операции Hill, -</w:t>
      </w:r>
      <w:r w:rsidRPr="00484782">
        <w:rPr>
          <w:rFonts w:eastAsia="Times-Roman"/>
          <w:sz w:val="28"/>
          <w:szCs w:val="28"/>
        </w:rPr>
        <w:t xml:space="preserve"> это сложность нахождения преаортальной фасции и</w:t>
      </w:r>
      <w:r>
        <w:rPr>
          <w:rFonts w:eastAsia="Times-Roman"/>
          <w:sz w:val="28"/>
          <w:szCs w:val="28"/>
        </w:rPr>
        <w:t xml:space="preserve"> медиальной дугообразной связки</w:t>
      </w:r>
      <w:r w:rsidRPr="00484782">
        <w:rPr>
          <w:rFonts w:eastAsia="Times-Roman"/>
          <w:sz w:val="28"/>
          <w:szCs w:val="28"/>
        </w:rPr>
        <w:t xml:space="preserve"> </w:t>
      </w:r>
      <w:r w:rsidRPr="003A43CB">
        <w:rPr>
          <w:rFonts w:eastAsia="Times-Roman"/>
          <w:sz w:val="28"/>
          <w:szCs w:val="28"/>
        </w:rPr>
        <w:t>[</w:t>
      </w:r>
      <w:r>
        <w:rPr>
          <w:rFonts w:eastAsia="Times-Roman"/>
          <w:sz w:val="28"/>
          <w:szCs w:val="28"/>
        </w:rPr>
        <w:t>75</w:t>
      </w:r>
      <w:r w:rsidRPr="003A43CB">
        <w:rPr>
          <w:rFonts w:eastAsia="Times-Roman"/>
          <w:sz w:val="28"/>
          <w:szCs w:val="28"/>
        </w:rPr>
        <w:t>]</w:t>
      </w:r>
      <w:r w:rsidRPr="00705395">
        <w:rPr>
          <w:rFonts w:eastAsia="Times-Roman"/>
          <w:sz w:val="28"/>
          <w:szCs w:val="28"/>
        </w:rPr>
        <w:t xml:space="preserve">. </w:t>
      </w:r>
    </w:p>
    <w:p w:rsidR="00FE44BB" w:rsidRDefault="00FE44BB" w:rsidP="00FE44BB">
      <w:pPr>
        <w:autoSpaceDE w:val="0"/>
        <w:autoSpaceDN w:val="0"/>
        <w:adjustRightInd w:val="0"/>
        <w:spacing w:line="360" w:lineRule="auto"/>
        <w:ind w:firstLine="709"/>
        <w:contextualSpacing/>
        <w:jc w:val="both"/>
        <w:rPr>
          <w:rFonts w:eastAsia="Times-Roman"/>
          <w:sz w:val="28"/>
          <w:szCs w:val="28"/>
        </w:rPr>
      </w:pPr>
      <w:r w:rsidRPr="00705395">
        <w:rPr>
          <w:rFonts w:eastAsia="Times-Roman"/>
          <w:sz w:val="28"/>
          <w:szCs w:val="28"/>
        </w:rPr>
        <w:t>Другим методом хирургического лечения грыж пищеводного отве</w:t>
      </w:r>
      <w:r w:rsidRPr="00705395">
        <w:rPr>
          <w:rFonts w:eastAsia="Times-Roman"/>
          <w:sz w:val="28"/>
          <w:szCs w:val="28"/>
        </w:rPr>
        <w:t>р</w:t>
      </w:r>
      <w:r w:rsidRPr="00705395">
        <w:rPr>
          <w:rFonts w:eastAsia="Times-Roman"/>
          <w:sz w:val="28"/>
          <w:szCs w:val="28"/>
        </w:rPr>
        <w:t>стия диафрагмы была крурорафия. При этом выполнялось сшивание ножек диафрагмы позади пищевода. Впервые крурорафию выполнил A. Bevan (1920). Бурное развитие торакальной хирургии в 40-х годах склонило х</w:t>
      </w:r>
      <w:r w:rsidRPr="00705395">
        <w:rPr>
          <w:rFonts w:eastAsia="Times-Roman"/>
          <w:sz w:val="28"/>
          <w:szCs w:val="28"/>
        </w:rPr>
        <w:t>и</w:t>
      </w:r>
      <w:r w:rsidRPr="00705395">
        <w:rPr>
          <w:rFonts w:eastAsia="Times-Roman"/>
          <w:sz w:val="28"/>
          <w:szCs w:val="28"/>
        </w:rPr>
        <w:t>рургов к применению чрезплеврального доступа. Первую трансторакал</w:t>
      </w:r>
      <w:r w:rsidRPr="00705395">
        <w:rPr>
          <w:rFonts w:eastAsia="Times-Roman"/>
          <w:sz w:val="28"/>
          <w:szCs w:val="28"/>
        </w:rPr>
        <w:t>ь</w:t>
      </w:r>
      <w:r w:rsidRPr="00705395">
        <w:rPr>
          <w:rFonts w:eastAsia="Times-Roman"/>
          <w:sz w:val="28"/>
          <w:szCs w:val="28"/>
        </w:rPr>
        <w:t xml:space="preserve">ную операцию, как указывают Б.В. </w:t>
      </w:r>
      <w:proofErr w:type="gramStart"/>
      <w:r w:rsidRPr="00705395">
        <w:rPr>
          <w:rFonts w:eastAsia="Times-Roman"/>
          <w:sz w:val="28"/>
          <w:szCs w:val="28"/>
        </w:rPr>
        <w:t>Петровский</w:t>
      </w:r>
      <w:proofErr w:type="gramEnd"/>
      <w:r w:rsidRPr="00705395">
        <w:rPr>
          <w:rFonts w:eastAsia="Times-Roman"/>
          <w:sz w:val="28"/>
          <w:szCs w:val="28"/>
        </w:rPr>
        <w:t xml:space="preserve"> и Н.Н. Каншин (1962), в</w:t>
      </w:r>
      <w:r w:rsidRPr="00705395">
        <w:rPr>
          <w:rFonts w:eastAsia="Times-Roman"/>
          <w:sz w:val="28"/>
          <w:szCs w:val="28"/>
        </w:rPr>
        <w:t>ы</w:t>
      </w:r>
      <w:r w:rsidRPr="00705395">
        <w:rPr>
          <w:rFonts w:eastAsia="Times-Roman"/>
          <w:sz w:val="28"/>
          <w:szCs w:val="28"/>
        </w:rPr>
        <w:t>полнил О. Frank (1920). Наиболь</w:t>
      </w:r>
      <w:r>
        <w:rPr>
          <w:rFonts w:eastAsia="Times-Roman"/>
          <w:sz w:val="28"/>
          <w:szCs w:val="28"/>
        </w:rPr>
        <w:t xml:space="preserve">шее применение получили методы, </w:t>
      </w:r>
      <w:r w:rsidRPr="00705395">
        <w:rPr>
          <w:rFonts w:eastAsia="Times-Roman"/>
          <w:sz w:val="28"/>
          <w:szCs w:val="28"/>
        </w:rPr>
        <w:t>разр</w:t>
      </w:r>
      <w:r w:rsidRPr="00705395">
        <w:rPr>
          <w:rFonts w:eastAsia="Times-Roman"/>
          <w:sz w:val="28"/>
          <w:szCs w:val="28"/>
        </w:rPr>
        <w:t>а</w:t>
      </w:r>
      <w:r w:rsidRPr="00705395">
        <w:rPr>
          <w:rFonts w:eastAsia="Times-Roman"/>
          <w:sz w:val="28"/>
          <w:szCs w:val="28"/>
        </w:rPr>
        <w:t xml:space="preserve">ботанные P. Allison (1951), R. Belsey (1955), Б.В. </w:t>
      </w:r>
      <w:proofErr w:type="gramStart"/>
      <w:r w:rsidRPr="00705395">
        <w:rPr>
          <w:rFonts w:eastAsia="Times-Roman"/>
          <w:sz w:val="28"/>
          <w:szCs w:val="28"/>
        </w:rPr>
        <w:t>Петровским</w:t>
      </w:r>
      <w:proofErr w:type="gramEnd"/>
      <w:r w:rsidRPr="00705395">
        <w:rPr>
          <w:rFonts w:eastAsia="Times-Roman"/>
          <w:sz w:val="28"/>
          <w:szCs w:val="28"/>
        </w:rPr>
        <w:t xml:space="preserve"> (1959) и др. Авторы предлагали укреплять связочный аппарат в области пищеводно-желудочного перехода. Эти методы получили название хиатопластики. С </w:t>
      </w:r>
      <w:r w:rsidRPr="00705395">
        <w:rPr>
          <w:rFonts w:eastAsia="Times-Roman"/>
          <w:sz w:val="28"/>
          <w:szCs w:val="28"/>
        </w:rPr>
        <w:lastRenderedPageBreak/>
        <w:t>этой целью P. Allison (1951) использовал пищеводно-диафрагмальную связку. Б.В. Петровский и Н.Н. Каншин применяли лоскут из диафрагмы, R. Brain, J. Maynard (1968) - лоскут из широкой фасции бедра</w:t>
      </w:r>
      <w:r>
        <w:rPr>
          <w:rFonts w:eastAsia="Times-Roman"/>
          <w:sz w:val="28"/>
          <w:szCs w:val="28"/>
        </w:rPr>
        <w:t xml:space="preserve"> [106, 163</w:t>
      </w:r>
      <w:r w:rsidRPr="00851686">
        <w:rPr>
          <w:rFonts w:eastAsia="Times-Roman"/>
          <w:sz w:val="28"/>
          <w:szCs w:val="28"/>
        </w:rPr>
        <w:t>]</w:t>
      </w:r>
      <w:r w:rsidRPr="00705395">
        <w:rPr>
          <w:rFonts w:eastAsia="Times-Roman"/>
          <w:sz w:val="28"/>
          <w:szCs w:val="28"/>
        </w:rPr>
        <w:t xml:space="preserve">. </w:t>
      </w:r>
    </w:p>
    <w:p w:rsidR="00FE44BB" w:rsidRDefault="00FE44BB" w:rsidP="00FE44BB">
      <w:pPr>
        <w:autoSpaceDE w:val="0"/>
        <w:autoSpaceDN w:val="0"/>
        <w:adjustRightInd w:val="0"/>
        <w:spacing w:line="360" w:lineRule="auto"/>
        <w:ind w:firstLine="709"/>
        <w:contextualSpacing/>
        <w:jc w:val="both"/>
        <w:rPr>
          <w:rFonts w:eastAsia="Times-Roman"/>
          <w:sz w:val="28"/>
          <w:szCs w:val="28"/>
        </w:rPr>
      </w:pPr>
      <w:r w:rsidRPr="00705395">
        <w:rPr>
          <w:rFonts w:eastAsia="Times-Roman"/>
          <w:sz w:val="28"/>
          <w:szCs w:val="28"/>
        </w:rPr>
        <w:t>В последующем хирургическое лечение грыж пищеводного отве</w:t>
      </w:r>
      <w:r w:rsidRPr="00705395">
        <w:rPr>
          <w:rFonts w:eastAsia="Times-Roman"/>
          <w:sz w:val="28"/>
          <w:szCs w:val="28"/>
        </w:rPr>
        <w:t>р</w:t>
      </w:r>
      <w:r w:rsidRPr="00705395">
        <w:rPr>
          <w:rFonts w:eastAsia="Times-Roman"/>
          <w:sz w:val="28"/>
          <w:szCs w:val="28"/>
        </w:rPr>
        <w:t>стия диафрагмы связано с проведением операций, направленных на устр</w:t>
      </w:r>
      <w:r w:rsidRPr="00705395">
        <w:rPr>
          <w:rFonts w:eastAsia="Times-Roman"/>
          <w:sz w:val="28"/>
          <w:szCs w:val="28"/>
        </w:rPr>
        <w:t>а</w:t>
      </w:r>
      <w:r w:rsidRPr="00705395">
        <w:rPr>
          <w:rFonts w:eastAsia="Times-Roman"/>
          <w:sz w:val="28"/>
          <w:szCs w:val="28"/>
        </w:rPr>
        <w:t>нение пищеводно-желудочного рефлюкса и воссоздание угла Гиса мет</w:t>
      </w:r>
      <w:r w:rsidRPr="00705395">
        <w:rPr>
          <w:rFonts w:eastAsia="Times-Roman"/>
          <w:sz w:val="28"/>
          <w:szCs w:val="28"/>
        </w:rPr>
        <w:t>о</w:t>
      </w:r>
      <w:r w:rsidRPr="00705395">
        <w:rPr>
          <w:rFonts w:eastAsia="Times-Roman"/>
          <w:sz w:val="28"/>
          <w:szCs w:val="28"/>
        </w:rPr>
        <w:t>дом фундопликации. Эти операции получили название антирефлюксных операций. Одним из первых фундопликацию выполнил J. Lortat-Jakobi (1953). С целью восстановления угла Гиса автор сшивал левую стенку п</w:t>
      </w:r>
      <w:r w:rsidRPr="00705395">
        <w:rPr>
          <w:rFonts w:eastAsia="Times-Roman"/>
          <w:sz w:val="28"/>
          <w:szCs w:val="28"/>
        </w:rPr>
        <w:t>и</w:t>
      </w:r>
      <w:r w:rsidRPr="00705395">
        <w:rPr>
          <w:rFonts w:eastAsia="Times-Roman"/>
          <w:sz w:val="28"/>
          <w:szCs w:val="28"/>
        </w:rPr>
        <w:t>щевода с дном желудка. Наибольшее распространение в хирургическом лечении грыж пищеводного отверстия диафрагмы и недостаточности ка</w:t>
      </w:r>
      <w:r w:rsidRPr="00705395">
        <w:rPr>
          <w:rFonts w:eastAsia="Times-Roman"/>
          <w:sz w:val="28"/>
          <w:szCs w:val="28"/>
        </w:rPr>
        <w:t>р</w:t>
      </w:r>
      <w:r w:rsidRPr="00705395">
        <w:rPr>
          <w:rFonts w:eastAsia="Times-Roman"/>
          <w:sz w:val="28"/>
          <w:szCs w:val="28"/>
        </w:rPr>
        <w:t xml:space="preserve">дии при нарушении жомной функции получила эзофагофундопликация, </w:t>
      </w:r>
      <w:proofErr w:type="gramStart"/>
      <w:r w:rsidRPr="00705395">
        <w:rPr>
          <w:rFonts w:eastAsia="Times-Roman"/>
          <w:sz w:val="28"/>
          <w:szCs w:val="28"/>
        </w:rPr>
        <w:t>разработанная</w:t>
      </w:r>
      <w:proofErr w:type="gramEnd"/>
      <w:r w:rsidRPr="00705395">
        <w:rPr>
          <w:rFonts w:eastAsia="Times-Roman"/>
          <w:sz w:val="28"/>
          <w:szCs w:val="28"/>
        </w:rPr>
        <w:t xml:space="preserve"> R. Nissen (1955)</w:t>
      </w:r>
      <w:r w:rsidRPr="00380EB8">
        <w:rPr>
          <w:rFonts w:eastAsia="Times-Roman"/>
          <w:sz w:val="28"/>
          <w:szCs w:val="28"/>
        </w:rPr>
        <w:t xml:space="preserve"> [</w:t>
      </w:r>
      <w:r w:rsidRPr="00851686">
        <w:rPr>
          <w:rFonts w:eastAsia="Times-Roman"/>
          <w:sz w:val="28"/>
          <w:szCs w:val="28"/>
        </w:rPr>
        <w:t>15,</w:t>
      </w:r>
      <w:r w:rsidRPr="00DE49BA">
        <w:rPr>
          <w:rFonts w:eastAsia="Times-Roman"/>
          <w:sz w:val="28"/>
          <w:szCs w:val="28"/>
        </w:rPr>
        <w:t xml:space="preserve"> </w:t>
      </w:r>
      <w:r>
        <w:rPr>
          <w:rFonts w:eastAsia="Times-Roman"/>
          <w:sz w:val="28"/>
          <w:szCs w:val="28"/>
        </w:rPr>
        <w:t>31, 46, 50, 64, 106, 138</w:t>
      </w:r>
      <w:r w:rsidRPr="00851686">
        <w:rPr>
          <w:rFonts w:eastAsia="Times-Roman"/>
          <w:sz w:val="28"/>
          <w:szCs w:val="28"/>
        </w:rPr>
        <w:t xml:space="preserve">, </w:t>
      </w:r>
      <w:r>
        <w:rPr>
          <w:rFonts w:eastAsia="Times-Roman"/>
          <w:sz w:val="28"/>
          <w:szCs w:val="28"/>
        </w:rPr>
        <w:t>144, 150, 161, 189, 263</w:t>
      </w:r>
      <w:r w:rsidRPr="0029021B">
        <w:rPr>
          <w:rFonts w:eastAsia="Times-Roman"/>
          <w:sz w:val="28"/>
          <w:szCs w:val="28"/>
        </w:rPr>
        <w:t>]</w:t>
      </w:r>
      <w:r w:rsidRPr="00380EB8">
        <w:rPr>
          <w:rFonts w:eastAsia="Times-Roman"/>
          <w:sz w:val="28"/>
          <w:szCs w:val="28"/>
        </w:rPr>
        <w:t xml:space="preserve"> </w:t>
      </w:r>
      <w:r w:rsidRPr="00705395">
        <w:rPr>
          <w:rFonts w:eastAsia="Times-Roman"/>
          <w:sz w:val="28"/>
          <w:szCs w:val="28"/>
        </w:rPr>
        <w:t xml:space="preserve">. </w:t>
      </w:r>
    </w:p>
    <w:p w:rsidR="00FE44BB" w:rsidRPr="00175107" w:rsidRDefault="00FE44BB" w:rsidP="00FE44BB">
      <w:pPr>
        <w:spacing w:line="360" w:lineRule="auto"/>
        <w:ind w:firstLine="720"/>
        <w:contextualSpacing/>
        <w:jc w:val="both"/>
        <w:rPr>
          <w:sz w:val="28"/>
          <w:szCs w:val="28"/>
        </w:rPr>
      </w:pPr>
      <w:r w:rsidRPr="00705395">
        <w:rPr>
          <w:rFonts w:eastAsia="Times-Roman"/>
          <w:sz w:val="28"/>
          <w:szCs w:val="28"/>
        </w:rPr>
        <w:t>R. Nissen создавал механический клапан для предупреждения р</w:t>
      </w:r>
      <w:r w:rsidRPr="00705395">
        <w:rPr>
          <w:rFonts w:eastAsia="Times-Roman"/>
          <w:sz w:val="28"/>
          <w:szCs w:val="28"/>
        </w:rPr>
        <w:t>е</w:t>
      </w:r>
      <w:r w:rsidRPr="00705395">
        <w:rPr>
          <w:rFonts w:eastAsia="Times-Roman"/>
          <w:sz w:val="28"/>
          <w:szCs w:val="28"/>
        </w:rPr>
        <w:t>флюкс-эзофагита, который формировал из дна желудка.</w:t>
      </w:r>
      <w:r w:rsidRPr="00484AD5">
        <w:rPr>
          <w:sz w:val="28"/>
          <w:szCs w:val="28"/>
        </w:rPr>
        <w:t xml:space="preserve"> </w:t>
      </w:r>
      <w:r w:rsidRPr="00705395">
        <w:rPr>
          <w:sz w:val="28"/>
          <w:szCs w:val="28"/>
        </w:rPr>
        <w:t>Последнее ос</w:t>
      </w:r>
      <w:r w:rsidRPr="00705395">
        <w:rPr>
          <w:sz w:val="28"/>
          <w:szCs w:val="28"/>
        </w:rPr>
        <w:t>у</w:t>
      </w:r>
      <w:r w:rsidRPr="00705395">
        <w:rPr>
          <w:sz w:val="28"/>
          <w:szCs w:val="28"/>
        </w:rPr>
        <w:t xml:space="preserve">ществляют за счет обертывания манжетки из дна желудка вокруг нижнего отдела пищевода, оказывающей на него постоянное пассивное давление (операция </w:t>
      </w:r>
      <w:r w:rsidRPr="00705395">
        <w:rPr>
          <w:sz w:val="28"/>
          <w:szCs w:val="28"/>
          <w:lang w:val="en-US"/>
        </w:rPr>
        <w:t>Nissen</w:t>
      </w:r>
      <w:r w:rsidRPr="00705395">
        <w:rPr>
          <w:sz w:val="28"/>
          <w:szCs w:val="28"/>
        </w:rPr>
        <w:t xml:space="preserve">; - </w:t>
      </w:r>
      <w:r w:rsidRPr="00705395">
        <w:rPr>
          <w:sz w:val="28"/>
          <w:szCs w:val="28"/>
          <w:lang w:val="en-US"/>
        </w:rPr>
        <w:t>Rossetti</w:t>
      </w:r>
      <w:r w:rsidRPr="00705395">
        <w:rPr>
          <w:sz w:val="28"/>
          <w:szCs w:val="28"/>
        </w:rPr>
        <w:t xml:space="preserve">; - </w:t>
      </w:r>
      <w:r w:rsidRPr="00705395">
        <w:rPr>
          <w:sz w:val="28"/>
          <w:szCs w:val="28"/>
          <w:lang w:val="en-US"/>
        </w:rPr>
        <w:t>Toupet</w:t>
      </w:r>
      <w:r w:rsidRPr="00705395">
        <w:rPr>
          <w:sz w:val="28"/>
          <w:szCs w:val="28"/>
        </w:rPr>
        <w:t xml:space="preserve">; - </w:t>
      </w:r>
      <w:r w:rsidRPr="00705395">
        <w:rPr>
          <w:sz w:val="28"/>
          <w:szCs w:val="28"/>
          <w:lang w:val="en-US"/>
        </w:rPr>
        <w:t>Dor</w:t>
      </w:r>
      <w:r w:rsidRPr="00705395">
        <w:rPr>
          <w:sz w:val="28"/>
          <w:szCs w:val="28"/>
        </w:rPr>
        <w:t xml:space="preserve">; - </w:t>
      </w:r>
      <w:r w:rsidRPr="00705395">
        <w:rPr>
          <w:sz w:val="28"/>
          <w:szCs w:val="28"/>
          <w:lang w:val="en-US"/>
        </w:rPr>
        <w:t>Belsey</w:t>
      </w:r>
      <w:r w:rsidRPr="00705395">
        <w:rPr>
          <w:sz w:val="28"/>
          <w:szCs w:val="28"/>
        </w:rPr>
        <w:t xml:space="preserve"> </w:t>
      </w:r>
      <w:r w:rsidRPr="00705395">
        <w:rPr>
          <w:sz w:val="28"/>
          <w:szCs w:val="28"/>
          <w:lang w:val="en-US"/>
        </w:rPr>
        <w:t>Mark</w:t>
      </w:r>
      <w:r w:rsidRPr="00705395">
        <w:rPr>
          <w:sz w:val="28"/>
          <w:szCs w:val="28"/>
        </w:rPr>
        <w:t xml:space="preserve"> </w:t>
      </w:r>
      <w:r>
        <w:rPr>
          <w:sz w:val="28"/>
          <w:szCs w:val="28"/>
          <w:lang w:val="en-US"/>
        </w:rPr>
        <w:t>I</w:t>
      </w:r>
      <w:r w:rsidRPr="00705395">
        <w:rPr>
          <w:sz w:val="28"/>
          <w:szCs w:val="28"/>
          <w:lang w:val="en-US"/>
        </w:rPr>
        <w:t>V</w:t>
      </w:r>
      <w:r w:rsidRPr="00705395">
        <w:rPr>
          <w:sz w:val="28"/>
          <w:szCs w:val="28"/>
        </w:rPr>
        <w:t xml:space="preserve">). </w:t>
      </w:r>
      <w:r w:rsidRPr="00705395">
        <w:rPr>
          <w:rFonts w:eastAsia="Times-Roman"/>
          <w:sz w:val="28"/>
          <w:szCs w:val="28"/>
        </w:rPr>
        <w:t>Сужение пищеводного отверстия R. Nissen не считал обязательным моментом оп</w:t>
      </w:r>
      <w:r w:rsidRPr="00705395">
        <w:rPr>
          <w:rFonts w:eastAsia="Times-Roman"/>
          <w:sz w:val="28"/>
          <w:szCs w:val="28"/>
        </w:rPr>
        <w:t>е</w:t>
      </w:r>
      <w:r w:rsidRPr="00705395">
        <w:rPr>
          <w:rFonts w:eastAsia="Times-Roman"/>
          <w:sz w:val="28"/>
          <w:szCs w:val="28"/>
        </w:rPr>
        <w:t>рации. Объяснял он это тем, что выхождение манжеты в плевральную п</w:t>
      </w:r>
      <w:r w:rsidRPr="00705395">
        <w:rPr>
          <w:rFonts w:eastAsia="Times-Roman"/>
          <w:sz w:val="28"/>
          <w:szCs w:val="28"/>
        </w:rPr>
        <w:t>о</w:t>
      </w:r>
      <w:r w:rsidRPr="00705395">
        <w:rPr>
          <w:rFonts w:eastAsia="Times-Roman"/>
          <w:sz w:val="28"/>
          <w:szCs w:val="28"/>
        </w:rPr>
        <w:t>лость не оказывает отрицател</w:t>
      </w:r>
      <w:r>
        <w:rPr>
          <w:rFonts w:eastAsia="Times-Roman"/>
          <w:sz w:val="28"/>
          <w:szCs w:val="28"/>
        </w:rPr>
        <w:t>ьного влияния на исход операции</w:t>
      </w:r>
      <w:r w:rsidRPr="00DE49BA">
        <w:rPr>
          <w:rFonts w:eastAsia="Times-Roman"/>
          <w:sz w:val="28"/>
          <w:szCs w:val="28"/>
        </w:rPr>
        <w:t xml:space="preserve"> </w:t>
      </w:r>
      <w:r>
        <w:rPr>
          <w:sz w:val="28"/>
          <w:szCs w:val="28"/>
        </w:rPr>
        <w:t>[83, 91, 117, 129, 138, 143, 199, 201, 230, 231, 249, 275</w:t>
      </w:r>
      <w:r w:rsidRPr="00B37F2B">
        <w:rPr>
          <w:sz w:val="28"/>
          <w:szCs w:val="28"/>
        </w:rPr>
        <w:t>]</w:t>
      </w:r>
      <w:r w:rsidRPr="00175107">
        <w:rPr>
          <w:sz w:val="28"/>
          <w:szCs w:val="28"/>
        </w:rPr>
        <w:t xml:space="preserve">. </w:t>
      </w:r>
    </w:p>
    <w:p w:rsidR="00FE44BB" w:rsidRDefault="00FE44BB" w:rsidP="00FE44BB">
      <w:pPr>
        <w:spacing w:line="360" w:lineRule="auto"/>
        <w:ind w:firstLine="709"/>
        <w:contextualSpacing/>
        <w:jc w:val="both"/>
        <w:rPr>
          <w:rFonts w:eastAsia="Times-Roman"/>
          <w:sz w:val="28"/>
          <w:szCs w:val="28"/>
        </w:rPr>
      </w:pPr>
      <w:r w:rsidRPr="00705395">
        <w:rPr>
          <w:sz w:val="28"/>
          <w:szCs w:val="28"/>
        </w:rPr>
        <w:t>Тугая манжетка проявляется в послеоперационном периоде дисфаг</w:t>
      </w:r>
      <w:r w:rsidRPr="00705395">
        <w:rPr>
          <w:sz w:val="28"/>
          <w:szCs w:val="28"/>
        </w:rPr>
        <w:t>и</w:t>
      </w:r>
      <w:r w:rsidRPr="00705395">
        <w:rPr>
          <w:sz w:val="28"/>
          <w:szCs w:val="28"/>
        </w:rPr>
        <w:t xml:space="preserve">ей, невозможностью отрыжки и рвоты, вздутием желудка, </w:t>
      </w:r>
      <w:r>
        <w:rPr>
          <w:sz w:val="28"/>
          <w:szCs w:val="28"/>
        </w:rPr>
        <w:t xml:space="preserve">ее разрывом и рецидивом изжоги </w:t>
      </w:r>
      <w:r w:rsidRPr="00B37F2B">
        <w:rPr>
          <w:sz w:val="28"/>
          <w:szCs w:val="28"/>
        </w:rPr>
        <w:t>[</w:t>
      </w:r>
      <w:r>
        <w:rPr>
          <w:sz w:val="28"/>
          <w:szCs w:val="28"/>
        </w:rPr>
        <w:t>48, 52, 54, 97, 98, 99, 136, 172, 180, 271, 277</w:t>
      </w:r>
      <w:r w:rsidRPr="00B37F2B">
        <w:rPr>
          <w:sz w:val="28"/>
          <w:szCs w:val="28"/>
        </w:rPr>
        <w:t>]</w:t>
      </w:r>
      <w:r w:rsidRPr="00BD0F2D">
        <w:rPr>
          <w:sz w:val="28"/>
          <w:szCs w:val="28"/>
        </w:rPr>
        <w:t>.</w:t>
      </w:r>
    </w:p>
    <w:p w:rsidR="00FE44BB" w:rsidRDefault="00FE44BB" w:rsidP="00FE44BB">
      <w:pPr>
        <w:autoSpaceDE w:val="0"/>
        <w:autoSpaceDN w:val="0"/>
        <w:adjustRightInd w:val="0"/>
        <w:spacing w:line="360" w:lineRule="auto"/>
        <w:ind w:firstLine="709"/>
        <w:contextualSpacing/>
        <w:jc w:val="both"/>
        <w:rPr>
          <w:rFonts w:eastAsia="Times-Roman"/>
          <w:sz w:val="28"/>
          <w:szCs w:val="28"/>
        </w:rPr>
      </w:pPr>
      <w:r w:rsidRPr="00705395">
        <w:rPr>
          <w:rFonts w:eastAsia="Times-Roman"/>
          <w:sz w:val="28"/>
          <w:szCs w:val="28"/>
        </w:rPr>
        <w:t>Однако, несмотря на свою эффективность, на большое количество недостатков указывают Б.В. Петровский, Э.</w:t>
      </w:r>
      <w:r>
        <w:rPr>
          <w:rFonts w:eastAsia="Times-Roman"/>
          <w:sz w:val="28"/>
          <w:szCs w:val="28"/>
        </w:rPr>
        <w:t>Н. Ванцян, А.Ф. Черноусов, Е. Donald</w:t>
      </w:r>
      <w:r w:rsidRPr="00705395">
        <w:rPr>
          <w:rFonts w:eastAsia="Times-Roman"/>
          <w:sz w:val="28"/>
          <w:szCs w:val="28"/>
        </w:rPr>
        <w:t xml:space="preserve"> и отмечают, что в связи с рецидивом рефлюкс-эзофагита повторно </w:t>
      </w:r>
      <w:r w:rsidRPr="00705395">
        <w:rPr>
          <w:rFonts w:eastAsia="Times-Roman"/>
          <w:sz w:val="28"/>
          <w:szCs w:val="28"/>
        </w:rPr>
        <w:lastRenderedPageBreak/>
        <w:t>оперировано 86% пациентов, по поводу тяжелой дисфагии 60%, с наруш</w:t>
      </w:r>
      <w:r w:rsidRPr="00705395">
        <w:rPr>
          <w:rFonts w:eastAsia="Times-Roman"/>
          <w:sz w:val="28"/>
          <w:szCs w:val="28"/>
        </w:rPr>
        <w:t>е</w:t>
      </w:r>
      <w:r w:rsidRPr="00705395">
        <w:rPr>
          <w:rFonts w:eastAsia="Times-Roman"/>
          <w:sz w:val="28"/>
          <w:szCs w:val="28"/>
        </w:rPr>
        <w:t>нием моторики пищевода - 48%; перфорации желудка с образованием свища - 5%</w:t>
      </w:r>
      <w:r>
        <w:rPr>
          <w:rFonts w:eastAsia="Times-Roman"/>
          <w:sz w:val="28"/>
          <w:szCs w:val="28"/>
        </w:rPr>
        <w:t>. В.Н. Васильев и соавт. (1992)</w:t>
      </w:r>
      <w:r w:rsidRPr="00705395">
        <w:rPr>
          <w:rFonts w:eastAsia="Times-Roman"/>
          <w:sz w:val="28"/>
          <w:szCs w:val="28"/>
        </w:rPr>
        <w:t xml:space="preserve"> указывают, что в 15% после операции по методу R. Nissen встречаются осложнения, свойственные только этой операции</w:t>
      </w:r>
      <w:proofErr w:type="gramStart"/>
      <w:r>
        <w:rPr>
          <w:rFonts w:eastAsia="Times-Roman"/>
          <w:sz w:val="28"/>
          <w:szCs w:val="28"/>
        </w:rPr>
        <w:t xml:space="preserve"> </w:t>
      </w:r>
      <w:r w:rsidRPr="00705395">
        <w:rPr>
          <w:rFonts w:eastAsia="Times-Roman"/>
          <w:sz w:val="28"/>
          <w:szCs w:val="28"/>
        </w:rPr>
        <w:t>.</w:t>
      </w:r>
      <w:proofErr w:type="gramEnd"/>
      <w:r w:rsidRPr="00705395">
        <w:rPr>
          <w:rFonts w:eastAsia="Times-Roman"/>
          <w:sz w:val="28"/>
          <w:szCs w:val="28"/>
        </w:rPr>
        <w:t xml:space="preserve"> </w:t>
      </w:r>
    </w:p>
    <w:p w:rsidR="00FE44BB" w:rsidRDefault="00FE44BB" w:rsidP="00FE44BB">
      <w:pPr>
        <w:autoSpaceDE w:val="0"/>
        <w:autoSpaceDN w:val="0"/>
        <w:adjustRightInd w:val="0"/>
        <w:spacing w:line="360" w:lineRule="auto"/>
        <w:ind w:firstLine="709"/>
        <w:contextualSpacing/>
        <w:jc w:val="both"/>
        <w:rPr>
          <w:rFonts w:eastAsia="Times-Roman"/>
          <w:sz w:val="28"/>
          <w:szCs w:val="28"/>
        </w:rPr>
      </w:pPr>
      <w:r>
        <w:rPr>
          <w:rFonts w:eastAsia="Times-Roman"/>
          <w:sz w:val="28"/>
          <w:szCs w:val="28"/>
        </w:rPr>
        <w:t xml:space="preserve">В.И. Оскретов и соавт. </w:t>
      </w:r>
      <w:r w:rsidRPr="0000138D">
        <w:rPr>
          <w:rFonts w:eastAsia="Times-Roman"/>
          <w:sz w:val="28"/>
          <w:szCs w:val="28"/>
        </w:rPr>
        <w:t>[9</w:t>
      </w:r>
      <w:r>
        <w:rPr>
          <w:rFonts w:eastAsia="Times-Roman"/>
          <w:sz w:val="28"/>
          <w:szCs w:val="28"/>
        </w:rPr>
        <w:t>8, 99</w:t>
      </w:r>
      <w:r w:rsidRPr="0000138D">
        <w:rPr>
          <w:rFonts w:eastAsia="Times-Roman"/>
          <w:sz w:val="28"/>
          <w:szCs w:val="28"/>
        </w:rPr>
        <w:t>]</w:t>
      </w:r>
      <w:r w:rsidRPr="00705395">
        <w:rPr>
          <w:rFonts w:eastAsia="Times-Roman"/>
          <w:sz w:val="28"/>
          <w:szCs w:val="28"/>
        </w:rPr>
        <w:t xml:space="preserve"> указывают, что в 30-76% фундопл</w:t>
      </w:r>
      <w:r w:rsidRPr="00705395">
        <w:rPr>
          <w:rFonts w:eastAsia="Times-Roman"/>
          <w:sz w:val="28"/>
          <w:szCs w:val="28"/>
        </w:rPr>
        <w:t>и</w:t>
      </w:r>
      <w:r w:rsidRPr="00705395">
        <w:rPr>
          <w:rFonts w:eastAsia="Times-Roman"/>
          <w:sz w:val="28"/>
          <w:szCs w:val="28"/>
        </w:rPr>
        <w:t xml:space="preserve">кация по Ниссену нарушает нормальную физиологию пищеводно-желудочного перехода и вызывает дисфагию. </w:t>
      </w:r>
      <w:r>
        <w:rPr>
          <w:rFonts w:eastAsia="Times-Roman"/>
          <w:sz w:val="28"/>
          <w:szCs w:val="28"/>
        </w:rPr>
        <w:t xml:space="preserve">Все </w:t>
      </w:r>
      <w:r w:rsidRPr="00705395">
        <w:rPr>
          <w:rFonts w:eastAsia="Times-Roman"/>
          <w:sz w:val="28"/>
          <w:szCs w:val="28"/>
        </w:rPr>
        <w:t>осложнения после фу</w:t>
      </w:r>
      <w:r w:rsidRPr="00705395">
        <w:rPr>
          <w:rFonts w:eastAsia="Times-Roman"/>
          <w:sz w:val="28"/>
          <w:szCs w:val="28"/>
        </w:rPr>
        <w:t>н</w:t>
      </w:r>
      <w:r w:rsidRPr="00705395">
        <w:rPr>
          <w:rFonts w:eastAsia="Times-Roman"/>
          <w:sz w:val="28"/>
          <w:szCs w:val="28"/>
        </w:rPr>
        <w:t>допликации по методу Ниссена подразделяют на интраоперационные, ра</w:t>
      </w:r>
      <w:r w:rsidRPr="00705395">
        <w:rPr>
          <w:rFonts w:eastAsia="Times-Roman"/>
          <w:sz w:val="28"/>
          <w:szCs w:val="28"/>
        </w:rPr>
        <w:t>н</w:t>
      </w:r>
      <w:r w:rsidRPr="00705395">
        <w:rPr>
          <w:rFonts w:eastAsia="Times-Roman"/>
          <w:sz w:val="28"/>
          <w:szCs w:val="28"/>
        </w:rPr>
        <w:t>ние и поздние. К интраоперационным осложнениям относятся поврежд</w:t>
      </w:r>
      <w:r w:rsidRPr="00705395">
        <w:rPr>
          <w:rFonts w:eastAsia="Times-Roman"/>
          <w:sz w:val="28"/>
          <w:szCs w:val="28"/>
        </w:rPr>
        <w:t>е</w:t>
      </w:r>
      <w:r w:rsidRPr="00705395">
        <w:rPr>
          <w:rFonts w:eastAsia="Times-Roman"/>
          <w:sz w:val="28"/>
          <w:szCs w:val="28"/>
        </w:rPr>
        <w:t>ние селезенки, пищевода. Эти осложнения встречаются редко, но пре</w:t>
      </w:r>
      <w:r w:rsidRPr="00705395">
        <w:rPr>
          <w:rFonts w:eastAsia="Times-Roman"/>
          <w:sz w:val="28"/>
          <w:szCs w:val="28"/>
        </w:rPr>
        <w:t>д</w:t>
      </w:r>
      <w:r w:rsidRPr="00705395">
        <w:rPr>
          <w:rFonts w:eastAsia="Times-Roman"/>
          <w:sz w:val="28"/>
          <w:szCs w:val="28"/>
        </w:rPr>
        <w:t>ставляют большую опасность для жизни больно</w:t>
      </w:r>
      <w:r>
        <w:rPr>
          <w:rFonts w:eastAsia="Times-Roman"/>
          <w:sz w:val="28"/>
          <w:szCs w:val="28"/>
        </w:rPr>
        <w:t>го. Летальность по данным разных авторов</w:t>
      </w:r>
      <w:r w:rsidRPr="00705395">
        <w:rPr>
          <w:rFonts w:eastAsia="Times-Roman"/>
          <w:sz w:val="28"/>
          <w:szCs w:val="28"/>
        </w:rPr>
        <w:t xml:space="preserve"> составляет 0,6 %. К поздним осложнениям относят "gas-bloat''-синдром, причиной, которой является гиперфункция кардии. Впе</w:t>
      </w:r>
      <w:r w:rsidRPr="00705395">
        <w:rPr>
          <w:rFonts w:eastAsia="Times-Roman"/>
          <w:sz w:val="28"/>
          <w:szCs w:val="28"/>
        </w:rPr>
        <w:t>р</w:t>
      </w:r>
      <w:r w:rsidRPr="00705395">
        <w:rPr>
          <w:rFonts w:eastAsia="Times-Roman"/>
          <w:sz w:val="28"/>
          <w:szCs w:val="28"/>
        </w:rPr>
        <w:t>вые эта патол</w:t>
      </w:r>
      <w:r>
        <w:rPr>
          <w:rFonts w:eastAsia="Times-Roman"/>
          <w:sz w:val="28"/>
          <w:szCs w:val="28"/>
        </w:rPr>
        <w:t xml:space="preserve">огия описана Н. Willinger в 1966 году </w:t>
      </w:r>
      <w:r w:rsidRPr="009E0429">
        <w:rPr>
          <w:rFonts w:eastAsia="Times-Roman"/>
          <w:sz w:val="28"/>
          <w:szCs w:val="28"/>
        </w:rPr>
        <w:t>[106]</w:t>
      </w:r>
      <w:r w:rsidRPr="00705395">
        <w:rPr>
          <w:rFonts w:eastAsia="Times-Roman"/>
          <w:sz w:val="28"/>
          <w:szCs w:val="28"/>
        </w:rPr>
        <w:t>. Он проявляется чувством раннего насыщения и переполнения желудка, вздутием живота, невозможностью отрыжки и рвоты, болями в эпигастрии после еды. Част</w:t>
      </w:r>
      <w:r w:rsidRPr="00705395">
        <w:rPr>
          <w:rFonts w:eastAsia="Times-Roman"/>
          <w:sz w:val="28"/>
          <w:szCs w:val="28"/>
        </w:rPr>
        <w:t>о</w:t>
      </w:r>
      <w:r w:rsidRPr="00705395">
        <w:rPr>
          <w:rFonts w:eastAsia="Times-Roman"/>
          <w:sz w:val="28"/>
          <w:szCs w:val="28"/>
        </w:rPr>
        <w:t xml:space="preserve">та </w:t>
      </w:r>
      <w:r>
        <w:rPr>
          <w:rFonts w:eastAsia="Times-Roman"/>
          <w:sz w:val="28"/>
          <w:szCs w:val="28"/>
        </w:rPr>
        <w:t xml:space="preserve">данного осложнения встречается </w:t>
      </w:r>
      <w:r w:rsidRPr="00705395">
        <w:rPr>
          <w:rFonts w:eastAsia="Times-Roman"/>
          <w:sz w:val="28"/>
          <w:szCs w:val="28"/>
        </w:rPr>
        <w:t xml:space="preserve">в 33-88%. </w:t>
      </w:r>
    </w:p>
    <w:p w:rsidR="00FE44BB" w:rsidRDefault="00FE44BB" w:rsidP="00FE44BB">
      <w:pPr>
        <w:autoSpaceDE w:val="0"/>
        <w:autoSpaceDN w:val="0"/>
        <w:adjustRightInd w:val="0"/>
        <w:spacing w:line="360" w:lineRule="auto"/>
        <w:ind w:firstLine="709"/>
        <w:contextualSpacing/>
        <w:jc w:val="both"/>
        <w:rPr>
          <w:rFonts w:eastAsia="Times-Roman"/>
          <w:sz w:val="28"/>
          <w:szCs w:val="28"/>
        </w:rPr>
      </w:pPr>
      <w:r>
        <w:rPr>
          <w:rFonts w:eastAsia="Times-Roman"/>
          <w:sz w:val="28"/>
          <w:szCs w:val="28"/>
        </w:rPr>
        <w:t>Д</w:t>
      </w:r>
      <w:r w:rsidRPr="00705395">
        <w:rPr>
          <w:rFonts w:eastAsia="Times-Roman"/>
          <w:sz w:val="28"/>
          <w:szCs w:val="28"/>
        </w:rPr>
        <w:t>ис</w:t>
      </w:r>
      <w:r>
        <w:rPr>
          <w:rFonts w:eastAsia="Times-Roman"/>
          <w:sz w:val="28"/>
          <w:szCs w:val="28"/>
        </w:rPr>
        <w:t>фагия</w:t>
      </w:r>
      <w:r w:rsidRPr="00705395">
        <w:rPr>
          <w:rFonts w:eastAsia="Times-Roman"/>
          <w:sz w:val="28"/>
          <w:szCs w:val="28"/>
        </w:rPr>
        <w:t xml:space="preserve"> возникает, как указыв</w:t>
      </w:r>
      <w:r>
        <w:rPr>
          <w:rFonts w:eastAsia="Times-Roman"/>
          <w:sz w:val="28"/>
          <w:szCs w:val="28"/>
        </w:rPr>
        <w:t>ают многие авторы</w:t>
      </w:r>
      <w:r w:rsidRPr="00705395">
        <w:rPr>
          <w:rFonts w:eastAsia="Times-Roman"/>
          <w:sz w:val="28"/>
          <w:szCs w:val="28"/>
        </w:rPr>
        <w:t>, у 10-15% пац</w:t>
      </w:r>
      <w:r w:rsidRPr="00705395">
        <w:rPr>
          <w:rFonts w:eastAsia="Times-Roman"/>
          <w:sz w:val="28"/>
          <w:szCs w:val="28"/>
        </w:rPr>
        <w:t>и</w:t>
      </w:r>
      <w:r w:rsidRPr="00705395">
        <w:rPr>
          <w:rFonts w:eastAsia="Times-Roman"/>
          <w:sz w:val="28"/>
          <w:szCs w:val="28"/>
        </w:rPr>
        <w:t xml:space="preserve">ентов. Основная причина дисфагии - гиперфункция манжеты в результате ее тугого наложения, приводящая к нарушению моторики пищевода. </w:t>
      </w:r>
      <w:r>
        <w:rPr>
          <w:rFonts w:eastAsia="Times-Roman"/>
          <w:sz w:val="28"/>
          <w:szCs w:val="28"/>
        </w:rPr>
        <w:t>К т</w:t>
      </w:r>
      <w:r>
        <w:rPr>
          <w:rFonts w:eastAsia="Times-Roman"/>
          <w:sz w:val="28"/>
          <w:szCs w:val="28"/>
        </w:rPr>
        <w:t>о</w:t>
      </w:r>
      <w:r>
        <w:rPr>
          <w:rFonts w:eastAsia="Times-Roman"/>
          <w:sz w:val="28"/>
          <w:szCs w:val="28"/>
        </w:rPr>
        <w:t>му же, давление в просвете НПС, измеренное перед операцией и сразу п</w:t>
      </w:r>
      <w:r>
        <w:rPr>
          <w:rFonts w:eastAsia="Times-Roman"/>
          <w:sz w:val="28"/>
          <w:szCs w:val="28"/>
        </w:rPr>
        <w:t>о</w:t>
      </w:r>
      <w:r>
        <w:rPr>
          <w:rFonts w:eastAsia="Times-Roman"/>
          <w:sz w:val="28"/>
          <w:szCs w:val="28"/>
        </w:rPr>
        <w:t xml:space="preserve">сле создания манжеты, через 12 месяцев после операции более чем у 60% пациентов оказалось таким же, как и до операции. </w:t>
      </w:r>
      <w:r w:rsidRPr="00705395">
        <w:rPr>
          <w:rFonts w:eastAsia="Times-Roman"/>
          <w:sz w:val="28"/>
          <w:szCs w:val="28"/>
        </w:rPr>
        <w:t>Дисфагия также может возникнуть в результате значительного сужения пищеводного отверстия диафрагмы.</w:t>
      </w:r>
      <w:r>
        <w:rPr>
          <w:rFonts w:eastAsia="Times-Roman"/>
          <w:sz w:val="28"/>
          <w:szCs w:val="28"/>
        </w:rPr>
        <w:t xml:space="preserve"> </w:t>
      </w:r>
    </w:p>
    <w:p w:rsidR="00FE44BB" w:rsidRDefault="00FE44BB" w:rsidP="00FE44BB">
      <w:pPr>
        <w:autoSpaceDE w:val="0"/>
        <w:autoSpaceDN w:val="0"/>
        <w:adjustRightInd w:val="0"/>
        <w:spacing w:line="360" w:lineRule="auto"/>
        <w:ind w:firstLine="709"/>
        <w:contextualSpacing/>
        <w:jc w:val="both"/>
        <w:rPr>
          <w:rFonts w:eastAsia="Times-Roman"/>
          <w:sz w:val="28"/>
          <w:szCs w:val="28"/>
        </w:rPr>
      </w:pPr>
      <w:r w:rsidRPr="00A27E32">
        <w:rPr>
          <w:rFonts w:eastAsia="Times-Roman"/>
          <w:bCs/>
          <w:sz w:val="28"/>
          <w:szCs w:val="28"/>
        </w:rPr>
        <w:t>Другим важным и довольно частым осложнением операции Nissen является феномен "телескопа" (slipped Nissen, или "скользящий" Nissen) — соскальзывание кардиального отдела и дна желудка с терминальным отд</w:t>
      </w:r>
      <w:r w:rsidRPr="00A27E32">
        <w:rPr>
          <w:rFonts w:eastAsia="Times-Roman"/>
          <w:bCs/>
          <w:sz w:val="28"/>
          <w:szCs w:val="28"/>
        </w:rPr>
        <w:t>е</w:t>
      </w:r>
      <w:r w:rsidRPr="00A27E32">
        <w:rPr>
          <w:rFonts w:eastAsia="Times-Roman"/>
          <w:bCs/>
          <w:sz w:val="28"/>
          <w:szCs w:val="28"/>
        </w:rPr>
        <w:lastRenderedPageBreak/>
        <w:t>лом пищевода относите</w:t>
      </w:r>
      <w:r>
        <w:rPr>
          <w:rFonts w:eastAsia="Times-Roman"/>
          <w:bCs/>
          <w:sz w:val="28"/>
          <w:szCs w:val="28"/>
        </w:rPr>
        <w:t>льно манжетки</w:t>
      </w:r>
      <w:r w:rsidRPr="00A27E32">
        <w:rPr>
          <w:rFonts w:eastAsia="Times-Roman"/>
          <w:bCs/>
          <w:sz w:val="28"/>
          <w:szCs w:val="28"/>
        </w:rPr>
        <w:t>. Как правило, причиной этому сл</w:t>
      </w:r>
      <w:r w:rsidRPr="00A27E32">
        <w:rPr>
          <w:rFonts w:eastAsia="Times-Roman"/>
          <w:bCs/>
          <w:sz w:val="28"/>
          <w:szCs w:val="28"/>
        </w:rPr>
        <w:t>у</w:t>
      </w:r>
      <w:r w:rsidRPr="00A27E32">
        <w:rPr>
          <w:rFonts w:eastAsia="Times-Roman"/>
          <w:bCs/>
          <w:sz w:val="28"/>
          <w:szCs w:val="28"/>
        </w:rPr>
        <w:t>жит прорезывание швов между манжеткой и пищеводом. Ушивание ножек диафрагмы при укорочении пищевода и фиксация к ним антирефлюксной манжетки также приводят к "соскальзывнию", поскольку пищевод, сокр</w:t>
      </w:r>
      <w:r w:rsidRPr="00A27E32">
        <w:rPr>
          <w:rFonts w:eastAsia="Times-Roman"/>
          <w:bCs/>
          <w:sz w:val="28"/>
          <w:szCs w:val="28"/>
        </w:rPr>
        <w:t>а</w:t>
      </w:r>
      <w:r w:rsidRPr="00A27E32">
        <w:rPr>
          <w:rFonts w:eastAsia="Times-Roman"/>
          <w:bCs/>
          <w:sz w:val="28"/>
          <w:szCs w:val="28"/>
        </w:rPr>
        <w:t>тившись после операции, втянет за собой кардию вместе с расправленной манжетой в заднее средостение. Рентгенологически это выглядит в виде феномена "песочных часов", когда одна часть манжетки находится выше диа</w:t>
      </w:r>
      <w:r>
        <w:rPr>
          <w:rFonts w:eastAsia="Times-Roman"/>
          <w:bCs/>
          <w:sz w:val="28"/>
          <w:szCs w:val="28"/>
        </w:rPr>
        <w:t>фрагмы, а другая — ниже</w:t>
      </w:r>
      <w:r w:rsidRPr="00A27E32">
        <w:rPr>
          <w:rFonts w:eastAsia="Times-Roman"/>
          <w:bCs/>
          <w:sz w:val="28"/>
          <w:szCs w:val="28"/>
        </w:rPr>
        <w:t>. Осложнение сопровождается выраженной дисфагией, регургитацией и изжогой, что, безусловно, требует повторной корригирую</w:t>
      </w:r>
      <w:r>
        <w:rPr>
          <w:rFonts w:eastAsia="Times-Roman"/>
          <w:bCs/>
          <w:sz w:val="28"/>
          <w:szCs w:val="28"/>
        </w:rPr>
        <w:t>щей операции</w:t>
      </w:r>
      <w:r w:rsidRPr="00A27E32">
        <w:rPr>
          <w:rFonts w:eastAsia="Times-Roman"/>
          <w:bCs/>
          <w:sz w:val="28"/>
          <w:szCs w:val="28"/>
        </w:rPr>
        <w:t xml:space="preserve">. </w:t>
      </w:r>
      <w:r w:rsidRPr="00705395">
        <w:rPr>
          <w:rFonts w:eastAsia="Times-Roman"/>
          <w:sz w:val="28"/>
          <w:szCs w:val="28"/>
        </w:rPr>
        <w:t>"</w:t>
      </w:r>
      <w:proofErr w:type="gramStart"/>
      <w:r w:rsidRPr="00705395">
        <w:rPr>
          <w:rFonts w:eastAsia="Times-Roman"/>
          <w:sz w:val="28"/>
          <w:szCs w:val="28"/>
        </w:rPr>
        <w:t>Феномен-т</w:t>
      </w:r>
      <w:r>
        <w:rPr>
          <w:rFonts w:eastAsia="Times-Roman"/>
          <w:sz w:val="28"/>
          <w:szCs w:val="28"/>
        </w:rPr>
        <w:t>елескопа</w:t>
      </w:r>
      <w:proofErr w:type="gramEnd"/>
      <w:r>
        <w:rPr>
          <w:rFonts w:eastAsia="Times-Roman"/>
          <w:sz w:val="28"/>
          <w:szCs w:val="28"/>
        </w:rPr>
        <w:t>" H.Schramm</w:t>
      </w:r>
      <w:r w:rsidRPr="00705395">
        <w:rPr>
          <w:rFonts w:eastAsia="Times-Roman"/>
          <w:sz w:val="28"/>
          <w:szCs w:val="28"/>
        </w:rPr>
        <w:t xml:space="preserve"> считает о</w:t>
      </w:r>
      <w:r w:rsidRPr="00705395">
        <w:rPr>
          <w:rFonts w:eastAsia="Times-Roman"/>
          <w:sz w:val="28"/>
          <w:szCs w:val="28"/>
        </w:rPr>
        <w:t>с</w:t>
      </w:r>
      <w:r w:rsidRPr="00705395">
        <w:rPr>
          <w:rFonts w:eastAsia="Times-Roman"/>
          <w:sz w:val="28"/>
          <w:szCs w:val="28"/>
        </w:rPr>
        <w:t>новной причиной рецидива рефлюкс-эзофагита</w:t>
      </w:r>
      <w:r>
        <w:rPr>
          <w:rFonts w:eastAsia="Times-Roman"/>
          <w:sz w:val="28"/>
          <w:szCs w:val="28"/>
        </w:rPr>
        <w:t xml:space="preserve"> [48</w:t>
      </w:r>
      <w:r w:rsidRPr="00085BF5">
        <w:rPr>
          <w:rFonts w:eastAsia="Times-Roman"/>
          <w:sz w:val="28"/>
          <w:szCs w:val="28"/>
        </w:rPr>
        <w:t xml:space="preserve">, </w:t>
      </w:r>
      <w:r>
        <w:rPr>
          <w:rFonts w:eastAsia="Times-Roman"/>
          <w:sz w:val="28"/>
          <w:szCs w:val="28"/>
        </w:rPr>
        <w:t>52</w:t>
      </w:r>
      <w:r w:rsidRPr="002A45FA">
        <w:rPr>
          <w:rFonts w:eastAsia="Times-Roman"/>
          <w:sz w:val="28"/>
          <w:szCs w:val="28"/>
        </w:rPr>
        <w:t>, 9</w:t>
      </w:r>
      <w:r>
        <w:rPr>
          <w:rFonts w:eastAsia="Times-Roman"/>
          <w:sz w:val="28"/>
          <w:szCs w:val="28"/>
        </w:rPr>
        <w:t>7</w:t>
      </w:r>
      <w:r w:rsidRPr="00085BF5">
        <w:rPr>
          <w:rFonts w:eastAsia="Times-Roman"/>
          <w:sz w:val="28"/>
          <w:szCs w:val="28"/>
        </w:rPr>
        <w:t xml:space="preserve">, </w:t>
      </w:r>
      <w:r>
        <w:rPr>
          <w:rFonts w:eastAsia="Times-Roman"/>
          <w:sz w:val="28"/>
          <w:szCs w:val="28"/>
        </w:rPr>
        <w:t>111</w:t>
      </w:r>
      <w:r w:rsidRPr="002A45FA">
        <w:rPr>
          <w:rFonts w:eastAsia="Times-Roman"/>
          <w:sz w:val="28"/>
          <w:szCs w:val="28"/>
        </w:rPr>
        <w:t xml:space="preserve">, </w:t>
      </w:r>
      <w:r>
        <w:rPr>
          <w:rFonts w:eastAsia="Times-Roman"/>
          <w:sz w:val="28"/>
          <w:szCs w:val="28"/>
        </w:rPr>
        <w:t>136, 172, 180, 227, 277</w:t>
      </w:r>
      <w:r w:rsidRPr="00085BF5">
        <w:rPr>
          <w:rFonts w:eastAsia="Times-Roman"/>
          <w:sz w:val="28"/>
          <w:szCs w:val="28"/>
        </w:rPr>
        <w:t>]</w:t>
      </w:r>
      <w:r w:rsidRPr="00705395">
        <w:rPr>
          <w:rFonts w:eastAsia="Times-Roman"/>
          <w:sz w:val="28"/>
          <w:szCs w:val="28"/>
        </w:rPr>
        <w:t xml:space="preserve">. </w:t>
      </w:r>
    </w:p>
    <w:p w:rsidR="00FE44BB" w:rsidRDefault="00FE44BB" w:rsidP="00FE44BB">
      <w:pPr>
        <w:autoSpaceDE w:val="0"/>
        <w:autoSpaceDN w:val="0"/>
        <w:adjustRightInd w:val="0"/>
        <w:spacing w:line="360" w:lineRule="auto"/>
        <w:ind w:firstLine="709"/>
        <w:contextualSpacing/>
        <w:jc w:val="both"/>
        <w:rPr>
          <w:rFonts w:eastAsia="Times-Roman"/>
          <w:sz w:val="28"/>
          <w:szCs w:val="28"/>
        </w:rPr>
      </w:pPr>
      <w:r w:rsidRPr="00705395">
        <w:rPr>
          <w:rFonts w:eastAsia="Times-Roman"/>
          <w:sz w:val="28"/>
          <w:szCs w:val="28"/>
        </w:rPr>
        <w:t>Среди других осложнений следует отметить образование язвы ж</w:t>
      </w:r>
      <w:r w:rsidRPr="00705395">
        <w:rPr>
          <w:rFonts w:eastAsia="Times-Roman"/>
          <w:sz w:val="28"/>
          <w:szCs w:val="28"/>
        </w:rPr>
        <w:t>е</w:t>
      </w:r>
      <w:r w:rsidRPr="00705395">
        <w:rPr>
          <w:rFonts w:eastAsia="Times-Roman"/>
          <w:sz w:val="28"/>
          <w:szCs w:val="28"/>
        </w:rPr>
        <w:t>лудка в результате высокой кислотности и наличия желчного рефлюкса, связанных с травмой ветвей вагуса во время операции. Это осложнение по дан</w:t>
      </w:r>
      <w:r>
        <w:rPr>
          <w:rFonts w:eastAsia="Times-Roman"/>
          <w:sz w:val="28"/>
          <w:szCs w:val="28"/>
        </w:rPr>
        <w:t>ным М. Rossetti</w:t>
      </w:r>
      <w:r w:rsidRPr="00705395">
        <w:rPr>
          <w:rFonts w:eastAsia="Times-Roman"/>
          <w:sz w:val="28"/>
          <w:szCs w:val="28"/>
        </w:rPr>
        <w:t xml:space="preserve"> встречается у </w:t>
      </w:r>
      <w:r>
        <w:rPr>
          <w:rFonts w:eastAsia="Times-Roman"/>
          <w:sz w:val="28"/>
          <w:szCs w:val="28"/>
        </w:rPr>
        <w:t>2% пациентов. Н. Leonardi</w:t>
      </w:r>
      <w:r w:rsidRPr="00705395">
        <w:rPr>
          <w:rFonts w:eastAsia="Times-Roman"/>
          <w:sz w:val="28"/>
          <w:szCs w:val="28"/>
        </w:rPr>
        <w:t>, А.Ф. Черн</w:t>
      </w:r>
      <w:r w:rsidRPr="00705395">
        <w:rPr>
          <w:rFonts w:eastAsia="Times-Roman"/>
          <w:sz w:val="28"/>
          <w:szCs w:val="28"/>
        </w:rPr>
        <w:t>о</w:t>
      </w:r>
      <w:r>
        <w:rPr>
          <w:rFonts w:eastAsia="Times-Roman"/>
          <w:sz w:val="28"/>
          <w:szCs w:val="28"/>
        </w:rPr>
        <w:t>усов и соавт., Т. Takachashi</w:t>
      </w:r>
      <w:r w:rsidRPr="00705395">
        <w:rPr>
          <w:rFonts w:eastAsia="Times-Roman"/>
          <w:sz w:val="28"/>
          <w:szCs w:val="28"/>
        </w:rPr>
        <w:t xml:space="preserve"> в 8% случаях отмечают образование параэз</w:t>
      </w:r>
      <w:r w:rsidRPr="00705395">
        <w:rPr>
          <w:rFonts w:eastAsia="Times-Roman"/>
          <w:sz w:val="28"/>
          <w:szCs w:val="28"/>
        </w:rPr>
        <w:t>о</w:t>
      </w:r>
      <w:r w:rsidRPr="00705395">
        <w:rPr>
          <w:rFonts w:eastAsia="Times-Roman"/>
          <w:sz w:val="28"/>
          <w:szCs w:val="28"/>
        </w:rPr>
        <w:t>фагеальной грыжи пищеводного отверстия диафрагмы. При развитии этого осложнения показана срочная операция</w:t>
      </w:r>
      <w:r>
        <w:rPr>
          <w:rFonts w:eastAsia="Times-Roman"/>
          <w:sz w:val="28"/>
          <w:szCs w:val="28"/>
        </w:rPr>
        <w:t xml:space="preserve"> [139, 140, 141</w:t>
      </w:r>
      <w:r w:rsidRPr="00410C80">
        <w:rPr>
          <w:rFonts w:eastAsia="Times-Roman"/>
          <w:sz w:val="28"/>
          <w:szCs w:val="28"/>
        </w:rPr>
        <w:t xml:space="preserve">, </w:t>
      </w:r>
      <w:r>
        <w:rPr>
          <w:rFonts w:eastAsia="Times-Roman"/>
          <w:sz w:val="28"/>
          <w:szCs w:val="28"/>
        </w:rPr>
        <w:t>144, 145, 147</w:t>
      </w:r>
      <w:r w:rsidRPr="003A43CB">
        <w:rPr>
          <w:rFonts w:eastAsia="Times-Roman"/>
          <w:sz w:val="28"/>
          <w:szCs w:val="28"/>
        </w:rPr>
        <w:t xml:space="preserve">, </w:t>
      </w:r>
      <w:r>
        <w:rPr>
          <w:rFonts w:eastAsia="Times-Roman"/>
          <w:sz w:val="28"/>
          <w:szCs w:val="28"/>
        </w:rPr>
        <w:t>153</w:t>
      </w:r>
      <w:r w:rsidRPr="00410C80">
        <w:rPr>
          <w:rFonts w:eastAsia="Times-Roman"/>
          <w:sz w:val="28"/>
          <w:szCs w:val="28"/>
        </w:rPr>
        <w:t xml:space="preserve">, </w:t>
      </w:r>
      <w:r>
        <w:rPr>
          <w:rFonts w:eastAsia="Times-Roman"/>
          <w:sz w:val="28"/>
          <w:szCs w:val="28"/>
        </w:rPr>
        <w:t>235, 238, 270, 271, 277</w:t>
      </w:r>
      <w:r w:rsidRPr="00670E64">
        <w:rPr>
          <w:rFonts w:eastAsia="Times-Roman"/>
          <w:sz w:val="28"/>
          <w:szCs w:val="28"/>
        </w:rPr>
        <w:t>]</w:t>
      </w:r>
      <w:r w:rsidRPr="00705395">
        <w:rPr>
          <w:rFonts w:eastAsia="Times-Roman"/>
          <w:sz w:val="28"/>
          <w:szCs w:val="28"/>
        </w:rPr>
        <w:t xml:space="preserve">. </w:t>
      </w:r>
    </w:p>
    <w:p w:rsidR="00FE44BB" w:rsidRPr="005A04F4" w:rsidRDefault="00FE44BB" w:rsidP="00FE44BB">
      <w:pPr>
        <w:autoSpaceDE w:val="0"/>
        <w:autoSpaceDN w:val="0"/>
        <w:adjustRightInd w:val="0"/>
        <w:spacing w:line="360" w:lineRule="auto"/>
        <w:ind w:firstLine="709"/>
        <w:contextualSpacing/>
        <w:jc w:val="both"/>
        <w:rPr>
          <w:rFonts w:eastAsia="Times-Roman"/>
          <w:bCs/>
          <w:sz w:val="28"/>
          <w:szCs w:val="28"/>
        </w:rPr>
      </w:pPr>
      <w:r>
        <w:rPr>
          <w:rFonts w:eastAsia="Times-Roman"/>
          <w:sz w:val="28"/>
          <w:szCs w:val="28"/>
        </w:rPr>
        <w:t>В 1991 году В. Dolemange</w:t>
      </w:r>
      <w:r w:rsidRPr="00705395">
        <w:rPr>
          <w:rFonts w:eastAsia="Times-Roman"/>
          <w:sz w:val="28"/>
          <w:szCs w:val="28"/>
        </w:rPr>
        <w:t xml:space="preserve"> предложил лапароскопиче</w:t>
      </w:r>
      <w:r>
        <w:rPr>
          <w:rFonts w:eastAsia="Times-Roman"/>
          <w:sz w:val="28"/>
          <w:szCs w:val="28"/>
        </w:rPr>
        <w:t>ские фундопл</w:t>
      </w:r>
      <w:r>
        <w:rPr>
          <w:rFonts w:eastAsia="Times-Roman"/>
          <w:sz w:val="28"/>
          <w:szCs w:val="28"/>
        </w:rPr>
        <w:t>и</w:t>
      </w:r>
      <w:r>
        <w:rPr>
          <w:rFonts w:eastAsia="Times-Roman"/>
          <w:sz w:val="28"/>
          <w:szCs w:val="28"/>
        </w:rPr>
        <w:t>кации</w:t>
      </w:r>
      <w:r w:rsidRPr="00705395">
        <w:rPr>
          <w:rFonts w:eastAsia="Times-Roman"/>
          <w:sz w:val="28"/>
          <w:szCs w:val="28"/>
        </w:rPr>
        <w:t xml:space="preserve">. </w:t>
      </w:r>
      <w:r w:rsidRPr="005A04F4">
        <w:rPr>
          <w:rFonts w:eastAsia="Times-Roman"/>
          <w:bCs/>
          <w:sz w:val="28"/>
          <w:szCs w:val="28"/>
        </w:rPr>
        <w:t>С 90-х годов ХХ века широкое распространение получили лапар</w:t>
      </w:r>
      <w:r w:rsidRPr="005A04F4">
        <w:rPr>
          <w:rFonts w:eastAsia="Times-Roman"/>
          <w:bCs/>
          <w:sz w:val="28"/>
          <w:szCs w:val="28"/>
        </w:rPr>
        <w:t>о</w:t>
      </w:r>
      <w:r w:rsidRPr="005A04F4">
        <w:rPr>
          <w:rFonts w:eastAsia="Times-Roman"/>
          <w:bCs/>
          <w:sz w:val="28"/>
          <w:szCs w:val="28"/>
        </w:rPr>
        <w:t>скопические технологии, что позволило качественно улучшить и сущ</w:t>
      </w:r>
      <w:r w:rsidRPr="005A04F4">
        <w:rPr>
          <w:rFonts w:eastAsia="Times-Roman"/>
          <w:bCs/>
          <w:sz w:val="28"/>
          <w:szCs w:val="28"/>
        </w:rPr>
        <w:t>е</w:t>
      </w:r>
      <w:r w:rsidRPr="005A04F4">
        <w:rPr>
          <w:rFonts w:eastAsia="Times-Roman"/>
          <w:bCs/>
          <w:sz w:val="28"/>
          <w:szCs w:val="28"/>
        </w:rPr>
        <w:t>ственно увеличить число операций по поводу ГПОД. Между тем, в литер</w:t>
      </w:r>
      <w:r w:rsidRPr="005A04F4">
        <w:rPr>
          <w:rFonts w:eastAsia="Times-Roman"/>
          <w:bCs/>
          <w:sz w:val="28"/>
          <w:szCs w:val="28"/>
        </w:rPr>
        <w:t>а</w:t>
      </w:r>
      <w:r w:rsidRPr="005A04F4">
        <w:rPr>
          <w:rFonts w:eastAsia="Times-Roman"/>
          <w:bCs/>
          <w:sz w:val="28"/>
          <w:szCs w:val="28"/>
        </w:rPr>
        <w:t>туре практически нет работ, отражающих отдаленные результаты (более 10 лет) после оперативных вмешательств с использованием лапароскопич</w:t>
      </w:r>
      <w:r w:rsidRPr="005A04F4">
        <w:rPr>
          <w:rFonts w:eastAsia="Times-Roman"/>
          <w:bCs/>
          <w:sz w:val="28"/>
          <w:szCs w:val="28"/>
        </w:rPr>
        <w:t>е</w:t>
      </w:r>
      <w:r w:rsidRPr="005A04F4">
        <w:rPr>
          <w:rFonts w:eastAsia="Times-Roman"/>
          <w:bCs/>
          <w:sz w:val="28"/>
          <w:szCs w:val="28"/>
        </w:rPr>
        <w:t>ской техники.</w:t>
      </w:r>
    </w:p>
    <w:p w:rsidR="00FE44BB" w:rsidRPr="00862A99" w:rsidRDefault="00FE44BB" w:rsidP="00FE44BB">
      <w:pPr>
        <w:autoSpaceDE w:val="0"/>
        <w:autoSpaceDN w:val="0"/>
        <w:adjustRightInd w:val="0"/>
        <w:spacing w:line="360" w:lineRule="auto"/>
        <w:ind w:firstLine="709"/>
        <w:contextualSpacing/>
        <w:jc w:val="both"/>
        <w:rPr>
          <w:sz w:val="28"/>
          <w:szCs w:val="28"/>
        </w:rPr>
      </w:pPr>
      <w:r>
        <w:rPr>
          <w:sz w:val="28"/>
          <w:szCs w:val="28"/>
        </w:rPr>
        <w:t>При хирургическом лечении</w:t>
      </w:r>
      <w:r w:rsidRPr="00CE4C85">
        <w:rPr>
          <w:sz w:val="28"/>
          <w:szCs w:val="28"/>
        </w:rPr>
        <w:t xml:space="preserve"> ГПОД наибольшее распространение п</w:t>
      </w:r>
      <w:r w:rsidRPr="00CE4C85">
        <w:rPr>
          <w:sz w:val="28"/>
          <w:szCs w:val="28"/>
        </w:rPr>
        <w:t>о</w:t>
      </w:r>
      <w:r w:rsidRPr="00CE4C85">
        <w:rPr>
          <w:sz w:val="28"/>
          <w:szCs w:val="28"/>
        </w:rPr>
        <w:t>лучила лапароскопическая фундопликация по Ниссену с задней крурор</w:t>
      </w:r>
      <w:r w:rsidRPr="00CE4C85">
        <w:rPr>
          <w:sz w:val="28"/>
          <w:szCs w:val="28"/>
        </w:rPr>
        <w:t>а</w:t>
      </w:r>
      <w:r w:rsidRPr="00CE4C85">
        <w:rPr>
          <w:sz w:val="28"/>
          <w:szCs w:val="28"/>
        </w:rPr>
        <w:lastRenderedPageBreak/>
        <w:t>фией, как наиболее адекватная операция по восстановлению барьерной функции желудочно</w:t>
      </w:r>
      <w:r>
        <w:rPr>
          <w:sz w:val="28"/>
          <w:szCs w:val="28"/>
        </w:rPr>
        <w:t>-пищеводного перехода</w:t>
      </w:r>
      <w:r w:rsidRPr="00C0642C">
        <w:rPr>
          <w:sz w:val="28"/>
          <w:szCs w:val="28"/>
        </w:rPr>
        <w:t xml:space="preserve">  [</w:t>
      </w:r>
      <w:r>
        <w:rPr>
          <w:sz w:val="28"/>
          <w:szCs w:val="28"/>
        </w:rPr>
        <w:t>32, 41, 49, 67, 71, 72, 84, 95</w:t>
      </w:r>
      <w:r w:rsidRPr="00EE79A8">
        <w:rPr>
          <w:sz w:val="28"/>
          <w:szCs w:val="28"/>
        </w:rPr>
        <w:t>,</w:t>
      </w:r>
      <w:r>
        <w:rPr>
          <w:sz w:val="28"/>
          <w:szCs w:val="28"/>
        </w:rPr>
        <w:t xml:space="preserve"> 101, 102, 132, 139, 179, 194, 213, 220, 279, 285, 287</w:t>
      </w:r>
      <w:r w:rsidRPr="00426085">
        <w:rPr>
          <w:sz w:val="28"/>
          <w:szCs w:val="28"/>
        </w:rPr>
        <w:t>]</w:t>
      </w:r>
      <w:r w:rsidRPr="00CE4C85">
        <w:rPr>
          <w:sz w:val="28"/>
          <w:szCs w:val="28"/>
        </w:rPr>
        <w:t xml:space="preserve">. </w:t>
      </w:r>
    </w:p>
    <w:p w:rsidR="00FE44BB" w:rsidRDefault="00FE44BB" w:rsidP="00FE44BB">
      <w:pPr>
        <w:autoSpaceDE w:val="0"/>
        <w:autoSpaceDN w:val="0"/>
        <w:adjustRightInd w:val="0"/>
        <w:spacing w:line="360" w:lineRule="auto"/>
        <w:ind w:firstLine="709"/>
        <w:contextualSpacing/>
        <w:jc w:val="both"/>
        <w:rPr>
          <w:sz w:val="28"/>
          <w:szCs w:val="28"/>
        </w:rPr>
      </w:pPr>
      <w:r w:rsidRPr="00CE4C85">
        <w:rPr>
          <w:sz w:val="28"/>
          <w:szCs w:val="28"/>
        </w:rPr>
        <w:t>В отдаленном послеоперационном периоде возврат симптомов заб</w:t>
      </w:r>
      <w:r w:rsidRPr="00CE4C85">
        <w:rPr>
          <w:sz w:val="28"/>
          <w:szCs w:val="28"/>
        </w:rPr>
        <w:t>о</w:t>
      </w:r>
      <w:r w:rsidRPr="00CE4C85">
        <w:rPr>
          <w:sz w:val="28"/>
          <w:szCs w:val="28"/>
        </w:rPr>
        <w:t>левания или появление новых жалоб после выполнения лапароскопической фундопликации по Ниссену наблюдается в 3-15% случаев</w:t>
      </w:r>
      <w:r>
        <w:rPr>
          <w:sz w:val="28"/>
          <w:szCs w:val="28"/>
        </w:rPr>
        <w:t xml:space="preserve"> и чаще всего возникает в сроки</w:t>
      </w:r>
      <w:r w:rsidRPr="00CE4C85">
        <w:rPr>
          <w:sz w:val="28"/>
          <w:szCs w:val="28"/>
        </w:rPr>
        <w:t xml:space="preserve"> от 1 года до 3 лет. </w:t>
      </w:r>
      <w:proofErr w:type="gramStart"/>
      <w:r w:rsidRPr="00CE4C85">
        <w:rPr>
          <w:sz w:val="28"/>
          <w:szCs w:val="28"/>
        </w:rPr>
        <w:t>Выполняемая</w:t>
      </w:r>
      <w:proofErr w:type="gramEnd"/>
      <w:r w:rsidRPr="00CE4C85">
        <w:rPr>
          <w:sz w:val="28"/>
          <w:szCs w:val="28"/>
        </w:rPr>
        <w:t xml:space="preserve"> при кардиальных и ка</w:t>
      </w:r>
      <w:r w:rsidRPr="00CE4C85">
        <w:rPr>
          <w:sz w:val="28"/>
          <w:szCs w:val="28"/>
        </w:rPr>
        <w:t>р</w:t>
      </w:r>
      <w:r w:rsidRPr="00CE4C85">
        <w:rPr>
          <w:sz w:val="28"/>
          <w:szCs w:val="28"/>
        </w:rPr>
        <w:t>диофундальных ГПОД</w:t>
      </w:r>
      <w:r>
        <w:rPr>
          <w:sz w:val="28"/>
          <w:szCs w:val="28"/>
        </w:rPr>
        <w:t>,</w:t>
      </w:r>
      <w:r w:rsidRPr="00CE4C85">
        <w:rPr>
          <w:sz w:val="28"/>
          <w:szCs w:val="28"/>
        </w:rPr>
        <w:t xml:space="preserve"> крурорафия повышает риск рецидива заболевания.</w:t>
      </w:r>
    </w:p>
    <w:p w:rsidR="00FE44BB" w:rsidRDefault="00FE44BB" w:rsidP="00FE44BB">
      <w:pPr>
        <w:autoSpaceDE w:val="0"/>
        <w:autoSpaceDN w:val="0"/>
        <w:adjustRightInd w:val="0"/>
        <w:spacing w:line="360" w:lineRule="auto"/>
        <w:ind w:firstLine="709"/>
        <w:contextualSpacing/>
        <w:jc w:val="both"/>
        <w:rPr>
          <w:rFonts w:eastAsia="Times-Roman"/>
          <w:sz w:val="28"/>
          <w:szCs w:val="28"/>
        </w:rPr>
      </w:pPr>
      <w:r w:rsidRPr="00705395">
        <w:rPr>
          <w:rFonts w:eastAsia="Times-Roman"/>
          <w:sz w:val="28"/>
          <w:szCs w:val="28"/>
        </w:rPr>
        <w:t xml:space="preserve">Рецидив рефлюкс-эзофагита составляет, </w:t>
      </w:r>
      <w:r>
        <w:rPr>
          <w:rFonts w:eastAsia="Times-Roman"/>
          <w:sz w:val="28"/>
          <w:szCs w:val="28"/>
        </w:rPr>
        <w:t xml:space="preserve">по данным Н. Van Der Valt </w:t>
      </w:r>
      <w:r w:rsidRPr="00705395">
        <w:rPr>
          <w:rFonts w:eastAsia="Times-Roman"/>
          <w:sz w:val="28"/>
          <w:szCs w:val="28"/>
        </w:rPr>
        <w:t xml:space="preserve"> 2-8%. Летальность после лапароскопических фундопликаций составляет, к</w:t>
      </w:r>
      <w:r>
        <w:rPr>
          <w:rFonts w:eastAsia="Times-Roman"/>
          <w:sz w:val="28"/>
          <w:szCs w:val="28"/>
        </w:rPr>
        <w:t>ак указывает В. Dolemange</w:t>
      </w:r>
      <w:r w:rsidRPr="00705395">
        <w:rPr>
          <w:rFonts w:eastAsia="Times-Roman"/>
          <w:sz w:val="28"/>
          <w:szCs w:val="28"/>
        </w:rPr>
        <w:t>, 0,1-0,6%</w:t>
      </w:r>
      <w:r w:rsidRPr="003B458D">
        <w:rPr>
          <w:rFonts w:eastAsia="Times-Roman"/>
          <w:sz w:val="28"/>
          <w:szCs w:val="28"/>
        </w:rPr>
        <w:t xml:space="preserve"> [</w:t>
      </w:r>
      <w:r>
        <w:rPr>
          <w:rFonts w:eastAsia="Times-Roman"/>
          <w:sz w:val="28"/>
          <w:szCs w:val="28"/>
        </w:rPr>
        <w:t>235, 238, 270, 271, 277</w:t>
      </w:r>
      <w:r w:rsidRPr="003B458D">
        <w:rPr>
          <w:rFonts w:eastAsia="Times-Roman"/>
          <w:sz w:val="28"/>
          <w:szCs w:val="28"/>
        </w:rPr>
        <w:t>]</w:t>
      </w:r>
      <w:r w:rsidRPr="00705395">
        <w:rPr>
          <w:rFonts w:eastAsia="Times-Roman"/>
          <w:sz w:val="28"/>
          <w:szCs w:val="28"/>
        </w:rPr>
        <w:t xml:space="preserve">. </w:t>
      </w:r>
    </w:p>
    <w:p w:rsidR="00FE44BB" w:rsidRPr="00862A99" w:rsidRDefault="00FE44BB" w:rsidP="00FE44BB">
      <w:pPr>
        <w:autoSpaceDE w:val="0"/>
        <w:autoSpaceDN w:val="0"/>
        <w:adjustRightInd w:val="0"/>
        <w:spacing w:line="360" w:lineRule="auto"/>
        <w:ind w:firstLine="709"/>
        <w:contextualSpacing/>
        <w:jc w:val="both"/>
        <w:rPr>
          <w:rFonts w:eastAsia="Times-Roman"/>
          <w:bCs/>
          <w:sz w:val="28"/>
          <w:szCs w:val="28"/>
        </w:rPr>
      </w:pPr>
      <w:r w:rsidRPr="00A27E32">
        <w:rPr>
          <w:rFonts w:eastAsia="Times-Roman"/>
          <w:bCs/>
          <w:sz w:val="28"/>
          <w:szCs w:val="28"/>
        </w:rPr>
        <w:t>Частой ошибкой при использовании эндоскопической техники явл</w:t>
      </w:r>
      <w:r w:rsidRPr="00A27E32">
        <w:rPr>
          <w:rFonts w:eastAsia="Times-Roman"/>
          <w:bCs/>
          <w:sz w:val="28"/>
          <w:szCs w:val="28"/>
        </w:rPr>
        <w:t>я</w:t>
      </w:r>
      <w:r w:rsidRPr="00A27E32">
        <w:rPr>
          <w:rFonts w:eastAsia="Times-Roman"/>
          <w:bCs/>
          <w:sz w:val="28"/>
          <w:szCs w:val="28"/>
        </w:rPr>
        <w:t>ется использование тела или даже антрального отдела желудка при форм</w:t>
      </w:r>
      <w:r w:rsidRPr="00A27E32">
        <w:rPr>
          <w:rFonts w:eastAsia="Times-Roman"/>
          <w:bCs/>
          <w:sz w:val="28"/>
          <w:szCs w:val="28"/>
        </w:rPr>
        <w:t>и</w:t>
      </w:r>
      <w:r w:rsidRPr="00A27E32">
        <w:rPr>
          <w:rFonts w:eastAsia="Times-Roman"/>
          <w:bCs/>
          <w:sz w:val="28"/>
          <w:szCs w:val="28"/>
        </w:rPr>
        <w:t>ровании антирефл</w:t>
      </w:r>
      <w:r>
        <w:rPr>
          <w:rFonts w:eastAsia="Times-Roman"/>
          <w:bCs/>
          <w:sz w:val="28"/>
          <w:szCs w:val="28"/>
        </w:rPr>
        <w:t>юксной манжетки</w:t>
      </w:r>
      <w:r w:rsidRPr="00A27E32">
        <w:rPr>
          <w:rFonts w:eastAsia="Times-Roman"/>
          <w:bCs/>
          <w:sz w:val="28"/>
          <w:szCs w:val="28"/>
        </w:rPr>
        <w:t>. По мнению ряда авторов</w:t>
      </w:r>
      <w:r>
        <w:rPr>
          <w:rFonts w:eastAsia="Times-Roman"/>
          <w:bCs/>
          <w:sz w:val="28"/>
          <w:szCs w:val="28"/>
        </w:rPr>
        <w:t>,</w:t>
      </w:r>
      <w:r w:rsidRPr="00A27E32">
        <w:rPr>
          <w:rFonts w:eastAsia="Times-Roman"/>
          <w:bCs/>
          <w:sz w:val="28"/>
          <w:szCs w:val="28"/>
        </w:rPr>
        <w:t xml:space="preserve"> если коро</w:t>
      </w:r>
      <w:r w:rsidRPr="00A27E32">
        <w:rPr>
          <w:rFonts w:eastAsia="Times-Roman"/>
          <w:bCs/>
          <w:sz w:val="28"/>
          <w:szCs w:val="28"/>
        </w:rPr>
        <w:t>т</w:t>
      </w:r>
      <w:r w:rsidRPr="00A27E32">
        <w:rPr>
          <w:rFonts w:eastAsia="Times-Roman"/>
          <w:bCs/>
          <w:sz w:val="28"/>
          <w:szCs w:val="28"/>
        </w:rPr>
        <w:t>кие желудочные сосуды не пересечены, хирург вынужден использовать при фундопликации на 360° не дно желудка, а переднюю его стенку. Все это ведет к перекруту, выраженной деформации желудка, который, по п</w:t>
      </w:r>
      <w:r w:rsidRPr="00A27E32">
        <w:rPr>
          <w:rFonts w:eastAsia="Times-Roman"/>
          <w:bCs/>
          <w:sz w:val="28"/>
          <w:szCs w:val="28"/>
        </w:rPr>
        <w:t>о</w:t>
      </w:r>
      <w:r w:rsidRPr="00A27E32">
        <w:rPr>
          <w:rFonts w:eastAsia="Times-Roman"/>
          <w:bCs/>
          <w:sz w:val="28"/>
          <w:szCs w:val="28"/>
        </w:rPr>
        <w:t>нятным причинам, не способен выполнять антирефлюксную функцию и является основной причиной высокой частоты послеоперационных осло</w:t>
      </w:r>
      <w:r w:rsidRPr="00A27E32">
        <w:rPr>
          <w:rFonts w:eastAsia="Times-Roman"/>
          <w:bCs/>
          <w:sz w:val="28"/>
          <w:szCs w:val="28"/>
        </w:rPr>
        <w:t>ж</w:t>
      </w:r>
      <w:r w:rsidRPr="00A27E32">
        <w:rPr>
          <w:rFonts w:eastAsia="Times-Roman"/>
          <w:bCs/>
          <w:sz w:val="28"/>
          <w:szCs w:val="28"/>
        </w:rPr>
        <w:t>нений в виде дисфагии (11-54%) при этом способе операции. В частности, именно поэтому при большей технической простоте операция Ro</w:t>
      </w:r>
      <w:r>
        <w:rPr>
          <w:rFonts w:eastAsia="Times-Roman"/>
          <w:bCs/>
          <w:sz w:val="28"/>
          <w:szCs w:val="28"/>
        </w:rPr>
        <w:t>ssetti применяется редко</w:t>
      </w:r>
      <w:r w:rsidRPr="00A27E32">
        <w:rPr>
          <w:rFonts w:eastAsia="Times-Roman"/>
          <w:bCs/>
          <w:sz w:val="28"/>
          <w:szCs w:val="28"/>
        </w:rPr>
        <w:t>.</w:t>
      </w:r>
    </w:p>
    <w:p w:rsidR="00FE44BB" w:rsidRPr="0000138D" w:rsidRDefault="00FE44BB" w:rsidP="00FE44BB">
      <w:pPr>
        <w:autoSpaceDE w:val="0"/>
        <w:autoSpaceDN w:val="0"/>
        <w:adjustRightInd w:val="0"/>
        <w:spacing w:line="360" w:lineRule="auto"/>
        <w:ind w:firstLine="709"/>
        <w:contextualSpacing/>
        <w:jc w:val="both"/>
        <w:rPr>
          <w:rFonts w:eastAsia="Times-Roman"/>
          <w:sz w:val="28"/>
          <w:szCs w:val="28"/>
        </w:rPr>
      </w:pPr>
      <w:r w:rsidRPr="00705395">
        <w:rPr>
          <w:rFonts w:eastAsia="Times-Roman"/>
          <w:sz w:val="28"/>
          <w:szCs w:val="28"/>
        </w:rPr>
        <w:t>Применяемые лапароскопические операции помимо осложнений, встречающихся при "открытых" типах, имеют свои характерные для этого вида вмешательства осложнения. Общее количество осложнений после л</w:t>
      </w:r>
      <w:r w:rsidRPr="00705395">
        <w:rPr>
          <w:rFonts w:eastAsia="Times-Roman"/>
          <w:sz w:val="28"/>
          <w:szCs w:val="28"/>
        </w:rPr>
        <w:t>а</w:t>
      </w:r>
      <w:r w:rsidRPr="00705395">
        <w:rPr>
          <w:rFonts w:eastAsia="Times-Roman"/>
          <w:sz w:val="28"/>
          <w:szCs w:val="28"/>
        </w:rPr>
        <w:t>пароскопических фундопли</w:t>
      </w:r>
      <w:r>
        <w:rPr>
          <w:rFonts w:eastAsia="Times-Roman"/>
          <w:sz w:val="28"/>
          <w:szCs w:val="28"/>
        </w:rPr>
        <w:t>каций по данным D. Watson, Т. Trus</w:t>
      </w:r>
      <w:r w:rsidRPr="00705395">
        <w:rPr>
          <w:rFonts w:eastAsia="Times-Roman"/>
          <w:sz w:val="28"/>
          <w:szCs w:val="28"/>
        </w:rPr>
        <w:t xml:space="preserve"> составляет 4-15%. К этим осложнениям относятся: повреждение задней стенки пищ</w:t>
      </w:r>
      <w:r w:rsidRPr="00705395">
        <w:rPr>
          <w:rFonts w:eastAsia="Times-Roman"/>
          <w:sz w:val="28"/>
          <w:szCs w:val="28"/>
        </w:rPr>
        <w:t>е</w:t>
      </w:r>
      <w:r w:rsidRPr="00705395">
        <w:rPr>
          <w:rFonts w:eastAsia="Times-Roman"/>
          <w:sz w:val="28"/>
          <w:szCs w:val="28"/>
        </w:rPr>
        <w:t>вода при его выделении, перфорация пищевода, повреждение диафрагмы, пневмомедиастинум, гидроторакс. Уровень конверсии, т. е. переход к л</w:t>
      </w:r>
      <w:r w:rsidRPr="00705395">
        <w:rPr>
          <w:rFonts w:eastAsia="Times-Roman"/>
          <w:sz w:val="28"/>
          <w:szCs w:val="28"/>
        </w:rPr>
        <w:t>а</w:t>
      </w:r>
      <w:r w:rsidRPr="00705395">
        <w:rPr>
          <w:rFonts w:eastAsia="Times-Roman"/>
          <w:sz w:val="28"/>
          <w:szCs w:val="28"/>
        </w:rPr>
        <w:lastRenderedPageBreak/>
        <w:t>паротомии, как считают R.</w:t>
      </w:r>
      <w:r>
        <w:rPr>
          <w:rFonts w:eastAsia="Times-Roman"/>
          <w:sz w:val="28"/>
          <w:szCs w:val="28"/>
        </w:rPr>
        <w:t xml:space="preserve"> Rosati, J. Farago</w:t>
      </w:r>
      <w:r w:rsidRPr="00705395">
        <w:rPr>
          <w:rFonts w:eastAsia="Times-Roman"/>
          <w:sz w:val="28"/>
          <w:szCs w:val="28"/>
        </w:rPr>
        <w:t xml:space="preserve"> составляет 6-13%</w:t>
      </w:r>
      <w:r>
        <w:rPr>
          <w:rFonts w:eastAsia="Times-Roman"/>
          <w:sz w:val="28"/>
          <w:szCs w:val="28"/>
        </w:rPr>
        <w:t xml:space="preserve"> </w:t>
      </w:r>
      <w:r w:rsidRPr="00C0642C">
        <w:rPr>
          <w:rFonts w:eastAsia="Times-Roman"/>
          <w:sz w:val="28"/>
          <w:szCs w:val="28"/>
        </w:rPr>
        <w:t>[</w:t>
      </w:r>
      <w:r>
        <w:rPr>
          <w:rFonts w:eastAsia="Times-Roman"/>
          <w:sz w:val="28"/>
          <w:szCs w:val="28"/>
        </w:rPr>
        <w:t>99, 133, 172, 179, 180, 277, 287</w:t>
      </w:r>
      <w:r w:rsidRPr="00C0642C">
        <w:rPr>
          <w:rFonts w:eastAsia="Times-Roman"/>
          <w:sz w:val="28"/>
          <w:szCs w:val="28"/>
        </w:rPr>
        <w:t>]</w:t>
      </w:r>
      <w:r w:rsidRPr="00705395">
        <w:rPr>
          <w:rFonts w:eastAsia="Times-Roman"/>
          <w:sz w:val="28"/>
          <w:szCs w:val="28"/>
        </w:rPr>
        <w:t xml:space="preserve">. </w:t>
      </w:r>
    </w:p>
    <w:p w:rsidR="00FE44BB" w:rsidRPr="003F7F9A" w:rsidRDefault="00FE44BB" w:rsidP="00FE44BB">
      <w:pPr>
        <w:autoSpaceDE w:val="0"/>
        <w:autoSpaceDN w:val="0"/>
        <w:adjustRightInd w:val="0"/>
        <w:spacing w:line="360" w:lineRule="auto"/>
        <w:ind w:firstLine="709"/>
        <w:contextualSpacing/>
        <w:jc w:val="both"/>
        <w:rPr>
          <w:rFonts w:eastAsia="Times-Roman"/>
          <w:sz w:val="28"/>
          <w:szCs w:val="28"/>
        </w:rPr>
      </w:pPr>
      <w:r w:rsidRPr="00705395">
        <w:rPr>
          <w:rFonts w:eastAsia="Times-Roman"/>
          <w:sz w:val="28"/>
          <w:szCs w:val="28"/>
        </w:rPr>
        <w:t>Ввиду неудовлетворительности результатов полных фундопликаций в настоящее время широкое применение получили методы "неполной", ч</w:t>
      </w:r>
      <w:r w:rsidRPr="00705395">
        <w:rPr>
          <w:rFonts w:eastAsia="Times-Roman"/>
          <w:sz w:val="28"/>
          <w:szCs w:val="28"/>
        </w:rPr>
        <w:t>а</w:t>
      </w:r>
      <w:r w:rsidRPr="00705395">
        <w:rPr>
          <w:rFonts w:eastAsia="Times-Roman"/>
          <w:sz w:val="28"/>
          <w:szCs w:val="28"/>
        </w:rPr>
        <w:t>стичной гемифундопликации. При этом манжета окутывает пищевод не на всю окружность, а частично, на 180-240°. Отдаленные хорошие результ</w:t>
      </w:r>
      <w:r>
        <w:rPr>
          <w:rFonts w:eastAsia="Times-Roman"/>
          <w:sz w:val="28"/>
          <w:szCs w:val="28"/>
        </w:rPr>
        <w:t>аты</w:t>
      </w:r>
      <w:r w:rsidRPr="00705395">
        <w:rPr>
          <w:rFonts w:eastAsia="Times-Roman"/>
          <w:sz w:val="28"/>
          <w:szCs w:val="28"/>
        </w:rPr>
        <w:t xml:space="preserve"> </w:t>
      </w:r>
      <w:r>
        <w:rPr>
          <w:rFonts w:eastAsia="Times-Roman"/>
          <w:sz w:val="28"/>
          <w:szCs w:val="28"/>
        </w:rPr>
        <w:t xml:space="preserve">получены </w:t>
      </w:r>
      <w:r w:rsidRPr="00705395">
        <w:rPr>
          <w:rFonts w:eastAsia="Times-Roman"/>
          <w:sz w:val="28"/>
          <w:szCs w:val="28"/>
        </w:rPr>
        <w:t xml:space="preserve">при использовании методов </w:t>
      </w:r>
      <w:proofErr w:type="gramStart"/>
      <w:r w:rsidRPr="00705395">
        <w:rPr>
          <w:rFonts w:eastAsia="Times-Roman"/>
          <w:sz w:val="28"/>
          <w:szCs w:val="28"/>
        </w:rPr>
        <w:t>частичной</w:t>
      </w:r>
      <w:proofErr w:type="gramEnd"/>
      <w:r w:rsidRPr="00705395">
        <w:rPr>
          <w:rFonts w:eastAsia="Times-Roman"/>
          <w:sz w:val="28"/>
          <w:szCs w:val="28"/>
        </w:rPr>
        <w:t xml:space="preserve"> фундопликац</w:t>
      </w:r>
      <w:r>
        <w:rPr>
          <w:rFonts w:eastAsia="Times-Roman"/>
          <w:sz w:val="28"/>
          <w:szCs w:val="28"/>
        </w:rPr>
        <w:t xml:space="preserve">ий </w:t>
      </w:r>
      <w:r w:rsidRPr="000B4AC5">
        <w:rPr>
          <w:rFonts w:eastAsia="Times-Roman"/>
          <w:sz w:val="28"/>
          <w:szCs w:val="28"/>
        </w:rPr>
        <w:t>[</w:t>
      </w:r>
      <w:r w:rsidRPr="003F7F9A">
        <w:rPr>
          <w:rFonts w:eastAsia="Times-Roman"/>
          <w:sz w:val="28"/>
          <w:szCs w:val="28"/>
        </w:rPr>
        <w:t xml:space="preserve">19, </w:t>
      </w:r>
      <w:r>
        <w:rPr>
          <w:rFonts w:eastAsia="Times-Roman"/>
          <w:sz w:val="28"/>
          <w:szCs w:val="28"/>
        </w:rPr>
        <w:t>67</w:t>
      </w:r>
      <w:r w:rsidRPr="00394FE9">
        <w:rPr>
          <w:rFonts w:eastAsia="Times-Roman"/>
          <w:sz w:val="28"/>
          <w:szCs w:val="28"/>
        </w:rPr>
        <w:t>,</w:t>
      </w:r>
      <w:r>
        <w:rPr>
          <w:rFonts w:eastAsia="Times-Roman"/>
          <w:sz w:val="28"/>
          <w:szCs w:val="28"/>
        </w:rPr>
        <w:t xml:space="preserve"> 71</w:t>
      </w:r>
      <w:r w:rsidRPr="003F7F9A">
        <w:rPr>
          <w:rFonts w:eastAsia="Times-Roman"/>
          <w:sz w:val="28"/>
          <w:szCs w:val="28"/>
        </w:rPr>
        <w:t>,</w:t>
      </w:r>
      <w:r>
        <w:rPr>
          <w:rFonts w:eastAsia="Times-Roman"/>
          <w:sz w:val="28"/>
          <w:szCs w:val="28"/>
        </w:rPr>
        <w:t xml:space="preserve"> 84, 95</w:t>
      </w:r>
      <w:r w:rsidRPr="003F7F9A">
        <w:rPr>
          <w:rFonts w:eastAsia="Times-Roman"/>
          <w:sz w:val="28"/>
          <w:szCs w:val="28"/>
        </w:rPr>
        <w:t>,</w:t>
      </w:r>
      <w:r>
        <w:rPr>
          <w:rFonts w:eastAsia="Times-Roman"/>
          <w:sz w:val="28"/>
          <w:szCs w:val="28"/>
        </w:rPr>
        <w:t xml:space="preserve"> 110, 112, 115</w:t>
      </w:r>
      <w:r w:rsidRPr="00394FE9">
        <w:rPr>
          <w:rFonts w:eastAsia="Times-Roman"/>
          <w:sz w:val="28"/>
          <w:szCs w:val="28"/>
        </w:rPr>
        <w:t>,</w:t>
      </w:r>
      <w:r>
        <w:rPr>
          <w:rFonts w:eastAsia="Times-Roman"/>
          <w:sz w:val="28"/>
          <w:szCs w:val="28"/>
        </w:rPr>
        <w:t xml:space="preserve"> 138</w:t>
      </w:r>
      <w:r w:rsidRPr="00F97F5E">
        <w:rPr>
          <w:rFonts w:eastAsia="Times-Roman"/>
          <w:sz w:val="28"/>
          <w:szCs w:val="28"/>
        </w:rPr>
        <w:t>,</w:t>
      </w:r>
      <w:r w:rsidRPr="00394FE9">
        <w:rPr>
          <w:rFonts w:eastAsia="Times-Roman"/>
          <w:sz w:val="28"/>
          <w:szCs w:val="28"/>
        </w:rPr>
        <w:t xml:space="preserve"> </w:t>
      </w:r>
      <w:r>
        <w:rPr>
          <w:rFonts w:eastAsia="Times-Roman"/>
          <w:sz w:val="28"/>
          <w:szCs w:val="28"/>
        </w:rPr>
        <w:t>150,189, 263</w:t>
      </w:r>
      <w:r w:rsidRPr="003F7F9A">
        <w:rPr>
          <w:rFonts w:eastAsia="Times-Roman"/>
          <w:sz w:val="28"/>
          <w:szCs w:val="28"/>
        </w:rPr>
        <w:t>].</w:t>
      </w:r>
    </w:p>
    <w:p w:rsidR="00FE44BB" w:rsidRPr="008F2648" w:rsidRDefault="00FE44BB" w:rsidP="00FE44BB">
      <w:pPr>
        <w:autoSpaceDE w:val="0"/>
        <w:autoSpaceDN w:val="0"/>
        <w:adjustRightInd w:val="0"/>
        <w:spacing w:line="360" w:lineRule="auto"/>
        <w:ind w:firstLine="709"/>
        <w:contextualSpacing/>
        <w:jc w:val="both"/>
        <w:rPr>
          <w:sz w:val="28"/>
          <w:szCs w:val="28"/>
        </w:rPr>
      </w:pPr>
      <w:r>
        <w:rPr>
          <w:rFonts w:eastAsia="Times-Roman"/>
          <w:bCs/>
          <w:sz w:val="28"/>
          <w:szCs w:val="28"/>
        </w:rPr>
        <w:t>При "неполной" фундопликации</w:t>
      </w:r>
      <w:r w:rsidRPr="00705395">
        <w:rPr>
          <w:rFonts w:eastAsia="Times-Roman"/>
          <w:bCs/>
          <w:sz w:val="28"/>
          <w:szCs w:val="28"/>
        </w:rPr>
        <w:t xml:space="preserve"> не отмечаются осложнения, хара</w:t>
      </w:r>
      <w:r w:rsidRPr="00705395">
        <w:rPr>
          <w:rFonts w:eastAsia="Times-Roman"/>
          <w:bCs/>
          <w:sz w:val="28"/>
          <w:szCs w:val="28"/>
        </w:rPr>
        <w:t>к</w:t>
      </w:r>
      <w:r>
        <w:rPr>
          <w:rFonts w:eastAsia="Times-Roman"/>
          <w:bCs/>
          <w:sz w:val="28"/>
          <w:szCs w:val="28"/>
        </w:rPr>
        <w:t>терные</w:t>
      </w:r>
      <w:r w:rsidRPr="00705395">
        <w:rPr>
          <w:rFonts w:eastAsia="Times-Roman"/>
          <w:bCs/>
          <w:sz w:val="28"/>
          <w:szCs w:val="28"/>
        </w:rPr>
        <w:t xml:space="preserve"> для антирефлюксных операций, они менее травматичны, выполн</w:t>
      </w:r>
      <w:r w:rsidRPr="00705395">
        <w:rPr>
          <w:rFonts w:eastAsia="Times-Roman"/>
          <w:bCs/>
          <w:sz w:val="28"/>
          <w:szCs w:val="28"/>
        </w:rPr>
        <w:t>я</w:t>
      </w:r>
      <w:r w:rsidRPr="00705395">
        <w:rPr>
          <w:rFonts w:eastAsia="Times-Roman"/>
          <w:bCs/>
          <w:sz w:val="28"/>
          <w:szCs w:val="28"/>
        </w:rPr>
        <w:t>ются из абдоминального доступа</w:t>
      </w:r>
      <w:r>
        <w:rPr>
          <w:rFonts w:eastAsia="Times-Roman"/>
          <w:bCs/>
          <w:sz w:val="28"/>
          <w:szCs w:val="28"/>
        </w:rPr>
        <w:t>. Операцию предложили в J. Dor в 1962 году - передняя и A. Toupet в 1963 году</w:t>
      </w:r>
      <w:r w:rsidRPr="00705395">
        <w:rPr>
          <w:rFonts w:eastAsia="Times-Roman"/>
          <w:bCs/>
          <w:sz w:val="28"/>
          <w:szCs w:val="28"/>
        </w:rPr>
        <w:t xml:space="preserve"> - </w:t>
      </w:r>
      <w:proofErr w:type="gramStart"/>
      <w:r w:rsidRPr="00705395">
        <w:rPr>
          <w:rFonts w:eastAsia="Times-Roman"/>
          <w:bCs/>
          <w:sz w:val="28"/>
          <w:szCs w:val="28"/>
        </w:rPr>
        <w:t>задняя</w:t>
      </w:r>
      <w:proofErr w:type="gramEnd"/>
      <w:r w:rsidRPr="00705395">
        <w:rPr>
          <w:rFonts w:eastAsia="Times-Roman"/>
          <w:bCs/>
          <w:sz w:val="28"/>
          <w:szCs w:val="28"/>
        </w:rPr>
        <w:t xml:space="preserve"> гемифундопликации. М</w:t>
      </w:r>
      <w:r w:rsidRPr="00705395">
        <w:rPr>
          <w:rFonts w:eastAsia="Times-Roman"/>
          <w:bCs/>
          <w:sz w:val="28"/>
          <w:szCs w:val="28"/>
        </w:rPr>
        <w:t>е</w:t>
      </w:r>
      <w:r w:rsidRPr="00705395">
        <w:rPr>
          <w:rFonts w:eastAsia="Times-Roman"/>
          <w:bCs/>
          <w:sz w:val="28"/>
          <w:szCs w:val="28"/>
        </w:rPr>
        <w:t>тод J. Dor получил большое применение при ахалазии пищевода, как этап операции Heller, когда после кардиомиотомии, с целью восстановления клапанного механизма нижнего пищеводного сфинктера, дном желудка з</w:t>
      </w:r>
      <w:r w:rsidRPr="00705395">
        <w:rPr>
          <w:rFonts w:eastAsia="Times-Roman"/>
          <w:bCs/>
          <w:sz w:val="28"/>
          <w:szCs w:val="28"/>
        </w:rPr>
        <w:t>а</w:t>
      </w:r>
      <w:r w:rsidRPr="00705395">
        <w:rPr>
          <w:rFonts w:eastAsia="Times-Roman"/>
          <w:bCs/>
          <w:sz w:val="28"/>
          <w:szCs w:val="28"/>
        </w:rPr>
        <w:t>крывают дефект мышечной оболочки пищевода. По методу A. Toupet дно желудка фиксируется к задней стенке пищевода и к правой ножке ди</w:t>
      </w:r>
      <w:r w:rsidRPr="00705395">
        <w:rPr>
          <w:rFonts w:eastAsia="Times-Roman"/>
          <w:bCs/>
          <w:sz w:val="28"/>
          <w:szCs w:val="28"/>
        </w:rPr>
        <w:t>а</w:t>
      </w:r>
      <w:r w:rsidRPr="00705395">
        <w:rPr>
          <w:rFonts w:eastAsia="Times-Roman"/>
          <w:bCs/>
          <w:sz w:val="28"/>
          <w:szCs w:val="28"/>
        </w:rPr>
        <w:t xml:space="preserve">фрагмы, совершая поворот на 180° или 240°. </w:t>
      </w:r>
      <w:r w:rsidRPr="00705395">
        <w:rPr>
          <w:sz w:val="28"/>
          <w:szCs w:val="28"/>
        </w:rPr>
        <w:t>За последние годы среди з</w:t>
      </w:r>
      <w:r w:rsidRPr="00705395">
        <w:rPr>
          <w:sz w:val="28"/>
          <w:szCs w:val="28"/>
        </w:rPr>
        <w:t>а</w:t>
      </w:r>
      <w:r w:rsidRPr="00705395">
        <w:rPr>
          <w:sz w:val="28"/>
          <w:szCs w:val="28"/>
        </w:rPr>
        <w:t>рубежных хирургов получил</w:t>
      </w:r>
      <w:r>
        <w:rPr>
          <w:sz w:val="28"/>
          <w:szCs w:val="28"/>
        </w:rPr>
        <w:t xml:space="preserve">а распространение операция </w:t>
      </w:r>
      <w:r w:rsidRPr="008F2648">
        <w:rPr>
          <w:sz w:val="28"/>
          <w:szCs w:val="28"/>
        </w:rPr>
        <w:t>Belsey</w:t>
      </w:r>
      <w:r w:rsidRPr="00705395">
        <w:rPr>
          <w:sz w:val="28"/>
          <w:szCs w:val="28"/>
        </w:rPr>
        <w:t xml:space="preserve">, которая направлена на устранение грыжи и воссоздание внутрибрюшного отдела пищевода </w:t>
      </w:r>
      <w:proofErr w:type="gramStart"/>
      <w:r w:rsidRPr="00705395">
        <w:rPr>
          <w:sz w:val="28"/>
          <w:szCs w:val="28"/>
        </w:rPr>
        <w:t>с</w:t>
      </w:r>
      <w:proofErr w:type="gramEnd"/>
      <w:r w:rsidRPr="00705395">
        <w:rPr>
          <w:sz w:val="28"/>
          <w:szCs w:val="28"/>
        </w:rPr>
        <w:t xml:space="preserve"> одновременной фундопликацией. </w:t>
      </w:r>
      <w:r w:rsidRPr="008F2648">
        <w:rPr>
          <w:sz w:val="28"/>
          <w:szCs w:val="28"/>
        </w:rPr>
        <w:t>Операцию Belsey производят торакальным доступом. Это позволяет мобилизовать пищевод от диафра</w:t>
      </w:r>
      <w:r w:rsidRPr="008F2648">
        <w:rPr>
          <w:sz w:val="28"/>
          <w:szCs w:val="28"/>
        </w:rPr>
        <w:t>г</w:t>
      </w:r>
      <w:r w:rsidRPr="008F2648">
        <w:rPr>
          <w:sz w:val="28"/>
          <w:szCs w:val="28"/>
        </w:rPr>
        <w:t>мы до ду</w:t>
      </w:r>
      <w:r>
        <w:rPr>
          <w:sz w:val="28"/>
          <w:szCs w:val="28"/>
        </w:rPr>
        <w:t>ги</w:t>
      </w:r>
      <w:r w:rsidRPr="008F2648">
        <w:rPr>
          <w:sz w:val="28"/>
          <w:szCs w:val="28"/>
        </w:rPr>
        <w:t xml:space="preserve"> аорты, часто давая возможность низвести сегмент нижнего пищевода и пищеводно-желудочного перехода в брюшную полость, что не всегда удается при абдоминальном доступе. Кроме того, операция Belsey включает фундопликацию на 240</w:t>
      </w:r>
      <w:r w:rsidRPr="00705395">
        <w:rPr>
          <w:rFonts w:eastAsia="Times-Roman"/>
          <w:bCs/>
          <w:sz w:val="28"/>
          <w:szCs w:val="28"/>
        </w:rPr>
        <w:t>°</w:t>
      </w:r>
      <w:r w:rsidRPr="008F2648">
        <w:rPr>
          <w:sz w:val="28"/>
          <w:szCs w:val="28"/>
        </w:rPr>
        <w:t>, которая эффективно способствует с</w:t>
      </w:r>
      <w:r w:rsidRPr="008F2648">
        <w:rPr>
          <w:sz w:val="28"/>
          <w:szCs w:val="28"/>
        </w:rPr>
        <w:t>о</w:t>
      </w:r>
      <w:r w:rsidRPr="008F2648">
        <w:rPr>
          <w:sz w:val="28"/>
          <w:szCs w:val="28"/>
        </w:rPr>
        <w:t>зданию антирефлюксного барьера.</w:t>
      </w:r>
    </w:p>
    <w:p w:rsidR="00FE44BB" w:rsidRDefault="00FE44BB" w:rsidP="00FE44BB">
      <w:pPr>
        <w:autoSpaceDE w:val="0"/>
        <w:autoSpaceDN w:val="0"/>
        <w:adjustRightInd w:val="0"/>
        <w:spacing w:line="360" w:lineRule="auto"/>
        <w:ind w:firstLine="709"/>
        <w:contextualSpacing/>
        <w:jc w:val="both"/>
        <w:rPr>
          <w:sz w:val="28"/>
          <w:szCs w:val="28"/>
        </w:rPr>
      </w:pPr>
      <w:r w:rsidRPr="00715ECA">
        <w:rPr>
          <w:sz w:val="28"/>
          <w:szCs w:val="28"/>
        </w:rPr>
        <w:t>Анализ обширного литературного материала показал, что все "н</w:t>
      </w:r>
      <w:r w:rsidRPr="00715ECA">
        <w:rPr>
          <w:sz w:val="28"/>
          <w:szCs w:val="28"/>
        </w:rPr>
        <w:t>е</w:t>
      </w:r>
      <w:r w:rsidRPr="00715ECA">
        <w:rPr>
          <w:sz w:val="28"/>
          <w:szCs w:val="28"/>
        </w:rPr>
        <w:t>полные"</w:t>
      </w:r>
      <w:r>
        <w:rPr>
          <w:sz w:val="28"/>
          <w:szCs w:val="28"/>
        </w:rPr>
        <w:t xml:space="preserve"> </w:t>
      </w:r>
      <w:r w:rsidRPr="00715ECA">
        <w:rPr>
          <w:sz w:val="28"/>
          <w:szCs w:val="28"/>
        </w:rPr>
        <w:t xml:space="preserve">фундопликации различаются между собой по месту расположения </w:t>
      </w:r>
      <w:r w:rsidRPr="00715ECA">
        <w:rPr>
          <w:sz w:val="28"/>
          <w:szCs w:val="28"/>
        </w:rPr>
        <w:lastRenderedPageBreak/>
        <w:t>"манжетки"</w:t>
      </w:r>
      <w:r>
        <w:rPr>
          <w:sz w:val="28"/>
          <w:szCs w:val="28"/>
        </w:rPr>
        <w:t xml:space="preserve"> </w:t>
      </w:r>
      <w:r w:rsidRPr="00715ECA">
        <w:rPr>
          <w:sz w:val="28"/>
          <w:szCs w:val="28"/>
        </w:rPr>
        <w:t>на пищеводе, степени охвата пищевода, длине "манжетки", особенностям</w:t>
      </w:r>
      <w:r>
        <w:rPr>
          <w:sz w:val="28"/>
          <w:szCs w:val="28"/>
        </w:rPr>
        <w:t xml:space="preserve"> </w:t>
      </w:r>
      <w:r w:rsidRPr="00715ECA">
        <w:rPr>
          <w:sz w:val="28"/>
          <w:szCs w:val="28"/>
        </w:rPr>
        <w:t>хирургической техники.</w:t>
      </w:r>
      <w:r>
        <w:rPr>
          <w:sz w:val="28"/>
          <w:szCs w:val="28"/>
        </w:rPr>
        <w:t xml:space="preserve"> </w:t>
      </w:r>
      <w:r w:rsidRPr="00715ECA">
        <w:rPr>
          <w:sz w:val="28"/>
          <w:szCs w:val="28"/>
        </w:rPr>
        <w:t>Схематично все известные вариа</w:t>
      </w:r>
      <w:r w:rsidRPr="00715ECA">
        <w:rPr>
          <w:sz w:val="28"/>
          <w:szCs w:val="28"/>
        </w:rPr>
        <w:t>н</w:t>
      </w:r>
      <w:r w:rsidRPr="00715ECA">
        <w:rPr>
          <w:sz w:val="28"/>
          <w:szCs w:val="28"/>
        </w:rPr>
        <w:t>ты "неполных" фундопликации могут быть</w:t>
      </w:r>
      <w:r>
        <w:rPr>
          <w:sz w:val="28"/>
          <w:szCs w:val="28"/>
        </w:rPr>
        <w:t xml:space="preserve"> </w:t>
      </w:r>
      <w:r w:rsidRPr="00715ECA">
        <w:rPr>
          <w:sz w:val="28"/>
          <w:szCs w:val="28"/>
        </w:rPr>
        <w:t>классифицированы на боковые ("манжетка" формируется со стороны левой</w:t>
      </w:r>
      <w:r>
        <w:rPr>
          <w:sz w:val="28"/>
          <w:szCs w:val="28"/>
        </w:rPr>
        <w:t xml:space="preserve"> </w:t>
      </w:r>
      <w:r w:rsidRPr="00715ECA">
        <w:rPr>
          <w:sz w:val="28"/>
          <w:szCs w:val="28"/>
        </w:rPr>
        <w:t>боковой стенки пищевода), задние (со стороны задней стенки) и передние (со</w:t>
      </w:r>
      <w:r>
        <w:rPr>
          <w:sz w:val="28"/>
          <w:szCs w:val="28"/>
        </w:rPr>
        <w:t xml:space="preserve"> </w:t>
      </w:r>
      <w:r w:rsidRPr="00715ECA">
        <w:rPr>
          <w:sz w:val="28"/>
          <w:szCs w:val="28"/>
        </w:rPr>
        <w:t>стороны передней сте</w:t>
      </w:r>
      <w:r w:rsidRPr="00715ECA">
        <w:rPr>
          <w:sz w:val="28"/>
          <w:szCs w:val="28"/>
        </w:rPr>
        <w:t>н</w:t>
      </w:r>
      <w:r w:rsidRPr="00715ECA">
        <w:rPr>
          <w:sz w:val="28"/>
          <w:szCs w:val="28"/>
        </w:rPr>
        <w:t>ки). Термин "неполная" заменяется цифровым</w:t>
      </w:r>
      <w:r>
        <w:rPr>
          <w:sz w:val="28"/>
          <w:szCs w:val="28"/>
        </w:rPr>
        <w:t xml:space="preserve"> </w:t>
      </w:r>
      <w:r w:rsidRPr="00715ECA">
        <w:rPr>
          <w:sz w:val="28"/>
          <w:szCs w:val="28"/>
        </w:rPr>
        <w:t>выражением степени охвата пищевода в градусах.</w:t>
      </w:r>
    </w:p>
    <w:p w:rsidR="00FE44BB" w:rsidRDefault="00FE44BB" w:rsidP="00FE44BB">
      <w:pPr>
        <w:autoSpaceDE w:val="0"/>
        <w:autoSpaceDN w:val="0"/>
        <w:adjustRightInd w:val="0"/>
        <w:spacing w:line="360" w:lineRule="auto"/>
        <w:ind w:firstLine="709"/>
        <w:contextualSpacing/>
        <w:jc w:val="both"/>
        <w:rPr>
          <w:sz w:val="28"/>
          <w:szCs w:val="28"/>
        </w:rPr>
      </w:pPr>
      <w:r>
        <w:rPr>
          <w:sz w:val="28"/>
          <w:szCs w:val="28"/>
        </w:rPr>
        <w:t xml:space="preserve"> </w:t>
      </w:r>
      <w:r w:rsidRPr="00715ECA">
        <w:rPr>
          <w:sz w:val="28"/>
          <w:szCs w:val="28"/>
        </w:rPr>
        <w:t>Понятно, что задние и передние фундопликации охватывают пищ</w:t>
      </w:r>
      <w:r w:rsidRPr="00715ECA">
        <w:rPr>
          <w:sz w:val="28"/>
          <w:szCs w:val="28"/>
        </w:rPr>
        <w:t>е</w:t>
      </w:r>
      <w:r w:rsidRPr="00715ECA">
        <w:rPr>
          <w:sz w:val="28"/>
          <w:szCs w:val="28"/>
        </w:rPr>
        <w:t>вод</w:t>
      </w:r>
      <w:r>
        <w:rPr>
          <w:sz w:val="28"/>
          <w:szCs w:val="28"/>
        </w:rPr>
        <w:t xml:space="preserve"> </w:t>
      </w:r>
      <w:r w:rsidRPr="00715ECA">
        <w:rPr>
          <w:sz w:val="28"/>
          <w:szCs w:val="28"/>
        </w:rPr>
        <w:t>несимметрично по отношению к поперечной оси. Эта несимметри</w:t>
      </w:r>
      <w:r w:rsidRPr="00715ECA">
        <w:rPr>
          <w:sz w:val="28"/>
          <w:szCs w:val="28"/>
        </w:rPr>
        <w:t>ч</w:t>
      </w:r>
      <w:r w:rsidRPr="00715ECA">
        <w:rPr>
          <w:sz w:val="28"/>
          <w:szCs w:val="28"/>
        </w:rPr>
        <w:t>ность</w:t>
      </w:r>
      <w:r>
        <w:rPr>
          <w:sz w:val="28"/>
          <w:szCs w:val="28"/>
        </w:rPr>
        <w:t xml:space="preserve"> </w:t>
      </w:r>
      <w:r w:rsidRPr="00715ECA">
        <w:rPr>
          <w:sz w:val="28"/>
          <w:szCs w:val="28"/>
        </w:rPr>
        <w:t>фиксации желудка к пищеводу, вызывая боковую тракцию и рот</w:t>
      </w:r>
      <w:r w:rsidRPr="00715ECA">
        <w:rPr>
          <w:sz w:val="28"/>
          <w:szCs w:val="28"/>
        </w:rPr>
        <w:t>а</w:t>
      </w:r>
      <w:r w:rsidRPr="00715ECA">
        <w:rPr>
          <w:sz w:val="28"/>
          <w:szCs w:val="28"/>
        </w:rPr>
        <w:t>цию</w:t>
      </w:r>
      <w:r>
        <w:rPr>
          <w:sz w:val="28"/>
          <w:szCs w:val="28"/>
        </w:rPr>
        <w:t xml:space="preserve"> </w:t>
      </w:r>
      <w:r w:rsidRPr="00715ECA">
        <w:rPr>
          <w:sz w:val="28"/>
          <w:szCs w:val="28"/>
        </w:rPr>
        <w:t>пищевода вокруг своей оси, становится причиной затрудненного</w:t>
      </w:r>
      <w:r>
        <w:rPr>
          <w:sz w:val="28"/>
          <w:szCs w:val="28"/>
        </w:rPr>
        <w:t xml:space="preserve"> </w:t>
      </w:r>
      <w:r w:rsidRPr="00715ECA">
        <w:rPr>
          <w:sz w:val="28"/>
          <w:szCs w:val="28"/>
        </w:rPr>
        <w:t>пр</w:t>
      </w:r>
      <w:r w:rsidRPr="00715ECA">
        <w:rPr>
          <w:sz w:val="28"/>
          <w:szCs w:val="28"/>
        </w:rPr>
        <w:t>о</w:t>
      </w:r>
      <w:r w:rsidRPr="00715ECA">
        <w:rPr>
          <w:sz w:val="28"/>
          <w:szCs w:val="28"/>
        </w:rPr>
        <w:t>хождения пищи и дисфагии, а также приводит к ослаблению</w:t>
      </w:r>
      <w:r>
        <w:rPr>
          <w:sz w:val="28"/>
          <w:szCs w:val="28"/>
        </w:rPr>
        <w:t xml:space="preserve"> </w:t>
      </w:r>
      <w:r w:rsidRPr="00715ECA">
        <w:rPr>
          <w:sz w:val="28"/>
          <w:szCs w:val="28"/>
        </w:rPr>
        <w:t>антирефлю</w:t>
      </w:r>
      <w:r w:rsidRPr="00715ECA">
        <w:rPr>
          <w:sz w:val="28"/>
          <w:szCs w:val="28"/>
        </w:rPr>
        <w:t>к</w:t>
      </w:r>
      <w:r w:rsidRPr="00715ECA">
        <w:rPr>
          <w:sz w:val="28"/>
          <w:szCs w:val="28"/>
        </w:rPr>
        <w:t>сного эффекта операции.</w:t>
      </w:r>
      <w:r>
        <w:rPr>
          <w:sz w:val="28"/>
          <w:szCs w:val="28"/>
        </w:rPr>
        <w:t xml:space="preserve"> </w:t>
      </w:r>
      <w:r w:rsidRPr="00715ECA">
        <w:rPr>
          <w:sz w:val="28"/>
          <w:szCs w:val="28"/>
        </w:rPr>
        <w:t>Возникновение функциональных послеоперац</w:t>
      </w:r>
      <w:r w:rsidRPr="00715ECA">
        <w:rPr>
          <w:sz w:val="28"/>
          <w:szCs w:val="28"/>
        </w:rPr>
        <w:t>и</w:t>
      </w:r>
      <w:r w:rsidRPr="00715ECA">
        <w:rPr>
          <w:sz w:val="28"/>
          <w:szCs w:val="28"/>
        </w:rPr>
        <w:t>онных расстройств (дисфагия</w:t>
      </w:r>
      <w:r>
        <w:rPr>
          <w:sz w:val="28"/>
          <w:szCs w:val="28"/>
        </w:rPr>
        <w:t xml:space="preserve"> </w:t>
      </w:r>
      <w:r w:rsidRPr="00715ECA">
        <w:rPr>
          <w:sz w:val="28"/>
          <w:szCs w:val="28"/>
        </w:rPr>
        <w:t>и невозможность отрыжки) отмечено только после асимметричных вариантов,</w:t>
      </w:r>
      <w:r>
        <w:rPr>
          <w:sz w:val="28"/>
          <w:szCs w:val="28"/>
        </w:rPr>
        <w:t xml:space="preserve"> </w:t>
      </w:r>
      <w:r w:rsidRPr="00715ECA">
        <w:rPr>
          <w:sz w:val="28"/>
          <w:szCs w:val="28"/>
        </w:rPr>
        <w:t>п</w:t>
      </w:r>
      <w:r>
        <w:rPr>
          <w:sz w:val="28"/>
          <w:szCs w:val="28"/>
        </w:rPr>
        <w:t>ричем после задних фундопликаций</w:t>
      </w:r>
      <w:r w:rsidRPr="00715ECA">
        <w:rPr>
          <w:sz w:val="28"/>
          <w:szCs w:val="28"/>
        </w:rPr>
        <w:t xml:space="preserve"> их меньше, чем после передних (2,9- 19%</w:t>
      </w:r>
      <w:r>
        <w:rPr>
          <w:sz w:val="28"/>
          <w:szCs w:val="28"/>
        </w:rPr>
        <w:t xml:space="preserve"> </w:t>
      </w:r>
      <w:r w:rsidRPr="00715ECA">
        <w:rPr>
          <w:sz w:val="28"/>
          <w:szCs w:val="28"/>
        </w:rPr>
        <w:t xml:space="preserve">против 1,5-36%). </w:t>
      </w:r>
    </w:p>
    <w:p w:rsidR="00FE44BB" w:rsidRPr="007629BB" w:rsidRDefault="00FE44BB" w:rsidP="00FE44BB">
      <w:pPr>
        <w:autoSpaceDE w:val="0"/>
        <w:autoSpaceDN w:val="0"/>
        <w:adjustRightInd w:val="0"/>
        <w:spacing w:line="360" w:lineRule="auto"/>
        <w:ind w:firstLine="709"/>
        <w:contextualSpacing/>
        <w:jc w:val="both"/>
        <w:rPr>
          <w:sz w:val="28"/>
          <w:szCs w:val="28"/>
        </w:rPr>
      </w:pPr>
      <w:r w:rsidRPr="00715ECA">
        <w:rPr>
          <w:sz w:val="28"/>
          <w:szCs w:val="28"/>
        </w:rPr>
        <w:t>С увеличением степени охвата пищевода "манжеткой"</w:t>
      </w:r>
      <w:r>
        <w:rPr>
          <w:sz w:val="28"/>
          <w:szCs w:val="28"/>
        </w:rPr>
        <w:t xml:space="preserve"> </w:t>
      </w:r>
      <w:r w:rsidRPr="00715ECA">
        <w:rPr>
          <w:sz w:val="28"/>
          <w:szCs w:val="28"/>
        </w:rPr>
        <w:t>количество функциональных расстро</w:t>
      </w:r>
      <w:r>
        <w:rPr>
          <w:sz w:val="28"/>
          <w:szCs w:val="28"/>
        </w:rPr>
        <w:t xml:space="preserve">йств возрастает. </w:t>
      </w:r>
      <w:proofErr w:type="gramStart"/>
      <w:r>
        <w:rPr>
          <w:sz w:val="28"/>
          <w:szCs w:val="28"/>
        </w:rPr>
        <w:t>Так, после 180º</w:t>
      </w:r>
      <w:r w:rsidRPr="00715ECA">
        <w:rPr>
          <w:sz w:val="28"/>
          <w:szCs w:val="28"/>
        </w:rPr>
        <w:t>-ных</w:t>
      </w:r>
      <w:r>
        <w:rPr>
          <w:sz w:val="28"/>
          <w:szCs w:val="28"/>
        </w:rPr>
        <w:t xml:space="preserve"> </w:t>
      </w:r>
      <w:r w:rsidRPr="00715ECA">
        <w:rPr>
          <w:sz w:val="28"/>
          <w:szCs w:val="28"/>
        </w:rPr>
        <w:t>эзофагофу</w:t>
      </w:r>
      <w:r w:rsidRPr="00715ECA">
        <w:rPr>
          <w:sz w:val="28"/>
          <w:szCs w:val="28"/>
        </w:rPr>
        <w:t>н</w:t>
      </w:r>
      <w:r w:rsidRPr="00715ECA">
        <w:rPr>
          <w:sz w:val="28"/>
          <w:szCs w:val="28"/>
        </w:rPr>
        <w:t>допликаций они выявляются в 1,5-12% наблюдений, а после</w:t>
      </w:r>
      <w:r>
        <w:rPr>
          <w:sz w:val="28"/>
          <w:szCs w:val="28"/>
        </w:rPr>
        <w:t xml:space="preserve"> 270º</w:t>
      </w:r>
      <w:r w:rsidRPr="00715ECA">
        <w:rPr>
          <w:sz w:val="28"/>
          <w:szCs w:val="28"/>
        </w:rPr>
        <w:t>-ных</w:t>
      </w:r>
      <w:r>
        <w:rPr>
          <w:sz w:val="28"/>
          <w:szCs w:val="28"/>
        </w:rPr>
        <w:t xml:space="preserve"> </w:t>
      </w:r>
      <w:r w:rsidRPr="00715ECA">
        <w:rPr>
          <w:sz w:val="28"/>
          <w:szCs w:val="28"/>
        </w:rPr>
        <w:t>-</w:t>
      </w:r>
      <w:r>
        <w:rPr>
          <w:sz w:val="28"/>
          <w:szCs w:val="28"/>
        </w:rPr>
        <w:t xml:space="preserve">  в 6,5-36% </w:t>
      </w:r>
      <w:r w:rsidRPr="00394FE9">
        <w:rPr>
          <w:sz w:val="28"/>
          <w:szCs w:val="28"/>
        </w:rPr>
        <w:t xml:space="preserve">. </w:t>
      </w:r>
      <w:r w:rsidRPr="00715ECA">
        <w:rPr>
          <w:sz w:val="28"/>
          <w:szCs w:val="28"/>
        </w:rPr>
        <w:t>Рецидивы грыж</w:t>
      </w:r>
      <w:r>
        <w:rPr>
          <w:sz w:val="28"/>
          <w:szCs w:val="28"/>
        </w:rPr>
        <w:t>и после "неполных" фундопликаций</w:t>
      </w:r>
      <w:r w:rsidRPr="00715ECA">
        <w:rPr>
          <w:sz w:val="28"/>
          <w:szCs w:val="28"/>
        </w:rPr>
        <w:t xml:space="preserve"> развивались в 2-33%</w:t>
      </w:r>
      <w:r>
        <w:rPr>
          <w:sz w:val="28"/>
          <w:szCs w:val="28"/>
        </w:rPr>
        <w:t xml:space="preserve"> </w:t>
      </w:r>
      <w:r w:rsidRPr="00715ECA">
        <w:rPr>
          <w:sz w:val="28"/>
          <w:szCs w:val="28"/>
        </w:rPr>
        <w:t>наблюдений, а возврат желудочно-пищеводного рефлюкса</w:t>
      </w:r>
      <w:r>
        <w:rPr>
          <w:sz w:val="28"/>
          <w:szCs w:val="28"/>
        </w:rPr>
        <w:t xml:space="preserve"> </w:t>
      </w:r>
      <w:r w:rsidRPr="00715ECA">
        <w:rPr>
          <w:sz w:val="28"/>
          <w:szCs w:val="28"/>
        </w:rPr>
        <w:t>- в 2,4-48,7%, что</w:t>
      </w:r>
      <w:r>
        <w:rPr>
          <w:sz w:val="28"/>
          <w:szCs w:val="28"/>
        </w:rPr>
        <w:t xml:space="preserve"> </w:t>
      </w:r>
      <w:r w:rsidRPr="00715ECA">
        <w:rPr>
          <w:sz w:val="28"/>
          <w:szCs w:val="28"/>
        </w:rPr>
        <w:t xml:space="preserve">несколько выше, чем после полной фундопликации </w:t>
      </w:r>
      <w:r w:rsidRPr="00394FE9">
        <w:rPr>
          <w:sz w:val="28"/>
          <w:szCs w:val="28"/>
        </w:rPr>
        <w:t>[</w:t>
      </w:r>
      <w:r>
        <w:rPr>
          <w:sz w:val="28"/>
          <w:szCs w:val="28"/>
        </w:rPr>
        <w:t>48, 52, 97, 98</w:t>
      </w:r>
      <w:r w:rsidRPr="00185F4C">
        <w:rPr>
          <w:sz w:val="28"/>
          <w:szCs w:val="28"/>
        </w:rPr>
        <w:t xml:space="preserve">, </w:t>
      </w:r>
      <w:r>
        <w:rPr>
          <w:sz w:val="28"/>
          <w:szCs w:val="28"/>
        </w:rPr>
        <w:t>99, 111, 133, 136, 172, 180, 235, 239, 270</w:t>
      </w:r>
      <w:r w:rsidRPr="00F97F5E">
        <w:rPr>
          <w:sz w:val="28"/>
          <w:szCs w:val="28"/>
        </w:rPr>
        <w:t>]</w:t>
      </w:r>
      <w:r w:rsidRPr="007629BB">
        <w:rPr>
          <w:sz w:val="28"/>
          <w:szCs w:val="28"/>
        </w:rPr>
        <w:t>.</w:t>
      </w:r>
      <w:proofErr w:type="gramEnd"/>
    </w:p>
    <w:p w:rsidR="00FE44BB" w:rsidRDefault="00FE44BB" w:rsidP="00FE44BB">
      <w:pPr>
        <w:autoSpaceDE w:val="0"/>
        <w:autoSpaceDN w:val="0"/>
        <w:adjustRightInd w:val="0"/>
        <w:spacing w:line="360" w:lineRule="auto"/>
        <w:ind w:firstLine="709"/>
        <w:contextualSpacing/>
        <w:jc w:val="both"/>
        <w:rPr>
          <w:sz w:val="28"/>
          <w:szCs w:val="28"/>
        </w:rPr>
      </w:pPr>
      <w:r w:rsidRPr="00715ECA">
        <w:rPr>
          <w:sz w:val="28"/>
          <w:szCs w:val="28"/>
        </w:rPr>
        <w:t>Отчетливой зависимости эффективности "неполной" фундопликации от</w:t>
      </w:r>
      <w:r>
        <w:rPr>
          <w:sz w:val="28"/>
          <w:szCs w:val="28"/>
        </w:rPr>
        <w:t xml:space="preserve"> </w:t>
      </w:r>
      <w:r w:rsidRPr="00715ECA">
        <w:rPr>
          <w:sz w:val="28"/>
          <w:szCs w:val="28"/>
        </w:rPr>
        <w:t>степени охвата пищевода и места расположения "манжетки" не было выявлено.</w:t>
      </w:r>
      <w:r>
        <w:rPr>
          <w:sz w:val="28"/>
          <w:szCs w:val="28"/>
        </w:rPr>
        <w:t xml:space="preserve"> </w:t>
      </w:r>
      <w:r w:rsidRPr="00715ECA">
        <w:rPr>
          <w:sz w:val="28"/>
          <w:szCs w:val="28"/>
        </w:rPr>
        <w:t>В целом "неполная" фундопликация позволяла получать пол</w:t>
      </w:r>
      <w:r w:rsidRPr="00715ECA">
        <w:rPr>
          <w:sz w:val="28"/>
          <w:szCs w:val="28"/>
        </w:rPr>
        <w:t>о</w:t>
      </w:r>
      <w:r w:rsidRPr="00715ECA">
        <w:rPr>
          <w:sz w:val="28"/>
          <w:szCs w:val="28"/>
        </w:rPr>
        <w:t>жительные</w:t>
      </w:r>
      <w:r>
        <w:rPr>
          <w:sz w:val="28"/>
          <w:szCs w:val="28"/>
        </w:rPr>
        <w:t xml:space="preserve"> </w:t>
      </w:r>
      <w:r w:rsidRPr="00715ECA">
        <w:rPr>
          <w:sz w:val="28"/>
          <w:szCs w:val="28"/>
        </w:rPr>
        <w:t>результаты у больных в 64- 97,1% наблюдений и была сравн</w:t>
      </w:r>
      <w:r w:rsidRPr="00715ECA">
        <w:rPr>
          <w:sz w:val="28"/>
          <w:szCs w:val="28"/>
        </w:rPr>
        <w:t>и</w:t>
      </w:r>
      <w:r w:rsidRPr="00715ECA">
        <w:rPr>
          <w:sz w:val="28"/>
          <w:szCs w:val="28"/>
        </w:rPr>
        <w:t>ма по</w:t>
      </w:r>
      <w:r>
        <w:rPr>
          <w:sz w:val="28"/>
          <w:szCs w:val="28"/>
        </w:rPr>
        <w:t xml:space="preserve"> </w:t>
      </w:r>
      <w:r w:rsidRPr="00715ECA">
        <w:rPr>
          <w:sz w:val="28"/>
          <w:szCs w:val="28"/>
        </w:rPr>
        <w:t>эффективн</w:t>
      </w:r>
      <w:r>
        <w:rPr>
          <w:sz w:val="28"/>
          <w:szCs w:val="28"/>
        </w:rPr>
        <w:t xml:space="preserve">ости </w:t>
      </w:r>
      <w:proofErr w:type="gramStart"/>
      <w:r>
        <w:rPr>
          <w:sz w:val="28"/>
          <w:szCs w:val="28"/>
        </w:rPr>
        <w:t>с</w:t>
      </w:r>
      <w:proofErr w:type="gramEnd"/>
      <w:r>
        <w:rPr>
          <w:sz w:val="28"/>
          <w:szCs w:val="28"/>
        </w:rPr>
        <w:t xml:space="preserve"> полной фундопликацией</w:t>
      </w:r>
      <w:r w:rsidRPr="00715ECA">
        <w:rPr>
          <w:sz w:val="28"/>
          <w:szCs w:val="28"/>
        </w:rPr>
        <w:t>.</w:t>
      </w:r>
      <w:r>
        <w:rPr>
          <w:sz w:val="28"/>
          <w:szCs w:val="28"/>
        </w:rPr>
        <w:t xml:space="preserve"> После создания неполных </w:t>
      </w:r>
      <w:r>
        <w:rPr>
          <w:sz w:val="28"/>
          <w:szCs w:val="28"/>
        </w:rPr>
        <w:lastRenderedPageBreak/>
        <w:t>манжеток вокруг дистального отдела пищевода дисфагия возникает реже, но гораздо чаще происходят рецидивы ГЭРБ.</w:t>
      </w:r>
    </w:p>
    <w:p w:rsidR="00FE44BB" w:rsidRPr="00D90D79" w:rsidRDefault="00FE44BB" w:rsidP="00FE44BB">
      <w:pPr>
        <w:autoSpaceDE w:val="0"/>
        <w:autoSpaceDN w:val="0"/>
        <w:adjustRightInd w:val="0"/>
        <w:spacing w:line="360" w:lineRule="auto"/>
        <w:ind w:firstLine="709"/>
        <w:contextualSpacing/>
        <w:jc w:val="both"/>
        <w:rPr>
          <w:sz w:val="28"/>
          <w:szCs w:val="28"/>
        </w:rPr>
      </w:pPr>
      <w:proofErr w:type="gramStart"/>
      <w:r w:rsidRPr="00715ECA">
        <w:rPr>
          <w:sz w:val="28"/>
          <w:szCs w:val="28"/>
        </w:rPr>
        <w:t>Из всех вариантов операций в клинике профессора А.Г.</w:t>
      </w:r>
      <w:r>
        <w:rPr>
          <w:sz w:val="28"/>
          <w:szCs w:val="28"/>
        </w:rPr>
        <w:t xml:space="preserve"> </w:t>
      </w:r>
      <w:r w:rsidRPr="00715ECA">
        <w:rPr>
          <w:sz w:val="28"/>
          <w:szCs w:val="28"/>
        </w:rPr>
        <w:t>Земляного выбор был</w:t>
      </w:r>
      <w:r>
        <w:rPr>
          <w:sz w:val="28"/>
          <w:szCs w:val="28"/>
        </w:rPr>
        <w:t xml:space="preserve"> </w:t>
      </w:r>
      <w:r w:rsidRPr="00715ECA">
        <w:rPr>
          <w:sz w:val="28"/>
          <w:szCs w:val="28"/>
        </w:rPr>
        <w:t>сделан в пользу варианта "неполной" фундопликации, предл</w:t>
      </w:r>
      <w:r w:rsidRPr="00715ECA">
        <w:rPr>
          <w:sz w:val="28"/>
          <w:szCs w:val="28"/>
        </w:rPr>
        <w:t>о</w:t>
      </w:r>
      <w:r w:rsidRPr="00715ECA">
        <w:rPr>
          <w:sz w:val="28"/>
          <w:szCs w:val="28"/>
        </w:rPr>
        <w:t>женной</w:t>
      </w:r>
      <w:r>
        <w:rPr>
          <w:sz w:val="28"/>
          <w:szCs w:val="28"/>
        </w:rPr>
        <w:t xml:space="preserve"> </w:t>
      </w:r>
      <w:r w:rsidRPr="00715ECA">
        <w:rPr>
          <w:sz w:val="28"/>
          <w:szCs w:val="28"/>
        </w:rPr>
        <w:t>отечественными хирургами Б.В.</w:t>
      </w:r>
      <w:r>
        <w:rPr>
          <w:sz w:val="28"/>
          <w:szCs w:val="28"/>
        </w:rPr>
        <w:t xml:space="preserve"> </w:t>
      </w:r>
      <w:r w:rsidRPr="00715ECA">
        <w:rPr>
          <w:sz w:val="28"/>
          <w:szCs w:val="28"/>
        </w:rPr>
        <w:t>Петровским и Н.Н.</w:t>
      </w:r>
      <w:r>
        <w:rPr>
          <w:sz w:val="28"/>
          <w:szCs w:val="28"/>
        </w:rPr>
        <w:t xml:space="preserve"> </w:t>
      </w:r>
      <w:r w:rsidRPr="00715ECA">
        <w:rPr>
          <w:sz w:val="28"/>
          <w:szCs w:val="28"/>
        </w:rPr>
        <w:t>Каншиным, которая может</w:t>
      </w:r>
      <w:r>
        <w:rPr>
          <w:sz w:val="28"/>
          <w:szCs w:val="28"/>
        </w:rPr>
        <w:t xml:space="preserve"> быть обозначена как 180º</w:t>
      </w:r>
      <w:r w:rsidRPr="00715ECA">
        <w:rPr>
          <w:sz w:val="28"/>
          <w:szCs w:val="28"/>
        </w:rPr>
        <w:t>- боковая эзофагофундопликация.</w:t>
      </w:r>
      <w:proofErr w:type="gramEnd"/>
      <w:r>
        <w:rPr>
          <w:sz w:val="28"/>
          <w:szCs w:val="28"/>
        </w:rPr>
        <w:t xml:space="preserve"> </w:t>
      </w:r>
      <w:r w:rsidRPr="00715ECA">
        <w:rPr>
          <w:sz w:val="28"/>
          <w:szCs w:val="28"/>
        </w:rPr>
        <w:t>Положитель</w:t>
      </w:r>
      <w:r w:rsidRPr="00D90D79">
        <w:rPr>
          <w:sz w:val="28"/>
          <w:szCs w:val="28"/>
        </w:rPr>
        <w:t>ный эффект операции отмечен у 78% больных.</w:t>
      </w:r>
    </w:p>
    <w:p w:rsidR="00FE44BB" w:rsidRPr="00D90D79" w:rsidRDefault="00FE44BB" w:rsidP="00FE44BB">
      <w:pPr>
        <w:autoSpaceDE w:val="0"/>
        <w:autoSpaceDN w:val="0"/>
        <w:adjustRightInd w:val="0"/>
        <w:spacing w:line="360" w:lineRule="auto"/>
        <w:ind w:firstLine="709"/>
        <w:contextualSpacing/>
        <w:jc w:val="both"/>
        <w:rPr>
          <w:sz w:val="28"/>
          <w:szCs w:val="28"/>
        </w:rPr>
      </w:pPr>
      <w:r w:rsidRPr="00D90D79">
        <w:rPr>
          <w:sz w:val="28"/>
          <w:szCs w:val="28"/>
        </w:rPr>
        <w:t>Для больных с крайней степенью недостаточности нижнего пищ</w:t>
      </w:r>
      <w:r w:rsidRPr="00D90D79">
        <w:rPr>
          <w:sz w:val="28"/>
          <w:szCs w:val="28"/>
        </w:rPr>
        <w:t>е</w:t>
      </w:r>
      <w:r w:rsidRPr="00D90D79">
        <w:rPr>
          <w:sz w:val="28"/>
          <w:szCs w:val="28"/>
        </w:rPr>
        <w:t>водного сфинктера</w:t>
      </w:r>
      <w:r>
        <w:rPr>
          <w:sz w:val="28"/>
          <w:szCs w:val="28"/>
        </w:rPr>
        <w:t xml:space="preserve">  </w:t>
      </w:r>
      <w:r w:rsidRPr="00D90D79">
        <w:rPr>
          <w:sz w:val="28"/>
          <w:szCs w:val="28"/>
        </w:rPr>
        <w:t>А.Г.</w:t>
      </w:r>
      <w:r>
        <w:rPr>
          <w:sz w:val="28"/>
          <w:szCs w:val="28"/>
        </w:rPr>
        <w:t xml:space="preserve"> </w:t>
      </w:r>
      <w:r w:rsidRPr="00D90D79">
        <w:rPr>
          <w:sz w:val="28"/>
          <w:szCs w:val="28"/>
        </w:rPr>
        <w:t>Земляным был предложен, а затем совместно с А.И.</w:t>
      </w:r>
      <w:r>
        <w:rPr>
          <w:sz w:val="28"/>
          <w:szCs w:val="28"/>
        </w:rPr>
        <w:t xml:space="preserve"> </w:t>
      </w:r>
      <w:r w:rsidRPr="00D90D79">
        <w:rPr>
          <w:sz w:val="28"/>
          <w:szCs w:val="28"/>
        </w:rPr>
        <w:t>Бугаевым разработан оперативный прием,</w:t>
      </w:r>
      <w:r>
        <w:rPr>
          <w:sz w:val="28"/>
          <w:szCs w:val="28"/>
        </w:rPr>
        <w:t xml:space="preserve"> </w:t>
      </w:r>
      <w:r w:rsidRPr="00D90D79">
        <w:rPr>
          <w:sz w:val="28"/>
          <w:szCs w:val="28"/>
        </w:rPr>
        <w:t>заключаю</w:t>
      </w:r>
      <w:r>
        <w:rPr>
          <w:sz w:val="28"/>
          <w:szCs w:val="28"/>
        </w:rPr>
        <w:t>щийся в выпо</w:t>
      </w:r>
      <w:r>
        <w:rPr>
          <w:sz w:val="28"/>
          <w:szCs w:val="28"/>
        </w:rPr>
        <w:t>л</w:t>
      </w:r>
      <w:r>
        <w:rPr>
          <w:sz w:val="28"/>
          <w:szCs w:val="28"/>
        </w:rPr>
        <w:t>нении 180º</w:t>
      </w:r>
      <w:r w:rsidRPr="00D90D79">
        <w:rPr>
          <w:sz w:val="28"/>
          <w:szCs w:val="28"/>
        </w:rPr>
        <w:t>-ной боковой эзофагофундопликации с</w:t>
      </w:r>
      <w:r>
        <w:rPr>
          <w:sz w:val="28"/>
          <w:szCs w:val="28"/>
        </w:rPr>
        <w:t xml:space="preserve"> </w:t>
      </w:r>
      <w:r w:rsidRPr="00D90D79">
        <w:rPr>
          <w:sz w:val="28"/>
          <w:szCs w:val="28"/>
        </w:rPr>
        <w:t>одновременным гофр</w:t>
      </w:r>
      <w:r w:rsidRPr="00D90D79">
        <w:rPr>
          <w:sz w:val="28"/>
          <w:szCs w:val="28"/>
        </w:rPr>
        <w:t>и</w:t>
      </w:r>
      <w:r w:rsidRPr="00D90D79">
        <w:rPr>
          <w:sz w:val="28"/>
          <w:szCs w:val="28"/>
        </w:rPr>
        <w:t>рованием передней полуокружности пищевода.</w:t>
      </w:r>
      <w:r>
        <w:rPr>
          <w:sz w:val="28"/>
          <w:szCs w:val="28"/>
        </w:rPr>
        <w:t xml:space="preserve"> В</w:t>
      </w:r>
      <w:r w:rsidRPr="00D90D79">
        <w:rPr>
          <w:sz w:val="28"/>
          <w:szCs w:val="28"/>
        </w:rPr>
        <w:t>ыбор метода операции проводили дифференцировано в</w:t>
      </w:r>
      <w:r>
        <w:rPr>
          <w:sz w:val="28"/>
          <w:szCs w:val="28"/>
        </w:rPr>
        <w:t xml:space="preserve"> </w:t>
      </w:r>
      <w:r w:rsidRPr="00D90D79">
        <w:rPr>
          <w:sz w:val="28"/>
          <w:szCs w:val="28"/>
        </w:rPr>
        <w:t>зависимости от ширины дистального о</w:t>
      </w:r>
      <w:r w:rsidRPr="00D90D79">
        <w:rPr>
          <w:sz w:val="28"/>
          <w:szCs w:val="28"/>
        </w:rPr>
        <w:t>т</w:t>
      </w:r>
      <w:r w:rsidRPr="00D90D79">
        <w:rPr>
          <w:sz w:val="28"/>
          <w:szCs w:val="28"/>
        </w:rPr>
        <w:t>дела пищевода, а с внедрением</w:t>
      </w:r>
      <w:r>
        <w:rPr>
          <w:sz w:val="28"/>
          <w:szCs w:val="28"/>
        </w:rPr>
        <w:t xml:space="preserve"> </w:t>
      </w:r>
      <w:r w:rsidRPr="00D90D79">
        <w:rPr>
          <w:sz w:val="28"/>
          <w:szCs w:val="28"/>
        </w:rPr>
        <w:t>манометрического исследования и с учетом длины и давления нижнего</w:t>
      </w:r>
      <w:r>
        <w:rPr>
          <w:sz w:val="28"/>
          <w:szCs w:val="28"/>
        </w:rPr>
        <w:t xml:space="preserve"> </w:t>
      </w:r>
      <w:r w:rsidRPr="00D90D79">
        <w:rPr>
          <w:sz w:val="28"/>
          <w:szCs w:val="28"/>
        </w:rPr>
        <w:t>пищеводного сфинктера</w:t>
      </w:r>
      <w:r>
        <w:rPr>
          <w:sz w:val="28"/>
          <w:szCs w:val="28"/>
        </w:rPr>
        <w:t xml:space="preserve"> [5</w:t>
      </w:r>
      <w:r w:rsidRPr="005544D9">
        <w:rPr>
          <w:sz w:val="28"/>
          <w:szCs w:val="28"/>
        </w:rPr>
        <w:t>7</w:t>
      </w:r>
      <w:r w:rsidRPr="00236E72">
        <w:rPr>
          <w:sz w:val="28"/>
          <w:szCs w:val="28"/>
        </w:rPr>
        <w:t>]</w:t>
      </w:r>
      <w:r w:rsidRPr="00D90D79">
        <w:rPr>
          <w:sz w:val="28"/>
          <w:szCs w:val="28"/>
        </w:rPr>
        <w:t>.</w:t>
      </w:r>
    </w:p>
    <w:p w:rsidR="00FE44BB" w:rsidRPr="005A04F4" w:rsidRDefault="00FE44BB" w:rsidP="00FE44BB">
      <w:pPr>
        <w:autoSpaceDE w:val="0"/>
        <w:autoSpaceDN w:val="0"/>
        <w:adjustRightInd w:val="0"/>
        <w:spacing w:line="360" w:lineRule="auto"/>
        <w:ind w:firstLine="709"/>
        <w:contextualSpacing/>
        <w:jc w:val="both"/>
        <w:rPr>
          <w:rFonts w:eastAsia="Times-Roman"/>
          <w:bCs/>
          <w:sz w:val="28"/>
          <w:szCs w:val="28"/>
        </w:rPr>
      </w:pPr>
      <w:proofErr w:type="gramStart"/>
      <w:r w:rsidRPr="005A04F4">
        <w:rPr>
          <w:rFonts w:eastAsia="Times-Roman"/>
          <w:bCs/>
          <w:sz w:val="28"/>
          <w:szCs w:val="28"/>
        </w:rPr>
        <w:t>Выполняемая</w:t>
      </w:r>
      <w:proofErr w:type="gramEnd"/>
      <w:r w:rsidRPr="005A04F4">
        <w:rPr>
          <w:rFonts w:eastAsia="Times-Roman"/>
          <w:bCs/>
          <w:sz w:val="28"/>
          <w:szCs w:val="28"/>
        </w:rPr>
        <w:t xml:space="preserve"> при кардиальных и кардиофундальных ГПОД</w:t>
      </w:r>
      <w:r>
        <w:rPr>
          <w:rFonts w:eastAsia="Times-Roman"/>
          <w:bCs/>
          <w:sz w:val="28"/>
          <w:szCs w:val="28"/>
        </w:rPr>
        <w:t>,</w:t>
      </w:r>
      <w:r w:rsidRPr="005A04F4">
        <w:rPr>
          <w:rFonts w:eastAsia="Times-Roman"/>
          <w:bCs/>
          <w:sz w:val="28"/>
          <w:szCs w:val="28"/>
        </w:rPr>
        <w:t xml:space="preserve"> крур</w:t>
      </w:r>
      <w:r w:rsidRPr="005A04F4">
        <w:rPr>
          <w:rFonts w:eastAsia="Times-Roman"/>
          <w:bCs/>
          <w:sz w:val="28"/>
          <w:szCs w:val="28"/>
        </w:rPr>
        <w:t>о</w:t>
      </w:r>
      <w:r w:rsidRPr="005A04F4">
        <w:rPr>
          <w:rFonts w:eastAsia="Times-Roman"/>
          <w:bCs/>
          <w:sz w:val="28"/>
          <w:szCs w:val="28"/>
        </w:rPr>
        <w:t xml:space="preserve">рафия повышает риск </w:t>
      </w:r>
      <w:r>
        <w:rPr>
          <w:rFonts w:eastAsia="Times-Roman"/>
          <w:bCs/>
          <w:sz w:val="28"/>
          <w:szCs w:val="28"/>
        </w:rPr>
        <w:t xml:space="preserve">рецидива заболевания </w:t>
      </w:r>
      <w:r w:rsidRPr="00E71956">
        <w:rPr>
          <w:rFonts w:eastAsia="Times-Roman"/>
          <w:bCs/>
          <w:sz w:val="28"/>
          <w:szCs w:val="28"/>
        </w:rPr>
        <w:t>[</w:t>
      </w:r>
      <w:r>
        <w:rPr>
          <w:rFonts w:eastAsia="Times-Roman"/>
          <w:bCs/>
          <w:sz w:val="28"/>
          <w:szCs w:val="28"/>
        </w:rPr>
        <w:t>44</w:t>
      </w:r>
      <w:r w:rsidRPr="005544D9">
        <w:rPr>
          <w:rFonts w:eastAsia="Times-Roman"/>
          <w:bCs/>
          <w:sz w:val="28"/>
          <w:szCs w:val="28"/>
        </w:rPr>
        <w:t>, 1</w:t>
      </w:r>
      <w:r>
        <w:rPr>
          <w:rFonts w:eastAsia="Times-Roman"/>
          <w:bCs/>
          <w:sz w:val="28"/>
          <w:szCs w:val="28"/>
        </w:rPr>
        <w:t>34, 135, 140, 141, 166, 171, 256</w:t>
      </w:r>
      <w:r w:rsidRPr="00F97F5E">
        <w:rPr>
          <w:rFonts w:eastAsia="Times-Roman"/>
          <w:bCs/>
          <w:sz w:val="28"/>
          <w:szCs w:val="28"/>
        </w:rPr>
        <w:t>]</w:t>
      </w:r>
      <w:r w:rsidRPr="005A04F4">
        <w:rPr>
          <w:rFonts w:eastAsia="Times-Roman"/>
          <w:bCs/>
          <w:sz w:val="28"/>
          <w:szCs w:val="28"/>
        </w:rPr>
        <w:t>.</w:t>
      </w:r>
    </w:p>
    <w:p w:rsidR="00FE44BB" w:rsidRPr="00D2160C" w:rsidRDefault="00FE44BB" w:rsidP="00FE44BB">
      <w:pPr>
        <w:autoSpaceDE w:val="0"/>
        <w:autoSpaceDN w:val="0"/>
        <w:adjustRightInd w:val="0"/>
        <w:spacing w:line="360" w:lineRule="auto"/>
        <w:ind w:firstLine="709"/>
        <w:contextualSpacing/>
        <w:jc w:val="both"/>
        <w:rPr>
          <w:rFonts w:eastAsia="Times-Roman"/>
          <w:bCs/>
          <w:sz w:val="28"/>
          <w:szCs w:val="28"/>
        </w:rPr>
      </w:pPr>
      <w:r w:rsidRPr="005A04F4">
        <w:rPr>
          <w:rFonts w:eastAsia="Times-Roman"/>
          <w:bCs/>
          <w:sz w:val="28"/>
          <w:szCs w:val="28"/>
        </w:rPr>
        <w:t>В настоящее время при оперативном лечении рецидивных, посл</w:t>
      </w:r>
      <w:r w:rsidRPr="005A04F4">
        <w:rPr>
          <w:rFonts w:eastAsia="Times-Roman"/>
          <w:bCs/>
          <w:sz w:val="28"/>
          <w:szCs w:val="28"/>
        </w:rPr>
        <w:t>е</w:t>
      </w:r>
      <w:r w:rsidRPr="005A04F4">
        <w:rPr>
          <w:rFonts w:eastAsia="Times-Roman"/>
          <w:bCs/>
          <w:sz w:val="28"/>
          <w:szCs w:val="28"/>
        </w:rPr>
        <w:t>операционных, вентральных, паховых, бедренных грыж широко испол</w:t>
      </w:r>
      <w:r w:rsidRPr="005A04F4">
        <w:rPr>
          <w:rFonts w:eastAsia="Times-Roman"/>
          <w:bCs/>
          <w:sz w:val="28"/>
          <w:szCs w:val="28"/>
        </w:rPr>
        <w:t>ь</w:t>
      </w:r>
      <w:r w:rsidRPr="005A04F4">
        <w:rPr>
          <w:rFonts w:eastAsia="Times-Roman"/>
          <w:bCs/>
          <w:sz w:val="28"/>
          <w:szCs w:val="28"/>
        </w:rPr>
        <w:t>зуются сетчатые эксплантаты. Использование синтетической сетки при пластике, свободной от натяжения, привело к значительному уменьшению послеоперационной боли, периода выздоровления, частоты послеоперац</w:t>
      </w:r>
      <w:r w:rsidRPr="005A04F4">
        <w:rPr>
          <w:rFonts w:eastAsia="Times-Roman"/>
          <w:bCs/>
          <w:sz w:val="28"/>
          <w:szCs w:val="28"/>
        </w:rPr>
        <w:t>и</w:t>
      </w:r>
      <w:r w:rsidRPr="005A04F4">
        <w:rPr>
          <w:rFonts w:eastAsia="Times-Roman"/>
          <w:bCs/>
          <w:sz w:val="28"/>
          <w:szCs w:val="28"/>
        </w:rPr>
        <w:t>онных рецидивов</w:t>
      </w:r>
      <w:r w:rsidRPr="00C85C29">
        <w:rPr>
          <w:rFonts w:eastAsia="Times-Roman"/>
          <w:bCs/>
          <w:sz w:val="28"/>
          <w:szCs w:val="28"/>
        </w:rPr>
        <w:t xml:space="preserve">. </w:t>
      </w:r>
      <w:r>
        <w:rPr>
          <w:rFonts w:eastAsia="Times-Roman"/>
          <w:bCs/>
          <w:sz w:val="28"/>
          <w:szCs w:val="28"/>
        </w:rPr>
        <w:t>У</w:t>
      </w:r>
      <w:r w:rsidRPr="005A04F4">
        <w:rPr>
          <w:rFonts w:eastAsia="Times-Roman"/>
          <w:bCs/>
          <w:sz w:val="28"/>
          <w:szCs w:val="28"/>
        </w:rPr>
        <w:t>меньшение частоты рецидивов при лапароскопической коррекции кардиальных и кардиофундальных ГПОД возможно при и</w:t>
      </w:r>
      <w:r w:rsidRPr="005A04F4">
        <w:rPr>
          <w:rFonts w:eastAsia="Times-Roman"/>
          <w:bCs/>
          <w:sz w:val="28"/>
          <w:szCs w:val="28"/>
        </w:rPr>
        <w:t>с</w:t>
      </w:r>
      <w:r w:rsidRPr="005A04F4">
        <w:rPr>
          <w:rFonts w:eastAsia="Times-Roman"/>
          <w:bCs/>
          <w:sz w:val="28"/>
          <w:szCs w:val="28"/>
        </w:rPr>
        <w:t>пользовании эксплантатных материалов.</w:t>
      </w:r>
    </w:p>
    <w:p w:rsidR="00FE44BB" w:rsidRPr="00EF705A" w:rsidRDefault="00FE44BB" w:rsidP="00FE44BB">
      <w:pPr>
        <w:autoSpaceDE w:val="0"/>
        <w:autoSpaceDN w:val="0"/>
        <w:adjustRightInd w:val="0"/>
        <w:spacing w:line="360" w:lineRule="auto"/>
        <w:ind w:firstLine="709"/>
        <w:contextualSpacing/>
        <w:jc w:val="both"/>
        <w:rPr>
          <w:sz w:val="28"/>
          <w:szCs w:val="28"/>
        </w:rPr>
      </w:pPr>
      <w:r w:rsidRPr="00EF705A">
        <w:rPr>
          <w:sz w:val="28"/>
          <w:szCs w:val="28"/>
        </w:rPr>
        <w:t>По данным мировой литературы частота рецидивов при пластике ПОД сетчатым трансплантатом в специализированных центрах не прев</w:t>
      </w:r>
      <w:r w:rsidRPr="00EF705A">
        <w:rPr>
          <w:sz w:val="28"/>
          <w:szCs w:val="28"/>
        </w:rPr>
        <w:t>ы</w:t>
      </w:r>
      <w:r>
        <w:rPr>
          <w:sz w:val="28"/>
          <w:szCs w:val="28"/>
        </w:rPr>
        <w:t>шает 5%</w:t>
      </w:r>
      <w:r w:rsidRPr="00EF705A">
        <w:rPr>
          <w:sz w:val="28"/>
          <w:szCs w:val="28"/>
        </w:rPr>
        <w:t>. Однако до сих пор остается открытым вопрос о способе пост</w:t>
      </w:r>
      <w:r w:rsidRPr="00EF705A">
        <w:rPr>
          <w:sz w:val="28"/>
          <w:szCs w:val="28"/>
        </w:rPr>
        <w:t>а</w:t>
      </w:r>
      <w:r w:rsidRPr="00EF705A">
        <w:rPr>
          <w:sz w:val="28"/>
          <w:szCs w:val="28"/>
        </w:rPr>
        <w:lastRenderedPageBreak/>
        <w:t>новки трансплантата. Наибо</w:t>
      </w:r>
      <w:r>
        <w:rPr>
          <w:sz w:val="28"/>
          <w:szCs w:val="28"/>
        </w:rPr>
        <w:t xml:space="preserve">лее часто используемые способы </w:t>
      </w:r>
      <w:r w:rsidRPr="00EF705A">
        <w:rPr>
          <w:sz w:val="28"/>
          <w:szCs w:val="28"/>
        </w:rPr>
        <w:t>- фиксация сетки поверх ножек диафрагмы после крурорафии и фиксация краев сетки к ножкам диафрагмы без крурорафии - достаточно надежно предотвращ</w:t>
      </w:r>
      <w:r w:rsidRPr="00EF705A">
        <w:rPr>
          <w:sz w:val="28"/>
          <w:szCs w:val="28"/>
        </w:rPr>
        <w:t>а</w:t>
      </w:r>
      <w:r w:rsidRPr="00EF705A">
        <w:rPr>
          <w:sz w:val="28"/>
          <w:szCs w:val="28"/>
        </w:rPr>
        <w:t>ют развитие рецидива ГПОД. По</w:t>
      </w:r>
      <w:r>
        <w:rPr>
          <w:sz w:val="28"/>
          <w:szCs w:val="28"/>
        </w:rPr>
        <w:t>добные результаты получены мно</w:t>
      </w:r>
      <w:r w:rsidRPr="00EF705A">
        <w:rPr>
          <w:sz w:val="28"/>
          <w:szCs w:val="28"/>
        </w:rPr>
        <w:t>гими а</w:t>
      </w:r>
      <w:r w:rsidRPr="00EF705A">
        <w:rPr>
          <w:sz w:val="28"/>
          <w:szCs w:val="28"/>
        </w:rPr>
        <w:t>в</w:t>
      </w:r>
      <w:r>
        <w:rPr>
          <w:sz w:val="28"/>
          <w:szCs w:val="28"/>
        </w:rPr>
        <w:t>торами</w:t>
      </w:r>
      <w:r w:rsidRPr="00EF705A">
        <w:rPr>
          <w:sz w:val="28"/>
          <w:szCs w:val="28"/>
        </w:rPr>
        <w:t>. Однако, срав</w:t>
      </w:r>
      <w:r>
        <w:rPr>
          <w:sz w:val="28"/>
          <w:szCs w:val="28"/>
        </w:rPr>
        <w:t>нив результаты этих методик с</w:t>
      </w:r>
      <w:r w:rsidRPr="00EF705A">
        <w:rPr>
          <w:sz w:val="28"/>
          <w:szCs w:val="28"/>
        </w:rPr>
        <w:t xml:space="preserve"> фиксаци</w:t>
      </w:r>
      <w:r>
        <w:rPr>
          <w:sz w:val="28"/>
          <w:szCs w:val="28"/>
        </w:rPr>
        <w:t>ей</w:t>
      </w:r>
      <w:r w:rsidRPr="00EF705A">
        <w:rPr>
          <w:sz w:val="28"/>
          <w:szCs w:val="28"/>
        </w:rPr>
        <w:t xml:space="preserve"> сетки п</w:t>
      </w:r>
      <w:r w:rsidRPr="00EF705A">
        <w:rPr>
          <w:sz w:val="28"/>
          <w:szCs w:val="28"/>
        </w:rPr>
        <w:t>о</w:t>
      </w:r>
      <w:r w:rsidRPr="00EF705A">
        <w:rPr>
          <w:sz w:val="28"/>
          <w:szCs w:val="28"/>
        </w:rPr>
        <w:t>зади ножек диафрагмы в комбинации с крурораф</w:t>
      </w:r>
      <w:r>
        <w:rPr>
          <w:sz w:val="28"/>
          <w:szCs w:val="28"/>
        </w:rPr>
        <w:t xml:space="preserve">ией, </w:t>
      </w:r>
      <w:r w:rsidRPr="00EF705A">
        <w:rPr>
          <w:sz w:val="28"/>
          <w:szCs w:val="28"/>
        </w:rPr>
        <w:t>было установлено, что рецидивы наблюдаются достоверно реже (1,6%)</w:t>
      </w:r>
      <w:r>
        <w:rPr>
          <w:sz w:val="28"/>
          <w:szCs w:val="28"/>
        </w:rPr>
        <w:t xml:space="preserve"> </w:t>
      </w:r>
      <w:r>
        <w:rPr>
          <w:rFonts w:eastAsia="Times-Roman"/>
          <w:bCs/>
          <w:sz w:val="28"/>
          <w:szCs w:val="28"/>
        </w:rPr>
        <w:t>[44</w:t>
      </w:r>
      <w:r w:rsidRPr="00394FE9">
        <w:rPr>
          <w:rFonts w:eastAsia="Times-Roman"/>
          <w:bCs/>
          <w:sz w:val="28"/>
          <w:szCs w:val="28"/>
        </w:rPr>
        <w:t xml:space="preserve">, </w:t>
      </w:r>
      <w:r w:rsidRPr="005544D9">
        <w:rPr>
          <w:rFonts w:eastAsia="Times-Roman"/>
          <w:bCs/>
          <w:sz w:val="28"/>
          <w:szCs w:val="28"/>
        </w:rPr>
        <w:t>1</w:t>
      </w:r>
      <w:r>
        <w:rPr>
          <w:rFonts w:eastAsia="Times-Roman"/>
          <w:bCs/>
          <w:sz w:val="28"/>
          <w:szCs w:val="28"/>
        </w:rPr>
        <w:t>34, 135, 140, 141, 166, 171, 256</w:t>
      </w:r>
      <w:r w:rsidRPr="00EC2AC0">
        <w:rPr>
          <w:rFonts w:eastAsia="Times-Roman"/>
          <w:bCs/>
          <w:sz w:val="28"/>
          <w:szCs w:val="28"/>
        </w:rPr>
        <w:t xml:space="preserve">, </w:t>
      </w:r>
      <w:r>
        <w:rPr>
          <w:rFonts w:eastAsia="Times-Roman"/>
          <w:bCs/>
          <w:sz w:val="28"/>
          <w:szCs w:val="28"/>
        </w:rPr>
        <w:t>287</w:t>
      </w:r>
      <w:r w:rsidRPr="00F97F5E">
        <w:rPr>
          <w:rFonts w:eastAsia="Times-Roman"/>
          <w:bCs/>
          <w:sz w:val="28"/>
          <w:szCs w:val="28"/>
        </w:rPr>
        <w:t>]</w:t>
      </w:r>
      <w:r w:rsidRPr="00EF705A">
        <w:rPr>
          <w:sz w:val="28"/>
          <w:szCs w:val="28"/>
        </w:rPr>
        <w:t>.</w:t>
      </w:r>
    </w:p>
    <w:p w:rsidR="00FE44BB" w:rsidRDefault="00FE44BB" w:rsidP="00FE44BB">
      <w:pPr>
        <w:autoSpaceDE w:val="0"/>
        <w:autoSpaceDN w:val="0"/>
        <w:adjustRightInd w:val="0"/>
        <w:spacing w:line="360" w:lineRule="auto"/>
        <w:ind w:firstLine="709"/>
        <w:contextualSpacing/>
        <w:jc w:val="both"/>
        <w:rPr>
          <w:sz w:val="28"/>
          <w:szCs w:val="28"/>
        </w:rPr>
      </w:pPr>
      <w:r w:rsidRPr="00CE4C85">
        <w:rPr>
          <w:sz w:val="28"/>
          <w:szCs w:val="28"/>
        </w:rPr>
        <w:t>Проблема реконструктивного вмешательства после неудачной пе</w:t>
      </w:r>
      <w:r w:rsidRPr="00CE4C85">
        <w:rPr>
          <w:sz w:val="28"/>
          <w:szCs w:val="28"/>
        </w:rPr>
        <w:t>р</w:t>
      </w:r>
      <w:r w:rsidRPr="00CE4C85">
        <w:rPr>
          <w:sz w:val="28"/>
          <w:szCs w:val="28"/>
        </w:rPr>
        <w:t>вичной операции – одна из самых сложных. Анализируя свой опыт реко</w:t>
      </w:r>
      <w:r w:rsidRPr="00CE4C85">
        <w:rPr>
          <w:sz w:val="28"/>
          <w:szCs w:val="28"/>
        </w:rPr>
        <w:t>н</w:t>
      </w:r>
      <w:r w:rsidRPr="00CE4C85">
        <w:rPr>
          <w:sz w:val="28"/>
          <w:szCs w:val="28"/>
        </w:rPr>
        <w:t>структивных операций, Ф.А</w:t>
      </w:r>
      <w:r>
        <w:rPr>
          <w:sz w:val="28"/>
          <w:szCs w:val="28"/>
        </w:rPr>
        <w:t>. Черноусов</w:t>
      </w:r>
      <w:r w:rsidRPr="001218DA">
        <w:rPr>
          <w:sz w:val="28"/>
          <w:szCs w:val="28"/>
        </w:rPr>
        <w:t xml:space="preserve"> </w:t>
      </w:r>
      <w:r>
        <w:rPr>
          <w:sz w:val="28"/>
          <w:szCs w:val="28"/>
        </w:rPr>
        <w:t>и Б.А. Абдуллаев [153</w:t>
      </w:r>
      <w:r w:rsidRPr="00904231">
        <w:rPr>
          <w:sz w:val="28"/>
          <w:szCs w:val="28"/>
        </w:rPr>
        <w:t>]</w:t>
      </w:r>
      <w:r w:rsidRPr="00CE4C85">
        <w:rPr>
          <w:sz w:val="28"/>
          <w:szCs w:val="28"/>
        </w:rPr>
        <w:t>, пришли к выводу, что единственной возможностью снизить количество послеопер</w:t>
      </w:r>
      <w:r w:rsidRPr="00CE4C85">
        <w:rPr>
          <w:sz w:val="28"/>
          <w:szCs w:val="28"/>
        </w:rPr>
        <w:t>а</w:t>
      </w:r>
      <w:r w:rsidRPr="00CE4C85">
        <w:rPr>
          <w:sz w:val="28"/>
          <w:szCs w:val="28"/>
        </w:rPr>
        <w:t>ционных рецидивов является обоснованный подбор и подготовка пацие</w:t>
      </w:r>
      <w:r w:rsidRPr="00CE4C85">
        <w:rPr>
          <w:sz w:val="28"/>
          <w:szCs w:val="28"/>
        </w:rPr>
        <w:t>н</w:t>
      </w:r>
      <w:r w:rsidRPr="00CE4C85">
        <w:rPr>
          <w:sz w:val="28"/>
          <w:szCs w:val="28"/>
        </w:rPr>
        <w:t>тов к первичной операции, скрупулезное выполнение всех этапов и техн</w:t>
      </w:r>
      <w:r w:rsidRPr="00CE4C85">
        <w:rPr>
          <w:sz w:val="28"/>
          <w:szCs w:val="28"/>
        </w:rPr>
        <w:t>и</w:t>
      </w:r>
      <w:r w:rsidRPr="00CE4C85">
        <w:rPr>
          <w:sz w:val="28"/>
          <w:szCs w:val="28"/>
        </w:rPr>
        <w:t>ческих деталей операции. Однако до настоящего момента остается нера</w:t>
      </w:r>
      <w:r w:rsidRPr="00CE4C85">
        <w:rPr>
          <w:sz w:val="28"/>
          <w:szCs w:val="28"/>
        </w:rPr>
        <w:t>з</w:t>
      </w:r>
      <w:r w:rsidRPr="00CE4C85">
        <w:rPr>
          <w:sz w:val="28"/>
          <w:szCs w:val="28"/>
        </w:rPr>
        <w:t>работанной система выбора оптимальной хирургической тактики при ГПОД.</w:t>
      </w:r>
    </w:p>
    <w:p w:rsidR="00FE44BB" w:rsidRDefault="00FE44BB" w:rsidP="00FE44BB">
      <w:pPr>
        <w:autoSpaceDE w:val="0"/>
        <w:autoSpaceDN w:val="0"/>
        <w:adjustRightInd w:val="0"/>
        <w:spacing w:line="360" w:lineRule="auto"/>
        <w:ind w:firstLine="709"/>
        <w:contextualSpacing/>
        <w:jc w:val="both"/>
        <w:rPr>
          <w:sz w:val="28"/>
          <w:szCs w:val="28"/>
        </w:rPr>
      </w:pPr>
      <w:r>
        <w:rPr>
          <w:sz w:val="28"/>
          <w:szCs w:val="28"/>
        </w:rPr>
        <w:t>Направленность современных операций, применяемых при лечении аксиальных ГПОД, обусловлена виденьем ее патогенеза</w:t>
      </w:r>
      <w:r w:rsidRPr="00904231">
        <w:rPr>
          <w:sz w:val="28"/>
          <w:szCs w:val="28"/>
        </w:rPr>
        <w:t xml:space="preserve"> [</w:t>
      </w:r>
      <w:r>
        <w:rPr>
          <w:sz w:val="28"/>
          <w:szCs w:val="28"/>
        </w:rPr>
        <w:t>117, 129, 131, 138</w:t>
      </w:r>
      <w:r w:rsidRPr="00EC2AC0">
        <w:rPr>
          <w:sz w:val="28"/>
          <w:szCs w:val="28"/>
        </w:rPr>
        <w:t>, 1</w:t>
      </w:r>
      <w:r>
        <w:rPr>
          <w:sz w:val="28"/>
          <w:szCs w:val="28"/>
        </w:rPr>
        <w:t>43, 156, 164, 199, 201, 203, 218, 230, 231, 249, 275</w:t>
      </w:r>
      <w:r w:rsidRPr="00904231">
        <w:rPr>
          <w:sz w:val="28"/>
          <w:szCs w:val="28"/>
        </w:rPr>
        <w:t>]</w:t>
      </w:r>
      <w:r>
        <w:rPr>
          <w:sz w:val="28"/>
          <w:szCs w:val="28"/>
        </w:rPr>
        <w:t>.</w:t>
      </w:r>
    </w:p>
    <w:p w:rsidR="00FE44BB" w:rsidRPr="00705395" w:rsidRDefault="00FE44BB" w:rsidP="00FE44BB">
      <w:pPr>
        <w:autoSpaceDE w:val="0"/>
        <w:autoSpaceDN w:val="0"/>
        <w:adjustRightInd w:val="0"/>
        <w:spacing w:line="360" w:lineRule="auto"/>
        <w:ind w:firstLine="709"/>
        <w:contextualSpacing/>
        <w:jc w:val="both"/>
        <w:rPr>
          <w:sz w:val="28"/>
          <w:szCs w:val="28"/>
        </w:rPr>
      </w:pPr>
      <w:r>
        <w:rPr>
          <w:sz w:val="28"/>
          <w:szCs w:val="28"/>
        </w:rPr>
        <w:t xml:space="preserve">Из </w:t>
      </w:r>
      <w:proofErr w:type="gramStart"/>
      <w:r>
        <w:rPr>
          <w:sz w:val="28"/>
          <w:szCs w:val="28"/>
        </w:rPr>
        <w:t>вышеизложенного</w:t>
      </w:r>
      <w:proofErr w:type="gramEnd"/>
      <w:r>
        <w:rPr>
          <w:sz w:val="28"/>
          <w:szCs w:val="28"/>
        </w:rPr>
        <w:t xml:space="preserve"> очевидно, что современные операции напра</w:t>
      </w:r>
      <w:r>
        <w:rPr>
          <w:sz w:val="28"/>
          <w:szCs w:val="28"/>
        </w:rPr>
        <w:t>в</w:t>
      </w:r>
      <w:r>
        <w:rPr>
          <w:sz w:val="28"/>
          <w:szCs w:val="28"/>
        </w:rPr>
        <w:t>лены на устранение нескольких факторов, имеющих отношение к патог</w:t>
      </w:r>
      <w:r>
        <w:rPr>
          <w:sz w:val="28"/>
          <w:szCs w:val="28"/>
        </w:rPr>
        <w:t>е</w:t>
      </w:r>
      <w:r>
        <w:rPr>
          <w:sz w:val="28"/>
          <w:szCs w:val="28"/>
        </w:rPr>
        <w:t>незу ГЭРБ. Оперативное лечение</w:t>
      </w:r>
      <w:r w:rsidRPr="00705395">
        <w:rPr>
          <w:sz w:val="28"/>
          <w:szCs w:val="28"/>
        </w:rPr>
        <w:t xml:space="preserve"> направлено на низведение кардии под диафрагму, восстановление острого угла Гиса и усиление давления НПС. </w:t>
      </w:r>
      <w:r>
        <w:rPr>
          <w:sz w:val="28"/>
          <w:szCs w:val="28"/>
        </w:rPr>
        <w:t>Ключевым из них считается функциональная несостоятельность НПС и не принимается во внимание несостоятельность клапана Губарева, считавш</w:t>
      </w:r>
      <w:r>
        <w:rPr>
          <w:sz w:val="28"/>
          <w:szCs w:val="28"/>
        </w:rPr>
        <w:t>е</w:t>
      </w:r>
      <w:r>
        <w:rPr>
          <w:sz w:val="28"/>
          <w:szCs w:val="28"/>
        </w:rPr>
        <w:t>гося основной причиной желудочно-пищеводного рефлюкса.</w:t>
      </w:r>
    </w:p>
    <w:p w:rsidR="00FE44BB" w:rsidRPr="00705395" w:rsidRDefault="00FE44BB" w:rsidP="00FE44BB">
      <w:pPr>
        <w:spacing w:line="360" w:lineRule="auto"/>
        <w:ind w:firstLine="709"/>
        <w:contextualSpacing/>
        <w:jc w:val="both"/>
        <w:rPr>
          <w:sz w:val="28"/>
          <w:szCs w:val="28"/>
        </w:rPr>
      </w:pPr>
      <w:r>
        <w:rPr>
          <w:sz w:val="28"/>
          <w:szCs w:val="28"/>
        </w:rPr>
        <w:t>О</w:t>
      </w:r>
      <w:r w:rsidRPr="00705395">
        <w:rPr>
          <w:sz w:val="28"/>
          <w:szCs w:val="28"/>
        </w:rPr>
        <w:t>сложнения</w:t>
      </w:r>
      <w:r>
        <w:rPr>
          <w:sz w:val="28"/>
          <w:szCs w:val="28"/>
        </w:rPr>
        <w:t>, возникающие после операции,</w:t>
      </w:r>
      <w:r w:rsidRPr="00705395">
        <w:rPr>
          <w:sz w:val="28"/>
          <w:szCs w:val="28"/>
        </w:rPr>
        <w:t xml:space="preserve"> предопределены ее ко</w:t>
      </w:r>
      <w:r w:rsidRPr="00705395">
        <w:rPr>
          <w:sz w:val="28"/>
          <w:szCs w:val="28"/>
        </w:rPr>
        <w:t>н</w:t>
      </w:r>
      <w:r w:rsidRPr="00705395">
        <w:rPr>
          <w:sz w:val="28"/>
          <w:szCs w:val="28"/>
        </w:rPr>
        <w:t xml:space="preserve">структивным несовершенством. Очень сложно определить достаточность </w:t>
      </w:r>
      <w:r w:rsidRPr="00705395">
        <w:rPr>
          <w:sz w:val="28"/>
          <w:szCs w:val="28"/>
        </w:rPr>
        <w:lastRenderedPageBreak/>
        <w:t>ее ширины и силы давления на НПС во время операции. Применение м</w:t>
      </w:r>
      <w:r w:rsidRPr="00705395">
        <w:rPr>
          <w:sz w:val="28"/>
          <w:szCs w:val="28"/>
        </w:rPr>
        <w:t>а</w:t>
      </w:r>
      <w:r w:rsidRPr="00705395">
        <w:rPr>
          <w:sz w:val="28"/>
          <w:szCs w:val="28"/>
        </w:rPr>
        <w:t>нометрического контроля при ее сшивании не гарантирует избавление от этих осложнений. Со временем она ос</w:t>
      </w:r>
      <w:r>
        <w:rPr>
          <w:sz w:val="28"/>
          <w:szCs w:val="28"/>
        </w:rPr>
        <w:t>лабевает и ГЭРБ рецидивирует [98</w:t>
      </w:r>
      <w:r w:rsidRPr="00862A99">
        <w:rPr>
          <w:sz w:val="28"/>
          <w:szCs w:val="28"/>
        </w:rPr>
        <w:t>]</w:t>
      </w:r>
      <w:r w:rsidRPr="00705395">
        <w:rPr>
          <w:sz w:val="28"/>
          <w:szCs w:val="28"/>
        </w:rPr>
        <w:t xml:space="preserve">. </w:t>
      </w:r>
    </w:p>
    <w:p w:rsidR="00FE44BB" w:rsidRDefault="00FE44BB" w:rsidP="00FE44BB">
      <w:pPr>
        <w:spacing w:line="360" w:lineRule="auto"/>
        <w:ind w:firstLine="709"/>
        <w:contextualSpacing/>
        <w:jc w:val="both"/>
        <w:rPr>
          <w:sz w:val="28"/>
          <w:szCs w:val="28"/>
        </w:rPr>
      </w:pPr>
      <w:r w:rsidRPr="00705395">
        <w:rPr>
          <w:sz w:val="28"/>
          <w:szCs w:val="28"/>
        </w:rPr>
        <w:t>Недостатки этих операций можно устранить с принятием новой ко</w:t>
      </w:r>
      <w:r w:rsidRPr="00705395">
        <w:rPr>
          <w:sz w:val="28"/>
          <w:szCs w:val="28"/>
        </w:rPr>
        <w:t>н</w:t>
      </w:r>
      <w:r w:rsidRPr="00705395">
        <w:rPr>
          <w:sz w:val="28"/>
          <w:szCs w:val="28"/>
        </w:rPr>
        <w:t>цепции патогенеза ГЭР и разработкой принципиально нового механизма антирефлюкса. Подходит на эту роль концепция, усматривающая главную причину ГЭР в нарушении функции клапа</w:t>
      </w:r>
      <w:r>
        <w:rPr>
          <w:sz w:val="28"/>
          <w:szCs w:val="28"/>
        </w:rPr>
        <w:t>на Губарева, герметизирующего ЭГП</w:t>
      </w:r>
      <w:r w:rsidRPr="00705395">
        <w:rPr>
          <w:sz w:val="28"/>
          <w:szCs w:val="28"/>
        </w:rPr>
        <w:t xml:space="preserve"> между прие</w:t>
      </w:r>
      <w:r>
        <w:rPr>
          <w:sz w:val="28"/>
          <w:szCs w:val="28"/>
        </w:rPr>
        <w:t>мами пищи [55</w:t>
      </w:r>
      <w:r w:rsidRPr="00904231">
        <w:rPr>
          <w:sz w:val="28"/>
          <w:szCs w:val="28"/>
        </w:rPr>
        <w:t>]</w:t>
      </w:r>
      <w:r w:rsidRPr="00705395">
        <w:rPr>
          <w:sz w:val="28"/>
          <w:szCs w:val="28"/>
        </w:rPr>
        <w:t xml:space="preserve">. </w:t>
      </w:r>
    </w:p>
    <w:p w:rsidR="00FE44BB" w:rsidRPr="00705395" w:rsidRDefault="00FE44BB" w:rsidP="00FE44BB">
      <w:pPr>
        <w:spacing w:line="360" w:lineRule="auto"/>
        <w:ind w:firstLine="709"/>
        <w:contextualSpacing/>
        <w:jc w:val="both"/>
        <w:rPr>
          <w:sz w:val="28"/>
          <w:szCs w:val="28"/>
        </w:rPr>
      </w:pPr>
      <w:r>
        <w:rPr>
          <w:sz w:val="28"/>
          <w:szCs w:val="28"/>
        </w:rPr>
        <w:t>Действительно, т</w:t>
      </w:r>
      <w:r w:rsidRPr="00A4400B">
        <w:rPr>
          <w:sz w:val="28"/>
          <w:szCs w:val="28"/>
        </w:rPr>
        <w:t>ак как внутри желудка давление выше, чем в пищ</w:t>
      </w:r>
      <w:r w:rsidRPr="00A4400B">
        <w:rPr>
          <w:sz w:val="28"/>
          <w:szCs w:val="28"/>
        </w:rPr>
        <w:t>е</w:t>
      </w:r>
      <w:r w:rsidRPr="00A4400B">
        <w:rPr>
          <w:sz w:val="28"/>
          <w:szCs w:val="28"/>
        </w:rPr>
        <w:t>воде, то</w:t>
      </w:r>
      <w:r>
        <w:rPr>
          <w:sz w:val="28"/>
          <w:szCs w:val="28"/>
        </w:rPr>
        <w:t xml:space="preserve"> важно, чтобы в момент релаксации</w:t>
      </w:r>
      <w:r w:rsidRPr="00A4400B">
        <w:rPr>
          <w:sz w:val="28"/>
          <w:szCs w:val="28"/>
        </w:rPr>
        <w:t xml:space="preserve"> нижнего пищеводного сфин</w:t>
      </w:r>
      <w:r w:rsidRPr="00A4400B">
        <w:rPr>
          <w:sz w:val="28"/>
          <w:szCs w:val="28"/>
        </w:rPr>
        <w:t>к</w:t>
      </w:r>
      <w:r w:rsidRPr="00A4400B">
        <w:rPr>
          <w:sz w:val="28"/>
          <w:szCs w:val="28"/>
        </w:rPr>
        <w:t>тера желудочное содержимое не вы</w:t>
      </w:r>
      <w:r>
        <w:rPr>
          <w:sz w:val="28"/>
          <w:szCs w:val="28"/>
        </w:rPr>
        <w:t>талкивалось в пищевод. Эту</w:t>
      </w:r>
      <w:r w:rsidRPr="00A4400B">
        <w:rPr>
          <w:sz w:val="28"/>
          <w:szCs w:val="28"/>
        </w:rPr>
        <w:t xml:space="preserve"> роль в</w:t>
      </w:r>
      <w:r w:rsidRPr="00A4400B">
        <w:rPr>
          <w:sz w:val="28"/>
          <w:szCs w:val="28"/>
        </w:rPr>
        <w:t>ы</w:t>
      </w:r>
      <w:r w:rsidRPr="00A4400B">
        <w:rPr>
          <w:sz w:val="28"/>
          <w:szCs w:val="28"/>
        </w:rPr>
        <w:t xml:space="preserve">полняет </w:t>
      </w:r>
      <w:r>
        <w:rPr>
          <w:sz w:val="28"/>
          <w:szCs w:val="28"/>
        </w:rPr>
        <w:t xml:space="preserve">клапан </w:t>
      </w:r>
      <w:proofErr w:type="gramStart"/>
      <w:r>
        <w:rPr>
          <w:sz w:val="28"/>
          <w:szCs w:val="28"/>
        </w:rPr>
        <w:t>Губарева</w:t>
      </w:r>
      <w:proofErr w:type="gramEnd"/>
      <w:r w:rsidRPr="00A4400B">
        <w:rPr>
          <w:sz w:val="28"/>
          <w:szCs w:val="28"/>
        </w:rPr>
        <w:t xml:space="preserve"> и его функция в основном зависит от величины угла Гиса.</w:t>
      </w:r>
      <w:r>
        <w:rPr>
          <w:sz w:val="28"/>
          <w:szCs w:val="28"/>
        </w:rPr>
        <w:t xml:space="preserve"> Угол Гиса уменьшается за счет сокращения</w:t>
      </w:r>
      <w:r w:rsidRPr="00A4400B">
        <w:rPr>
          <w:sz w:val="28"/>
          <w:szCs w:val="28"/>
        </w:rPr>
        <w:t xml:space="preserve"> косых мышечных волокон желудка </w:t>
      </w:r>
      <w:r>
        <w:rPr>
          <w:sz w:val="28"/>
          <w:szCs w:val="28"/>
        </w:rPr>
        <w:t>пр</w:t>
      </w:r>
      <w:r w:rsidRPr="00A4400B">
        <w:rPr>
          <w:sz w:val="28"/>
          <w:szCs w:val="28"/>
        </w:rPr>
        <w:t xml:space="preserve">и </w:t>
      </w:r>
      <w:r>
        <w:rPr>
          <w:sz w:val="28"/>
          <w:szCs w:val="28"/>
        </w:rPr>
        <w:t>надежной фиксации пищевода к диафрагме (</w:t>
      </w:r>
      <w:r w:rsidRPr="00A4400B">
        <w:rPr>
          <w:sz w:val="28"/>
          <w:szCs w:val="28"/>
        </w:rPr>
        <w:t>ди</w:t>
      </w:r>
      <w:r w:rsidRPr="00A4400B">
        <w:rPr>
          <w:sz w:val="28"/>
          <w:szCs w:val="28"/>
        </w:rPr>
        <w:t>а</w:t>
      </w:r>
      <w:r w:rsidRPr="00A4400B">
        <w:rPr>
          <w:sz w:val="28"/>
          <w:szCs w:val="28"/>
        </w:rPr>
        <w:t>фрагмально-пищеводная связка</w:t>
      </w:r>
      <w:r>
        <w:rPr>
          <w:sz w:val="28"/>
          <w:szCs w:val="28"/>
        </w:rPr>
        <w:t>) выше ЭГП</w:t>
      </w:r>
      <w:r w:rsidRPr="00A4400B">
        <w:rPr>
          <w:sz w:val="28"/>
          <w:szCs w:val="28"/>
        </w:rPr>
        <w:t xml:space="preserve">. </w:t>
      </w:r>
    </w:p>
    <w:p w:rsidR="00FE44BB" w:rsidRPr="007C0D7B" w:rsidRDefault="00FE44BB" w:rsidP="00FE44BB">
      <w:pPr>
        <w:jc w:val="center"/>
        <w:rPr>
          <w:b/>
          <w:sz w:val="28"/>
          <w:szCs w:val="28"/>
        </w:rPr>
      </w:pPr>
    </w:p>
    <w:p w:rsidR="00FE44BB" w:rsidRPr="00A27E32" w:rsidRDefault="00FE44BB" w:rsidP="00FE44BB">
      <w:pPr>
        <w:autoSpaceDE w:val="0"/>
        <w:autoSpaceDN w:val="0"/>
        <w:adjustRightInd w:val="0"/>
        <w:contextualSpacing/>
        <w:rPr>
          <w:rFonts w:eastAsia="Times-Roman"/>
          <w:bCs/>
          <w:sz w:val="28"/>
          <w:szCs w:val="28"/>
        </w:rPr>
      </w:pPr>
    </w:p>
    <w:p w:rsidR="00FE44BB" w:rsidRPr="00A27E32" w:rsidRDefault="00FE44BB" w:rsidP="00FE44BB">
      <w:pPr>
        <w:autoSpaceDE w:val="0"/>
        <w:autoSpaceDN w:val="0"/>
        <w:adjustRightInd w:val="0"/>
        <w:contextualSpacing/>
        <w:rPr>
          <w:rFonts w:eastAsia="Times-Roman"/>
          <w:bCs/>
          <w:sz w:val="28"/>
          <w:szCs w:val="28"/>
        </w:rPr>
      </w:pPr>
    </w:p>
    <w:p w:rsidR="00FE44BB" w:rsidRPr="00DF6D51" w:rsidRDefault="00FE44BB" w:rsidP="00FE44BB">
      <w:pPr>
        <w:autoSpaceDE w:val="0"/>
        <w:autoSpaceDN w:val="0"/>
        <w:adjustRightInd w:val="0"/>
        <w:contextualSpacing/>
        <w:rPr>
          <w:rFonts w:eastAsia="Times-Roman"/>
          <w:bCs/>
          <w:sz w:val="28"/>
          <w:szCs w:val="28"/>
        </w:rPr>
      </w:pPr>
    </w:p>
    <w:p w:rsidR="00CB6983" w:rsidRPr="001046BC" w:rsidRDefault="00CB6983">
      <w:pPr>
        <w:rPr>
          <w:sz w:val="28"/>
          <w:szCs w:val="28"/>
        </w:rPr>
      </w:pPr>
    </w:p>
    <w:p w:rsidR="00FF6067" w:rsidRPr="001046BC" w:rsidRDefault="00FF6067">
      <w:pPr>
        <w:rPr>
          <w:sz w:val="28"/>
          <w:szCs w:val="28"/>
        </w:rPr>
      </w:pPr>
    </w:p>
    <w:p w:rsidR="00FF6067" w:rsidRPr="001046BC" w:rsidRDefault="00FF6067">
      <w:pPr>
        <w:rPr>
          <w:sz w:val="28"/>
          <w:szCs w:val="28"/>
        </w:rPr>
      </w:pPr>
    </w:p>
    <w:p w:rsidR="00FF6067" w:rsidRPr="001046BC" w:rsidRDefault="00FF6067">
      <w:pPr>
        <w:rPr>
          <w:sz w:val="28"/>
          <w:szCs w:val="28"/>
        </w:rPr>
      </w:pPr>
    </w:p>
    <w:p w:rsidR="00FF6067" w:rsidRPr="001046BC" w:rsidRDefault="00FF6067">
      <w:pPr>
        <w:rPr>
          <w:sz w:val="28"/>
          <w:szCs w:val="28"/>
        </w:rPr>
      </w:pPr>
    </w:p>
    <w:p w:rsidR="00FF6067" w:rsidRPr="001046BC" w:rsidRDefault="00FF6067">
      <w:pPr>
        <w:rPr>
          <w:sz w:val="28"/>
          <w:szCs w:val="28"/>
        </w:rPr>
      </w:pPr>
    </w:p>
    <w:p w:rsidR="00FF6067" w:rsidRPr="001046BC" w:rsidRDefault="00FF6067">
      <w:pPr>
        <w:rPr>
          <w:sz w:val="28"/>
          <w:szCs w:val="28"/>
        </w:rPr>
      </w:pPr>
    </w:p>
    <w:p w:rsidR="00FF6067" w:rsidRPr="001046BC" w:rsidRDefault="00FF6067">
      <w:pPr>
        <w:rPr>
          <w:sz w:val="28"/>
          <w:szCs w:val="28"/>
        </w:rPr>
      </w:pPr>
    </w:p>
    <w:p w:rsidR="00FF6067" w:rsidRPr="001046BC" w:rsidRDefault="00FF6067">
      <w:pPr>
        <w:rPr>
          <w:sz w:val="28"/>
          <w:szCs w:val="28"/>
        </w:rPr>
      </w:pPr>
    </w:p>
    <w:p w:rsidR="00FF6067" w:rsidRPr="001046BC" w:rsidRDefault="00FF6067">
      <w:pPr>
        <w:rPr>
          <w:sz w:val="28"/>
          <w:szCs w:val="28"/>
        </w:rPr>
      </w:pPr>
    </w:p>
    <w:p w:rsidR="00FF6067" w:rsidRPr="001046BC" w:rsidRDefault="00FF6067">
      <w:pPr>
        <w:rPr>
          <w:sz w:val="28"/>
          <w:szCs w:val="28"/>
        </w:rPr>
      </w:pPr>
    </w:p>
    <w:p w:rsidR="00FF6067" w:rsidRPr="001046BC" w:rsidRDefault="00FF6067">
      <w:pPr>
        <w:rPr>
          <w:sz w:val="28"/>
          <w:szCs w:val="28"/>
        </w:rPr>
      </w:pPr>
    </w:p>
    <w:p w:rsidR="00FF6067" w:rsidRPr="001046BC" w:rsidRDefault="00FF6067">
      <w:pPr>
        <w:rPr>
          <w:sz w:val="28"/>
          <w:szCs w:val="28"/>
        </w:rPr>
      </w:pPr>
    </w:p>
    <w:p w:rsidR="00FF6067" w:rsidRPr="001046BC" w:rsidRDefault="00FF6067">
      <w:pPr>
        <w:rPr>
          <w:sz w:val="28"/>
          <w:szCs w:val="28"/>
        </w:rPr>
      </w:pPr>
    </w:p>
    <w:p w:rsidR="00FF6067" w:rsidRPr="001046BC" w:rsidRDefault="00FF6067">
      <w:pPr>
        <w:rPr>
          <w:sz w:val="28"/>
          <w:szCs w:val="28"/>
        </w:rPr>
      </w:pPr>
    </w:p>
    <w:p w:rsidR="00FF6067" w:rsidRPr="001046BC" w:rsidRDefault="00FF6067">
      <w:pPr>
        <w:rPr>
          <w:sz w:val="28"/>
          <w:szCs w:val="28"/>
        </w:rPr>
      </w:pPr>
    </w:p>
    <w:p w:rsidR="00FF6067" w:rsidRPr="001046BC" w:rsidRDefault="00FF6067">
      <w:pPr>
        <w:rPr>
          <w:sz w:val="28"/>
          <w:szCs w:val="28"/>
        </w:rPr>
      </w:pPr>
    </w:p>
    <w:p w:rsidR="001046BC" w:rsidRDefault="001046BC" w:rsidP="001046BC">
      <w:pPr>
        <w:spacing w:line="360" w:lineRule="auto"/>
        <w:ind w:right="45"/>
        <w:jc w:val="center"/>
        <w:rPr>
          <w:b/>
          <w:sz w:val="28"/>
        </w:rPr>
      </w:pPr>
      <w:r>
        <w:rPr>
          <w:b/>
          <w:sz w:val="28"/>
        </w:rPr>
        <w:lastRenderedPageBreak/>
        <w:t xml:space="preserve">ГЛАВА </w:t>
      </w:r>
      <w:r>
        <w:rPr>
          <w:b/>
          <w:sz w:val="28"/>
          <w:lang w:val="en-US"/>
        </w:rPr>
        <w:t>II</w:t>
      </w:r>
    </w:p>
    <w:p w:rsidR="001046BC" w:rsidRPr="00544D4B" w:rsidRDefault="001046BC" w:rsidP="001046BC">
      <w:pPr>
        <w:spacing w:line="360" w:lineRule="auto"/>
        <w:ind w:right="45"/>
        <w:jc w:val="center"/>
        <w:rPr>
          <w:sz w:val="28"/>
          <w:szCs w:val="28"/>
        </w:rPr>
      </w:pPr>
      <w:r>
        <w:rPr>
          <w:b/>
          <w:sz w:val="28"/>
          <w:szCs w:val="28"/>
        </w:rPr>
        <w:t>Материал и методы</w:t>
      </w:r>
      <w:r w:rsidRPr="00544D4B">
        <w:rPr>
          <w:b/>
          <w:sz w:val="28"/>
          <w:szCs w:val="28"/>
        </w:rPr>
        <w:t xml:space="preserve"> исследований.</w:t>
      </w:r>
    </w:p>
    <w:p w:rsidR="001046BC" w:rsidRDefault="001046BC" w:rsidP="001046BC">
      <w:pPr>
        <w:spacing w:line="560" w:lineRule="exact"/>
        <w:ind w:left="900"/>
        <w:rPr>
          <w:b/>
          <w:sz w:val="28"/>
        </w:rPr>
      </w:pPr>
      <w:r>
        <w:rPr>
          <w:b/>
          <w:sz w:val="28"/>
        </w:rPr>
        <w:t>2</w:t>
      </w:r>
      <w:r w:rsidRPr="00970480">
        <w:rPr>
          <w:b/>
          <w:sz w:val="28"/>
        </w:rPr>
        <w:t>.</w:t>
      </w:r>
      <w:r>
        <w:rPr>
          <w:b/>
          <w:sz w:val="28"/>
        </w:rPr>
        <w:t>1.  Объем проведенных анатомических исследований.</w:t>
      </w:r>
    </w:p>
    <w:p w:rsidR="001046BC" w:rsidRPr="001046BC" w:rsidRDefault="001046BC" w:rsidP="001046BC">
      <w:pPr>
        <w:pStyle w:val="a9"/>
        <w:spacing w:line="360" w:lineRule="auto"/>
        <w:ind w:left="284" w:firstLine="902"/>
        <w:contextualSpacing/>
        <w:rPr>
          <w:sz w:val="28"/>
          <w:szCs w:val="28"/>
        </w:rPr>
      </w:pPr>
      <w:r w:rsidRPr="001046BC">
        <w:rPr>
          <w:sz w:val="28"/>
          <w:szCs w:val="28"/>
        </w:rPr>
        <w:t>Материалом для исследований послужили 18 трупов взрослых людей обоего пола.</w:t>
      </w:r>
    </w:p>
    <w:p w:rsidR="001046BC" w:rsidRPr="001046BC" w:rsidRDefault="001046BC" w:rsidP="001046BC">
      <w:pPr>
        <w:pStyle w:val="a9"/>
        <w:spacing w:line="360" w:lineRule="auto"/>
        <w:ind w:left="284" w:firstLine="902"/>
        <w:contextualSpacing/>
        <w:rPr>
          <w:sz w:val="28"/>
          <w:szCs w:val="28"/>
        </w:rPr>
      </w:pPr>
      <w:r w:rsidRPr="001046BC">
        <w:rPr>
          <w:sz w:val="28"/>
          <w:szCs w:val="28"/>
        </w:rPr>
        <w:t>Распределение материала по полу и возрасту представлено в та</w:t>
      </w:r>
      <w:r w:rsidRPr="001046BC">
        <w:rPr>
          <w:sz w:val="28"/>
          <w:szCs w:val="28"/>
        </w:rPr>
        <w:t>б</w:t>
      </w:r>
      <w:r w:rsidRPr="001046BC">
        <w:rPr>
          <w:sz w:val="28"/>
          <w:szCs w:val="28"/>
        </w:rPr>
        <w:t>лице 2.1.1.</w:t>
      </w:r>
    </w:p>
    <w:p w:rsidR="001046BC" w:rsidRDefault="001046BC" w:rsidP="001046BC">
      <w:pPr>
        <w:spacing w:line="360" w:lineRule="auto"/>
        <w:ind w:right="-1" w:firstLine="720"/>
        <w:jc w:val="right"/>
        <w:rPr>
          <w:sz w:val="28"/>
        </w:rPr>
      </w:pPr>
      <w:r>
        <w:rPr>
          <w:sz w:val="28"/>
        </w:rPr>
        <w:t>Таблица 2.1.1.</w:t>
      </w:r>
    </w:p>
    <w:p w:rsidR="001046BC" w:rsidRDefault="001046BC" w:rsidP="001046BC">
      <w:pPr>
        <w:pStyle w:val="1"/>
      </w:pPr>
      <w:r>
        <w:t>Распределение материала по полу и возрасту</w:t>
      </w:r>
    </w:p>
    <w:tbl>
      <w:tblPr>
        <w:tblW w:w="8364" w:type="dxa"/>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01"/>
        <w:gridCol w:w="1560"/>
        <w:gridCol w:w="1417"/>
        <w:gridCol w:w="1559"/>
        <w:gridCol w:w="2127"/>
      </w:tblGrid>
      <w:tr w:rsidR="001046BC" w:rsidTr="00E51584">
        <w:trPr>
          <w:cantSplit/>
        </w:trPr>
        <w:tc>
          <w:tcPr>
            <w:tcW w:w="1701" w:type="dxa"/>
            <w:vMerge w:val="restart"/>
            <w:vAlign w:val="center"/>
          </w:tcPr>
          <w:p w:rsidR="001046BC" w:rsidRDefault="001046BC" w:rsidP="00E51584">
            <w:pPr>
              <w:spacing w:line="360" w:lineRule="auto"/>
              <w:ind w:right="-1"/>
              <w:jc w:val="center"/>
              <w:rPr>
                <w:sz w:val="28"/>
              </w:rPr>
            </w:pPr>
            <w:r>
              <w:rPr>
                <w:sz w:val="28"/>
              </w:rPr>
              <w:t xml:space="preserve">Пол </w:t>
            </w:r>
          </w:p>
        </w:tc>
        <w:tc>
          <w:tcPr>
            <w:tcW w:w="6663" w:type="dxa"/>
            <w:gridSpan w:val="4"/>
            <w:vAlign w:val="center"/>
          </w:tcPr>
          <w:p w:rsidR="001046BC" w:rsidRDefault="001046BC" w:rsidP="00E51584">
            <w:pPr>
              <w:spacing w:line="360" w:lineRule="auto"/>
              <w:ind w:right="-1"/>
              <w:jc w:val="center"/>
              <w:rPr>
                <w:sz w:val="28"/>
              </w:rPr>
            </w:pPr>
            <w:r>
              <w:rPr>
                <w:sz w:val="28"/>
              </w:rPr>
              <w:t xml:space="preserve">Возраст </w:t>
            </w:r>
          </w:p>
        </w:tc>
      </w:tr>
      <w:tr w:rsidR="001046BC" w:rsidTr="00E51584">
        <w:trPr>
          <w:cantSplit/>
        </w:trPr>
        <w:tc>
          <w:tcPr>
            <w:tcW w:w="1701" w:type="dxa"/>
            <w:vMerge/>
            <w:vAlign w:val="center"/>
          </w:tcPr>
          <w:p w:rsidR="001046BC" w:rsidRDefault="001046BC" w:rsidP="00E51584">
            <w:pPr>
              <w:spacing w:line="360" w:lineRule="auto"/>
              <w:ind w:right="-1"/>
              <w:jc w:val="center"/>
              <w:rPr>
                <w:sz w:val="28"/>
              </w:rPr>
            </w:pPr>
          </w:p>
        </w:tc>
        <w:tc>
          <w:tcPr>
            <w:tcW w:w="1560" w:type="dxa"/>
            <w:vAlign w:val="center"/>
          </w:tcPr>
          <w:p w:rsidR="001046BC" w:rsidRDefault="001046BC" w:rsidP="00E51584">
            <w:pPr>
              <w:spacing w:line="360" w:lineRule="auto"/>
              <w:ind w:right="-1"/>
              <w:jc w:val="center"/>
              <w:rPr>
                <w:sz w:val="28"/>
              </w:rPr>
            </w:pPr>
            <w:r>
              <w:rPr>
                <w:sz w:val="28"/>
              </w:rPr>
              <w:t>18-30 лет</w:t>
            </w:r>
          </w:p>
        </w:tc>
        <w:tc>
          <w:tcPr>
            <w:tcW w:w="1417" w:type="dxa"/>
            <w:vAlign w:val="center"/>
          </w:tcPr>
          <w:p w:rsidR="001046BC" w:rsidRDefault="001046BC" w:rsidP="00E51584">
            <w:pPr>
              <w:spacing w:line="360" w:lineRule="auto"/>
              <w:ind w:right="-1"/>
              <w:jc w:val="center"/>
              <w:rPr>
                <w:sz w:val="28"/>
              </w:rPr>
            </w:pPr>
            <w:r>
              <w:rPr>
                <w:sz w:val="28"/>
              </w:rPr>
              <w:t>31-45 лет</w:t>
            </w:r>
          </w:p>
        </w:tc>
        <w:tc>
          <w:tcPr>
            <w:tcW w:w="1559" w:type="dxa"/>
            <w:vAlign w:val="center"/>
          </w:tcPr>
          <w:p w:rsidR="001046BC" w:rsidRDefault="001046BC" w:rsidP="00E51584">
            <w:pPr>
              <w:spacing w:line="360" w:lineRule="auto"/>
              <w:ind w:right="-1"/>
              <w:jc w:val="center"/>
              <w:rPr>
                <w:sz w:val="28"/>
              </w:rPr>
            </w:pPr>
            <w:r>
              <w:rPr>
                <w:sz w:val="28"/>
              </w:rPr>
              <w:t>46-60 лет</w:t>
            </w:r>
          </w:p>
        </w:tc>
        <w:tc>
          <w:tcPr>
            <w:tcW w:w="2127" w:type="dxa"/>
            <w:vAlign w:val="center"/>
          </w:tcPr>
          <w:p w:rsidR="001046BC" w:rsidRDefault="001046BC" w:rsidP="00E51584">
            <w:pPr>
              <w:spacing w:line="360" w:lineRule="auto"/>
              <w:ind w:right="-1"/>
              <w:jc w:val="center"/>
              <w:rPr>
                <w:sz w:val="28"/>
              </w:rPr>
            </w:pPr>
            <w:r>
              <w:rPr>
                <w:sz w:val="28"/>
              </w:rPr>
              <w:t>61 год и старше</w:t>
            </w:r>
          </w:p>
        </w:tc>
      </w:tr>
      <w:tr w:rsidR="001046BC" w:rsidTr="00E51584">
        <w:tc>
          <w:tcPr>
            <w:tcW w:w="1701" w:type="dxa"/>
            <w:vAlign w:val="center"/>
          </w:tcPr>
          <w:p w:rsidR="001046BC" w:rsidRDefault="001046BC" w:rsidP="00E51584">
            <w:pPr>
              <w:spacing w:line="360" w:lineRule="auto"/>
              <w:ind w:right="-1"/>
              <w:jc w:val="center"/>
              <w:rPr>
                <w:sz w:val="28"/>
              </w:rPr>
            </w:pPr>
            <w:r>
              <w:rPr>
                <w:sz w:val="28"/>
              </w:rPr>
              <w:t xml:space="preserve">Мужской </w:t>
            </w:r>
          </w:p>
          <w:p w:rsidR="001046BC" w:rsidRDefault="001046BC" w:rsidP="00E51584">
            <w:pPr>
              <w:spacing w:line="360" w:lineRule="auto"/>
              <w:ind w:right="-1"/>
              <w:jc w:val="center"/>
              <w:rPr>
                <w:sz w:val="28"/>
              </w:rPr>
            </w:pPr>
            <w:r>
              <w:rPr>
                <w:sz w:val="28"/>
              </w:rPr>
              <w:t xml:space="preserve">Женский </w:t>
            </w:r>
          </w:p>
        </w:tc>
        <w:tc>
          <w:tcPr>
            <w:tcW w:w="1560" w:type="dxa"/>
            <w:vAlign w:val="center"/>
          </w:tcPr>
          <w:p w:rsidR="001046BC" w:rsidRDefault="001046BC" w:rsidP="00E51584">
            <w:pPr>
              <w:spacing w:line="360" w:lineRule="auto"/>
              <w:ind w:right="-1"/>
              <w:jc w:val="center"/>
              <w:rPr>
                <w:sz w:val="28"/>
              </w:rPr>
            </w:pPr>
            <w:r>
              <w:rPr>
                <w:sz w:val="28"/>
              </w:rPr>
              <w:t>1</w:t>
            </w:r>
          </w:p>
          <w:p w:rsidR="001046BC" w:rsidRDefault="001046BC" w:rsidP="00E51584">
            <w:pPr>
              <w:spacing w:line="360" w:lineRule="auto"/>
              <w:ind w:right="-1"/>
              <w:jc w:val="center"/>
              <w:rPr>
                <w:sz w:val="28"/>
              </w:rPr>
            </w:pPr>
            <w:r>
              <w:rPr>
                <w:sz w:val="28"/>
              </w:rPr>
              <w:t>-</w:t>
            </w:r>
          </w:p>
        </w:tc>
        <w:tc>
          <w:tcPr>
            <w:tcW w:w="1417" w:type="dxa"/>
            <w:vAlign w:val="center"/>
          </w:tcPr>
          <w:p w:rsidR="001046BC" w:rsidRDefault="001046BC" w:rsidP="00E51584">
            <w:pPr>
              <w:spacing w:line="360" w:lineRule="auto"/>
              <w:ind w:right="-1"/>
              <w:jc w:val="center"/>
              <w:rPr>
                <w:sz w:val="28"/>
              </w:rPr>
            </w:pPr>
            <w:r>
              <w:rPr>
                <w:sz w:val="28"/>
              </w:rPr>
              <w:t>1</w:t>
            </w:r>
          </w:p>
          <w:p w:rsidR="001046BC" w:rsidRDefault="001046BC" w:rsidP="00E51584">
            <w:pPr>
              <w:spacing w:line="360" w:lineRule="auto"/>
              <w:ind w:right="-1"/>
              <w:jc w:val="center"/>
              <w:rPr>
                <w:sz w:val="28"/>
              </w:rPr>
            </w:pPr>
            <w:r>
              <w:rPr>
                <w:sz w:val="28"/>
              </w:rPr>
              <w:t>1</w:t>
            </w:r>
          </w:p>
        </w:tc>
        <w:tc>
          <w:tcPr>
            <w:tcW w:w="1559" w:type="dxa"/>
            <w:vAlign w:val="center"/>
          </w:tcPr>
          <w:p w:rsidR="001046BC" w:rsidRDefault="001046BC" w:rsidP="00E51584">
            <w:pPr>
              <w:spacing w:line="360" w:lineRule="auto"/>
              <w:ind w:right="-1"/>
              <w:jc w:val="center"/>
              <w:rPr>
                <w:sz w:val="28"/>
              </w:rPr>
            </w:pPr>
            <w:r>
              <w:rPr>
                <w:sz w:val="28"/>
              </w:rPr>
              <w:t>4</w:t>
            </w:r>
          </w:p>
          <w:p w:rsidR="001046BC" w:rsidRDefault="001046BC" w:rsidP="00E51584">
            <w:pPr>
              <w:spacing w:line="360" w:lineRule="auto"/>
              <w:ind w:right="-1"/>
              <w:jc w:val="center"/>
              <w:rPr>
                <w:sz w:val="28"/>
              </w:rPr>
            </w:pPr>
            <w:r>
              <w:rPr>
                <w:sz w:val="28"/>
              </w:rPr>
              <w:t>3</w:t>
            </w:r>
          </w:p>
        </w:tc>
        <w:tc>
          <w:tcPr>
            <w:tcW w:w="2127" w:type="dxa"/>
            <w:vAlign w:val="center"/>
          </w:tcPr>
          <w:p w:rsidR="001046BC" w:rsidRDefault="001046BC" w:rsidP="00E51584">
            <w:pPr>
              <w:spacing w:line="360" w:lineRule="auto"/>
              <w:ind w:right="-1"/>
              <w:jc w:val="center"/>
              <w:rPr>
                <w:sz w:val="28"/>
              </w:rPr>
            </w:pPr>
            <w:r>
              <w:rPr>
                <w:sz w:val="28"/>
              </w:rPr>
              <w:t>6</w:t>
            </w:r>
          </w:p>
          <w:p w:rsidR="001046BC" w:rsidRDefault="001046BC" w:rsidP="00E51584">
            <w:pPr>
              <w:spacing w:line="360" w:lineRule="auto"/>
              <w:ind w:right="-1"/>
              <w:jc w:val="center"/>
              <w:rPr>
                <w:sz w:val="28"/>
              </w:rPr>
            </w:pPr>
            <w:r>
              <w:rPr>
                <w:sz w:val="28"/>
              </w:rPr>
              <w:t>2</w:t>
            </w:r>
          </w:p>
        </w:tc>
      </w:tr>
      <w:tr w:rsidR="001046BC" w:rsidTr="00E51584">
        <w:tc>
          <w:tcPr>
            <w:tcW w:w="1701" w:type="dxa"/>
            <w:vAlign w:val="center"/>
          </w:tcPr>
          <w:p w:rsidR="001046BC" w:rsidRDefault="001046BC" w:rsidP="00E51584">
            <w:pPr>
              <w:spacing w:line="360" w:lineRule="auto"/>
              <w:ind w:right="-1"/>
              <w:jc w:val="center"/>
              <w:rPr>
                <w:sz w:val="28"/>
              </w:rPr>
            </w:pPr>
            <w:r>
              <w:rPr>
                <w:sz w:val="28"/>
              </w:rPr>
              <w:t>Всего</w:t>
            </w:r>
          </w:p>
        </w:tc>
        <w:tc>
          <w:tcPr>
            <w:tcW w:w="1560" w:type="dxa"/>
            <w:vAlign w:val="center"/>
          </w:tcPr>
          <w:p w:rsidR="001046BC" w:rsidRDefault="001046BC" w:rsidP="00E51584">
            <w:pPr>
              <w:spacing w:line="360" w:lineRule="auto"/>
              <w:ind w:right="-1"/>
              <w:jc w:val="center"/>
              <w:rPr>
                <w:sz w:val="28"/>
              </w:rPr>
            </w:pPr>
            <w:r>
              <w:rPr>
                <w:sz w:val="28"/>
              </w:rPr>
              <w:t>1</w:t>
            </w:r>
          </w:p>
        </w:tc>
        <w:tc>
          <w:tcPr>
            <w:tcW w:w="1417" w:type="dxa"/>
            <w:vAlign w:val="center"/>
          </w:tcPr>
          <w:p w:rsidR="001046BC" w:rsidRDefault="001046BC" w:rsidP="00E51584">
            <w:pPr>
              <w:spacing w:line="360" w:lineRule="auto"/>
              <w:ind w:right="-1"/>
              <w:jc w:val="center"/>
              <w:rPr>
                <w:sz w:val="28"/>
              </w:rPr>
            </w:pPr>
            <w:r>
              <w:rPr>
                <w:sz w:val="28"/>
              </w:rPr>
              <w:t>2</w:t>
            </w:r>
          </w:p>
        </w:tc>
        <w:tc>
          <w:tcPr>
            <w:tcW w:w="1559" w:type="dxa"/>
            <w:vAlign w:val="center"/>
          </w:tcPr>
          <w:p w:rsidR="001046BC" w:rsidRDefault="001046BC" w:rsidP="00E51584">
            <w:pPr>
              <w:spacing w:line="360" w:lineRule="auto"/>
              <w:ind w:right="-1"/>
              <w:jc w:val="center"/>
              <w:rPr>
                <w:sz w:val="28"/>
              </w:rPr>
            </w:pPr>
            <w:r>
              <w:rPr>
                <w:sz w:val="28"/>
              </w:rPr>
              <w:t>7</w:t>
            </w:r>
          </w:p>
        </w:tc>
        <w:tc>
          <w:tcPr>
            <w:tcW w:w="2127" w:type="dxa"/>
            <w:vAlign w:val="center"/>
          </w:tcPr>
          <w:p w:rsidR="001046BC" w:rsidRDefault="001046BC" w:rsidP="00E51584">
            <w:pPr>
              <w:spacing w:line="360" w:lineRule="auto"/>
              <w:ind w:right="-1"/>
              <w:jc w:val="center"/>
              <w:rPr>
                <w:sz w:val="28"/>
              </w:rPr>
            </w:pPr>
            <w:r>
              <w:rPr>
                <w:sz w:val="28"/>
              </w:rPr>
              <w:t>8</w:t>
            </w:r>
          </w:p>
        </w:tc>
      </w:tr>
    </w:tbl>
    <w:p w:rsidR="001046BC" w:rsidRDefault="001046BC" w:rsidP="001046BC">
      <w:pPr>
        <w:pStyle w:val="a9"/>
        <w:spacing w:line="360" w:lineRule="auto"/>
        <w:ind w:firstLine="902"/>
        <w:contextualSpacing/>
        <w:rPr>
          <w:sz w:val="28"/>
          <w:szCs w:val="28"/>
          <w:lang w:val="en-US"/>
        </w:rPr>
      </w:pPr>
    </w:p>
    <w:p w:rsidR="001046BC" w:rsidRPr="001046BC" w:rsidRDefault="001046BC" w:rsidP="001046BC">
      <w:pPr>
        <w:pStyle w:val="a9"/>
        <w:spacing w:line="360" w:lineRule="auto"/>
        <w:ind w:firstLine="902"/>
        <w:contextualSpacing/>
        <w:rPr>
          <w:sz w:val="28"/>
          <w:szCs w:val="28"/>
        </w:rPr>
      </w:pPr>
      <w:r w:rsidRPr="001046BC">
        <w:rPr>
          <w:sz w:val="28"/>
          <w:szCs w:val="28"/>
        </w:rPr>
        <w:t>Методика исследований слагалась из следующих этапов:</w:t>
      </w:r>
    </w:p>
    <w:p w:rsidR="001046BC" w:rsidRPr="001046BC" w:rsidRDefault="001046BC" w:rsidP="001046BC">
      <w:pPr>
        <w:numPr>
          <w:ilvl w:val="0"/>
          <w:numId w:val="1"/>
        </w:numPr>
        <w:tabs>
          <w:tab w:val="clear" w:pos="1080"/>
          <w:tab w:val="num" w:pos="0"/>
        </w:tabs>
        <w:spacing w:line="360" w:lineRule="auto"/>
        <w:ind w:left="0" w:firstLine="902"/>
        <w:contextualSpacing/>
        <w:jc w:val="both"/>
        <w:rPr>
          <w:sz w:val="28"/>
          <w:szCs w:val="28"/>
        </w:rPr>
      </w:pPr>
      <w:r w:rsidRPr="001046BC">
        <w:rPr>
          <w:sz w:val="28"/>
          <w:szCs w:val="28"/>
        </w:rPr>
        <w:t>Антропометрия</w:t>
      </w:r>
    </w:p>
    <w:p w:rsidR="001046BC" w:rsidRPr="001046BC" w:rsidRDefault="001046BC" w:rsidP="001046BC">
      <w:pPr>
        <w:numPr>
          <w:ilvl w:val="0"/>
          <w:numId w:val="1"/>
        </w:numPr>
        <w:tabs>
          <w:tab w:val="clear" w:pos="1080"/>
          <w:tab w:val="num" w:pos="0"/>
        </w:tabs>
        <w:spacing w:line="360" w:lineRule="auto"/>
        <w:ind w:left="0" w:firstLine="902"/>
        <w:contextualSpacing/>
        <w:jc w:val="both"/>
        <w:rPr>
          <w:sz w:val="28"/>
          <w:szCs w:val="28"/>
        </w:rPr>
      </w:pPr>
      <w:r w:rsidRPr="001046BC">
        <w:rPr>
          <w:sz w:val="28"/>
          <w:szCs w:val="28"/>
        </w:rPr>
        <w:t xml:space="preserve">Препарирование </w:t>
      </w:r>
    </w:p>
    <w:p w:rsidR="001046BC" w:rsidRPr="001046BC" w:rsidRDefault="001046BC" w:rsidP="001046BC">
      <w:pPr>
        <w:numPr>
          <w:ilvl w:val="0"/>
          <w:numId w:val="1"/>
        </w:numPr>
        <w:tabs>
          <w:tab w:val="clear" w:pos="1080"/>
          <w:tab w:val="num" w:pos="0"/>
        </w:tabs>
        <w:spacing w:line="360" w:lineRule="auto"/>
        <w:ind w:left="0" w:firstLine="902"/>
        <w:contextualSpacing/>
        <w:jc w:val="both"/>
        <w:rPr>
          <w:sz w:val="28"/>
          <w:szCs w:val="28"/>
        </w:rPr>
      </w:pPr>
      <w:r w:rsidRPr="001046BC">
        <w:rPr>
          <w:sz w:val="28"/>
          <w:szCs w:val="28"/>
        </w:rPr>
        <w:t>Морфометрия</w:t>
      </w:r>
    </w:p>
    <w:p w:rsidR="001046BC" w:rsidRPr="001046BC" w:rsidRDefault="001046BC" w:rsidP="001046BC">
      <w:pPr>
        <w:pStyle w:val="a9"/>
        <w:spacing w:line="360" w:lineRule="auto"/>
        <w:ind w:firstLine="709"/>
        <w:contextualSpacing/>
        <w:rPr>
          <w:sz w:val="28"/>
          <w:szCs w:val="28"/>
        </w:rPr>
      </w:pPr>
      <w:r w:rsidRPr="001046BC">
        <w:rPr>
          <w:sz w:val="28"/>
          <w:szCs w:val="28"/>
        </w:rPr>
        <w:t>Тип телосложения определялся антропометрическим исследован</w:t>
      </w:r>
      <w:r w:rsidRPr="001046BC">
        <w:rPr>
          <w:sz w:val="28"/>
          <w:szCs w:val="28"/>
        </w:rPr>
        <w:t>и</w:t>
      </w:r>
      <w:r w:rsidRPr="001046BC">
        <w:rPr>
          <w:sz w:val="28"/>
          <w:szCs w:val="28"/>
        </w:rPr>
        <w:t>ем трупа по индексу В.Н. Шевкуненко и А.Н. Геселевича. Для этого в</w:t>
      </w:r>
      <w:r w:rsidRPr="001046BC">
        <w:rPr>
          <w:sz w:val="28"/>
          <w:szCs w:val="28"/>
        </w:rPr>
        <w:t>ы</w:t>
      </w:r>
      <w:r w:rsidRPr="001046BC">
        <w:rPr>
          <w:sz w:val="28"/>
          <w:szCs w:val="28"/>
        </w:rPr>
        <w:t>числялось отношение расстояния от яремной вырезки грудины до си</w:t>
      </w:r>
      <w:r w:rsidRPr="001046BC">
        <w:rPr>
          <w:sz w:val="28"/>
          <w:szCs w:val="28"/>
        </w:rPr>
        <w:t>м</w:t>
      </w:r>
      <w:r w:rsidRPr="001046BC">
        <w:rPr>
          <w:sz w:val="28"/>
          <w:szCs w:val="28"/>
        </w:rPr>
        <w:t>физа, умноженное на 100, к длине трупа</w:t>
      </w:r>
    </w:p>
    <w:p w:rsidR="001046BC" w:rsidRDefault="001046BC" w:rsidP="001046BC">
      <w:pPr>
        <w:spacing w:line="360" w:lineRule="auto"/>
        <w:ind w:right="-1" w:firstLine="900"/>
        <w:jc w:val="both"/>
        <w:rPr>
          <w:sz w:val="28"/>
        </w:rPr>
      </w:pPr>
      <w:r>
        <w:rPr>
          <w:noProof/>
          <w:sz w:val="28"/>
        </w:rPr>
        <mc:AlternateContent>
          <mc:Choice Requires="wps">
            <w:drawing>
              <wp:anchor distT="0" distB="0" distL="114300" distR="114300" simplePos="0" relativeHeight="251662336" behindDoc="0" locked="0" layoutInCell="0" allowOverlap="1">
                <wp:simplePos x="0" y="0"/>
                <wp:positionH relativeFrom="column">
                  <wp:posOffset>1828800</wp:posOffset>
                </wp:positionH>
                <wp:positionV relativeFrom="paragraph">
                  <wp:posOffset>71755</wp:posOffset>
                </wp:positionV>
                <wp:extent cx="1943100" cy="342900"/>
                <wp:effectExtent l="3810" t="0" r="0" b="0"/>
                <wp:wrapNone/>
                <wp:docPr id="31" name="Поле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342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51584" w:rsidRDefault="00E51584" w:rsidP="001046BC">
                            <w:pPr>
                              <w:rPr>
                                <w:sz w:val="28"/>
                                <w:lang w:val="en-US"/>
                              </w:rPr>
                            </w:pPr>
                            <w:r>
                              <w:rPr>
                                <w:sz w:val="28"/>
                                <w:lang w:val="en-US"/>
                              </w:rPr>
                              <w:t>Distanta</w:t>
                            </w:r>
                            <w:r>
                              <w:rPr>
                                <w:sz w:val="28"/>
                              </w:rPr>
                              <w:t xml:space="preserve"> </w:t>
                            </w:r>
                            <w:r>
                              <w:rPr>
                                <w:sz w:val="28"/>
                                <w:lang w:val="en-US"/>
                              </w:rPr>
                              <w:t>jugula - pubika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31" o:spid="_x0000_s1027" type="#_x0000_t202" style="position:absolute;left:0;text-align:left;margin-left:2in;margin-top:5.65pt;width:153pt;height:27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" o:allowincell="f" stroked="f">
                <v:textbox>
                  <w:txbxContent>
                    <w:p w:rsidR="00E51584" w:rsidRDefault="00E51584" w:rsidP="001046BC">
                      <w:pPr>
                        <w:rPr>
                          <w:sz w:val="28"/>
                          <w:lang w:val="en-US"/>
                        </w:rPr>
                      </w:pPr>
                      <w:r>
                        <w:rPr>
                          <w:sz w:val="28"/>
                          <w:lang w:val="en-US"/>
                        </w:rPr>
                        <w:t>Distanta</w:t>
                      </w:r>
                      <w:r>
                        <w:rPr>
                          <w:sz w:val="28"/>
                        </w:rPr>
                        <w:t xml:space="preserve"> </w:t>
                      </w:r>
                      <w:r>
                        <w:rPr>
                          <w:sz w:val="28"/>
                          <w:lang w:val="en-US"/>
                        </w:rPr>
                        <w:t>jugula - pubika</w:t>
                      </w:r>
                    </w:p>
                  </w:txbxContent>
                </v:textbox>
              </v:shape>
            </w:pict>
          </mc:Fallback>
        </mc:AlternateContent>
      </w:r>
    </w:p>
    <w:p w:rsidR="001046BC" w:rsidRDefault="001046BC" w:rsidP="001046BC">
      <w:pPr>
        <w:spacing w:line="360" w:lineRule="auto"/>
        <w:ind w:right="-1" w:firstLine="900"/>
        <w:jc w:val="both"/>
        <w:rPr>
          <w:sz w:val="28"/>
        </w:rPr>
      </w:pPr>
      <w:r>
        <w:rPr>
          <w:noProof/>
          <w:sz w:val="28"/>
        </w:rPr>
        <mc:AlternateContent>
          <mc:Choice Requires="wps">
            <w:drawing>
              <wp:anchor distT="0" distB="0" distL="114300" distR="114300" simplePos="0" relativeHeight="251664384" behindDoc="0" locked="0" layoutInCell="0" allowOverlap="1">
                <wp:simplePos x="0" y="0"/>
                <wp:positionH relativeFrom="column">
                  <wp:posOffset>1882140</wp:posOffset>
                </wp:positionH>
                <wp:positionV relativeFrom="paragraph">
                  <wp:posOffset>31115</wp:posOffset>
                </wp:positionV>
                <wp:extent cx="1828800" cy="0"/>
                <wp:effectExtent l="9525" t="8890" r="9525" b="10160"/>
                <wp:wrapNone/>
                <wp:docPr id="30" name="Прямая соединительная линия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88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30"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8.2pt,2.45pt" to="292.2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" o:allowincell="f"/>
            </w:pict>
          </mc:Fallback>
        </mc:AlternateContent>
      </w:r>
      <w:r>
        <w:rPr>
          <w:noProof/>
          <w:sz w:val="28"/>
        </w:rPr>
        <mc:AlternateContent>
          <mc:Choice Requires="wps">
            <w:drawing>
              <wp:anchor distT="0" distB="0" distL="114300" distR="114300" simplePos="0" relativeHeight="251663360" behindDoc="0" locked="0" layoutInCell="0" allowOverlap="1">
                <wp:simplePos x="0" y="0"/>
                <wp:positionH relativeFrom="column">
                  <wp:posOffset>1828800</wp:posOffset>
                </wp:positionH>
                <wp:positionV relativeFrom="paragraph">
                  <wp:posOffset>-4445</wp:posOffset>
                </wp:positionV>
                <wp:extent cx="1943100" cy="457200"/>
                <wp:effectExtent l="3810" t="1905" r="0" b="0"/>
                <wp:wrapNone/>
                <wp:docPr id="29" name="Поле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457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51584" w:rsidRDefault="00E51584" w:rsidP="001046BC">
                            <w:pPr>
                              <w:rPr>
                                <w:sz w:val="28"/>
                              </w:rPr>
                            </w:pPr>
                            <w:r>
                              <w:rPr>
                                <w:sz w:val="28"/>
                              </w:rPr>
                              <w:t xml:space="preserve">        Длина трупа</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29" o:spid="_x0000_s1028" type="#_x0000_t202" style="position:absolute;left:0;text-align:left;margin-left:2in;margin-top:-.35pt;width:153pt;height:3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" o:allowincell="f" stroked="f">
                <v:textbox>
                  <w:txbxContent>
                    <w:p w:rsidR="00E51584" w:rsidRDefault="00E51584" w:rsidP="001046BC">
                      <w:pPr>
                        <w:rPr>
                          <w:sz w:val="28"/>
                        </w:rPr>
                      </w:pPr>
                      <w:r>
                        <w:rPr>
                          <w:sz w:val="28"/>
                        </w:rPr>
                        <w:t xml:space="preserve">        Длина трупа</w:t>
                      </w:r>
                    </w:p>
                  </w:txbxContent>
                </v:textbox>
              </v:shape>
            </w:pict>
          </mc:Fallback>
        </mc:AlternateContent>
      </w:r>
      <w:smartTag w:uri="urn:schemas-microsoft-com:office:smarttags" w:element="place">
        <w:smartTag w:uri="urn:schemas-microsoft-com:office:smarttags" w:element="State">
          <w:r>
            <w:rPr>
              <w:sz w:val="28"/>
              <w:lang w:val="en-US"/>
            </w:rPr>
            <w:t>Ind</w:t>
          </w:r>
        </w:smartTag>
      </w:smartTag>
      <w:r>
        <w:rPr>
          <w:sz w:val="28"/>
        </w:rPr>
        <w:t xml:space="preserve"> =                                                х 100</w:t>
      </w:r>
    </w:p>
    <w:p w:rsidR="001046BC" w:rsidRDefault="001046BC" w:rsidP="001046BC">
      <w:pPr>
        <w:spacing w:line="360" w:lineRule="auto"/>
        <w:ind w:right="-1" w:firstLine="900"/>
        <w:jc w:val="both"/>
        <w:rPr>
          <w:sz w:val="28"/>
        </w:rPr>
      </w:pPr>
    </w:p>
    <w:p w:rsidR="001046BC" w:rsidRPr="00824572" w:rsidRDefault="001046BC" w:rsidP="001046BC">
      <w:pPr>
        <w:pStyle w:val="ac"/>
        <w:spacing w:line="360" w:lineRule="auto"/>
        <w:ind w:firstLine="709"/>
        <w:jc w:val="both"/>
        <w:rPr>
          <w:sz w:val="28"/>
          <w:szCs w:val="28"/>
        </w:rPr>
      </w:pPr>
      <w:r w:rsidRPr="00824572">
        <w:rPr>
          <w:sz w:val="28"/>
          <w:szCs w:val="28"/>
        </w:rPr>
        <w:t>Зависимость типа телосложения от индекса для мужчин и женщин представлена в таблице 2.1.2.</w:t>
      </w:r>
    </w:p>
    <w:p w:rsidR="001046BC" w:rsidRDefault="001046BC" w:rsidP="001046BC">
      <w:pPr>
        <w:spacing w:line="360" w:lineRule="auto"/>
        <w:ind w:right="-1" w:firstLine="720"/>
        <w:jc w:val="right"/>
        <w:rPr>
          <w:sz w:val="28"/>
        </w:rPr>
      </w:pPr>
      <w:r>
        <w:rPr>
          <w:sz w:val="28"/>
        </w:rPr>
        <w:lastRenderedPageBreak/>
        <w:t>Таблица 2.1.2</w:t>
      </w:r>
    </w:p>
    <w:p w:rsidR="001046BC" w:rsidRDefault="001046BC" w:rsidP="001046BC">
      <w:pPr>
        <w:spacing w:line="360" w:lineRule="auto"/>
        <w:ind w:right="-1" w:firstLine="720"/>
        <w:jc w:val="center"/>
        <w:rPr>
          <w:b/>
          <w:sz w:val="28"/>
        </w:rPr>
      </w:pPr>
      <w:r>
        <w:rPr>
          <w:b/>
          <w:sz w:val="28"/>
        </w:rPr>
        <w:t>Зависимость типа телосложения от индекса</w:t>
      </w:r>
    </w:p>
    <w:tbl>
      <w:tblPr>
        <w:tblW w:w="86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68"/>
        <w:gridCol w:w="2268"/>
        <w:gridCol w:w="2268"/>
        <w:gridCol w:w="2409"/>
      </w:tblGrid>
      <w:tr w:rsidR="001046BC" w:rsidTr="00E51584">
        <w:trPr>
          <w:cantSplit/>
          <w:jc w:val="center"/>
        </w:trPr>
        <w:tc>
          <w:tcPr>
            <w:tcW w:w="1668" w:type="dxa"/>
            <w:vMerge w:val="restart"/>
            <w:vAlign w:val="center"/>
          </w:tcPr>
          <w:p w:rsidR="001046BC" w:rsidRDefault="001046BC" w:rsidP="00E51584">
            <w:pPr>
              <w:spacing w:line="360" w:lineRule="auto"/>
              <w:ind w:right="-1"/>
              <w:jc w:val="center"/>
              <w:rPr>
                <w:sz w:val="28"/>
              </w:rPr>
            </w:pPr>
            <w:r>
              <w:rPr>
                <w:sz w:val="28"/>
              </w:rPr>
              <w:t xml:space="preserve">Пол </w:t>
            </w:r>
          </w:p>
        </w:tc>
        <w:tc>
          <w:tcPr>
            <w:tcW w:w="6945" w:type="dxa"/>
            <w:gridSpan w:val="3"/>
            <w:vAlign w:val="center"/>
          </w:tcPr>
          <w:p w:rsidR="001046BC" w:rsidRDefault="001046BC" w:rsidP="00E51584">
            <w:pPr>
              <w:spacing w:line="360" w:lineRule="auto"/>
              <w:ind w:right="-1"/>
              <w:jc w:val="center"/>
              <w:rPr>
                <w:sz w:val="28"/>
              </w:rPr>
            </w:pPr>
            <w:r>
              <w:rPr>
                <w:sz w:val="28"/>
              </w:rPr>
              <w:t>Тип телосложения</w:t>
            </w:r>
          </w:p>
        </w:tc>
      </w:tr>
      <w:tr w:rsidR="001046BC" w:rsidTr="00E51584">
        <w:trPr>
          <w:cantSplit/>
          <w:jc w:val="center"/>
        </w:trPr>
        <w:tc>
          <w:tcPr>
            <w:tcW w:w="1668" w:type="dxa"/>
            <w:vMerge/>
            <w:vAlign w:val="center"/>
          </w:tcPr>
          <w:p w:rsidR="001046BC" w:rsidRDefault="001046BC" w:rsidP="00E51584">
            <w:pPr>
              <w:spacing w:line="360" w:lineRule="auto"/>
              <w:ind w:right="-1"/>
              <w:jc w:val="center"/>
              <w:rPr>
                <w:sz w:val="28"/>
              </w:rPr>
            </w:pPr>
          </w:p>
        </w:tc>
        <w:tc>
          <w:tcPr>
            <w:tcW w:w="2268" w:type="dxa"/>
            <w:vAlign w:val="center"/>
          </w:tcPr>
          <w:p w:rsidR="001046BC" w:rsidRDefault="001046BC" w:rsidP="00E51584">
            <w:pPr>
              <w:spacing w:line="360" w:lineRule="auto"/>
              <w:ind w:right="-1"/>
              <w:jc w:val="center"/>
              <w:rPr>
                <w:sz w:val="28"/>
              </w:rPr>
            </w:pPr>
            <w:r>
              <w:rPr>
                <w:sz w:val="28"/>
              </w:rPr>
              <w:t>брахиморфный</w:t>
            </w:r>
          </w:p>
        </w:tc>
        <w:tc>
          <w:tcPr>
            <w:tcW w:w="2268" w:type="dxa"/>
            <w:vAlign w:val="center"/>
          </w:tcPr>
          <w:p w:rsidR="001046BC" w:rsidRDefault="001046BC" w:rsidP="00E51584">
            <w:pPr>
              <w:spacing w:line="360" w:lineRule="auto"/>
              <w:ind w:right="-1"/>
              <w:jc w:val="center"/>
              <w:rPr>
                <w:sz w:val="28"/>
              </w:rPr>
            </w:pPr>
            <w:r>
              <w:rPr>
                <w:sz w:val="28"/>
              </w:rPr>
              <w:t>мезоморфный</w:t>
            </w:r>
          </w:p>
        </w:tc>
        <w:tc>
          <w:tcPr>
            <w:tcW w:w="2409" w:type="dxa"/>
            <w:vAlign w:val="center"/>
          </w:tcPr>
          <w:p w:rsidR="001046BC" w:rsidRDefault="001046BC" w:rsidP="00E51584">
            <w:pPr>
              <w:spacing w:line="360" w:lineRule="auto"/>
              <w:ind w:right="-1"/>
              <w:jc w:val="center"/>
              <w:rPr>
                <w:sz w:val="28"/>
              </w:rPr>
            </w:pPr>
            <w:r>
              <w:rPr>
                <w:sz w:val="28"/>
              </w:rPr>
              <w:t>долихоморфный</w:t>
            </w:r>
          </w:p>
        </w:tc>
      </w:tr>
      <w:tr w:rsidR="001046BC" w:rsidTr="00E51584">
        <w:trPr>
          <w:jc w:val="center"/>
        </w:trPr>
        <w:tc>
          <w:tcPr>
            <w:tcW w:w="1668" w:type="dxa"/>
            <w:vAlign w:val="center"/>
          </w:tcPr>
          <w:p w:rsidR="001046BC" w:rsidRDefault="001046BC" w:rsidP="00E51584">
            <w:pPr>
              <w:spacing w:line="360" w:lineRule="auto"/>
              <w:ind w:right="-1"/>
              <w:jc w:val="center"/>
              <w:rPr>
                <w:sz w:val="28"/>
              </w:rPr>
            </w:pPr>
            <w:r>
              <w:rPr>
                <w:sz w:val="28"/>
              </w:rPr>
              <w:t>Мужской</w:t>
            </w:r>
          </w:p>
          <w:p w:rsidR="001046BC" w:rsidRDefault="001046BC" w:rsidP="00E51584">
            <w:pPr>
              <w:spacing w:line="360" w:lineRule="auto"/>
              <w:ind w:right="-1"/>
              <w:jc w:val="center"/>
              <w:rPr>
                <w:sz w:val="28"/>
              </w:rPr>
            </w:pPr>
            <w:r>
              <w:rPr>
                <w:sz w:val="28"/>
              </w:rPr>
              <w:t xml:space="preserve">Женской </w:t>
            </w:r>
          </w:p>
        </w:tc>
        <w:tc>
          <w:tcPr>
            <w:tcW w:w="2268" w:type="dxa"/>
            <w:vAlign w:val="center"/>
          </w:tcPr>
          <w:p w:rsidR="001046BC" w:rsidRDefault="001046BC" w:rsidP="00E51584">
            <w:pPr>
              <w:spacing w:line="360" w:lineRule="auto"/>
              <w:ind w:right="-1"/>
              <w:jc w:val="center"/>
              <w:rPr>
                <w:sz w:val="28"/>
              </w:rPr>
            </w:pPr>
            <w:r>
              <w:rPr>
                <w:sz w:val="28"/>
              </w:rPr>
              <w:t>30,5</w:t>
            </w:r>
          </w:p>
          <w:p w:rsidR="001046BC" w:rsidRDefault="001046BC" w:rsidP="00E51584">
            <w:pPr>
              <w:spacing w:line="360" w:lineRule="auto"/>
              <w:ind w:right="-1"/>
              <w:jc w:val="center"/>
              <w:rPr>
                <w:sz w:val="28"/>
              </w:rPr>
            </w:pPr>
            <w:r>
              <w:rPr>
                <w:sz w:val="28"/>
              </w:rPr>
              <w:t>31,5</w:t>
            </w:r>
          </w:p>
        </w:tc>
        <w:tc>
          <w:tcPr>
            <w:tcW w:w="2268" w:type="dxa"/>
            <w:vAlign w:val="center"/>
          </w:tcPr>
          <w:p w:rsidR="001046BC" w:rsidRDefault="001046BC" w:rsidP="00E51584">
            <w:pPr>
              <w:spacing w:line="360" w:lineRule="auto"/>
              <w:ind w:right="-1"/>
              <w:jc w:val="center"/>
              <w:rPr>
                <w:sz w:val="28"/>
              </w:rPr>
            </w:pPr>
            <w:r>
              <w:rPr>
                <w:sz w:val="28"/>
              </w:rPr>
              <w:t>28,5-30,5</w:t>
            </w:r>
          </w:p>
          <w:p w:rsidR="001046BC" w:rsidRDefault="001046BC" w:rsidP="00E51584">
            <w:pPr>
              <w:spacing w:line="360" w:lineRule="auto"/>
              <w:ind w:right="-1"/>
              <w:jc w:val="center"/>
              <w:rPr>
                <w:sz w:val="28"/>
              </w:rPr>
            </w:pPr>
            <w:r>
              <w:rPr>
                <w:sz w:val="28"/>
              </w:rPr>
              <w:t>29,5-31,5</w:t>
            </w:r>
          </w:p>
        </w:tc>
        <w:tc>
          <w:tcPr>
            <w:tcW w:w="2409" w:type="dxa"/>
            <w:vAlign w:val="center"/>
          </w:tcPr>
          <w:p w:rsidR="001046BC" w:rsidRDefault="001046BC" w:rsidP="00E51584">
            <w:pPr>
              <w:spacing w:line="360" w:lineRule="auto"/>
              <w:ind w:right="-1"/>
              <w:jc w:val="center"/>
              <w:rPr>
                <w:sz w:val="28"/>
              </w:rPr>
            </w:pPr>
            <w:r>
              <w:rPr>
                <w:sz w:val="28"/>
              </w:rPr>
              <w:t>28,5</w:t>
            </w:r>
          </w:p>
          <w:p w:rsidR="001046BC" w:rsidRDefault="001046BC" w:rsidP="00E51584">
            <w:pPr>
              <w:spacing w:line="360" w:lineRule="auto"/>
              <w:ind w:right="-1"/>
              <w:jc w:val="center"/>
              <w:rPr>
                <w:sz w:val="28"/>
              </w:rPr>
            </w:pPr>
            <w:r>
              <w:rPr>
                <w:sz w:val="28"/>
              </w:rPr>
              <w:t>29,5</w:t>
            </w:r>
          </w:p>
        </w:tc>
      </w:tr>
    </w:tbl>
    <w:p w:rsidR="001046BC" w:rsidRDefault="001046BC" w:rsidP="001046BC">
      <w:pPr>
        <w:spacing w:line="360" w:lineRule="auto"/>
        <w:ind w:right="-1" w:firstLine="720"/>
        <w:jc w:val="center"/>
        <w:rPr>
          <w:sz w:val="28"/>
        </w:rPr>
      </w:pPr>
    </w:p>
    <w:p w:rsidR="001046BC" w:rsidRDefault="001046BC" w:rsidP="001046BC">
      <w:pPr>
        <w:spacing w:line="560" w:lineRule="exact"/>
        <w:ind w:firstLine="902"/>
        <w:jc w:val="both"/>
        <w:rPr>
          <w:sz w:val="28"/>
        </w:rPr>
      </w:pPr>
      <w:r>
        <w:rPr>
          <w:sz w:val="28"/>
        </w:rPr>
        <w:t>В проведенных исследованиях брахиоморфный тип телосложения имел место у 6 трупов, мезоморфный – у 8 и долихоморфный – у 4 трупов.</w:t>
      </w:r>
    </w:p>
    <w:p w:rsidR="001046BC" w:rsidRPr="0087633B" w:rsidRDefault="001046BC" w:rsidP="001046BC">
      <w:pPr>
        <w:spacing w:line="560" w:lineRule="exact"/>
        <w:ind w:firstLine="902"/>
        <w:jc w:val="both"/>
        <w:rPr>
          <w:color w:val="000000"/>
          <w:sz w:val="28"/>
          <w:szCs w:val="28"/>
        </w:rPr>
      </w:pPr>
      <w:r>
        <w:rPr>
          <w:color w:val="000000"/>
          <w:sz w:val="28"/>
          <w:szCs w:val="28"/>
        </w:rPr>
        <w:t xml:space="preserve">После выполнения оперативного доступа в каждом случае в рану устанавливали  </w:t>
      </w:r>
      <w:r w:rsidRPr="0087633B">
        <w:rPr>
          <w:color w:val="000000"/>
          <w:sz w:val="28"/>
          <w:szCs w:val="28"/>
        </w:rPr>
        <w:t>ретрактор Finochietto</w:t>
      </w:r>
      <w:r>
        <w:rPr>
          <w:color w:val="000000"/>
          <w:sz w:val="28"/>
          <w:szCs w:val="28"/>
        </w:rPr>
        <w:t>, далее проводились морфометрич</w:t>
      </w:r>
      <w:r>
        <w:rPr>
          <w:color w:val="000000"/>
          <w:sz w:val="28"/>
          <w:szCs w:val="28"/>
        </w:rPr>
        <w:t>е</w:t>
      </w:r>
      <w:r>
        <w:rPr>
          <w:color w:val="000000"/>
          <w:sz w:val="28"/>
          <w:szCs w:val="28"/>
        </w:rPr>
        <w:t>ские измерения.</w:t>
      </w:r>
    </w:p>
    <w:p w:rsidR="001046BC" w:rsidRDefault="001046BC" w:rsidP="001046BC">
      <w:pPr>
        <w:spacing w:line="560" w:lineRule="exact"/>
        <w:ind w:firstLine="902"/>
        <w:jc w:val="both"/>
        <w:rPr>
          <w:sz w:val="28"/>
        </w:rPr>
      </w:pPr>
      <w:r>
        <w:rPr>
          <w:sz w:val="28"/>
        </w:rPr>
        <w:t>Изучены параметры переднего наддиафрагмального доступа к за</w:t>
      </w:r>
      <w:r>
        <w:rPr>
          <w:sz w:val="28"/>
        </w:rPr>
        <w:t>д</w:t>
      </w:r>
      <w:r>
        <w:rPr>
          <w:sz w:val="28"/>
        </w:rPr>
        <w:t xml:space="preserve">нему средостению в </w:t>
      </w:r>
      <w:r>
        <w:rPr>
          <w:sz w:val="28"/>
          <w:lang w:val="en-US"/>
        </w:rPr>
        <w:t>VI</w:t>
      </w:r>
      <w:r>
        <w:rPr>
          <w:sz w:val="28"/>
        </w:rPr>
        <w:t xml:space="preserve"> межреберье слева по А.Ю. Созон-Ярошевичу.</w:t>
      </w:r>
    </w:p>
    <w:p w:rsidR="001046BC" w:rsidRDefault="001046BC" w:rsidP="001046BC">
      <w:pPr>
        <w:spacing w:line="560" w:lineRule="exact"/>
        <w:ind w:left="902"/>
        <w:jc w:val="both"/>
        <w:rPr>
          <w:sz w:val="28"/>
        </w:rPr>
      </w:pPr>
      <w:r>
        <w:rPr>
          <w:sz w:val="28"/>
        </w:rPr>
        <w:t>1. Широта раны.</w:t>
      </w:r>
    </w:p>
    <w:p w:rsidR="001046BC" w:rsidRDefault="001046BC" w:rsidP="001046BC">
      <w:pPr>
        <w:spacing w:line="560" w:lineRule="exact"/>
        <w:ind w:left="902"/>
        <w:jc w:val="both"/>
        <w:rPr>
          <w:sz w:val="28"/>
        </w:rPr>
      </w:pPr>
      <w:r>
        <w:rPr>
          <w:sz w:val="28"/>
        </w:rPr>
        <w:t>2. Угол оси операционного действия.</w:t>
      </w:r>
    </w:p>
    <w:p w:rsidR="001046BC" w:rsidRDefault="001046BC" w:rsidP="001046BC">
      <w:pPr>
        <w:spacing w:line="560" w:lineRule="exact"/>
        <w:ind w:left="902"/>
        <w:jc w:val="both"/>
        <w:rPr>
          <w:sz w:val="28"/>
        </w:rPr>
      </w:pPr>
      <w:r>
        <w:rPr>
          <w:sz w:val="28"/>
        </w:rPr>
        <w:t>3. Глубина раны.</w:t>
      </w:r>
    </w:p>
    <w:p w:rsidR="001046BC" w:rsidRDefault="001046BC" w:rsidP="001046BC">
      <w:pPr>
        <w:spacing w:line="560" w:lineRule="exact"/>
        <w:ind w:left="902"/>
        <w:jc w:val="both"/>
        <w:rPr>
          <w:sz w:val="28"/>
        </w:rPr>
      </w:pPr>
      <w:r>
        <w:rPr>
          <w:sz w:val="28"/>
        </w:rPr>
        <w:t>4. Угол операционного действия.</w:t>
      </w:r>
    </w:p>
    <w:p w:rsidR="001046BC" w:rsidRDefault="001046BC" w:rsidP="001046BC">
      <w:pPr>
        <w:spacing w:line="560" w:lineRule="exact"/>
        <w:ind w:firstLine="709"/>
        <w:jc w:val="both"/>
        <w:rPr>
          <w:sz w:val="28"/>
          <w:szCs w:val="28"/>
        </w:rPr>
      </w:pPr>
      <w:r>
        <w:rPr>
          <w:sz w:val="28"/>
          <w:szCs w:val="28"/>
        </w:rPr>
        <w:t>Техническая сторона измерений осуществлялась путём использов</w:t>
      </w:r>
      <w:r>
        <w:rPr>
          <w:sz w:val="28"/>
          <w:szCs w:val="28"/>
        </w:rPr>
        <w:t>а</w:t>
      </w:r>
      <w:r>
        <w:rPr>
          <w:sz w:val="28"/>
          <w:szCs w:val="28"/>
        </w:rPr>
        <w:t xml:space="preserve">ния морфометрического набора, который состоит из морфометрической линейки, предложенной А.А. Воробьёвым с соавт. </w:t>
      </w:r>
      <w:r w:rsidRPr="00102CC7">
        <w:rPr>
          <w:sz w:val="28"/>
          <w:szCs w:val="28"/>
        </w:rPr>
        <w:t>[29]</w:t>
      </w:r>
      <w:r>
        <w:rPr>
          <w:sz w:val="28"/>
          <w:szCs w:val="28"/>
        </w:rPr>
        <w:t xml:space="preserve"> и угломер, предл</w:t>
      </w:r>
      <w:r>
        <w:rPr>
          <w:sz w:val="28"/>
          <w:szCs w:val="28"/>
        </w:rPr>
        <w:t>о</w:t>
      </w:r>
      <w:r>
        <w:rPr>
          <w:sz w:val="28"/>
          <w:szCs w:val="28"/>
        </w:rPr>
        <w:t xml:space="preserve">женный С.В. Кривоносовым с соавт. </w:t>
      </w:r>
      <w:r w:rsidRPr="00102CC7">
        <w:rPr>
          <w:sz w:val="28"/>
          <w:szCs w:val="28"/>
        </w:rPr>
        <w:t>[70]</w:t>
      </w:r>
      <w:r>
        <w:rPr>
          <w:sz w:val="28"/>
          <w:szCs w:val="28"/>
        </w:rPr>
        <w:t xml:space="preserve">, используемого для определения угловых размеров доступов в тазовой хирургии (рис. 2.1.1). </w:t>
      </w:r>
    </w:p>
    <w:p w:rsidR="001046BC" w:rsidRDefault="001046BC" w:rsidP="001046BC">
      <w:pPr>
        <w:spacing w:line="560" w:lineRule="exact"/>
        <w:ind w:firstLine="709"/>
        <w:jc w:val="both"/>
        <w:rPr>
          <w:sz w:val="28"/>
          <w:szCs w:val="28"/>
        </w:rPr>
      </w:pPr>
      <w:r>
        <w:rPr>
          <w:sz w:val="28"/>
          <w:szCs w:val="28"/>
        </w:rPr>
        <w:t xml:space="preserve">Морфометрической линейкой работают следующим образом: устройство приводится в исходное состояние, при этом </w:t>
      </w:r>
      <w:proofErr w:type="gramStart"/>
      <w:r>
        <w:rPr>
          <w:sz w:val="28"/>
          <w:szCs w:val="28"/>
        </w:rPr>
        <w:t>несущая</w:t>
      </w:r>
      <w:proofErr w:type="gramEnd"/>
      <w:r>
        <w:rPr>
          <w:sz w:val="28"/>
          <w:szCs w:val="28"/>
        </w:rPr>
        <w:t xml:space="preserve"> (3) и ук</w:t>
      </w:r>
      <w:r>
        <w:rPr>
          <w:sz w:val="28"/>
          <w:szCs w:val="28"/>
        </w:rPr>
        <w:t>а</w:t>
      </w:r>
      <w:r>
        <w:rPr>
          <w:sz w:val="28"/>
          <w:szCs w:val="28"/>
        </w:rPr>
        <w:t>зательная (2) бранши соединены друг с другом. В этом состоянии показ</w:t>
      </w:r>
      <w:r>
        <w:rPr>
          <w:sz w:val="28"/>
          <w:szCs w:val="28"/>
        </w:rPr>
        <w:t>а</w:t>
      </w:r>
      <w:r>
        <w:rPr>
          <w:sz w:val="28"/>
          <w:szCs w:val="28"/>
        </w:rPr>
        <w:lastRenderedPageBreak/>
        <w:t>тели на метрической дуге (4) соответствуют 0</w:t>
      </w:r>
      <w:r>
        <w:rPr>
          <w:sz w:val="28"/>
          <w:szCs w:val="28"/>
          <w:vertAlign w:val="superscript"/>
        </w:rPr>
        <w:t xml:space="preserve">о </w:t>
      </w:r>
      <w:r>
        <w:rPr>
          <w:sz w:val="28"/>
          <w:szCs w:val="28"/>
        </w:rPr>
        <w:t>на шкале её передней п</w:t>
      </w:r>
      <w:r>
        <w:rPr>
          <w:sz w:val="28"/>
          <w:szCs w:val="28"/>
        </w:rPr>
        <w:t>о</w:t>
      </w:r>
      <w:r>
        <w:rPr>
          <w:sz w:val="28"/>
          <w:szCs w:val="28"/>
        </w:rPr>
        <w:t>верхности.</w:t>
      </w:r>
    </w:p>
    <w:p w:rsidR="001046BC" w:rsidRDefault="001046BC" w:rsidP="001046BC">
      <w:pPr>
        <w:spacing w:line="560" w:lineRule="exact"/>
        <w:ind w:firstLine="709"/>
        <w:jc w:val="both"/>
        <w:rPr>
          <w:sz w:val="28"/>
          <w:szCs w:val="28"/>
        </w:rPr>
      </w:pPr>
    </w:p>
    <w:p w:rsidR="001046BC" w:rsidRDefault="001046BC" w:rsidP="001046BC">
      <w:pPr>
        <w:spacing w:line="360" w:lineRule="auto"/>
        <w:ind w:firstLine="709"/>
        <w:jc w:val="both"/>
        <w:rPr>
          <w:sz w:val="28"/>
          <w:szCs w:val="28"/>
        </w:rPr>
      </w:pPr>
      <w:r>
        <w:rPr>
          <w:noProof/>
          <w:sz w:val="24"/>
          <w:szCs w:val="24"/>
        </w:rPr>
        <w:drawing>
          <wp:anchor distT="0" distB="0" distL="114300" distR="114300" simplePos="0" relativeHeight="251665408" behindDoc="0" locked="0" layoutInCell="1" allowOverlap="1" wp14:anchorId="2CA58EA4" wp14:editId="665DECC9">
            <wp:simplePos x="0" y="0"/>
            <wp:positionH relativeFrom="column">
              <wp:posOffset>777240</wp:posOffset>
            </wp:positionH>
            <wp:positionV relativeFrom="paragraph">
              <wp:posOffset>47625</wp:posOffset>
            </wp:positionV>
            <wp:extent cx="4571365" cy="3438525"/>
            <wp:effectExtent l="19050" t="0" r="635" b="0"/>
            <wp:wrapNone/>
            <wp:docPr id="10" name="Рисунок 10"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Безымянный"/>
                    <pic:cNvPicPr>
                      <a:picLocks noChangeAspect="1" noChangeArrowheads="1"/>
                    </pic:cNvPicPr>
                  </pic:nvPicPr>
                  <pic:blipFill>
                    <a:blip r:embed="rId10" cstate="print"/>
                    <a:srcRect/>
                    <a:stretch>
                      <a:fillRect/>
                    </a:stretch>
                  </pic:blipFill>
                  <pic:spPr bwMode="auto">
                    <a:xfrm>
                      <a:off x="0" y="0"/>
                      <a:ext cx="4571365" cy="3438525"/>
                    </a:xfrm>
                    <a:prstGeom prst="rect">
                      <a:avLst/>
                    </a:prstGeom>
                    <a:noFill/>
                  </pic:spPr>
                </pic:pic>
              </a:graphicData>
            </a:graphic>
          </wp:anchor>
        </w:drawing>
      </w:r>
    </w:p>
    <w:p w:rsidR="001046BC" w:rsidRDefault="001046BC" w:rsidP="001046BC">
      <w:pPr>
        <w:spacing w:line="360" w:lineRule="auto"/>
        <w:jc w:val="both"/>
        <w:rPr>
          <w:sz w:val="28"/>
          <w:szCs w:val="28"/>
        </w:rPr>
      </w:pPr>
    </w:p>
    <w:p w:rsidR="001046BC" w:rsidRDefault="001046BC" w:rsidP="001046BC">
      <w:pPr>
        <w:spacing w:line="360" w:lineRule="auto"/>
        <w:ind w:firstLine="709"/>
        <w:jc w:val="both"/>
        <w:rPr>
          <w:sz w:val="28"/>
          <w:szCs w:val="28"/>
        </w:rPr>
      </w:pPr>
    </w:p>
    <w:p w:rsidR="001046BC" w:rsidRDefault="001046BC" w:rsidP="001046BC">
      <w:pPr>
        <w:spacing w:line="360" w:lineRule="auto"/>
        <w:ind w:firstLine="709"/>
        <w:jc w:val="both"/>
        <w:rPr>
          <w:sz w:val="28"/>
          <w:szCs w:val="28"/>
        </w:rPr>
      </w:pPr>
    </w:p>
    <w:p w:rsidR="001046BC" w:rsidRDefault="001046BC" w:rsidP="001046BC">
      <w:pPr>
        <w:spacing w:line="360" w:lineRule="auto"/>
        <w:ind w:firstLine="709"/>
        <w:jc w:val="both"/>
        <w:rPr>
          <w:sz w:val="28"/>
          <w:szCs w:val="28"/>
        </w:rPr>
      </w:pPr>
    </w:p>
    <w:p w:rsidR="001046BC" w:rsidRDefault="001046BC" w:rsidP="001046BC">
      <w:pPr>
        <w:spacing w:line="360" w:lineRule="auto"/>
        <w:ind w:firstLine="709"/>
        <w:jc w:val="both"/>
        <w:rPr>
          <w:sz w:val="28"/>
          <w:szCs w:val="28"/>
        </w:rPr>
      </w:pPr>
    </w:p>
    <w:p w:rsidR="001046BC" w:rsidRDefault="001046BC" w:rsidP="001046BC">
      <w:pPr>
        <w:spacing w:line="360" w:lineRule="auto"/>
        <w:ind w:firstLine="709"/>
        <w:jc w:val="both"/>
        <w:rPr>
          <w:color w:val="000000"/>
          <w:sz w:val="28"/>
          <w:szCs w:val="28"/>
        </w:rPr>
      </w:pPr>
    </w:p>
    <w:p w:rsidR="001046BC" w:rsidRDefault="001046BC" w:rsidP="001046BC">
      <w:pPr>
        <w:tabs>
          <w:tab w:val="left" w:pos="5996"/>
        </w:tabs>
        <w:spacing w:line="360" w:lineRule="auto"/>
        <w:jc w:val="both"/>
        <w:rPr>
          <w:sz w:val="28"/>
          <w:szCs w:val="28"/>
        </w:rPr>
      </w:pPr>
    </w:p>
    <w:p w:rsidR="001046BC" w:rsidRDefault="001046BC" w:rsidP="001046BC">
      <w:pPr>
        <w:tabs>
          <w:tab w:val="left" w:pos="5996"/>
        </w:tabs>
        <w:spacing w:line="360" w:lineRule="auto"/>
        <w:jc w:val="both"/>
        <w:rPr>
          <w:sz w:val="28"/>
          <w:szCs w:val="28"/>
        </w:rPr>
      </w:pPr>
    </w:p>
    <w:p w:rsidR="001046BC" w:rsidRDefault="001046BC" w:rsidP="001046BC">
      <w:pPr>
        <w:tabs>
          <w:tab w:val="left" w:pos="5996"/>
        </w:tabs>
        <w:spacing w:line="360" w:lineRule="auto"/>
        <w:jc w:val="both"/>
        <w:rPr>
          <w:sz w:val="28"/>
          <w:szCs w:val="28"/>
        </w:rPr>
      </w:pPr>
    </w:p>
    <w:p w:rsidR="001046BC" w:rsidRDefault="001046BC" w:rsidP="001046BC">
      <w:pPr>
        <w:tabs>
          <w:tab w:val="left" w:pos="5996"/>
        </w:tabs>
        <w:spacing w:line="360" w:lineRule="auto"/>
        <w:jc w:val="center"/>
        <w:rPr>
          <w:sz w:val="28"/>
          <w:szCs w:val="28"/>
        </w:rPr>
      </w:pPr>
    </w:p>
    <w:p w:rsidR="001046BC" w:rsidRDefault="001046BC" w:rsidP="001046BC">
      <w:pPr>
        <w:jc w:val="both"/>
        <w:rPr>
          <w:b/>
          <w:sz w:val="28"/>
          <w:szCs w:val="28"/>
        </w:rPr>
      </w:pPr>
    </w:p>
    <w:p w:rsidR="001046BC" w:rsidRDefault="001046BC" w:rsidP="001046BC">
      <w:pPr>
        <w:jc w:val="both"/>
        <w:rPr>
          <w:b/>
          <w:sz w:val="28"/>
          <w:szCs w:val="28"/>
        </w:rPr>
      </w:pPr>
    </w:p>
    <w:p w:rsidR="001046BC" w:rsidRDefault="001046BC" w:rsidP="001046BC">
      <w:pPr>
        <w:rPr>
          <w:sz w:val="28"/>
          <w:szCs w:val="28"/>
        </w:rPr>
      </w:pPr>
      <w:r>
        <w:rPr>
          <w:noProof/>
          <w:sz w:val="28"/>
          <w:szCs w:val="28"/>
        </w:rPr>
        <mc:AlternateContent>
          <mc:Choice Requires="wps">
            <w:drawing>
              <wp:inline distT="0" distB="0" distL="0" distR="0">
                <wp:extent cx="5431155" cy="479425"/>
                <wp:effectExtent l="13335" t="10160" r="13335" b="5715"/>
                <wp:docPr id="27" name="Поле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1155" cy="479425"/>
                        </a:xfrm>
                        <a:prstGeom prst="rect">
                          <a:avLst/>
                        </a:prstGeom>
                        <a:solidFill>
                          <a:srgbClr val="FFFFFF"/>
                        </a:solidFill>
                        <a:ln w="9525">
                          <a:solidFill>
                            <a:schemeClr val="bg1">
                              <a:lumMod val="100000"/>
                              <a:lumOff val="0"/>
                            </a:schemeClr>
                          </a:solidFill>
                          <a:miter lim="800000"/>
                          <a:headEnd/>
                          <a:tailEnd/>
                        </a:ln>
                      </wps:spPr>
                      <wps:txbx>
                        <w:txbxContent>
                          <w:p w:rsidR="00E51584" w:rsidRPr="00025192" w:rsidRDefault="00E51584" w:rsidP="001046BC">
                            <w:pPr>
                              <w:jc w:val="center"/>
                              <w:rPr>
                                <w:sz w:val="24"/>
                                <w:szCs w:val="24"/>
                              </w:rPr>
                            </w:pPr>
                            <w:r>
                              <w:rPr>
                                <w:sz w:val="24"/>
                                <w:szCs w:val="24"/>
                              </w:rPr>
                              <w:t xml:space="preserve">                          </w:t>
                            </w:r>
                            <w:r w:rsidRPr="00025192">
                              <w:rPr>
                                <w:sz w:val="24"/>
                                <w:szCs w:val="24"/>
                              </w:rPr>
                              <w:t>Рис. 2.1.1. А – морфометическая линейка, Б – угломер.</w:t>
                            </w:r>
                          </w:p>
                        </w:txbxContent>
                      </wps:txbx>
                      <wps:bodyPr rot="0" vert="horz" wrap="square" lIns="91440" tIns="45720" rIns="91440" bIns="45720" anchor="t" anchorCtr="0" upright="1">
                        <a:noAutofit/>
                      </wps:bodyPr>
                    </wps:wsp>
                  </a:graphicData>
                </a:graphic>
              </wp:inline>
            </w:drawing>
          </mc:Choice>
          <mc:Fallback>
            <w:pict>
              <v:shape id="Поле 27" o:spid="_x0000_s1029" type="#_x0000_t202" style="width:427.65pt;height:37.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" strokecolor="white [3212]">
                <v:textbox>
                  <w:txbxContent>
                    <w:p w:rsidR="00E51584" w:rsidRPr="00025192" w:rsidRDefault="00E51584" w:rsidP="001046BC">
                      <w:pPr>
                        <w:jc w:val="center"/>
                        <w:rPr>
                          <w:sz w:val="24"/>
                          <w:szCs w:val="24"/>
                        </w:rPr>
                      </w:pPr>
                      <w:r>
                        <w:rPr>
                          <w:sz w:val="24"/>
                          <w:szCs w:val="24"/>
                        </w:rPr>
                        <w:t xml:space="preserve">                          </w:t>
                      </w:r>
                      <w:r w:rsidRPr="00025192">
                        <w:rPr>
                          <w:sz w:val="24"/>
                          <w:szCs w:val="24"/>
                        </w:rPr>
                        <w:t>Рис. 2.1.1. А – морфометическая линейка, Б – угломер.</w:t>
                      </w:r>
                    </w:p>
                  </w:txbxContent>
                </v:textbox>
                <w10:anchorlock/>
              </v:shape>
            </w:pict>
          </mc:Fallback>
        </mc:AlternateContent>
      </w:r>
    </w:p>
    <w:p w:rsidR="001046BC" w:rsidRDefault="001046BC" w:rsidP="001046BC">
      <w:pPr>
        <w:spacing w:line="360" w:lineRule="auto"/>
        <w:ind w:firstLine="720"/>
        <w:jc w:val="both"/>
        <w:rPr>
          <w:sz w:val="28"/>
          <w:szCs w:val="28"/>
        </w:rPr>
      </w:pPr>
    </w:p>
    <w:p w:rsidR="001046BC" w:rsidRDefault="001046BC" w:rsidP="001046BC">
      <w:pPr>
        <w:spacing w:line="360" w:lineRule="auto"/>
        <w:ind w:firstLine="720"/>
        <w:jc w:val="both"/>
        <w:rPr>
          <w:sz w:val="28"/>
          <w:szCs w:val="28"/>
        </w:rPr>
      </w:pPr>
      <w:r>
        <w:rPr>
          <w:sz w:val="28"/>
          <w:szCs w:val="28"/>
        </w:rPr>
        <w:t>Для измерения параметров операционной раны линейка погружается в операционную рану таким образом, что шарнирный блок (1) устанавл</w:t>
      </w:r>
      <w:r>
        <w:rPr>
          <w:sz w:val="28"/>
          <w:szCs w:val="28"/>
        </w:rPr>
        <w:t>и</w:t>
      </w:r>
      <w:r>
        <w:rPr>
          <w:sz w:val="28"/>
          <w:szCs w:val="28"/>
        </w:rPr>
        <w:t>вается в вершине её конуса. Несущая (3) и указательная (2) бранши разв</w:t>
      </w:r>
      <w:r>
        <w:rPr>
          <w:sz w:val="28"/>
          <w:szCs w:val="28"/>
        </w:rPr>
        <w:t>о</w:t>
      </w:r>
      <w:r>
        <w:rPr>
          <w:sz w:val="28"/>
          <w:szCs w:val="28"/>
        </w:rPr>
        <w:t>дятся до стенок операционной раны. При этом на градуированном делении передней поверхности метрической дуги (4) определяется величина угла операционного действия. Расположение браншей (2, 3) в проекции плоск</w:t>
      </w:r>
      <w:r>
        <w:rPr>
          <w:sz w:val="28"/>
          <w:szCs w:val="28"/>
        </w:rPr>
        <w:t>о</w:t>
      </w:r>
      <w:r>
        <w:rPr>
          <w:sz w:val="28"/>
          <w:szCs w:val="28"/>
        </w:rPr>
        <w:t>сти апертуры операционной раны и оси операционного действия определ</w:t>
      </w:r>
      <w:r>
        <w:rPr>
          <w:sz w:val="28"/>
          <w:szCs w:val="28"/>
        </w:rPr>
        <w:t>я</w:t>
      </w:r>
      <w:r>
        <w:rPr>
          <w:sz w:val="28"/>
          <w:szCs w:val="28"/>
        </w:rPr>
        <w:t>ет угол наклонения оси операционного действия. Установка несущей бранши (3) в положении, перпендикулярном плоскости верхней апертуры раны до уровня её нижней апертуры, определяет высоту раны по милл</w:t>
      </w:r>
      <w:r>
        <w:rPr>
          <w:sz w:val="28"/>
          <w:szCs w:val="28"/>
        </w:rPr>
        <w:t>и</w:t>
      </w:r>
      <w:r>
        <w:rPr>
          <w:sz w:val="28"/>
          <w:szCs w:val="28"/>
        </w:rPr>
        <w:t xml:space="preserve">метровой шкале </w:t>
      </w:r>
      <w:proofErr w:type="gramStart"/>
      <w:r>
        <w:rPr>
          <w:sz w:val="28"/>
          <w:szCs w:val="28"/>
        </w:rPr>
        <w:t>на</w:t>
      </w:r>
      <w:proofErr w:type="gramEnd"/>
      <w:r>
        <w:rPr>
          <w:sz w:val="28"/>
          <w:szCs w:val="28"/>
        </w:rPr>
        <w:t xml:space="preserve"> указательной бранши (3). Положение несущей бранши </w:t>
      </w:r>
      <w:r>
        <w:rPr>
          <w:sz w:val="28"/>
          <w:szCs w:val="28"/>
        </w:rPr>
        <w:lastRenderedPageBreak/>
        <w:t>(3), соответственно ходу оси операционного действия от плоскости ран</w:t>
      </w:r>
      <w:r>
        <w:rPr>
          <w:sz w:val="28"/>
          <w:szCs w:val="28"/>
        </w:rPr>
        <w:t>е</w:t>
      </w:r>
      <w:r>
        <w:rPr>
          <w:sz w:val="28"/>
          <w:szCs w:val="28"/>
        </w:rPr>
        <w:t xml:space="preserve">вой апертуры до объекта вмешательства, определяет глубину раны.  </w:t>
      </w:r>
    </w:p>
    <w:p w:rsidR="001046BC" w:rsidRDefault="001046BC" w:rsidP="001046BC">
      <w:pPr>
        <w:spacing w:line="360" w:lineRule="auto"/>
        <w:ind w:right="45" w:firstLine="709"/>
        <w:jc w:val="both"/>
        <w:rPr>
          <w:b/>
          <w:sz w:val="28"/>
        </w:rPr>
      </w:pPr>
    </w:p>
    <w:p w:rsidR="001046BC" w:rsidRDefault="001046BC" w:rsidP="001046BC">
      <w:pPr>
        <w:spacing w:line="360" w:lineRule="auto"/>
        <w:ind w:right="45" w:firstLine="709"/>
        <w:jc w:val="both"/>
        <w:rPr>
          <w:b/>
          <w:sz w:val="28"/>
        </w:rPr>
      </w:pPr>
      <w:r>
        <w:rPr>
          <w:b/>
          <w:sz w:val="28"/>
        </w:rPr>
        <w:t>2.2. Объем проведенных экспериментальных исследований.</w:t>
      </w:r>
    </w:p>
    <w:p w:rsidR="001046BC" w:rsidRPr="0063085E" w:rsidRDefault="001046BC" w:rsidP="001046BC">
      <w:pPr>
        <w:spacing w:line="360" w:lineRule="auto"/>
        <w:ind w:firstLine="709"/>
        <w:jc w:val="both"/>
        <w:rPr>
          <w:sz w:val="28"/>
          <w:szCs w:val="28"/>
        </w:rPr>
      </w:pPr>
      <w:r w:rsidRPr="0063085E">
        <w:rPr>
          <w:sz w:val="28"/>
          <w:szCs w:val="28"/>
        </w:rPr>
        <w:t>В основу настоящего исследования положен анализ экспериментал</w:t>
      </w:r>
      <w:r w:rsidRPr="0063085E">
        <w:rPr>
          <w:sz w:val="28"/>
          <w:szCs w:val="28"/>
        </w:rPr>
        <w:t>ь</w:t>
      </w:r>
      <w:r w:rsidRPr="0063085E">
        <w:rPr>
          <w:sz w:val="28"/>
          <w:szCs w:val="28"/>
        </w:rPr>
        <w:t>ных наблюдений в условиях хронического опыта на 1</w:t>
      </w:r>
      <w:r>
        <w:rPr>
          <w:sz w:val="28"/>
          <w:szCs w:val="28"/>
        </w:rPr>
        <w:t>5</w:t>
      </w:r>
      <w:r w:rsidRPr="0063085E">
        <w:rPr>
          <w:sz w:val="28"/>
          <w:szCs w:val="28"/>
        </w:rPr>
        <w:t xml:space="preserve"> беспородных соб</w:t>
      </w:r>
      <w:r w:rsidRPr="0063085E">
        <w:rPr>
          <w:sz w:val="28"/>
          <w:szCs w:val="28"/>
        </w:rPr>
        <w:t>а</w:t>
      </w:r>
      <w:r w:rsidRPr="0063085E">
        <w:rPr>
          <w:sz w:val="28"/>
          <w:szCs w:val="28"/>
        </w:rPr>
        <w:t xml:space="preserve">ках (самцах), массой от 6 до 12 кг. </w:t>
      </w:r>
      <w:r>
        <w:rPr>
          <w:sz w:val="28"/>
        </w:rPr>
        <w:t>Экспериментальные исследования были проведены согласно приказу №755 Министерства здравоохранения СССР от 12.08.1977 г. «О мерах по дальнейшему совершенствованию организ</w:t>
      </w:r>
      <w:r>
        <w:rPr>
          <w:sz w:val="28"/>
        </w:rPr>
        <w:t>а</w:t>
      </w:r>
      <w:r>
        <w:rPr>
          <w:sz w:val="28"/>
        </w:rPr>
        <w:t>ционных форм работы с использованием экспериментальных животных» и в соответствии с приложением к этому приказу о «Правилах проведения работ с использованием экспериментальных животных». Исследования на животных проводили в специальной операционной в стерильных условиях с соблюдением всех правил асептики и антисептики. Ж</w:t>
      </w:r>
      <w:r w:rsidRPr="0063085E">
        <w:rPr>
          <w:sz w:val="28"/>
          <w:szCs w:val="28"/>
        </w:rPr>
        <w:t>ивотному выполн</w:t>
      </w:r>
      <w:r w:rsidRPr="0063085E">
        <w:rPr>
          <w:sz w:val="28"/>
          <w:szCs w:val="28"/>
        </w:rPr>
        <w:t>я</w:t>
      </w:r>
      <w:r w:rsidRPr="0063085E">
        <w:rPr>
          <w:sz w:val="28"/>
          <w:szCs w:val="28"/>
        </w:rPr>
        <w:t>ли премедикацию, а затем через 30 минут внутриплеврально вводили ра</w:t>
      </w:r>
      <w:r w:rsidRPr="0063085E">
        <w:rPr>
          <w:sz w:val="28"/>
          <w:szCs w:val="28"/>
        </w:rPr>
        <w:t>с</w:t>
      </w:r>
      <w:r w:rsidRPr="0063085E">
        <w:rPr>
          <w:sz w:val="28"/>
          <w:szCs w:val="28"/>
        </w:rPr>
        <w:t>твор барбитурата (гексенал или тиопентал-натрия из расчета 50 мг/кг ма</w:t>
      </w:r>
      <w:r w:rsidRPr="0063085E">
        <w:rPr>
          <w:sz w:val="28"/>
          <w:szCs w:val="28"/>
        </w:rPr>
        <w:t>с</w:t>
      </w:r>
      <w:r w:rsidRPr="0063085E">
        <w:rPr>
          <w:sz w:val="28"/>
          <w:szCs w:val="28"/>
        </w:rPr>
        <w:t xml:space="preserve">сы). Животное укладывали на спину на операционный стол. Конечности растягивали на подставках. </w:t>
      </w:r>
      <w:r>
        <w:rPr>
          <w:sz w:val="28"/>
          <w:szCs w:val="28"/>
        </w:rPr>
        <w:t>Перед вскрытием плевральной полости п</w:t>
      </w:r>
      <w:r w:rsidRPr="0063085E">
        <w:rPr>
          <w:sz w:val="28"/>
          <w:szCs w:val="28"/>
        </w:rPr>
        <w:t>рои</w:t>
      </w:r>
      <w:r w:rsidRPr="0063085E">
        <w:rPr>
          <w:sz w:val="28"/>
          <w:szCs w:val="28"/>
        </w:rPr>
        <w:t>з</w:t>
      </w:r>
      <w:r w:rsidRPr="0063085E">
        <w:rPr>
          <w:sz w:val="28"/>
          <w:szCs w:val="28"/>
        </w:rPr>
        <w:t>водили интубацию и переводили животное на управляемое дыхание.</w:t>
      </w:r>
    </w:p>
    <w:p w:rsidR="001046BC" w:rsidRDefault="001046BC" w:rsidP="001046BC">
      <w:pPr>
        <w:spacing w:line="360" w:lineRule="auto"/>
        <w:ind w:firstLine="709"/>
        <w:jc w:val="both"/>
        <w:rPr>
          <w:sz w:val="28"/>
          <w:szCs w:val="28"/>
        </w:rPr>
      </w:pPr>
      <w:r w:rsidRPr="0063085E">
        <w:rPr>
          <w:sz w:val="28"/>
          <w:szCs w:val="28"/>
        </w:rPr>
        <w:t>До операции и в послеоперационном периоде собак содержали в в</w:t>
      </w:r>
      <w:r w:rsidRPr="0063085E">
        <w:rPr>
          <w:sz w:val="28"/>
          <w:szCs w:val="28"/>
        </w:rPr>
        <w:t>и</w:t>
      </w:r>
      <w:r w:rsidRPr="0063085E">
        <w:rPr>
          <w:sz w:val="28"/>
          <w:szCs w:val="28"/>
        </w:rPr>
        <w:t>варии на стандартной лабораторной пище при неограниченном количестве воды.</w:t>
      </w:r>
    </w:p>
    <w:p w:rsidR="001046BC" w:rsidRDefault="001046BC" w:rsidP="001046BC">
      <w:pPr>
        <w:spacing w:line="360" w:lineRule="auto"/>
        <w:ind w:firstLine="709"/>
        <w:jc w:val="both"/>
        <w:rPr>
          <w:sz w:val="28"/>
          <w:szCs w:val="28"/>
        </w:rPr>
      </w:pPr>
      <w:r w:rsidRPr="0063085E">
        <w:rPr>
          <w:sz w:val="28"/>
          <w:szCs w:val="28"/>
        </w:rPr>
        <w:t>Моделировали грыжу пищеводного отверстия диафрагмы по мет</w:t>
      </w:r>
      <w:r>
        <w:rPr>
          <w:sz w:val="28"/>
          <w:szCs w:val="28"/>
        </w:rPr>
        <w:t>оду В.К. Татьянченко с соавт. [1</w:t>
      </w:r>
      <w:r>
        <w:rPr>
          <w:sz w:val="28"/>
          <w:szCs w:val="28"/>
          <w:lang w:val="en-US"/>
        </w:rPr>
        <w:t>23</w:t>
      </w:r>
      <w:r w:rsidRPr="0063085E">
        <w:rPr>
          <w:sz w:val="28"/>
          <w:szCs w:val="28"/>
        </w:rPr>
        <w:t xml:space="preserve">]. </w:t>
      </w:r>
      <w:r>
        <w:rPr>
          <w:sz w:val="28"/>
          <w:szCs w:val="28"/>
        </w:rPr>
        <w:t>Предлагаемый способ осуществлен на 8 собаках</w:t>
      </w:r>
      <w:proofErr w:type="gramStart"/>
      <w:r w:rsidRPr="0063085E">
        <w:rPr>
          <w:sz w:val="28"/>
          <w:szCs w:val="28"/>
        </w:rPr>
        <w:t>.</w:t>
      </w:r>
      <w:r>
        <w:rPr>
          <w:sz w:val="28"/>
          <w:szCs w:val="28"/>
        </w:rPr>
        <w:t>Т</w:t>
      </w:r>
      <w:proofErr w:type="gramEnd"/>
      <w:r>
        <w:rPr>
          <w:sz w:val="28"/>
          <w:szCs w:val="28"/>
        </w:rPr>
        <w:t>акже моделировали аксиальную грыжу пищеводного отверстия диафрагмы и короткий пищевод по собственной методике на 7 собаках.</w:t>
      </w:r>
    </w:p>
    <w:p w:rsidR="001046BC" w:rsidRDefault="001046BC" w:rsidP="001046BC">
      <w:pPr>
        <w:spacing w:line="360" w:lineRule="auto"/>
        <w:ind w:firstLine="709"/>
        <w:jc w:val="both"/>
        <w:rPr>
          <w:sz w:val="28"/>
          <w:szCs w:val="28"/>
        </w:rPr>
      </w:pPr>
      <w:r w:rsidRPr="0063085E">
        <w:rPr>
          <w:sz w:val="28"/>
          <w:szCs w:val="28"/>
        </w:rPr>
        <w:t xml:space="preserve">Через 1 месяц после моделирования </w:t>
      </w:r>
      <w:proofErr w:type="gramStart"/>
      <w:r>
        <w:rPr>
          <w:sz w:val="28"/>
          <w:szCs w:val="28"/>
        </w:rPr>
        <w:t>аксиальной</w:t>
      </w:r>
      <w:proofErr w:type="gramEnd"/>
      <w:r>
        <w:rPr>
          <w:sz w:val="28"/>
          <w:szCs w:val="28"/>
        </w:rPr>
        <w:t xml:space="preserve"> ГПОД, при наличии эндоскопических признаков аксиальной ГПОД, </w:t>
      </w:r>
      <w:r w:rsidRPr="0063085E">
        <w:rPr>
          <w:sz w:val="28"/>
          <w:szCs w:val="28"/>
        </w:rPr>
        <w:t>выполняли разработанный нами способ хирургического лечен</w:t>
      </w:r>
      <w:r>
        <w:rPr>
          <w:sz w:val="28"/>
          <w:szCs w:val="28"/>
        </w:rPr>
        <w:t>ия аксиальных ГПОД.</w:t>
      </w:r>
    </w:p>
    <w:p w:rsidR="001046BC" w:rsidRDefault="001046BC" w:rsidP="001046BC">
      <w:pPr>
        <w:spacing w:line="360" w:lineRule="auto"/>
        <w:ind w:firstLine="709"/>
        <w:jc w:val="both"/>
        <w:rPr>
          <w:sz w:val="28"/>
          <w:szCs w:val="28"/>
        </w:rPr>
      </w:pPr>
      <w:r w:rsidRPr="003D6D4D">
        <w:rPr>
          <w:sz w:val="28"/>
          <w:szCs w:val="28"/>
        </w:rPr>
        <w:lastRenderedPageBreak/>
        <w:t>За подопытными животными осуществлялось динамическое набл</w:t>
      </w:r>
      <w:r w:rsidRPr="003D6D4D">
        <w:rPr>
          <w:sz w:val="28"/>
          <w:szCs w:val="28"/>
        </w:rPr>
        <w:t>ю</w:t>
      </w:r>
      <w:r w:rsidRPr="003D6D4D">
        <w:rPr>
          <w:sz w:val="28"/>
          <w:szCs w:val="28"/>
        </w:rPr>
        <w:t>дение.</w:t>
      </w:r>
      <w:r>
        <w:rPr>
          <w:sz w:val="28"/>
          <w:szCs w:val="28"/>
        </w:rPr>
        <w:t xml:space="preserve"> </w:t>
      </w:r>
      <w:r>
        <w:rPr>
          <w:sz w:val="28"/>
        </w:rPr>
        <w:t>Выведены 3 животных из эксперимента на 7, 14, 28 сутки от моме</w:t>
      </w:r>
      <w:r>
        <w:rPr>
          <w:sz w:val="28"/>
        </w:rPr>
        <w:t>н</w:t>
      </w:r>
      <w:r>
        <w:rPr>
          <w:sz w:val="28"/>
        </w:rPr>
        <w:t xml:space="preserve">та </w:t>
      </w:r>
      <w:r w:rsidRPr="0063085E">
        <w:rPr>
          <w:sz w:val="28"/>
          <w:szCs w:val="28"/>
        </w:rPr>
        <w:t>хирургического лечен</w:t>
      </w:r>
      <w:r>
        <w:rPr>
          <w:sz w:val="28"/>
          <w:szCs w:val="28"/>
        </w:rPr>
        <w:t>ия аксиальной ГПОД,</w:t>
      </w:r>
      <w:r>
        <w:rPr>
          <w:sz w:val="28"/>
        </w:rPr>
        <w:t xml:space="preserve"> после взятия участков ткани из зоны имплантации полипропиленовой сетки, под общим обезболиван</w:t>
      </w:r>
      <w:r>
        <w:rPr>
          <w:sz w:val="28"/>
        </w:rPr>
        <w:t>и</w:t>
      </w:r>
      <w:r>
        <w:rPr>
          <w:sz w:val="28"/>
        </w:rPr>
        <w:t>ем (тиопентал-натрия из расчета 25 мг на 1 кг веса в 2% растворе) на управляемом дыхании. После взятия биопсии послеоперационная рана ушивалась и по заживлению раны экспериментальные животные были о</w:t>
      </w:r>
      <w:r>
        <w:rPr>
          <w:sz w:val="28"/>
        </w:rPr>
        <w:t>т</w:t>
      </w:r>
      <w:r>
        <w:rPr>
          <w:sz w:val="28"/>
        </w:rPr>
        <w:t xml:space="preserve">пущены. Образцы биоптатов фиксировали в 10% растворе нейтрального формалина и заливали в парафин по стандартной методике. Исследовано 3 макропрепарата, с которых изготовлено 12 серийных срезов толщиной </w:t>
      </w:r>
      <w:r w:rsidRPr="009D7B1B">
        <w:rPr>
          <w:sz w:val="28"/>
          <w:szCs w:val="28"/>
        </w:rPr>
        <w:t>7-10 мкм, которые окрашивали гематоксилином Эрлиха и эозином, пикр</w:t>
      </w:r>
      <w:r w:rsidRPr="009D7B1B">
        <w:rPr>
          <w:sz w:val="28"/>
          <w:szCs w:val="28"/>
        </w:rPr>
        <w:t>о</w:t>
      </w:r>
      <w:r w:rsidRPr="009D7B1B">
        <w:rPr>
          <w:sz w:val="28"/>
          <w:szCs w:val="28"/>
        </w:rPr>
        <w:t>фуксином по Ван-Гизон</w:t>
      </w:r>
      <w:r>
        <w:rPr>
          <w:sz w:val="28"/>
          <w:szCs w:val="28"/>
        </w:rPr>
        <w:t xml:space="preserve"> </w:t>
      </w:r>
      <w:r>
        <w:rPr>
          <w:sz w:val="28"/>
        </w:rPr>
        <w:t>(для выявления соединительной ткани)</w:t>
      </w:r>
      <w:r w:rsidRPr="009D7B1B">
        <w:rPr>
          <w:sz w:val="28"/>
          <w:szCs w:val="28"/>
        </w:rPr>
        <w:t xml:space="preserve"> и закл</w:t>
      </w:r>
      <w:r w:rsidRPr="009D7B1B">
        <w:rPr>
          <w:sz w:val="28"/>
          <w:szCs w:val="28"/>
        </w:rPr>
        <w:t>ю</w:t>
      </w:r>
      <w:r w:rsidRPr="009D7B1B">
        <w:rPr>
          <w:sz w:val="28"/>
          <w:szCs w:val="28"/>
        </w:rPr>
        <w:t>чались в бальзам. Полученные гистологические препараты просматривали в световом микроскопе, фотографировали с помощью цифровой фоток</w:t>
      </w:r>
      <w:r w:rsidRPr="009D7B1B">
        <w:rPr>
          <w:sz w:val="28"/>
          <w:szCs w:val="28"/>
        </w:rPr>
        <w:t>а</w:t>
      </w:r>
      <w:r w:rsidRPr="009D7B1B">
        <w:rPr>
          <w:sz w:val="28"/>
          <w:szCs w:val="28"/>
        </w:rPr>
        <w:t>меры Olimpus.</w:t>
      </w:r>
    </w:p>
    <w:p w:rsidR="001046BC" w:rsidRDefault="001046BC" w:rsidP="001046BC">
      <w:pPr>
        <w:spacing w:line="360" w:lineRule="auto"/>
        <w:ind w:firstLine="709"/>
        <w:jc w:val="both"/>
        <w:rPr>
          <w:sz w:val="28"/>
        </w:rPr>
      </w:pPr>
      <w:r>
        <w:rPr>
          <w:sz w:val="28"/>
          <w:szCs w:val="28"/>
        </w:rPr>
        <w:t>Гистологические исследования препаратов проводились на кафедре патологической анатомии ДГМА (при консультации доц. А.С. Алкадарск</w:t>
      </w:r>
      <w:r>
        <w:rPr>
          <w:sz w:val="28"/>
          <w:szCs w:val="28"/>
        </w:rPr>
        <w:t>о</w:t>
      </w:r>
      <w:r>
        <w:rPr>
          <w:sz w:val="28"/>
          <w:szCs w:val="28"/>
        </w:rPr>
        <w:t>го).</w:t>
      </w:r>
    </w:p>
    <w:p w:rsidR="001046BC" w:rsidRDefault="001046BC" w:rsidP="001046BC">
      <w:pPr>
        <w:spacing w:line="360" w:lineRule="auto"/>
        <w:ind w:firstLine="709"/>
        <w:jc w:val="both"/>
        <w:rPr>
          <w:sz w:val="28"/>
          <w:szCs w:val="28"/>
        </w:rPr>
      </w:pPr>
      <w:r w:rsidRPr="0063085E">
        <w:rPr>
          <w:sz w:val="28"/>
          <w:szCs w:val="28"/>
        </w:rPr>
        <w:t xml:space="preserve">Для </w:t>
      </w:r>
      <w:r>
        <w:rPr>
          <w:sz w:val="28"/>
          <w:szCs w:val="28"/>
        </w:rPr>
        <w:t>регистрации наличия аксиальной ГПОД через 1 месяц после м</w:t>
      </w:r>
      <w:r>
        <w:rPr>
          <w:sz w:val="28"/>
          <w:szCs w:val="28"/>
        </w:rPr>
        <w:t>о</w:t>
      </w:r>
      <w:r>
        <w:rPr>
          <w:sz w:val="28"/>
          <w:szCs w:val="28"/>
        </w:rPr>
        <w:t xml:space="preserve">делирования и </w:t>
      </w:r>
      <w:r w:rsidRPr="0063085E">
        <w:rPr>
          <w:sz w:val="28"/>
          <w:szCs w:val="28"/>
        </w:rPr>
        <w:t>объективной оценки антирефлюксной функции кардии и пропульсивной способности пищевода в сроки от 1 месяца до года после операции проводилось эндоскопическое исследование фиброгастроскопом фирмы «Ol</w:t>
      </w:r>
      <w:r w:rsidRPr="0063085E">
        <w:rPr>
          <w:sz w:val="28"/>
          <w:szCs w:val="28"/>
          <w:lang w:val="en-US"/>
        </w:rPr>
        <w:t>y</w:t>
      </w:r>
      <w:r w:rsidRPr="0063085E">
        <w:rPr>
          <w:sz w:val="28"/>
          <w:szCs w:val="28"/>
        </w:rPr>
        <w:t xml:space="preserve">mpus» с диаметром аппарата 11 мм. </w:t>
      </w:r>
    </w:p>
    <w:p w:rsidR="001046BC" w:rsidRDefault="001046BC" w:rsidP="001046BC">
      <w:pPr>
        <w:spacing w:line="360" w:lineRule="auto"/>
        <w:ind w:firstLine="709"/>
        <w:jc w:val="both"/>
        <w:rPr>
          <w:sz w:val="28"/>
        </w:rPr>
      </w:pPr>
      <w:r w:rsidRPr="0063085E">
        <w:rPr>
          <w:sz w:val="28"/>
          <w:szCs w:val="28"/>
        </w:rPr>
        <w:t>Выполнены рентгенологические исследования с помощью аппарата RUM-20 на рентгеновской пленке РМ-2, формата 24х32 см. Через жел</w:t>
      </w:r>
      <w:r w:rsidRPr="0063085E">
        <w:rPr>
          <w:sz w:val="28"/>
          <w:szCs w:val="28"/>
        </w:rPr>
        <w:t>у</w:t>
      </w:r>
      <w:r w:rsidRPr="0063085E">
        <w:rPr>
          <w:sz w:val="28"/>
          <w:szCs w:val="28"/>
        </w:rPr>
        <w:t>дочный зонд в желудок вводили водную взвесь сернокислого бария. После удаления зонда собака переводилась в положение Тренделенбурга для и</w:t>
      </w:r>
      <w:r w:rsidRPr="0063085E">
        <w:rPr>
          <w:sz w:val="28"/>
          <w:szCs w:val="28"/>
        </w:rPr>
        <w:t>с</w:t>
      </w:r>
      <w:r w:rsidRPr="0063085E">
        <w:rPr>
          <w:sz w:val="28"/>
          <w:szCs w:val="28"/>
        </w:rPr>
        <w:t xml:space="preserve">следования замыкательной функции пищеводно-желудочного перехода. </w:t>
      </w:r>
    </w:p>
    <w:p w:rsidR="001046BC" w:rsidRDefault="001046BC" w:rsidP="001046BC">
      <w:pPr>
        <w:spacing w:line="360" w:lineRule="auto"/>
        <w:ind w:firstLine="709"/>
        <w:jc w:val="both"/>
        <w:rPr>
          <w:sz w:val="28"/>
          <w:szCs w:val="28"/>
        </w:rPr>
      </w:pPr>
      <w:r w:rsidRPr="0063085E">
        <w:rPr>
          <w:sz w:val="28"/>
          <w:szCs w:val="28"/>
        </w:rPr>
        <w:lastRenderedPageBreak/>
        <w:t>Наличие рефлюкса изучалось по регистрации заброса бариевой взв</w:t>
      </w:r>
      <w:r w:rsidRPr="0063085E">
        <w:rPr>
          <w:sz w:val="28"/>
          <w:szCs w:val="28"/>
        </w:rPr>
        <w:t>е</w:t>
      </w:r>
      <w:r w:rsidRPr="0063085E">
        <w:rPr>
          <w:sz w:val="28"/>
          <w:szCs w:val="28"/>
        </w:rPr>
        <w:t>си из желудка в пищевод. Для проведения исследований животное вводили в наркоз инъекцией кетамина в дозе 5мг/кг.</w:t>
      </w:r>
    </w:p>
    <w:p w:rsidR="001046BC" w:rsidRDefault="001046BC" w:rsidP="001046BC">
      <w:pPr>
        <w:spacing w:line="360" w:lineRule="auto"/>
        <w:ind w:right="-1" w:firstLine="567"/>
        <w:jc w:val="right"/>
        <w:rPr>
          <w:sz w:val="28"/>
        </w:rPr>
      </w:pPr>
      <w:r>
        <w:rPr>
          <w:sz w:val="28"/>
        </w:rPr>
        <w:t>Таблица 2.2.1.</w:t>
      </w:r>
    </w:p>
    <w:p w:rsidR="001046BC" w:rsidRDefault="001046BC" w:rsidP="001046BC">
      <w:pPr>
        <w:spacing w:line="360" w:lineRule="auto"/>
        <w:ind w:right="-1" w:firstLine="567"/>
        <w:jc w:val="center"/>
        <w:rPr>
          <w:b/>
          <w:sz w:val="28"/>
        </w:rPr>
      </w:pPr>
      <w:r>
        <w:rPr>
          <w:b/>
          <w:sz w:val="28"/>
        </w:rPr>
        <w:t>Характер  и объем экспериментальных исследований</w:t>
      </w:r>
    </w:p>
    <w:tbl>
      <w:tblPr>
        <w:tblW w:w="88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84"/>
        <w:gridCol w:w="4753"/>
        <w:gridCol w:w="1701"/>
        <w:gridCol w:w="1559"/>
      </w:tblGrid>
      <w:tr w:rsidR="001046BC" w:rsidTr="00E51584">
        <w:tc>
          <w:tcPr>
            <w:tcW w:w="884" w:type="dxa"/>
            <w:vAlign w:val="center"/>
          </w:tcPr>
          <w:p w:rsidR="001046BC" w:rsidRDefault="001046BC" w:rsidP="00E51584">
            <w:pPr>
              <w:ind w:right="-41"/>
              <w:jc w:val="center"/>
              <w:rPr>
                <w:sz w:val="28"/>
              </w:rPr>
            </w:pPr>
            <w:r>
              <w:rPr>
                <w:sz w:val="28"/>
              </w:rPr>
              <w:t>№</w:t>
            </w:r>
          </w:p>
          <w:p w:rsidR="001046BC" w:rsidRDefault="001046BC" w:rsidP="00E51584">
            <w:pPr>
              <w:ind w:right="-41"/>
              <w:jc w:val="center"/>
              <w:rPr>
                <w:sz w:val="28"/>
              </w:rPr>
            </w:pPr>
            <w:r>
              <w:rPr>
                <w:sz w:val="28"/>
              </w:rPr>
              <w:t>п\</w:t>
            </w:r>
            <w:proofErr w:type="gramStart"/>
            <w:r>
              <w:rPr>
                <w:sz w:val="28"/>
              </w:rPr>
              <w:t>п</w:t>
            </w:r>
            <w:proofErr w:type="gramEnd"/>
            <w:r>
              <w:rPr>
                <w:sz w:val="28"/>
              </w:rPr>
              <w:t xml:space="preserve"> </w:t>
            </w:r>
          </w:p>
        </w:tc>
        <w:tc>
          <w:tcPr>
            <w:tcW w:w="4753" w:type="dxa"/>
            <w:vAlign w:val="center"/>
          </w:tcPr>
          <w:p w:rsidR="001046BC" w:rsidRPr="006A0A5F" w:rsidRDefault="001046BC" w:rsidP="00E51584">
            <w:pPr>
              <w:rPr>
                <w:sz w:val="28"/>
                <w:szCs w:val="28"/>
              </w:rPr>
            </w:pPr>
            <w:r w:rsidRPr="006A0A5F">
              <w:rPr>
                <w:sz w:val="28"/>
                <w:szCs w:val="28"/>
              </w:rPr>
              <w:t>Наименование опытов</w:t>
            </w:r>
          </w:p>
        </w:tc>
        <w:tc>
          <w:tcPr>
            <w:tcW w:w="1701" w:type="dxa"/>
            <w:vAlign w:val="center"/>
          </w:tcPr>
          <w:p w:rsidR="001046BC" w:rsidRDefault="001046BC" w:rsidP="00E51584">
            <w:pPr>
              <w:jc w:val="center"/>
              <w:rPr>
                <w:sz w:val="28"/>
              </w:rPr>
            </w:pPr>
            <w:r>
              <w:rPr>
                <w:sz w:val="28"/>
              </w:rPr>
              <w:t>Сроки наблюдения</w:t>
            </w:r>
          </w:p>
        </w:tc>
        <w:tc>
          <w:tcPr>
            <w:tcW w:w="1559" w:type="dxa"/>
            <w:vAlign w:val="center"/>
          </w:tcPr>
          <w:p w:rsidR="001046BC" w:rsidRDefault="001046BC" w:rsidP="00E51584">
            <w:pPr>
              <w:jc w:val="center"/>
              <w:rPr>
                <w:sz w:val="28"/>
              </w:rPr>
            </w:pPr>
            <w:r>
              <w:rPr>
                <w:sz w:val="28"/>
              </w:rPr>
              <w:t>Колич</w:t>
            </w:r>
            <w:r>
              <w:rPr>
                <w:sz w:val="28"/>
              </w:rPr>
              <w:t>е</w:t>
            </w:r>
            <w:r>
              <w:rPr>
                <w:sz w:val="28"/>
              </w:rPr>
              <w:t>ство оп</w:t>
            </w:r>
            <w:r>
              <w:rPr>
                <w:sz w:val="28"/>
              </w:rPr>
              <w:t>ы</w:t>
            </w:r>
            <w:r>
              <w:rPr>
                <w:sz w:val="28"/>
              </w:rPr>
              <w:t>тов</w:t>
            </w:r>
          </w:p>
        </w:tc>
      </w:tr>
      <w:tr w:rsidR="001046BC" w:rsidTr="00E51584">
        <w:tc>
          <w:tcPr>
            <w:tcW w:w="884" w:type="dxa"/>
            <w:vAlign w:val="center"/>
          </w:tcPr>
          <w:p w:rsidR="001046BC" w:rsidRDefault="001046BC" w:rsidP="00E51584">
            <w:pPr>
              <w:jc w:val="center"/>
              <w:rPr>
                <w:sz w:val="28"/>
              </w:rPr>
            </w:pPr>
            <w:r>
              <w:rPr>
                <w:sz w:val="28"/>
              </w:rPr>
              <w:t>1.</w:t>
            </w:r>
          </w:p>
        </w:tc>
        <w:tc>
          <w:tcPr>
            <w:tcW w:w="4753" w:type="dxa"/>
            <w:vAlign w:val="center"/>
          </w:tcPr>
          <w:p w:rsidR="001046BC" w:rsidRDefault="001046BC" w:rsidP="00E51584">
            <w:pPr>
              <w:jc w:val="both"/>
              <w:rPr>
                <w:sz w:val="28"/>
              </w:rPr>
            </w:pPr>
            <w:r>
              <w:rPr>
                <w:sz w:val="28"/>
              </w:rPr>
              <w:t xml:space="preserve">Моделирование </w:t>
            </w:r>
            <w:proofErr w:type="gramStart"/>
            <w:r>
              <w:rPr>
                <w:sz w:val="28"/>
              </w:rPr>
              <w:t>аксиальной</w:t>
            </w:r>
            <w:proofErr w:type="gramEnd"/>
            <w:r>
              <w:rPr>
                <w:sz w:val="28"/>
              </w:rPr>
              <w:t xml:space="preserve"> ГПОД по методу В.К. Татьянченко с соавт.</w:t>
            </w:r>
          </w:p>
        </w:tc>
        <w:tc>
          <w:tcPr>
            <w:tcW w:w="1701" w:type="dxa"/>
            <w:vAlign w:val="center"/>
          </w:tcPr>
          <w:p w:rsidR="001046BC" w:rsidRDefault="001046BC" w:rsidP="00E51584">
            <w:pPr>
              <w:jc w:val="center"/>
              <w:rPr>
                <w:sz w:val="28"/>
              </w:rPr>
            </w:pPr>
          </w:p>
          <w:p w:rsidR="001046BC" w:rsidRDefault="001046BC" w:rsidP="00E51584">
            <w:pPr>
              <w:jc w:val="center"/>
              <w:rPr>
                <w:sz w:val="28"/>
              </w:rPr>
            </w:pPr>
            <w:r>
              <w:rPr>
                <w:sz w:val="28"/>
              </w:rPr>
              <w:t>1 мес.</w:t>
            </w:r>
          </w:p>
          <w:p w:rsidR="001046BC" w:rsidRDefault="001046BC" w:rsidP="00E51584">
            <w:pPr>
              <w:jc w:val="center"/>
              <w:rPr>
                <w:sz w:val="28"/>
              </w:rPr>
            </w:pPr>
          </w:p>
        </w:tc>
        <w:tc>
          <w:tcPr>
            <w:tcW w:w="1559" w:type="dxa"/>
            <w:vAlign w:val="center"/>
          </w:tcPr>
          <w:p w:rsidR="001046BC" w:rsidRDefault="001046BC" w:rsidP="00E51584">
            <w:pPr>
              <w:jc w:val="center"/>
              <w:rPr>
                <w:sz w:val="28"/>
              </w:rPr>
            </w:pPr>
            <w:r>
              <w:rPr>
                <w:sz w:val="28"/>
              </w:rPr>
              <w:t>8</w:t>
            </w:r>
          </w:p>
        </w:tc>
      </w:tr>
      <w:tr w:rsidR="001046BC" w:rsidTr="00E51584">
        <w:tc>
          <w:tcPr>
            <w:tcW w:w="884" w:type="dxa"/>
            <w:vAlign w:val="center"/>
          </w:tcPr>
          <w:p w:rsidR="001046BC" w:rsidRDefault="001046BC" w:rsidP="00E51584">
            <w:pPr>
              <w:jc w:val="center"/>
              <w:rPr>
                <w:sz w:val="28"/>
              </w:rPr>
            </w:pPr>
            <w:r>
              <w:rPr>
                <w:sz w:val="28"/>
              </w:rPr>
              <w:t xml:space="preserve">2. </w:t>
            </w:r>
          </w:p>
        </w:tc>
        <w:tc>
          <w:tcPr>
            <w:tcW w:w="4753" w:type="dxa"/>
            <w:vAlign w:val="center"/>
          </w:tcPr>
          <w:p w:rsidR="001046BC" w:rsidRDefault="001046BC" w:rsidP="00E51584">
            <w:pPr>
              <w:ind w:hanging="33"/>
              <w:jc w:val="both"/>
              <w:rPr>
                <w:sz w:val="28"/>
              </w:rPr>
            </w:pPr>
            <w:proofErr w:type="gramStart"/>
            <w:r>
              <w:rPr>
                <w:sz w:val="28"/>
              </w:rPr>
              <w:t>Моделирование аксиальной ГПОД по разработанной нами методике</w:t>
            </w:r>
            <w:proofErr w:type="gramEnd"/>
          </w:p>
        </w:tc>
        <w:tc>
          <w:tcPr>
            <w:tcW w:w="1701" w:type="dxa"/>
            <w:vAlign w:val="center"/>
          </w:tcPr>
          <w:p w:rsidR="001046BC" w:rsidRDefault="001046BC" w:rsidP="00E51584">
            <w:pPr>
              <w:ind w:firstLine="40"/>
              <w:jc w:val="center"/>
              <w:rPr>
                <w:sz w:val="28"/>
              </w:rPr>
            </w:pPr>
            <w:r>
              <w:rPr>
                <w:sz w:val="28"/>
              </w:rPr>
              <w:t>1 мес.</w:t>
            </w:r>
          </w:p>
          <w:p w:rsidR="001046BC" w:rsidRDefault="001046BC" w:rsidP="00E51584">
            <w:pPr>
              <w:ind w:firstLine="40"/>
              <w:jc w:val="center"/>
              <w:rPr>
                <w:sz w:val="28"/>
              </w:rPr>
            </w:pPr>
          </w:p>
        </w:tc>
        <w:tc>
          <w:tcPr>
            <w:tcW w:w="1559" w:type="dxa"/>
            <w:vAlign w:val="center"/>
          </w:tcPr>
          <w:p w:rsidR="001046BC" w:rsidRDefault="001046BC" w:rsidP="00E51584">
            <w:pPr>
              <w:jc w:val="center"/>
              <w:rPr>
                <w:sz w:val="28"/>
              </w:rPr>
            </w:pPr>
          </w:p>
          <w:p w:rsidR="001046BC" w:rsidRDefault="001046BC" w:rsidP="00E51584">
            <w:pPr>
              <w:jc w:val="center"/>
              <w:rPr>
                <w:sz w:val="28"/>
              </w:rPr>
            </w:pPr>
            <w:r>
              <w:rPr>
                <w:sz w:val="28"/>
              </w:rPr>
              <w:t>7</w:t>
            </w:r>
          </w:p>
          <w:p w:rsidR="001046BC" w:rsidRDefault="001046BC" w:rsidP="00E51584">
            <w:pPr>
              <w:jc w:val="center"/>
              <w:rPr>
                <w:sz w:val="28"/>
              </w:rPr>
            </w:pPr>
          </w:p>
        </w:tc>
      </w:tr>
      <w:tr w:rsidR="001046BC" w:rsidTr="00E51584">
        <w:tc>
          <w:tcPr>
            <w:tcW w:w="884" w:type="dxa"/>
            <w:vAlign w:val="center"/>
          </w:tcPr>
          <w:p w:rsidR="001046BC" w:rsidRDefault="001046BC" w:rsidP="00E51584">
            <w:pPr>
              <w:jc w:val="center"/>
              <w:rPr>
                <w:sz w:val="28"/>
              </w:rPr>
            </w:pPr>
            <w:r>
              <w:rPr>
                <w:sz w:val="28"/>
              </w:rPr>
              <w:t>3.</w:t>
            </w:r>
          </w:p>
        </w:tc>
        <w:tc>
          <w:tcPr>
            <w:tcW w:w="4753" w:type="dxa"/>
            <w:vAlign w:val="center"/>
          </w:tcPr>
          <w:p w:rsidR="001046BC" w:rsidRDefault="001046BC" w:rsidP="00E51584">
            <w:pPr>
              <w:jc w:val="both"/>
              <w:rPr>
                <w:sz w:val="28"/>
              </w:rPr>
            </w:pPr>
            <w:r>
              <w:rPr>
                <w:sz w:val="28"/>
              </w:rPr>
              <w:t>Эндоскопическое исследование п</w:t>
            </w:r>
            <w:r>
              <w:rPr>
                <w:sz w:val="28"/>
              </w:rPr>
              <w:t>о</w:t>
            </w:r>
            <w:r>
              <w:rPr>
                <w:sz w:val="28"/>
              </w:rPr>
              <w:t xml:space="preserve">сле моделирования </w:t>
            </w:r>
            <w:proofErr w:type="gramStart"/>
            <w:r>
              <w:rPr>
                <w:sz w:val="28"/>
              </w:rPr>
              <w:t>аксиальной</w:t>
            </w:r>
            <w:proofErr w:type="gramEnd"/>
            <w:r>
              <w:rPr>
                <w:sz w:val="28"/>
              </w:rPr>
              <w:t xml:space="preserve"> ГПОД</w:t>
            </w:r>
          </w:p>
        </w:tc>
        <w:tc>
          <w:tcPr>
            <w:tcW w:w="1701" w:type="dxa"/>
            <w:vAlign w:val="center"/>
          </w:tcPr>
          <w:p w:rsidR="001046BC" w:rsidRDefault="001046BC" w:rsidP="00E51584">
            <w:pPr>
              <w:jc w:val="center"/>
              <w:rPr>
                <w:sz w:val="28"/>
              </w:rPr>
            </w:pPr>
          </w:p>
          <w:p w:rsidR="001046BC" w:rsidRDefault="001046BC" w:rsidP="00E51584">
            <w:pPr>
              <w:jc w:val="center"/>
              <w:rPr>
                <w:sz w:val="28"/>
              </w:rPr>
            </w:pPr>
            <w:r>
              <w:rPr>
                <w:sz w:val="28"/>
              </w:rPr>
              <w:t>1 мес.</w:t>
            </w:r>
          </w:p>
          <w:p w:rsidR="001046BC" w:rsidRDefault="001046BC" w:rsidP="00E51584">
            <w:pPr>
              <w:jc w:val="center"/>
              <w:rPr>
                <w:sz w:val="28"/>
              </w:rPr>
            </w:pPr>
          </w:p>
        </w:tc>
        <w:tc>
          <w:tcPr>
            <w:tcW w:w="1559" w:type="dxa"/>
            <w:vAlign w:val="center"/>
          </w:tcPr>
          <w:p w:rsidR="001046BC" w:rsidRDefault="001046BC" w:rsidP="00E51584">
            <w:pPr>
              <w:jc w:val="center"/>
              <w:rPr>
                <w:sz w:val="28"/>
              </w:rPr>
            </w:pPr>
            <w:r>
              <w:rPr>
                <w:sz w:val="28"/>
              </w:rPr>
              <w:t>15</w:t>
            </w:r>
          </w:p>
        </w:tc>
      </w:tr>
      <w:tr w:rsidR="001046BC" w:rsidTr="00E51584">
        <w:tc>
          <w:tcPr>
            <w:tcW w:w="884" w:type="dxa"/>
            <w:vAlign w:val="center"/>
          </w:tcPr>
          <w:p w:rsidR="001046BC" w:rsidRDefault="001046BC" w:rsidP="00E51584">
            <w:pPr>
              <w:jc w:val="center"/>
              <w:rPr>
                <w:sz w:val="28"/>
              </w:rPr>
            </w:pPr>
            <w:r>
              <w:rPr>
                <w:sz w:val="28"/>
              </w:rPr>
              <w:t>4.</w:t>
            </w:r>
          </w:p>
        </w:tc>
        <w:tc>
          <w:tcPr>
            <w:tcW w:w="4753" w:type="dxa"/>
            <w:vAlign w:val="center"/>
          </w:tcPr>
          <w:p w:rsidR="001046BC" w:rsidRDefault="001046BC" w:rsidP="00E51584">
            <w:pPr>
              <w:rPr>
                <w:sz w:val="28"/>
              </w:rPr>
            </w:pPr>
            <w:r>
              <w:rPr>
                <w:sz w:val="28"/>
              </w:rPr>
              <w:t xml:space="preserve">Рентгенологическое исследование после моделирования </w:t>
            </w:r>
            <w:proofErr w:type="gramStart"/>
            <w:r>
              <w:rPr>
                <w:sz w:val="28"/>
              </w:rPr>
              <w:t>аксиальной</w:t>
            </w:r>
            <w:proofErr w:type="gramEnd"/>
            <w:r>
              <w:rPr>
                <w:sz w:val="28"/>
              </w:rPr>
              <w:t xml:space="preserve"> ГПОД</w:t>
            </w:r>
          </w:p>
        </w:tc>
        <w:tc>
          <w:tcPr>
            <w:tcW w:w="1701" w:type="dxa"/>
            <w:vAlign w:val="center"/>
          </w:tcPr>
          <w:p w:rsidR="001046BC" w:rsidRDefault="001046BC" w:rsidP="00E51584">
            <w:pPr>
              <w:jc w:val="center"/>
              <w:rPr>
                <w:sz w:val="28"/>
              </w:rPr>
            </w:pPr>
          </w:p>
          <w:p w:rsidR="001046BC" w:rsidRDefault="001046BC" w:rsidP="00E51584">
            <w:pPr>
              <w:jc w:val="center"/>
              <w:rPr>
                <w:sz w:val="28"/>
              </w:rPr>
            </w:pPr>
            <w:r>
              <w:rPr>
                <w:sz w:val="28"/>
              </w:rPr>
              <w:t>1 мес.</w:t>
            </w:r>
          </w:p>
          <w:p w:rsidR="001046BC" w:rsidRDefault="001046BC" w:rsidP="00E51584">
            <w:pPr>
              <w:jc w:val="center"/>
              <w:rPr>
                <w:sz w:val="28"/>
              </w:rPr>
            </w:pPr>
          </w:p>
        </w:tc>
        <w:tc>
          <w:tcPr>
            <w:tcW w:w="1559" w:type="dxa"/>
            <w:vAlign w:val="center"/>
          </w:tcPr>
          <w:p w:rsidR="001046BC" w:rsidRDefault="001046BC" w:rsidP="00E51584">
            <w:pPr>
              <w:jc w:val="center"/>
              <w:rPr>
                <w:sz w:val="28"/>
              </w:rPr>
            </w:pPr>
            <w:r>
              <w:rPr>
                <w:sz w:val="28"/>
              </w:rPr>
              <w:t>15</w:t>
            </w:r>
          </w:p>
        </w:tc>
      </w:tr>
      <w:tr w:rsidR="001046BC" w:rsidTr="00E51584">
        <w:tc>
          <w:tcPr>
            <w:tcW w:w="884" w:type="dxa"/>
            <w:vAlign w:val="center"/>
          </w:tcPr>
          <w:p w:rsidR="001046BC" w:rsidRDefault="001046BC" w:rsidP="00E51584">
            <w:pPr>
              <w:jc w:val="center"/>
              <w:rPr>
                <w:sz w:val="28"/>
              </w:rPr>
            </w:pPr>
            <w:r>
              <w:rPr>
                <w:sz w:val="28"/>
              </w:rPr>
              <w:t>5.</w:t>
            </w:r>
          </w:p>
        </w:tc>
        <w:tc>
          <w:tcPr>
            <w:tcW w:w="4753" w:type="dxa"/>
            <w:vAlign w:val="center"/>
          </w:tcPr>
          <w:p w:rsidR="001046BC" w:rsidRDefault="001046BC" w:rsidP="00E51584">
            <w:pPr>
              <w:jc w:val="both"/>
              <w:rPr>
                <w:sz w:val="28"/>
              </w:rPr>
            </w:pPr>
          </w:p>
          <w:p w:rsidR="001046BC" w:rsidRDefault="001046BC" w:rsidP="00E51584">
            <w:pPr>
              <w:jc w:val="both"/>
              <w:rPr>
                <w:sz w:val="28"/>
              </w:rPr>
            </w:pPr>
            <w:r>
              <w:rPr>
                <w:sz w:val="28"/>
              </w:rPr>
              <w:t xml:space="preserve">Хирургическое лечение </w:t>
            </w:r>
            <w:proofErr w:type="gramStart"/>
            <w:r>
              <w:rPr>
                <w:sz w:val="28"/>
              </w:rPr>
              <w:t>аксиальной</w:t>
            </w:r>
            <w:proofErr w:type="gramEnd"/>
            <w:r>
              <w:rPr>
                <w:sz w:val="28"/>
              </w:rPr>
              <w:t xml:space="preserve"> ГПОД</w:t>
            </w:r>
          </w:p>
        </w:tc>
        <w:tc>
          <w:tcPr>
            <w:tcW w:w="1701" w:type="dxa"/>
            <w:vAlign w:val="center"/>
          </w:tcPr>
          <w:p w:rsidR="001046BC" w:rsidRDefault="001046BC" w:rsidP="00E51584">
            <w:pPr>
              <w:jc w:val="center"/>
              <w:rPr>
                <w:sz w:val="28"/>
              </w:rPr>
            </w:pPr>
            <w:r>
              <w:rPr>
                <w:sz w:val="28"/>
              </w:rPr>
              <w:t>6мес.</w:t>
            </w:r>
          </w:p>
        </w:tc>
        <w:tc>
          <w:tcPr>
            <w:tcW w:w="1559" w:type="dxa"/>
            <w:vAlign w:val="center"/>
          </w:tcPr>
          <w:p w:rsidR="001046BC" w:rsidRDefault="001046BC" w:rsidP="00E51584">
            <w:pPr>
              <w:jc w:val="center"/>
              <w:rPr>
                <w:sz w:val="28"/>
              </w:rPr>
            </w:pPr>
            <w:r>
              <w:rPr>
                <w:sz w:val="28"/>
              </w:rPr>
              <w:t>15</w:t>
            </w:r>
          </w:p>
        </w:tc>
      </w:tr>
      <w:tr w:rsidR="001046BC" w:rsidTr="00E51584">
        <w:tc>
          <w:tcPr>
            <w:tcW w:w="884" w:type="dxa"/>
            <w:vAlign w:val="center"/>
          </w:tcPr>
          <w:p w:rsidR="001046BC" w:rsidRDefault="001046BC" w:rsidP="00E51584">
            <w:pPr>
              <w:jc w:val="center"/>
              <w:rPr>
                <w:sz w:val="28"/>
              </w:rPr>
            </w:pPr>
            <w:r>
              <w:rPr>
                <w:sz w:val="28"/>
              </w:rPr>
              <w:t>6.</w:t>
            </w:r>
          </w:p>
        </w:tc>
        <w:tc>
          <w:tcPr>
            <w:tcW w:w="4753" w:type="dxa"/>
            <w:vAlign w:val="center"/>
          </w:tcPr>
          <w:p w:rsidR="001046BC" w:rsidRDefault="001046BC" w:rsidP="00E51584">
            <w:pPr>
              <w:jc w:val="both"/>
              <w:rPr>
                <w:sz w:val="28"/>
              </w:rPr>
            </w:pPr>
            <w:r>
              <w:rPr>
                <w:sz w:val="28"/>
              </w:rPr>
              <w:t>Биопсия из зоны имплантации пол</w:t>
            </w:r>
            <w:r>
              <w:rPr>
                <w:sz w:val="28"/>
              </w:rPr>
              <w:t>и</w:t>
            </w:r>
            <w:r>
              <w:rPr>
                <w:sz w:val="28"/>
              </w:rPr>
              <w:t>пропиленовой сетки</w:t>
            </w:r>
          </w:p>
        </w:tc>
        <w:tc>
          <w:tcPr>
            <w:tcW w:w="1701" w:type="dxa"/>
            <w:vAlign w:val="center"/>
          </w:tcPr>
          <w:p w:rsidR="001046BC" w:rsidRDefault="001046BC" w:rsidP="00E51584">
            <w:pPr>
              <w:jc w:val="center"/>
              <w:rPr>
                <w:sz w:val="28"/>
              </w:rPr>
            </w:pPr>
          </w:p>
          <w:p w:rsidR="001046BC" w:rsidRDefault="001046BC" w:rsidP="00E51584">
            <w:pPr>
              <w:jc w:val="center"/>
              <w:rPr>
                <w:sz w:val="28"/>
              </w:rPr>
            </w:pPr>
            <w:r>
              <w:rPr>
                <w:sz w:val="28"/>
              </w:rPr>
              <w:t>7 суток</w:t>
            </w:r>
          </w:p>
          <w:p w:rsidR="001046BC" w:rsidRDefault="001046BC" w:rsidP="00E51584">
            <w:pPr>
              <w:jc w:val="center"/>
              <w:rPr>
                <w:sz w:val="28"/>
              </w:rPr>
            </w:pPr>
            <w:r>
              <w:rPr>
                <w:sz w:val="28"/>
              </w:rPr>
              <w:t>14 суток</w:t>
            </w:r>
          </w:p>
          <w:p w:rsidR="001046BC" w:rsidRDefault="001046BC" w:rsidP="00E51584">
            <w:pPr>
              <w:jc w:val="center"/>
              <w:rPr>
                <w:sz w:val="28"/>
              </w:rPr>
            </w:pPr>
            <w:r>
              <w:rPr>
                <w:sz w:val="28"/>
              </w:rPr>
              <w:t>28 суток</w:t>
            </w:r>
          </w:p>
          <w:p w:rsidR="001046BC" w:rsidRDefault="001046BC" w:rsidP="00E51584">
            <w:pPr>
              <w:jc w:val="center"/>
              <w:rPr>
                <w:sz w:val="28"/>
              </w:rPr>
            </w:pPr>
          </w:p>
        </w:tc>
        <w:tc>
          <w:tcPr>
            <w:tcW w:w="1559" w:type="dxa"/>
            <w:vAlign w:val="center"/>
          </w:tcPr>
          <w:p w:rsidR="001046BC" w:rsidRDefault="001046BC" w:rsidP="00E51584">
            <w:pPr>
              <w:jc w:val="center"/>
              <w:rPr>
                <w:sz w:val="28"/>
              </w:rPr>
            </w:pPr>
            <w:r>
              <w:rPr>
                <w:sz w:val="28"/>
              </w:rPr>
              <w:t>1</w:t>
            </w:r>
          </w:p>
          <w:p w:rsidR="001046BC" w:rsidRDefault="001046BC" w:rsidP="00E51584">
            <w:pPr>
              <w:jc w:val="center"/>
              <w:rPr>
                <w:sz w:val="28"/>
              </w:rPr>
            </w:pPr>
            <w:r>
              <w:rPr>
                <w:sz w:val="28"/>
              </w:rPr>
              <w:t>1</w:t>
            </w:r>
          </w:p>
          <w:p w:rsidR="001046BC" w:rsidRDefault="001046BC" w:rsidP="00E51584">
            <w:pPr>
              <w:jc w:val="center"/>
              <w:rPr>
                <w:sz w:val="28"/>
              </w:rPr>
            </w:pPr>
            <w:r>
              <w:rPr>
                <w:sz w:val="28"/>
              </w:rPr>
              <w:t>1</w:t>
            </w:r>
          </w:p>
        </w:tc>
      </w:tr>
      <w:tr w:rsidR="001046BC" w:rsidTr="00E51584">
        <w:tc>
          <w:tcPr>
            <w:tcW w:w="884" w:type="dxa"/>
            <w:vAlign w:val="center"/>
          </w:tcPr>
          <w:p w:rsidR="001046BC" w:rsidRDefault="001046BC" w:rsidP="00E51584">
            <w:pPr>
              <w:jc w:val="center"/>
              <w:rPr>
                <w:sz w:val="28"/>
              </w:rPr>
            </w:pPr>
            <w:r>
              <w:rPr>
                <w:sz w:val="28"/>
              </w:rPr>
              <w:t>7.</w:t>
            </w:r>
          </w:p>
        </w:tc>
        <w:tc>
          <w:tcPr>
            <w:tcW w:w="4753" w:type="dxa"/>
            <w:vAlign w:val="center"/>
          </w:tcPr>
          <w:p w:rsidR="001046BC" w:rsidRDefault="001046BC" w:rsidP="00E51584">
            <w:pPr>
              <w:jc w:val="both"/>
              <w:rPr>
                <w:sz w:val="28"/>
              </w:rPr>
            </w:pPr>
            <w:r>
              <w:rPr>
                <w:sz w:val="28"/>
              </w:rPr>
              <w:t>Эндоскопическое исследование п</w:t>
            </w:r>
            <w:r>
              <w:rPr>
                <w:sz w:val="28"/>
              </w:rPr>
              <w:t>о</w:t>
            </w:r>
            <w:r>
              <w:rPr>
                <w:sz w:val="28"/>
              </w:rPr>
              <w:t xml:space="preserve">сле хирургического лечения </w:t>
            </w:r>
            <w:proofErr w:type="gramStart"/>
            <w:r>
              <w:rPr>
                <w:sz w:val="28"/>
              </w:rPr>
              <w:t>аксиал</w:t>
            </w:r>
            <w:r>
              <w:rPr>
                <w:sz w:val="28"/>
              </w:rPr>
              <w:t>ь</w:t>
            </w:r>
            <w:r>
              <w:rPr>
                <w:sz w:val="28"/>
              </w:rPr>
              <w:t>ной</w:t>
            </w:r>
            <w:proofErr w:type="gramEnd"/>
            <w:r>
              <w:rPr>
                <w:sz w:val="28"/>
              </w:rPr>
              <w:t xml:space="preserve"> ГПОД</w:t>
            </w:r>
          </w:p>
        </w:tc>
        <w:tc>
          <w:tcPr>
            <w:tcW w:w="1701" w:type="dxa"/>
            <w:vAlign w:val="center"/>
          </w:tcPr>
          <w:p w:rsidR="001046BC" w:rsidRDefault="001046BC" w:rsidP="00E51584">
            <w:pPr>
              <w:jc w:val="center"/>
              <w:rPr>
                <w:sz w:val="28"/>
              </w:rPr>
            </w:pPr>
          </w:p>
          <w:p w:rsidR="001046BC" w:rsidRDefault="001046BC" w:rsidP="00E51584">
            <w:pPr>
              <w:jc w:val="center"/>
              <w:rPr>
                <w:sz w:val="28"/>
              </w:rPr>
            </w:pPr>
            <w:r>
              <w:rPr>
                <w:sz w:val="28"/>
              </w:rPr>
              <w:t>1 мес.</w:t>
            </w:r>
          </w:p>
          <w:p w:rsidR="001046BC" w:rsidRDefault="001046BC" w:rsidP="00E51584">
            <w:pPr>
              <w:jc w:val="center"/>
              <w:rPr>
                <w:sz w:val="28"/>
              </w:rPr>
            </w:pPr>
            <w:r>
              <w:rPr>
                <w:sz w:val="28"/>
              </w:rPr>
              <w:t>3 мес.</w:t>
            </w:r>
          </w:p>
          <w:p w:rsidR="001046BC" w:rsidRDefault="001046BC" w:rsidP="00E51584">
            <w:pPr>
              <w:jc w:val="center"/>
              <w:rPr>
                <w:sz w:val="28"/>
              </w:rPr>
            </w:pPr>
            <w:r>
              <w:rPr>
                <w:sz w:val="28"/>
              </w:rPr>
              <w:t>6 мес.</w:t>
            </w:r>
          </w:p>
          <w:p w:rsidR="001046BC" w:rsidRDefault="001046BC" w:rsidP="00E51584">
            <w:pPr>
              <w:jc w:val="center"/>
              <w:rPr>
                <w:sz w:val="28"/>
              </w:rPr>
            </w:pPr>
          </w:p>
          <w:p w:rsidR="001046BC" w:rsidRDefault="001046BC" w:rsidP="00E51584">
            <w:pPr>
              <w:jc w:val="center"/>
              <w:rPr>
                <w:sz w:val="28"/>
              </w:rPr>
            </w:pPr>
          </w:p>
        </w:tc>
        <w:tc>
          <w:tcPr>
            <w:tcW w:w="1559" w:type="dxa"/>
            <w:vAlign w:val="center"/>
          </w:tcPr>
          <w:p w:rsidR="001046BC" w:rsidRDefault="001046BC" w:rsidP="00E51584">
            <w:pPr>
              <w:jc w:val="center"/>
              <w:rPr>
                <w:sz w:val="28"/>
              </w:rPr>
            </w:pPr>
            <w:r>
              <w:rPr>
                <w:sz w:val="28"/>
              </w:rPr>
              <w:t>12</w:t>
            </w:r>
          </w:p>
          <w:p w:rsidR="001046BC" w:rsidRDefault="001046BC" w:rsidP="00E51584">
            <w:pPr>
              <w:jc w:val="center"/>
              <w:rPr>
                <w:sz w:val="28"/>
              </w:rPr>
            </w:pPr>
            <w:r>
              <w:rPr>
                <w:sz w:val="28"/>
              </w:rPr>
              <w:t>12</w:t>
            </w:r>
          </w:p>
          <w:p w:rsidR="001046BC" w:rsidRDefault="001046BC" w:rsidP="00E51584">
            <w:pPr>
              <w:jc w:val="center"/>
              <w:rPr>
                <w:sz w:val="28"/>
              </w:rPr>
            </w:pPr>
            <w:r>
              <w:rPr>
                <w:sz w:val="28"/>
              </w:rPr>
              <w:t>8</w:t>
            </w:r>
          </w:p>
          <w:p w:rsidR="001046BC" w:rsidRDefault="001046BC" w:rsidP="00E51584">
            <w:pPr>
              <w:jc w:val="center"/>
              <w:rPr>
                <w:sz w:val="28"/>
              </w:rPr>
            </w:pPr>
          </w:p>
        </w:tc>
      </w:tr>
      <w:tr w:rsidR="001046BC" w:rsidTr="00E51584">
        <w:tc>
          <w:tcPr>
            <w:tcW w:w="884" w:type="dxa"/>
            <w:vAlign w:val="center"/>
          </w:tcPr>
          <w:p w:rsidR="001046BC" w:rsidRDefault="001046BC" w:rsidP="00E51584">
            <w:pPr>
              <w:jc w:val="center"/>
              <w:rPr>
                <w:sz w:val="28"/>
              </w:rPr>
            </w:pPr>
            <w:r>
              <w:rPr>
                <w:sz w:val="28"/>
              </w:rPr>
              <w:t>8.</w:t>
            </w:r>
          </w:p>
        </w:tc>
        <w:tc>
          <w:tcPr>
            <w:tcW w:w="4753" w:type="dxa"/>
            <w:vAlign w:val="center"/>
          </w:tcPr>
          <w:p w:rsidR="001046BC" w:rsidRDefault="001046BC" w:rsidP="00E51584">
            <w:pPr>
              <w:jc w:val="both"/>
              <w:rPr>
                <w:sz w:val="28"/>
              </w:rPr>
            </w:pPr>
            <w:r>
              <w:rPr>
                <w:sz w:val="28"/>
              </w:rPr>
              <w:t xml:space="preserve">Рентгенологическое исследование после хирургического лечения </w:t>
            </w:r>
            <w:proofErr w:type="gramStart"/>
            <w:r>
              <w:rPr>
                <w:sz w:val="28"/>
              </w:rPr>
              <w:t>акс</w:t>
            </w:r>
            <w:r>
              <w:rPr>
                <w:sz w:val="28"/>
              </w:rPr>
              <w:t>и</w:t>
            </w:r>
            <w:r>
              <w:rPr>
                <w:sz w:val="28"/>
              </w:rPr>
              <w:t>альной</w:t>
            </w:r>
            <w:proofErr w:type="gramEnd"/>
            <w:r>
              <w:rPr>
                <w:sz w:val="28"/>
              </w:rPr>
              <w:t xml:space="preserve"> ГПОД</w:t>
            </w:r>
          </w:p>
        </w:tc>
        <w:tc>
          <w:tcPr>
            <w:tcW w:w="1701" w:type="dxa"/>
            <w:vAlign w:val="center"/>
          </w:tcPr>
          <w:p w:rsidR="001046BC" w:rsidRDefault="001046BC" w:rsidP="00E51584">
            <w:pPr>
              <w:jc w:val="center"/>
              <w:rPr>
                <w:sz w:val="28"/>
              </w:rPr>
            </w:pPr>
          </w:p>
          <w:p w:rsidR="001046BC" w:rsidRDefault="001046BC" w:rsidP="00E51584">
            <w:pPr>
              <w:jc w:val="center"/>
              <w:rPr>
                <w:sz w:val="28"/>
              </w:rPr>
            </w:pPr>
            <w:r>
              <w:rPr>
                <w:sz w:val="28"/>
              </w:rPr>
              <w:t>6 мес.</w:t>
            </w:r>
          </w:p>
          <w:p w:rsidR="001046BC" w:rsidRDefault="001046BC" w:rsidP="00E51584">
            <w:pPr>
              <w:jc w:val="center"/>
              <w:rPr>
                <w:sz w:val="28"/>
              </w:rPr>
            </w:pPr>
          </w:p>
          <w:p w:rsidR="001046BC" w:rsidRDefault="001046BC" w:rsidP="00E51584">
            <w:pPr>
              <w:jc w:val="center"/>
              <w:rPr>
                <w:sz w:val="28"/>
              </w:rPr>
            </w:pPr>
          </w:p>
        </w:tc>
        <w:tc>
          <w:tcPr>
            <w:tcW w:w="1559" w:type="dxa"/>
            <w:vAlign w:val="center"/>
          </w:tcPr>
          <w:p w:rsidR="001046BC" w:rsidRDefault="001046BC" w:rsidP="00E51584">
            <w:pPr>
              <w:jc w:val="center"/>
              <w:rPr>
                <w:sz w:val="28"/>
              </w:rPr>
            </w:pPr>
          </w:p>
          <w:p w:rsidR="001046BC" w:rsidRDefault="001046BC" w:rsidP="00E51584">
            <w:pPr>
              <w:jc w:val="center"/>
              <w:rPr>
                <w:sz w:val="28"/>
              </w:rPr>
            </w:pPr>
            <w:r>
              <w:rPr>
                <w:sz w:val="28"/>
              </w:rPr>
              <w:t>8</w:t>
            </w:r>
          </w:p>
          <w:p w:rsidR="001046BC" w:rsidRDefault="001046BC" w:rsidP="00E51584">
            <w:pPr>
              <w:jc w:val="center"/>
              <w:rPr>
                <w:sz w:val="28"/>
              </w:rPr>
            </w:pPr>
          </w:p>
          <w:p w:rsidR="001046BC" w:rsidRDefault="001046BC" w:rsidP="00E51584">
            <w:pPr>
              <w:jc w:val="center"/>
              <w:rPr>
                <w:sz w:val="28"/>
              </w:rPr>
            </w:pPr>
          </w:p>
        </w:tc>
      </w:tr>
      <w:tr w:rsidR="001046BC" w:rsidTr="00E51584">
        <w:tc>
          <w:tcPr>
            <w:tcW w:w="884" w:type="dxa"/>
            <w:vAlign w:val="center"/>
          </w:tcPr>
          <w:p w:rsidR="001046BC" w:rsidRDefault="001046BC" w:rsidP="00E51584">
            <w:pPr>
              <w:ind w:right="-1"/>
              <w:jc w:val="center"/>
              <w:rPr>
                <w:sz w:val="28"/>
              </w:rPr>
            </w:pPr>
          </w:p>
        </w:tc>
        <w:tc>
          <w:tcPr>
            <w:tcW w:w="4753" w:type="dxa"/>
            <w:vAlign w:val="center"/>
          </w:tcPr>
          <w:p w:rsidR="001046BC" w:rsidRDefault="001046BC" w:rsidP="00E51584">
            <w:pPr>
              <w:contextualSpacing/>
              <w:rPr>
                <w:sz w:val="28"/>
                <w:szCs w:val="28"/>
              </w:rPr>
            </w:pPr>
          </w:p>
          <w:p w:rsidR="001046BC" w:rsidRDefault="001046BC" w:rsidP="00E51584">
            <w:pPr>
              <w:contextualSpacing/>
            </w:pPr>
            <w:r>
              <w:rPr>
                <w:sz w:val="28"/>
                <w:szCs w:val="28"/>
              </w:rPr>
              <w:t>Всего опытов</w:t>
            </w:r>
          </w:p>
        </w:tc>
        <w:tc>
          <w:tcPr>
            <w:tcW w:w="1701" w:type="dxa"/>
            <w:vAlign w:val="center"/>
          </w:tcPr>
          <w:p w:rsidR="001046BC" w:rsidRDefault="001046BC" w:rsidP="00E51584">
            <w:pPr>
              <w:ind w:right="-1" w:firstLine="40"/>
              <w:contextualSpacing/>
              <w:jc w:val="center"/>
              <w:rPr>
                <w:sz w:val="28"/>
              </w:rPr>
            </w:pPr>
          </w:p>
        </w:tc>
        <w:tc>
          <w:tcPr>
            <w:tcW w:w="1559" w:type="dxa"/>
            <w:vAlign w:val="center"/>
          </w:tcPr>
          <w:p w:rsidR="001046BC" w:rsidRDefault="001046BC" w:rsidP="00E51584">
            <w:pPr>
              <w:ind w:right="-1"/>
              <w:contextualSpacing/>
              <w:jc w:val="center"/>
              <w:rPr>
                <w:sz w:val="28"/>
              </w:rPr>
            </w:pPr>
            <w:r>
              <w:rPr>
                <w:sz w:val="28"/>
              </w:rPr>
              <w:t>103</w:t>
            </w:r>
          </w:p>
        </w:tc>
      </w:tr>
    </w:tbl>
    <w:p w:rsidR="001046BC" w:rsidRDefault="001046BC" w:rsidP="001046BC">
      <w:pPr>
        <w:spacing w:line="360" w:lineRule="auto"/>
        <w:ind w:firstLine="709"/>
        <w:jc w:val="both"/>
        <w:rPr>
          <w:sz w:val="28"/>
          <w:szCs w:val="28"/>
        </w:rPr>
      </w:pPr>
    </w:p>
    <w:p w:rsidR="001046BC" w:rsidRPr="00395362" w:rsidRDefault="001046BC" w:rsidP="001046BC">
      <w:pPr>
        <w:spacing w:line="360" w:lineRule="auto"/>
        <w:ind w:firstLine="709"/>
        <w:jc w:val="both"/>
        <w:rPr>
          <w:sz w:val="28"/>
        </w:rPr>
      </w:pPr>
      <w:r>
        <w:rPr>
          <w:sz w:val="28"/>
        </w:rPr>
        <w:lastRenderedPageBreak/>
        <w:t xml:space="preserve">Характер и объем исследований </w:t>
      </w:r>
      <w:proofErr w:type="gramStart"/>
      <w:r>
        <w:rPr>
          <w:sz w:val="28"/>
        </w:rPr>
        <w:t>представлены</w:t>
      </w:r>
      <w:proofErr w:type="gramEnd"/>
      <w:r>
        <w:rPr>
          <w:sz w:val="28"/>
        </w:rPr>
        <w:t xml:space="preserve"> в таблице 2.2.1.</w:t>
      </w:r>
    </w:p>
    <w:p w:rsidR="001046BC" w:rsidRDefault="001046BC" w:rsidP="001046BC">
      <w:pPr>
        <w:spacing w:line="360" w:lineRule="auto"/>
        <w:ind w:firstLine="709"/>
        <w:jc w:val="both"/>
        <w:rPr>
          <w:sz w:val="28"/>
        </w:rPr>
      </w:pPr>
      <w:r w:rsidRPr="006854B7">
        <w:rPr>
          <w:sz w:val="28"/>
          <w:szCs w:val="28"/>
        </w:rPr>
        <w:t>Оценку состояния</w:t>
      </w:r>
      <w:r>
        <w:rPr>
          <w:sz w:val="28"/>
          <w:szCs w:val="28"/>
        </w:rPr>
        <w:t xml:space="preserve"> перекисное окисление липидов (ПОЛ)</w:t>
      </w:r>
      <w:r w:rsidRPr="006854B7">
        <w:rPr>
          <w:sz w:val="28"/>
          <w:szCs w:val="28"/>
        </w:rPr>
        <w:t xml:space="preserve"> проводили по определению содержа</w:t>
      </w:r>
      <w:r>
        <w:rPr>
          <w:sz w:val="28"/>
          <w:szCs w:val="28"/>
        </w:rPr>
        <w:t>ния малонового диальдегида (</w:t>
      </w:r>
      <w:r>
        <w:rPr>
          <w:sz w:val="28"/>
        </w:rPr>
        <w:t>МДА)</w:t>
      </w:r>
      <w:r>
        <w:rPr>
          <w:sz w:val="28"/>
          <w:szCs w:val="28"/>
        </w:rPr>
        <w:t xml:space="preserve"> и диеновых коньюгатов ДК </w:t>
      </w:r>
      <w:r>
        <w:rPr>
          <w:sz w:val="28"/>
        </w:rPr>
        <w:t>по методу И.Д. Спальной и Т.Г. Гаришвили.</w:t>
      </w:r>
    </w:p>
    <w:p w:rsidR="001046BC" w:rsidRDefault="001046BC" w:rsidP="001046BC">
      <w:pPr>
        <w:spacing w:line="360" w:lineRule="auto"/>
        <w:ind w:right="-1" w:firstLine="567"/>
        <w:jc w:val="both"/>
        <w:rPr>
          <w:sz w:val="28"/>
        </w:rPr>
      </w:pPr>
    </w:p>
    <w:p w:rsidR="001046BC" w:rsidRDefault="001046BC" w:rsidP="001046BC">
      <w:pPr>
        <w:spacing w:line="360" w:lineRule="auto"/>
        <w:ind w:left="709"/>
        <w:jc w:val="both"/>
        <w:rPr>
          <w:b/>
          <w:sz w:val="28"/>
          <w:szCs w:val="28"/>
        </w:rPr>
      </w:pPr>
      <w:r>
        <w:rPr>
          <w:b/>
          <w:sz w:val="28"/>
          <w:szCs w:val="28"/>
        </w:rPr>
        <w:t>2.3. Клиническая характеристика больных с аксиальными гр</w:t>
      </w:r>
      <w:r>
        <w:rPr>
          <w:b/>
          <w:sz w:val="28"/>
          <w:szCs w:val="28"/>
        </w:rPr>
        <w:t>ы</w:t>
      </w:r>
      <w:r>
        <w:rPr>
          <w:b/>
          <w:sz w:val="28"/>
          <w:szCs w:val="28"/>
        </w:rPr>
        <w:t>жами пищеводного отверстия диафрагмы.</w:t>
      </w:r>
    </w:p>
    <w:p w:rsidR="001046BC" w:rsidRPr="000C0692" w:rsidRDefault="001046BC" w:rsidP="001046BC">
      <w:pPr>
        <w:spacing w:line="360" w:lineRule="auto"/>
        <w:ind w:firstLine="709"/>
        <w:contextualSpacing/>
        <w:jc w:val="both"/>
        <w:rPr>
          <w:sz w:val="28"/>
          <w:szCs w:val="28"/>
        </w:rPr>
      </w:pPr>
      <w:proofErr w:type="gramStart"/>
      <w:r w:rsidRPr="001E0A49">
        <w:rPr>
          <w:sz w:val="28"/>
          <w:szCs w:val="28"/>
        </w:rPr>
        <w:t>В основу работы положены результаты комплексного обследования и лечения</w:t>
      </w:r>
      <w:r>
        <w:rPr>
          <w:sz w:val="28"/>
          <w:szCs w:val="28"/>
        </w:rPr>
        <w:t xml:space="preserve"> 56 пациентов с аксиальной ГПОД в период с 2009 г. по 2013 г. в </w:t>
      </w:r>
      <w:r w:rsidRPr="001965C1">
        <w:rPr>
          <w:sz w:val="28"/>
          <w:szCs w:val="28"/>
        </w:rPr>
        <w:t>хирургическом отделении</w:t>
      </w:r>
      <w:r>
        <w:rPr>
          <w:sz w:val="28"/>
          <w:szCs w:val="28"/>
        </w:rPr>
        <w:t xml:space="preserve"> </w:t>
      </w:r>
      <w:r w:rsidRPr="00D3347F">
        <w:rPr>
          <w:sz w:val="28"/>
          <w:szCs w:val="28"/>
        </w:rPr>
        <w:t>НУЗ “О</w:t>
      </w:r>
      <w:r>
        <w:rPr>
          <w:sz w:val="28"/>
          <w:szCs w:val="28"/>
        </w:rPr>
        <w:t>тделенческая клиническая больница на</w:t>
      </w:r>
      <w:r w:rsidRPr="00D3347F">
        <w:rPr>
          <w:sz w:val="28"/>
          <w:szCs w:val="28"/>
        </w:rPr>
        <w:t xml:space="preserve"> ст. М</w:t>
      </w:r>
      <w:r>
        <w:rPr>
          <w:sz w:val="28"/>
          <w:szCs w:val="28"/>
        </w:rPr>
        <w:t>ахачкала</w:t>
      </w:r>
      <w:r w:rsidRPr="00D3347F">
        <w:rPr>
          <w:sz w:val="28"/>
          <w:szCs w:val="28"/>
        </w:rPr>
        <w:t xml:space="preserve"> ОАО “РЖД”</w:t>
      </w:r>
      <w:r>
        <w:rPr>
          <w:sz w:val="28"/>
          <w:szCs w:val="28"/>
        </w:rPr>
        <w:t xml:space="preserve"> и ГБУ РД НКО </w:t>
      </w:r>
      <w:r w:rsidRPr="000C0692">
        <w:rPr>
          <w:sz w:val="28"/>
          <w:szCs w:val="28"/>
        </w:rPr>
        <w:t>“</w:t>
      </w:r>
      <w:r w:rsidRPr="00D976E4">
        <w:rPr>
          <w:sz w:val="28"/>
          <w:szCs w:val="28"/>
        </w:rPr>
        <w:t>Дагестан</w:t>
      </w:r>
      <w:r>
        <w:rPr>
          <w:sz w:val="28"/>
          <w:szCs w:val="28"/>
        </w:rPr>
        <w:t>ский центр грудной хирургии</w:t>
      </w:r>
      <w:r w:rsidRPr="000C0692">
        <w:rPr>
          <w:sz w:val="28"/>
          <w:szCs w:val="28"/>
        </w:rPr>
        <w:t>”</w:t>
      </w:r>
      <w:r w:rsidRPr="00D976E4">
        <w:rPr>
          <w:sz w:val="28"/>
          <w:szCs w:val="28"/>
        </w:rPr>
        <w:t xml:space="preserve"> РД г. Махачкала</w:t>
      </w:r>
      <w:r>
        <w:rPr>
          <w:sz w:val="28"/>
          <w:szCs w:val="28"/>
        </w:rPr>
        <w:t>.</w:t>
      </w:r>
      <w:proofErr w:type="gramEnd"/>
    </w:p>
    <w:p w:rsidR="001046BC" w:rsidRDefault="001046BC" w:rsidP="001046BC">
      <w:pPr>
        <w:spacing w:line="360" w:lineRule="auto"/>
        <w:ind w:firstLine="709"/>
        <w:jc w:val="both"/>
        <w:rPr>
          <w:sz w:val="28"/>
          <w:szCs w:val="28"/>
        </w:rPr>
      </w:pPr>
      <w:r>
        <w:rPr>
          <w:sz w:val="28"/>
          <w:szCs w:val="28"/>
        </w:rPr>
        <w:t>Для оценки клинической эффективности разработанной коррект</w:t>
      </w:r>
      <w:r>
        <w:rPr>
          <w:sz w:val="28"/>
          <w:szCs w:val="28"/>
        </w:rPr>
        <w:t>и</w:t>
      </w:r>
      <w:r>
        <w:rPr>
          <w:sz w:val="28"/>
          <w:szCs w:val="28"/>
        </w:rPr>
        <w:t xml:space="preserve">рующей операции аксиальной ГПОД пациенты с учетом стратификации рандомизированы (стратометрический отбор) на две сравнимые группы: </w:t>
      </w:r>
      <w:r>
        <w:rPr>
          <w:sz w:val="28"/>
          <w:szCs w:val="28"/>
          <w:lang w:val="en-US"/>
        </w:rPr>
        <w:t>I</w:t>
      </w:r>
      <w:r>
        <w:rPr>
          <w:sz w:val="28"/>
          <w:szCs w:val="28"/>
        </w:rPr>
        <w:t>-я группа (</w:t>
      </w:r>
      <w:r>
        <w:rPr>
          <w:sz w:val="28"/>
          <w:szCs w:val="28"/>
          <w:lang w:val="en-US"/>
        </w:rPr>
        <w:t>n</w:t>
      </w:r>
      <w:r>
        <w:rPr>
          <w:sz w:val="28"/>
          <w:szCs w:val="28"/>
        </w:rPr>
        <w:t xml:space="preserve">= 22) - пациенты, которым выполнена </w:t>
      </w:r>
      <w:r w:rsidRPr="00ED1DB7">
        <w:rPr>
          <w:sz w:val="28"/>
          <w:szCs w:val="28"/>
        </w:rPr>
        <w:t>разработанная хирург</w:t>
      </w:r>
      <w:r w:rsidRPr="00ED1DB7">
        <w:rPr>
          <w:sz w:val="28"/>
          <w:szCs w:val="28"/>
        </w:rPr>
        <w:t>и</w:t>
      </w:r>
      <w:r w:rsidRPr="00ED1DB7">
        <w:rPr>
          <w:sz w:val="28"/>
          <w:szCs w:val="28"/>
        </w:rPr>
        <w:t>ческая коррекция аксиаль</w:t>
      </w:r>
      <w:r>
        <w:rPr>
          <w:sz w:val="28"/>
          <w:szCs w:val="28"/>
        </w:rPr>
        <w:t xml:space="preserve">ной ГПОД. </w:t>
      </w:r>
      <w:r>
        <w:rPr>
          <w:sz w:val="28"/>
          <w:szCs w:val="28"/>
          <w:lang w:val="en-US"/>
        </w:rPr>
        <w:t>II</w:t>
      </w:r>
      <w:r>
        <w:rPr>
          <w:sz w:val="28"/>
          <w:szCs w:val="28"/>
        </w:rPr>
        <w:t>-я группа (</w:t>
      </w:r>
      <w:r>
        <w:rPr>
          <w:sz w:val="28"/>
          <w:szCs w:val="28"/>
          <w:lang w:val="en-US"/>
        </w:rPr>
        <w:t>n</w:t>
      </w:r>
      <w:r>
        <w:rPr>
          <w:sz w:val="28"/>
          <w:szCs w:val="28"/>
        </w:rPr>
        <w:t>=34) - п</w:t>
      </w:r>
      <w:r w:rsidRPr="00ED1DB7">
        <w:rPr>
          <w:sz w:val="28"/>
          <w:szCs w:val="28"/>
        </w:rPr>
        <w:t>ациенты, кот</w:t>
      </w:r>
      <w:r w:rsidRPr="00ED1DB7">
        <w:rPr>
          <w:sz w:val="28"/>
          <w:szCs w:val="28"/>
        </w:rPr>
        <w:t>о</w:t>
      </w:r>
      <w:r w:rsidRPr="00ED1DB7">
        <w:rPr>
          <w:sz w:val="28"/>
          <w:szCs w:val="28"/>
        </w:rPr>
        <w:t>рым была выполнена фундопликация по Ниссену с задней крурорафи</w:t>
      </w:r>
      <w:r>
        <w:rPr>
          <w:sz w:val="28"/>
          <w:szCs w:val="28"/>
        </w:rPr>
        <w:t>ей.</w:t>
      </w:r>
    </w:p>
    <w:p w:rsidR="001046BC" w:rsidRDefault="001046BC" w:rsidP="001046BC">
      <w:pPr>
        <w:spacing w:line="360" w:lineRule="auto"/>
        <w:ind w:firstLine="709"/>
        <w:jc w:val="both"/>
        <w:rPr>
          <w:sz w:val="28"/>
          <w:szCs w:val="28"/>
        </w:rPr>
      </w:pPr>
      <w:r w:rsidRPr="0079272E">
        <w:rPr>
          <w:b/>
          <w:sz w:val="28"/>
          <w:szCs w:val="28"/>
        </w:rPr>
        <w:t>Критерии включения больных в исследование:</w:t>
      </w:r>
      <w:r>
        <w:rPr>
          <w:sz w:val="28"/>
          <w:szCs w:val="28"/>
        </w:rPr>
        <w:t xml:space="preserve"> аксиальная грыжа пищеводного отверстия диафрагмы, требующая хирургического вмеш</w:t>
      </w:r>
      <w:r>
        <w:rPr>
          <w:sz w:val="28"/>
          <w:szCs w:val="28"/>
        </w:rPr>
        <w:t>а</w:t>
      </w:r>
      <w:r>
        <w:rPr>
          <w:sz w:val="28"/>
          <w:szCs w:val="28"/>
        </w:rPr>
        <w:t xml:space="preserve">тельства, добровольное информированное письменное согласие пациента, готовность следовать предписаниям врача. </w:t>
      </w:r>
    </w:p>
    <w:p w:rsidR="001046BC" w:rsidRDefault="001046BC" w:rsidP="001046BC">
      <w:pPr>
        <w:spacing w:line="360" w:lineRule="auto"/>
        <w:ind w:firstLine="709"/>
        <w:jc w:val="both"/>
        <w:rPr>
          <w:sz w:val="28"/>
          <w:szCs w:val="28"/>
        </w:rPr>
      </w:pPr>
      <w:r>
        <w:rPr>
          <w:b/>
          <w:sz w:val="28"/>
          <w:szCs w:val="28"/>
        </w:rPr>
        <w:t>Критерии исключения больных из исследования:</w:t>
      </w:r>
      <w:r>
        <w:rPr>
          <w:sz w:val="28"/>
          <w:szCs w:val="28"/>
        </w:rPr>
        <w:t xml:space="preserve"> отказ от участия в исследовании, сопутствующие заболевания желудочно-кишечного тра</w:t>
      </w:r>
      <w:r>
        <w:rPr>
          <w:sz w:val="28"/>
          <w:szCs w:val="28"/>
        </w:rPr>
        <w:t>к</w:t>
      </w:r>
      <w:r>
        <w:rPr>
          <w:sz w:val="28"/>
          <w:szCs w:val="28"/>
        </w:rPr>
        <w:t xml:space="preserve">та, </w:t>
      </w:r>
      <w:proofErr w:type="gramStart"/>
      <w:r>
        <w:rPr>
          <w:sz w:val="28"/>
          <w:szCs w:val="28"/>
        </w:rPr>
        <w:t>сердечно-сосудистой</w:t>
      </w:r>
      <w:proofErr w:type="gramEnd"/>
      <w:r>
        <w:rPr>
          <w:sz w:val="28"/>
          <w:szCs w:val="28"/>
        </w:rPr>
        <w:t xml:space="preserve"> системы, онкологические заболевания и др.</w:t>
      </w:r>
    </w:p>
    <w:p w:rsidR="001046BC" w:rsidRPr="0068527F" w:rsidRDefault="001046BC" w:rsidP="001046BC">
      <w:pPr>
        <w:spacing w:line="360" w:lineRule="auto"/>
        <w:ind w:firstLine="709"/>
        <w:jc w:val="both"/>
        <w:rPr>
          <w:sz w:val="28"/>
          <w:szCs w:val="28"/>
        </w:rPr>
      </w:pPr>
      <w:r>
        <w:rPr>
          <w:b/>
          <w:sz w:val="28"/>
          <w:szCs w:val="28"/>
        </w:rPr>
        <w:t>Критерии выхода пациентов из исследования:</w:t>
      </w:r>
      <w:r>
        <w:rPr>
          <w:sz w:val="28"/>
          <w:szCs w:val="28"/>
        </w:rPr>
        <w:t xml:space="preserve"> нанесение вреда при продолжении исследования, появление в процессе исследования кр</w:t>
      </w:r>
      <w:r>
        <w:rPr>
          <w:sz w:val="28"/>
          <w:szCs w:val="28"/>
        </w:rPr>
        <w:t>и</w:t>
      </w:r>
      <w:r>
        <w:rPr>
          <w:sz w:val="28"/>
          <w:szCs w:val="28"/>
        </w:rPr>
        <w:t>териев исключения.</w:t>
      </w:r>
    </w:p>
    <w:p w:rsidR="001046BC" w:rsidRDefault="001046BC" w:rsidP="001046BC">
      <w:pPr>
        <w:ind w:firstLine="709"/>
        <w:rPr>
          <w:sz w:val="28"/>
          <w:szCs w:val="28"/>
        </w:rPr>
      </w:pPr>
      <w:r>
        <w:rPr>
          <w:sz w:val="28"/>
          <w:szCs w:val="28"/>
        </w:rPr>
        <w:t>Распределение больных по полу представлено в таблице 2.3.1.</w:t>
      </w:r>
    </w:p>
    <w:p w:rsidR="00A751B3" w:rsidRDefault="00A751B3" w:rsidP="001046BC">
      <w:pPr>
        <w:spacing w:line="360" w:lineRule="auto"/>
        <w:ind w:firstLine="709"/>
        <w:jc w:val="right"/>
        <w:rPr>
          <w:b/>
          <w:sz w:val="28"/>
          <w:szCs w:val="28"/>
          <w:lang w:val="en-US"/>
        </w:rPr>
      </w:pPr>
    </w:p>
    <w:p w:rsidR="001046BC" w:rsidRDefault="001046BC" w:rsidP="001046BC">
      <w:pPr>
        <w:spacing w:line="360" w:lineRule="auto"/>
        <w:ind w:firstLine="709"/>
        <w:jc w:val="right"/>
        <w:rPr>
          <w:b/>
          <w:sz w:val="28"/>
          <w:szCs w:val="28"/>
        </w:rPr>
      </w:pPr>
      <w:r>
        <w:rPr>
          <w:b/>
          <w:sz w:val="28"/>
          <w:szCs w:val="28"/>
        </w:rPr>
        <w:lastRenderedPageBreak/>
        <w:t>Таблица 2.3.1.</w:t>
      </w:r>
    </w:p>
    <w:p w:rsidR="001046BC" w:rsidRDefault="001046BC" w:rsidP="001046BC">
      <w:pPr>
        <w:spacing w:line="360" w:lineRule="auto"/>
        <w:jc w:val="center"/>
        <w:rPr>
          <w:b/>
          <w:sz w:val="28"/>
          <w:szCs w:val="28"/>
        </w:rPr>
      </w:pPr>
      <w:r>
        <w:rPr>
          <w:b/>
          <w:sz w:val="28"/>
          <w:szCs w:val="28"/>
        </w:rPr>
        <w:t xml:space="preserve">Соотношение числа женщин и мужчин </w:t>
      </w:r>
      <w:proofErr w:type="gramStart"/>
      <w:r>
        <w:rPr>
          <w:b/>
          <w:sz w:val="28"/>
          <w:szCs w:val="28"/>
          <w:lang w:val="en-US"/>
        </w:rPr>
        <w:t>I</w:t>
      </w:r>
      <w:proofErr w:type="gramEnd"/>
      <w:r>
        <w:rPr>
          <w:b/>
          <w:sz w:val="28"/>
          <w:szCs w:val="28"/>
        </w:rPr>
        <w:t xml:space="preserve">и </w:t>
      </w:r>
      <w:r>
        <w:rPr>
          <w:b/>
          <w:sz w:val="28"/>
          <w:szCs w:val="28"/>
          <w:lang w:val="en-US"/>
        </w:rPr>
        <w:t>II</w:t>
      </w:r>
      <w:r>
        <w:rPr>
          <w:b/>
          <w:sz w:val="28"/>
          <w:szCs w:val="28"/>
        </w:rPr>
        <w:t xml:space="preserve"> групп</w:t>
      </w:r>
    </w:p>
    <w:p w:rsidR="001046BC" w:rsidRDefault="001046BC" w:rsidP="001046BC">
      <w:pPr>
        <w:spacing w:line="360" w:lineRule="auto"/>
        <w:jc w:val="center"/>
        <w:rPr>
          <w:b/>
          <w:sz w:val="28"/>
          <w:szCs w:val="28"/>
        </w:rPr>
      </w:pPr>
    </w:p>
    <w:tbl>
      <w:tblPr>
        <w:tblStyle w:val="af1"/>
        <w:tblW w:w="0" w:type="auto"/>
        <w:tblInd w:w="834" w:type="dxa"/>
        <w:tblLook w:val="04A0" w:firstRow="1" w:lastRow="0" w:firstColumn="1" w:lastColumn="0" w:noHBand="0" w:noVBand="1"/>
      </w:tblPr>
      <w:tblGrid>
        <w:gridCol w:w="1482"/>
        <w:gridCol w:w="1257"/>
        <w:gridCol w:w="1350"/>
        <w:gridCol w:w="1257"/>
        <w:gridCol w:w="1350"/>
        <w:gridCol w:w="1509"/>
      </w:tblGrid>
      <w:tr w:rsidR="001046BC" w:rsidTr="00E51584">
        <w:tc>
          <w:tcPr>
            <w:tcW w:w="1482" w:type="dxa"/>
          </w:tcPr>
          <w:p w:rsidR="001046BC" w:rsidRDefault="001046BC" w:rsidP="00E51584">
            <w:pPr>
              <w:spacing w:line="360" w:lineRule="auto"/>
              <w:jc w:val="center"/>
              <w:rPr>
                <w:b/>
                <w:sz w:val="28"/>
                <w:szCs w:val="28"/>
              </w:rPr>
            </w:pPr>
          </w:p>
        </w:tc>
        <w:tc>
          <w:tcPr>
            <w:tcW w:w="2607" w:type="dxa"/>
            <w:gridSpan w:val="2"/>
          </w:tcPr>
          <w:p w:rsidR="001046BC" w:rsidRPr="005018D4" w:rsidRDefault="001046BC" w:rsidP="00E51584">
            <w:pPr>
              <w:spacing w:line="360" w:lineRule="auto"/>
              <w:jc w:val="center"/>
              <w:rPr>
                <w:b/>
                <w:sz w:val="28"/>
                <w:szCs w:val="28"/>
              </w:rPr>
            </w:pPr>
            <w:r>
              <w:rPr>
                <w:b/>
                <w:sz w:val="28"/>
                <w:szCs w:val="28"/>
                <w:lang w:val="en-US"/>
              </w:rPr>
              <w:t>I-</w:t>
            </w:r>
            <w:r>
              <w:rPr>
                <w:b/>
                <w:sz w:val="28"/>
                <w:szCs w:val="28"/>
              </w:rPr>
              <w:t xml:space="preserve">группа </w:t>
            </w:r>
            <w:r w:rsidRPr="005018D4">
              <w:rPr>
                <w:b/>
                <w:sz w:val="28"/>
                <w:szCs w:val="28"/>
              </w:rPr>
              <w:t>(</w:t>
            </w:r>
            <w:r>
              <w:rPr>
                <w:b/>
                <w:sz w:val="28"/>
                <w:szCs w:val="28"/>
                <w:lang w:val="en-US"/>
              </w:rPr>
              <w:t>n</w:t>
            </w:r>
            <w:r>
              <w:rPr>
                <w:b/>
                <w:sz w:val="28"/>
                <w:szCs w:val="28"/>
              </w:rPr>
              <w:t>=</w:t>
            </w:r>
            <w:r w:rsidRPr="005018D4">
              <w:rPr>
                <w:b/>
                <w:sz w:val="28"/>
                <w:szCs w:val="28"/>
              </w:rPr>
              <w:t>22)</w:t>
            </w:r>
          </w:p>
        </w:tc>
        <w:tc>
          <w:tcPr>
            <w:tcW w:w="2607" w:type="dxa"/>
            <w:gridSpan w:val="2"/>
          </w:tcPr>
          <w:p w:rsidR="001046BC" w:rsidRPr="005018D4" w:rsidRDefault="001046BC" w:rsidP="00E51584">
            <w:pPr>
              <w:spacing w:line="360" w:lineRule="auto"/>
              <w:jc w:val="center"/>
              <w:rPr>
                <w:b/>
                <w:sz w:val="28"/>
                <w:szCs w:val="28"/>
              </w:rPr>
            </w:pPr>
            <w:r>
              <w:rPr>
                <w:b/>
                <w:sz w:val="28"/>
                <w:szCs w:val="28"/>
                <w:lang w:val="en-US"/>
              </w:rPr>
              <w:t>II</w:t>
            </w:r>
            <w:r>
              <w:rPr>
                <w:b/>
                <w:sz w:val="28"/>
                <w:szCs w:val="28"/>
              </w:rPr>
              <w:t>-группа (</w:t>
            </w:r>
            <w:r>
              <w:rPr>
                <w:b/>
                <w:sz w:val="28"/>
                <w:szCs w:val="28"/>
                <w:lang w:val="en-US"/>
              </w:rPr>
              <w:t>n</w:t>
            </w:r>
            <w:r>
              <w:rPr>
                <w:b/>
                <w:sz w:val="28"/>
                <w:szCs w:val="28"/>
              </w:rPr>
              <w:t>=</w:t>
            </w:r>
            <w:r w:rsidRPr="005018D4">
              <w:rPr>
                <w:b/>
                <w:sz w:val="28"/>
                <w:szCs w:val="28"/>
              </w:rPr>
              <w:t>34)</w:t>
            </w:r>
          </w:p>
        </w:tc>
        <w:tc>
          <w:tcPr>
            <w:tcW w:w="1509" w:type="dxa"/>
            <w:vMerge w:val="restart"/>
          </w:tcPr>
          <w:p w:rsidR="001046BC" w:rsidRDefault="001046BC" w:rsidP="00E51584">
            <w:pPr>
              <w:spacing w:line="360" w:lineRule="auto"/>
              <w:jc w:val="center"/>
              <w:rPr>
                <w:b/>
                <w:sz w:val="28"/>
                <w:szCs w:val="28"/>
                <w:lang w:val="en-US"/>
              </w:rPr>
            </w:pPr>
          </w:p>
          <w:p w:rsidR="001046BC" w:rsidRDefault="001046BC" w:rsidP="00E51584">
            <w:pPr>
              <w:spacing w:line="360" w:lineRule="auto"/>
              <w:jc w:val="center"/>
              <w:rPr>
                <w:b/>
                <w:sz w:val="28"/>
                <w:szCs w:val="28"/>
                <w:lang w:val="en-US"/>
              </w:rPr>
            </w:pPr>
            <w:r>
              <w:rPr>
                <w:b/>
                <w:sz w:val="28"/>
                <w:szCs w:val="28"/>
                <w:lang w:val="en-US"/>
              </w:rPr>
              <w:t>P</w:t>
            </w:r>
          </w:p>
        </w:tc>
      </w:tr>
      <w:tr w:rsidR="001046BC" w:rsidTr="00E51584">
        <w:tc>
          <w:tcPr>
            <w:tcW w:w="1482" w:type="dxa"/>
          </w:tcPr>
          <w:p w:rsidR="001046BC" w:rsidRDefault="001046BC" w:rsidP="00E51584">
            <w:pPr>
              <w:spacing w:line="360" w:lineRule="auto"/>
              <w:jc w:val="center"/>
              <w:rPr>
                <w:b/>
                <w:sz w:val="28"/>
                <w:szCs w:val="28"/>
              </w:rPr>
            </w:pPr>
            <w:r>
              <w:rPr>
                <w:b/>
                <w:sz w:val="28"/>
                <w:szCs w:val="28"/>
              </w:rPr>
              <w:t>Пол</w:t>
            </w:r>
          </w:p>
        </w:tc>
        <w:tc>
          <w:tcPr>
            <w:tcW w:w="1257" w:type="dxa"/>
          </w:tcPr>
          <w:p w:rsidR="001046BC" w:rsidRDefault="001046BC" w:rsidP="00E51584">
            <w:pPr>
              <w:spacing w:line="360" w:lineRule="auto"/>
              <w:jc w:val="center"/>
              <w:rPr>
                <w:b/>
                <w:sz w:val="28"/>
                <w:szCs w:val="28"/>
              </w:rPr>
            </w:pPr>
            <w:r>
              <w:rPr>
                <w:b/>
                <w:sz w:val="28"/>
                <w:szCs w:val="28"/>
              </w:rPr>
              <w:t>число</w:t>
            </w:r>
          </w:p>
        </w:tc>
        <w:tc>
          <w:tcPr>
            <w:tcW w:w="1350" w:type="dxa"/>
          </w:tcPr>
          <w:p w:rsidR="001046BC" w:rsidRPr="00326C3C" w:rsidRDefault="001046BC" w:rsidP="00E51584">
            <w:pPr>
              <w:spacing w:line="360" w:lineRule="auto"/>
              <w:jc w:val="center"/>
              <w:rPr>
                <w:b/>
                <w:sz w:val="28"/>
                <w:szCs w:val="28"/>
              </w:rPr>
            </w:pPr>
            <w:r>
              <w:rPr>
                <w:b/>
                <w:sz w:val="28"/>
                <w:szCs w:val="28"/>
              </w:rPr>
              <w:t>%</w:t>
            </w:r>
          </w:p>
        </w:tc>
        <w:tc>
          <w:tcPr>
            <w:tcW w:w="1257" w:type="dxa"/>
          </w:tcPr>
          <w:p w:rsidR="001046BC" w:rsidRPr="005018D4" w:rsidRDefault="001046BC" w:rsidP="00E51584">
            <w:pPr>
              <w:spacing w:line="360" w:lineRule="auto"/>
              <w:jc w:val="center"/>
              <w:rPr>
                <w:b/>
                <w:sz w:val="28"/>
                <w:szCs w:val="28"/>
              </w:rPr>
            </w:pPr>
            <w:r>
              <w:rPr>
                <w:b/>
                <w:sz w:val="28"/>
                <w:szCs w:val="28"/>
              </w:rPr>
              <w:t>число</w:t>
            </w:r>
          </w:p>
        </w:tc>
        <w:tc>
          <w:tcPr>
            <w:tcW w:w="1350" w:type="dxa"/>
          </w:tcPr>
          <w:p w:rsidR="001046BC" w:rsidRPr="00326C3C" w:rsidRDefault="001046BC" w:rsidP="00E51584">
            <w:pPr>
              <w:spacing w:line="360" w:lineRule="auto"/>
              <w:jc w:val="center"/>
              <w:rPr>
                <w:b/>
                <w:sz w:val="28"/>
                <w:szCs w:val="28"/>
              </w:rPr>
            </w:pPr>
            <w:r>
              <w:rPr>
                <w:b/>
                <w:sz w:val="28"/>
                <w:szCs w:val="28"/>
              </w:rPr>
              <w:t>%</w:t>
            </w:r>
          </w:p>
        </w:tc>
        <w:tc>
          <w:tcPr>
            <w:tcW w:w="1509" w:type="dxa"/>
            <w:vMerge/>
          </w:tcPr>
          <w:p w:rsidR="001046BC" w:rsidRDefault="001046BC" w:rsidP="00E51584">
            <w:pPr>
              <w:spacing w:line="360" w:lineRule="auto"/>
              <w:jc w:val="center"/>
              <w:rPr>
                <w:b/>
                <w:sz w:val="28"/>
                <w:szCs w:val="28"/>
              </w:rPr>
            </w:pPr>
          </w:p>
        </w:tc>
      </w:tr>
      <w:tr w:rsidR="001046BC" w:rsidTr="00E51584">
        <w:tc>
          <w:tcPr>
            <w:tcW w:w="1482" w:type="dxa"/>
          </w:tcPr>
          <w:p w:rsidR="001046BC" w:rsidRDefault="001046BC" w:rsidP="00E51584">
            <w:pPr>
              <w:spacing w:line="360" w:lineRule="auto"/>
              <w:jc w:val="center"/>
              <w:rPr>
                <w:b/>
                <w:sz w:val="28"/>
                <w:szCs w:val="28"/>
              </w:rPr>
            </w:pPr>
            <w:r>
              <w:rPr>
                <w:b/>
                <w:sz w:val="28"/>
                <w:szCs w:val="28"/>
              </w:rPr>
              <w:t>Женский</w:t>
            </w:r>
          </w:p>
        </w:tc>
        <w:tc>
          <w:tcPr>
            <w:tcW w:w="1257" w:type="dxa"/>
          </w:tcPr>
          <w:p w:rsidR="001046BC" w:rsidRDefault="001046BC" w:rsidP="00E51584">
            <w:pPr>
              <w:spacing w:line="360" w:lineRule="auto"/>
              <w:jc w:val="center"/>
              <w:rPr>
                <w:b/>
                <w:sz w:val="28"/>
                <w:szCs w:val="28"/>
              </w:rPr>
            </w:pPr>
            <w:r>
              <w:rPr>
                <w:b/>
                <w:sz w:val="28"/>
                <w:szCs w:val="28"/>
              </w:rPr>
              <w:t>14</w:t>
            </w:r>
          </w:p>
        </w:tc>
        <w:tc>
          <w:tcPr>
            <w:tcW w:w="1350" w:type="dxa"/>
          </w:tcPr>
          <w:p w:rsidR="001046BC" w:rsidRPr="001C015D" w:rsidRDefault="001046BC" w:rsidP="00E51584">
            <w:pPr>
              <w:spacing w:line="360" w:lineRule="auto"/>
              <w:jc w:val="center"/>
              <w:rPr>
                <w:b/>
                <w:sz w:val="28"/>
                <w:szCs w:val="28"/>
              </w:rPr>
            </w:pPr>
            <w:r>
              <w:rPr>
                <w:b/>
                <w:sz w:val="28"/>
                <w:szCs w:val="28"/>
              </w:rPr>
              <w:t>63,6±6,</w:t>
            </w:r>
            <w:r w:rsidRPr="001C015D">
              <w:rPr>
                <w:b/>
                <w:sz w:val="28"/>
                <w:szCs w:val="28"/>
              </w:rPr>
              <w:t>8</w:t>
            </w:r>
          </w:p>
        </w:tc>
        <w:tc>
          <w:tcPr>
            <w:tcW w:w="1257" w:type="dxa"/>
          </w:tcPr>
          <w:p w:rsidR="001046BC" w:rsidRDefault="001046BC" w:rsidP="00E51584">
            <w:pPr>
              <w:spacing w:line="360" w:lineRule="auto"/>
              <w:jc w:val="center"/>
              <w:rPr>
                <w:b/>
                <w:sz w:val="28"/>
                <w:szCs w:val="28"/>
              </w:rPr>
            </w:pPr>
            <w:r>
              <w:rPr>
                <w:b/>
                <w:sz w:val="28"/>
                <w:szCs w:val="28"/>
              </w:rPr>
              <w:t>21</w:t>
            </w:r>
          </w:p>
        </w:tc>
        <w:tc>
          <w:tcPr>
            <w:tcW w:w="1350" w:type="dxa"/>
          </w:tcPr>
          <w:p w:rsidR="001046BC" w:rsidRDefault="001046BC" w:rsidP="00E51584">
            <w:pPr>
              <w:spacing w:line="360" w:lineRule="auto"/>
              <w:jc w:val="center"/>
              <w:rPr>
                <w:b/>
                <w:sz w:val="28"/>
                <w:szCs w:val="28"/>
              </w:rPr>
            </w:pPr>
            <w:r>
              <w:rPr>
                <w:b/>
                <w:sz w:val="28"/>
                <w:szCs w:val="28"/>
              </w:rPr>
              <w:t>61,8±6,3</w:t>
            </w:r>
          </w:p>
        </w:tc>
        <w:tc>
          <w:tcPr>
            <w:tcW w:w="1509" w:type="dxa"/>
          </w:tcPr>
          <w:p w:rsidR="001046BC" w:rsidRDefault="001046BC" w:rsidP="00E51584">
            <w:pPr>
              <w:spacing w:line="360" w:lineRule="auto"/>
              <w:jc w:val="center"/>
              <w:rPr>
                <w:b/>
                <w:sz w:val="28"/>
                <w:szCs w:val="28"/>
              </w:rPr>
            </w:pPr>
            <w:r>
              <w:rPr>
                <w:b/>
                <w:sz w:val="28"/>
                <w:szCs w:val="28"/>
              </w:rPr>
              <w:t>&gt;0,05</w:t>
            </w:r>
          </w:p>
        </w:tc>
      </w:tr>
      <w:tr w:rsidR="001046BC" w:rsidTr="00E51584">
        <w:tc>
          <w:tcPr>
            <w:tcW w:w="1482" w:type="dxa"/>
          </w:tcPr>
          <w:p w:rsidR="001046BC" w:rsidRDefault="001046BC" w:rsidP="00E51584">
            <w:pPr>
              <w:spacing w:line="360" w:lineRule="auto"/>
              <w:jc w:val="center"/>
              <w:rPr>
                <w:b/>
                <w:sz w:val="28"/>
                <w:szCs w:val="28"/>
              </w:rPr>
            </w:pPr>
            <w:r>
              <w:rPr>
                <w:b/>
                <w:sz w:val="28"/>
                <w:szCs w:val="28"/>
              </w:rPr>
              <w:t>Мужской</w:t>
            </w:r>
          </w:p>
        </w:tc>
        <w:tc>
          <w:tcPr>
            <w:tcW w:w="1257" w:type="dxa"/>
          </w:tcPr>
          <w:p w:rsidR="001046BC" w:rsidRDefault="001046BC" w:rsidP="00E51584">
            <w:pPr>
              <w:spacing w:line="360" w:lineRule="auto"/>
              <w:jc w:val="center"/>
              <w:rPr>
                <w:b/>
                <w:sz w:val="28"/>
                <w:szCs w:val="28"/>
              </w:rPr>
            </w:pPr>
            <w:r>
              <w:rPr>
                <w:b/>
                <w:sz w:val="28"/>
                <w:szCs w:val="28"/>
              </w:rPr>
              <w:t>8</w:t>
            </w:r>
          </w:p>
        </w:tc>
        <w:tc>
          <w:tcPr>
            <w:tcW w:w="1350" w:type="dxa"/>
          </w:tcPr>
          <w:p w:rsidR="001046BC" w:rsidRDefault="001046BC" w:rsidP="00E51584">
            <w:pPr>
              <w:spacing w:line="360" w:lineRule="auto"/>
              <w:jc w:val="center"/>
              <w:rPr>
                <w:b/>
                <w:sz w:val="28"/>
                <w:szCs w:val="28"/>
              </w:rPr>
            </w:pPr>
            <w:r>
              <w:rPr>
                <w:b/>
                <w:sz w:val="28"/>
                <w:szCs w:val="28"/>
              </w:rPr>
              <w:t>36,4±6,8</w:t>
            </w:r>
          </w:p>
        </w:tc>
        <w:tc>
          <w:tcPr>
            <w:tcW w:w="1257" w:type="dxa"/>
          </w:tcPr>
          <w:p w:rsidR="001046BC" w:rsidRDefault="001046BC" w:rsidP="00E51584">
            <w:pPr>
              <w:spacing w:line="360" w:lineRule="auto"/>
              <w:jc w:val="center"/>
              <w:rPr>
                <w:b/>
                <w:sz w:val="28"/>
                <w:szCs w:val="28"/>
              </w:rPr>
            </w:pPr>
            <w:r>
              <w:rPr>
                <w:b/>
                <w:sz w:val="28"/>
                <w:szCs w:val="28"/>
              </w:rPr>
              <w:t>13</w:t>
            </w:r>
          </w:p>
        </w:tc>
        <w:tc>
          <w:tcPr>
            <w:tcW w:w="1350" w:type="dxa"/>
          </w:tcPr>
          <w:p w:rsidR="001046BC" w:rsidRDefault="001046BC" w:rsidP="00E51584">
            <w:pPr>
              <w:spacing w:line="360" w:lineRule="auto"/>
              <w:jc w:val="center"/>
              <w:rPr>
                <w:b/>
                <w:sz w:val="28"/>
                <w:szCs w:val="28"/>
              </w:rPr>
            </w:pPr>
            <w:r>
              <w:rPr>
                <w:b/>
                <w:sz w:val="28"/>
                <w:szCs w:val="28"/>
              </w:rPr>
              <w:t>38,2±6,3</w:t>
            </w:r>
          </w:p>
        </w:tc>
        <w:tc>
          <w:tcPr>
            <w:tcW w:w="1509" w:type="dxa"/>
          </w:tcPr>
          <w:p w:rsidR="001046BC" w:rsidRDefault="001046BC" w:rsidP="00E51584">
            <w:pPr>
              <w:spacing w:line="360" w:lineRule="auto"/>
              <w:jc w:val="center"/>
              <w:rPr>
                <w:b/>
                <w:sz w:val="28"/>
                <w:szCs w:val="28"/>
              </w:rPr>
            </w:pPr>
            <w:r>
              <w:rPr>
                <w:b/>
                <w:sz w:val="28"/>
                <w:szCs w:val="28"/>
              </w:rPr>
              <w:t>&gt;0,05</w:t>
            </w:r>
          </w:p>
        </w:tc>
      </w:tr>
      <w:tr w:rsidR="001046BC" w:rsidTr="00E51584">
        <w:tc>
          <w:tcPr>
            <w:tcW w:w="1482" w:type="dxa"/>
          </w:tcPr>
          <w:p w:rsidR="001046BC" w:rsidRDefault="001046BC" w:rsidP="00E51584">
            <w:pPr>
              <w:spacing w:line="360" w:lineRule="auto"/>
              <w:jc w:val="center"/>
              <w:rPr>
                <w:b/>
                <w:sz w:val="28"/>
                <w:szCs w:val="28"/>
              </w:rPr>
            </w:pPr>
            <w:r>
              <w:rPr>
                <w:b/>
                <w:sz w:val="28"/>
                <w:szCs w:val="28"/>
              </w:rPr>
              <w:t>Всего</w:t>
            </w:r>
          </w:p>
        </w:tc>
        <w:tc>
          <w:tcPr>
            <w:tcW w:w="1257" w:type="dxa"/>
          </w:tcPr>
          <w:p w:rsidR="001046BC" w:rsidRDefault="001046BC" w:rsidP="00E51584">
            <w:pPr>
              <w:spacing w:line="360" w:lineRule="auto"/>
              <w:jc w:val="center"/>
              <w:rPr>
                <w:b/>
                <w:sz w:val="28"/>
                <w:szCs w:val="28"/>
              </w:rPr>
            </w:pPr>
            <w:r>
              <w:rPr>
                <w:b/>
                <w:sz w:val="28"/>
                <w:szCs w:val="28"/>
              </w:rPr>
              <w:t>22</w:t>
            </w:r>
          </w:p>
        </w:tc>
        <w:tc>
          <w:tcPr>
            <w:tcW w:w="1350" w:type="dxa"/>
          </w:tcPr>
          <w:p w:rsidR="001046BC" w:rsidRPr="001C015D" w:rsidRDefault="001046BC" w:rsidP="00E51584">
            <w:pPr>
              <w:spacing w:line="360" w:lineRule="auto"/>
              <w:jc w:val="center"/>
              <w:rPr>
                <w:b/>
                <w:sz w:val="28"/>
                <w:szCs w:val="28"/>
              </w:rPr>
            </w:pPr>
            <w:r>
              <w:rPr>
                <w:b/>
                <w:sz w:val="28"/>
                <w:szCs w:val="28"/>
              </w:rPr>
              <w:t>100</w:t>
            </w:r>
          </w:p>
        </w:tc>
        <w:tc>
          <w:tcPr>
            <w:tcW w:w="1257" w:type="dxa"/>
          </w:tcPr>
          <w:p w:rsidR="001046BC" w:rsidRDefault="001046BC" w:rsidP="00E51584">
            <w:pPr>
              <w:spacing w:line="360" w:lineRule="auto"/>
              <w:jc w:val="center"/>
              <w:rPr>
                <w:b/>
                <w:sz w:val="28"/>
                <w:szCs w:val="28"/>
              </w:rPr>
            </w:pPr>
            <w:r>
              <w:rPr>
                <w:b/>
                <w:sz w:val="28"/>
                <w:szCs w:val="28"/>
              </w:rPr>
              <w:t>34</w:t>
            </w:r>
          </w:p>
        </w:tc>
        <w:tc>
          <w:tcPr>
            <w:tcW w:w="1350" w:type="dxa"/>
          </w:tcPr>
          <w:p w:rsidR="001046BC" w:rsidRPr="001C015D" w:rsidRDefault="001046BC" w:rsidP="00E51584">
            <w:pPr>
              <w:spacing w:line="360" w:lineRule="auto"/>
              <w:jc w:val="center"/>
              <w:rPr>
                <w:b/>
                <w:sz w:val="28"/>
                <w:szCs w:val="28"/>
              </w:rPr>
            </w:pPr>
            <w:r>
              <w:rPr>
                <w:b/>
                <w:sz w:val="28"/>
                <w:szCs w:val="28"/>
              </w:rPr>
              <w:t>100</w:t>
            </w:r>
          </w:p>
        </w:tc>
        <w:tc>
          <w:tcPr>
            <w:tcW w:w="1509" w:type="dxa"/>
          </w:tcPr>
          <w:p w:rsidR="001046BC" w:rsidRDefault="001046BC" w:rsidP="00E51584">
            <w:pPr>
              <w:spacing w:line="360" w:lineRule="auto"/>
              <w:jc w:val="center"/>
              <w:rPr>
                <w:b/>
                <w:sz w:val="28"/>
                <w:szCs w:val="28"/>
              </w:rPr>
            </w:pPr>
          </w:p>
        </w:tc>
      </w:tr>
    </w:tbl>
    <w:p w:rsidR="001046BC" w:rsidRPr="00D677B6" w:rsidRDefault="001046BC" w:rsidP="001046BC">
      <w:pPr>
        <w:jc w:val="center"/>
        <w:rPr>
          <w:b/>
          <w:sz w:val="28"/>
          <w:szCs w:val="28"/>
        </w:rPr>
      </w:pPr>
    </w:p>
    <w:p w:rsidR="001046BC" w:rsidRDefault="001046BC" w:rsidP="001046BC">
      <w:pPr>
        <w:rPr>
          <w:sz w:val="28"/>
          <w:szCs w:val="28"/>
        </w:rPr>
      </w:pPr>
    </w:p>
    <w:p w:rsidR="001046BC" w:rsidRDefault="001046BC" w:rsidP="001046BC">
      <w:pPr>
        <w:spacing w:line="360" w:lineRule="auto"/>
        <w:ind w:firstLine="709"/>
        <w:rPr>
          <w:sz w:val="28"/>
          <w:szCs w:val="28"/>
        </w:rPr>
      </w:pPr>
      <w:r>
        <w:rPr>
          <w:sz w:val="28"/>
          <w:szCs w:val="28"/>
        </w:rPr>
        <w:t>Распределение больных по возрасту представлено в таблице 2.3.2.</w:t>
      </w:r>
    </w:p>
    <w:p w:rsidR="001046BC" w:rsidRDefault="001046BC" w:rsidP="001046BC">
      <w:pPr>
        <w:spacing w:line="360" w:lineRule="auto"/>
        <w:ind w:firstLine="709"/>
        <w:jc w:val="right"/>
        <w:rPr>
          <w:b/>
          <w:sz w:val="28"/>
          <w:szCs w:val="28"/>
        </w:rPr>
      </w:pPr>
      <w:r>
        <w:rPr>
          <w:b/>
          <w:sz w:val="28"/>
          <w:szCs w:val="28"/>
        </w:rPr>
        <w:t>Таблица 2.3.2.</w:t>
      </w:r>
    </w:p>
    <w:p w:rsidR="001046BC" w:rsidRPr="00451E80" w:rsidRDefault="001046BC" w:rsidP="001046BC">
      <w:pPr>
        <w:spacing w:line="360" w:lineRule="auto"/>
        <w:jc w:val="center"/>
        <w:rPr>
          <w:b/>
          <w:sz w:val="28"/>
          <w:szCs w:val="28"/>
        </w:rPr>
      </w:pPr>
      <w:r w:rsidRPr="00D238B6">
        <w:rPr>
          <w:b/>
          <w:sz w:val="28"/>
          <w:szCs w:val="28"/>
        </w:rPr>
        <w:t xml:space="preserve">Распределение больных по возрасту среди </w:t>
      </w:r>
      <w:r w:rsidRPr="00D238B6">
        <w:rPr>
          <w:b/>
          <w:sz w:val="28"/>
          <w:szCs w:val="28"/>
          <w:lang w:val="en-US"/>
        </w:rPr>
        <w:t>I</w:t>
      </w:r>
      <w:r w:rsidRPr="00D238B6">
        <w:rPr>
          <w:b/>
          <w:sz w:val="28"/>
          <w:szCs w:val="28"/>
        </w:rPr>
        <w:t xml:space="preserve"> и </w:t>
      </w:r>
      <w:r w:rsidRPr="00D238B6">
        <w:rPr>
          <w:b/>
          <w:sz w:val="28"/>
          <w:szCs w:val="28"/>
          <w:lang w:val="en-US"/>
        </w:rPr>
        <w:t>II</w:t>
      </w:r>
      <w:r w:rsidRPr="00D238B6">
        <w:rPr>
          <w:b/>
          <w:sz w:val="28"/>
          <w:szCs w:val="28"/>
        </w:rPr>
        <w:t xml:space="preserve"> групп</w:t>
      </w:r>
    </w:p>
    <w:p w:rsidR="001046BC" w:rsidRPr="00451E80" w:rsidRDefault="001046BC" w:rsidP="001046BC">
      <w:pPr>
        <w:spacing w:line="360" w:lineRule="auto"/>
        <w:jc w:val="center"/>
        <w:rPr>
          <w:b/>
          <w:sz w:val="28"/>
          <w:szCs w:val="28"/>
        </w:rPr>
      </w:pPr>
    </w:p>
    <w:tbl>
      <w:tblPr>
        <w:tblStyle w:val="af1"/>
        <w:tblW w:w="8647" w:type="dxa"/>
        <w:tblInd w:w="675" w:type="dxa"/>
        <w:tblLook w:val="04A0" w:firstRow="1" w:lastRow="0" w:firstColumn="1" w:lastColumn="0" w:noHBand="0" w:noVBand="1"/>
      </w:tblPr>
      <w:tblGrid>
        <w:gridCol w:w="1572"/>
        <w:gridCol w:w="1458"/>
        <w:gridCol w:w="1316"/>
        <w:gridCol w:w="1459"/>
        <w:gridCol w:w="1316"/>
        <w:gridCol w:w="1526"/>
      </w:tblGrid>
      <w:tr w:rsidR="001046BC" w:rsidTr="00E51584">
        <w:tc>
          <w:tcPr>
            <w:tcW w:w="1572" w:type="dxa"/>
          </w:tcPr>
          <w:p w:rsidR="001046BC" w:rsidRDefault="001046BC" w:rsidP="00E51584">
            <w:pPr>
              <w:spacing w:line="360" w:lineRule="auto"/>
              <w:rPr>
                <w:sz w:val="28"/>
                <w:szCs w:val="28"/>
              </w:rPr>
            </w:pPr>
          </w:p>
        </w:tc>
        <w:tc>
          <w:tcPr>
            <w:tcW w:w="2774" w:type="dxa"/>
            <w:gridSpan w:val="2"/>
          </w:tcPr>
          <w:p w:rsidR="001046BC" w:rsidRDefault="001046BC" w:rsidP="00E51584">
            <w:pPr>
              <w:spacing w:line="360" w:lineRule="auto"/>
              <w:jc w:val="center"/>
              <w:rPr>
                <w:sz w:val="28"/>
                <w:szCs w:val="28"/>
              </w:rPr>
            </w:pPr>
            <w:r>
              <w:rPr>
                <w:b/>
                <w:sz w:val="28"/>
                <w:szCs w:val="28"/>
                <w:lang w:val="en-US"/>
              </w:rPr>
              <w:t>I-</w:t>
            </w:r>
            <w:r>
              <w:rPr>
                <w:b/>
                <w:sz w:val="28"/>
                <w:szCs w:val="28"/>
              </w:rPr>
              <w:t xml:space="preserve">группа </w:t>
            </w:r>
            <w:r w:rsidRPr="005018D4">
              <w:rPr>
                <w:b/>
                <w:sz w:val="28"/>
                <w:szCs w:val="28"/>
              </w:rPr>
              <w:t>(</w:t>
            </w:r>
            <w:r>
              <w:rPr>
                <w:b/>
                <w:sz w:val="28"/>
                <w:szCs w:val="28"/>
                <w:lang w:val="en-US"/>
              </w:rPr>
              <w:t>n</w:t>
            </w:r>
            <w:r>
              <w:rPr>
                <w:b/>
                <w:sz w:val="28"/>
                <w:szCs w:val="28"/>
              </w:rPr>
              <w:t>=</w:t>
            </w:r>
            <w:r w:rsidRPr="005018D4">
              <w:rPr>
                <w:b/>
                <w:sz w:val="28"/>
                <w:szCs w:val="28"/>
              </w:rPr>
              <w:t>22)</w:t>
            </w:r>
          </w:p>
        </w:tc>
        <w:tc>
          <w:tcPr>
            <w:tcW w:w="2775" w:type="dxa"/>
            <w:gridSpan w:val="2"/>
          </w:tcPr>
          <w:p w:rsidR="001046BC" w:rsidRDefault="001046BC" w:rsidP="00E51584">
            <w:pPr>
              <w:spacing w:line="360" w:lineRule="auto"/>
              <w:jc w:val="center"/>
              <w:rPr>
                <w:sz w:val="28"/>
                <w:szCs w:val="28"/>
              </w:rPr>
            </w:pPr>
            <w:r>
              <w:rPr>
                <w:b/>
                <w:sz w:val="28"/>
                <w:szCs w:val="28"/>
                <w:lang w:val="en-US"/>
              </w:rPr>
              <w:t>II</w:t>
            </w:r>
            <w:r>
              <w:rPr>
                <w:b/>
                <w:sz w:val="28"/>
                <w:szCs w:val="28"/>
              </w:rPr>
              <w:t>-группа (</w:t>
            </w:r>
            <w:r>
              <w:rPr>
                <w:b/>
                <w:sz w:val="28"/>
                <w:szCs w:val="28"/>
                <w:lang w:val="en-US"/>
              </w:rPr>
              <w:t>n</w:t>
            </w:r>
            <w:r>
              <w:rPr>
                <w:b/>
                <w:sz w:val="28"/>
                <w:szCs w:val="28"/>
              </w:rPr>
              <w:t>=</w:t>
            </w:r>
            <w:r w:rsidRPr="005018D4">
              <w:rPr>
                <w:b/>
                <w:sz w:val="28"/>
                <w:szCs w:val="28"/>
              </w:rPr>
              <w:t>34)</w:t>
            </w:r>
          </w:p>
        </w:tc>
        <w:tc>
          <w:tcPr>
            <w:tcW w:w="1526" w:type="dxa"/>
            <w:vMerge w:val="restart"/>
          </w:tcPr>
          <w:p w:rsidR="001046BC" w:rsidRDefault="001046BC" w:rsidP="00E51584">
            <w:pPr>
              <w:spacing w:line="360" w:lineRule="auto"/>
              <w:jc w:val="center"/>
              <w:rPr>
                <w:b/>
                <w:sz w:val="28"/>
                <w:szCs w:val="28"/>
              </w:rPr>
            </w:pPr>
          </w:p>
          <w:p w:rsidR="001046BC" w:rsidRPr="00F45A6E" w:rsidRDefault="001046BC" w:rsidP="00E51584">
            <w:pPr>
              <w:spacing w:line="360" w:lineRule="auto"/>
              <w:jc w:val="center"/>
              <w:rPr>
                <w:b/>
                <w:sz w:val="28"/>
                <w:szCs w:val="28"/>
                <w:lang w:val="en-US"/>
              </w:rPr>
            </w:pPr>
            <w:r>
              <w:rPr>
                <w:b/>
                <w:sz w:val="28"/>
                <w:szCs w:val="28"/>
                <w:lang w:val="en-US"/>
              </w:rPr>
              <w:t>P</w:t>
            </w:r>
          </w:p>
        </w:tc>
      </w:tr>
      <w:tr w:rsidR="001046BC" w:rsidRPr="00D238B6" w:rsidTr="00E51584">
        <w:tc>
          <w:tcPr>
            <w:tcW w:w="1572" w:type="dxa"/>
          </w:tcPr>
          <w:p w:rsidR="001046BC" w:rsidRPr="00D238B6" w:rsidRDefault="001046BC" w:rsidP="00E51584">
            <w:pPr>
              <w:spacing w:line="360" w:lineRule="auto"/>
              <w:jc w:val="center"/>
              <w:rPr>
                <w:b/>
                <w:sz w:val="28"/>
                <w:szCs w:val="28"/>
              </w:rPr>
            </w:pPr>
            <w:r w:rsidRPr="00D238B6">
              <w:rPr>
                <w:b/>
                <w:sz w:val="28"/>
                <w:szCs w:val="28"/>
              </w:rPr>
              <w:t>Возраст</w:t>
            </w:r>
          </w:p>
        </w:tc>
        <w:tc>
          <w:tcPr>
            <w:tcW w:w="1458" w:type="dxa"/>
          </w:tcPr>
          <w:p w:rsidR="001046BC" w:rsidRPr="00D238B6" w:rsidRDefault="001046BC" w:rsidP="00E51584">
            <w:pPr>
              <w:spacing w:line="360" w:lineRule="auto"/>
              <w:jc w:val="center"/>
              <w:rPr>
                <w:b/>
                <w:sz w:val="28"/>
                <w:szCs w:val="28"/>
              </w:rPr>
            </w:pPr>
            <w:r>
              <w:rPr>
                <w:b/>
                <w:sz w:val="28"/>
                <w:szCs w:val="28"/>
              </w:rPr>
              <w:t>число</w:t>
            </w:r>
          </w:p>
        </w:tc>
        <w:tc>
          <w:tcPr>
            <w:tcW w:w="1316" w:type="dxa"/>
          </w:tcPr>
          <w:p w:rsidR="001046BC" w:rsidRPr="00D238B6" w:rsidRDefault="001046BC" w:rsidP="00E51584">
            <w:pPr>
              <w:spacing w:line="360" w:lineRule="auto"/>
              <w:jc w:val="center"/>
              <w:rPr>
                <w:b/>
                <w:sz w:val="28"/>
                <w:szCs w:val="28"/>
              </w:rPr>
            </w:pPr>
            <w:r>
              <w:rPr>
                <w:b/>
                <w:sz w:val="28"/>
                <w:szCs w:val="28"/>
              </w:rPr>
              <w:t>%</w:t>
            </w:r>
          </w:p>
        </w:tc>
        <w:tc>
          <w:tcPr>
            <w:tcW w:w="1459" w:type="dxa"/>
          </w:tcPr>
          <w:p w:rsidR="001046BC" w:rsidRPr="00D238B6" w:rsidRDefault="001046BC" w:rsidP="00E51584">
            <w:pPr>
              <w:spacing w:line="360" w:lineRule="auto"/>
              <w:jc w:val="center"/>
              <w:rPr>
                <w:b/>
                <w:sz w:val="28"/>
                <w:szCs w:val="28"/>
              </w:rPr>
            </w:pPr>
            <w:r>
              <w:rPr>
                <w:b/>
                <w:sz w:val="28"/>
                <w:szCs w:val="28"/>
              </w:rPr>
              <w:t>число</w:t>
            </w:r>
          </w:p>
        </w:tc>
        <w:tc>
          <w:tcPr>
            <w:tcW w:w="1316" w:type="dxa"/>
          </w:tcPr>
          <w:p w:rsidR="001046BC" w:rsidRPr="00D238B6" w:rsidRDefault="001046BC" w:rsidP="00E51584">
            <w:pPr>
              <w:spacing w:line="360" w:lineRule="auto"/>
              <w:jc w:val="center"/>
              <w:rPr>
                <w:b/>
                <w:sz w:val="28"/>
                <w:szCs w:val="28"/>
              </w:rPr>
            </w:pPr>
            <w:r>
              <w:rPr>
                <w:b/>
                <w:sz w:val="28"/>
                <w:szCs w:val="28"/>
              </w:rPr>
              <w:t>%</w:t>
            </w:r>
          </w:p>
        </w:tc>
        <w:tc>
          <w:tcPr>
            <w:tcW w:w="1526" w:type="dxa"/>
            <w:vMerge/>
          </w:tcPr>
          <w:p w:rsidR="001046BC" w:rsidRDefault="001046BC" w:rsidP="00E51584">
            <w:pPr>
              <w:spacing w:line="360" w:lineRule="auto"/>
              <w:jc w:val="center"/>
              <w:rPr>
                <w:b/>
                <w:sz w:val="28"/>
                <w:szCs w:val="28"/>
              </w:rPr>
            </w:pPr>
          </w:p>
        </w:tc>
      </w:tr>
      <w:tr w:rsidR="001046BC" w:rsidRPr="00D238B6" w:rsidTr="00E51584">
        <w:tc>
          <w:tcPr>
            <w:tcW w:w="1572" w:type="dxa"/>
          </w:tcPr>
          <w:p w:rsidR="001046BC" w:rsidRPr="00D238B6" w:rsidRDefault="001046BC" w:rsidP="00E51584">
            <w:pPr>
              <w:spacing w:line="360" w:lineRule="auto"/>
              <w:jc w:val="center"/>
              <w:rPr>
                <w:b/>
                <w:sz w:val="28"/>
                <w:szCs w:val="28"/>
              </w:rPr>
            </w:pPr>
            <w:r>
              <w:rPr>
                <w:b/>
                <w:sz w:val="28"/>
                <w:szCs w:val="28"/>
              </w:rPr>
              <w:t>30 – 39</w:t>
            </w:r>
          </w:p>
        </w:tc>
        <w:tc>
          <w:tcPr>
            <w:tcW w:w="1458" w:type="dxa"/>
          </w:tcPr>
          <w:p w:rsidR="001046BC" w:rsidRPr="00D238B6" w:rsidRDefault="001046BC" w:rsidP="00E51584">
            <w:pPr>
              <w:spacing w:line="360" w:lineRule="auto"/>
              <w:jc w:val="center"/>
              <w:rPr>
                <w:b/>
                <w:sz w:val="28"/>
                <w:szCs w:val="28"/>
              </w:rPr>
            </w:pPr>
            <w:r>
              <w:rPr>
                <w:b/>
                <w:sz w:val="28"/>
                <w:szCs w:val="28"/>
              </w:rPr>
              <w:t>3</w:t>
            </w:r>
          </w:p>
        </w:tc>
        <w:tc>
          <w:tcPr>
            <w:tcW w:w="1316" w:type="dxa"/>
          </w:tcPr>
          <w:p w:rsidR="001046BC" w:rsidRPr="00D238B6" w:rsidRDefault="001046BC" w:rsidP="00E51584">
            <w:pPr>
              <w:spacing w:line="360" w:lineRule="auto"/>
              <w:jc w:val="center"/>
              <w:rPr>
                <w:b/>
                <w:sz w:val="28"/>
                <w:szCs w:val="28"/>
              </w:rPr>
            </w:pPr>
            <w:r>
              <w:rPr>
                <w:b/>
                <w:sz w:val="28"/>
                <w:szCs w:val="28"/>
              </w:rPr>
              <w:t>13,6±2,5</w:t>
            </w:r>
          </w:p>
        </w:tc>
        <w:tc>
          <w:tcPr>
            <w:tcW w:w="1459" w:type="dxa"/>
          </w:tcPr>
          <w:p w:rsidR="001046BC" w:rsidRPr="00D238B6" w:rsidRDefault="001046BC" w:rsidP="00E51584">
            <w:pPr>
              <w:spacing w:line="360" w:lineRule="auto"/>
              <w:jc w:val="center"/>
              <w:rPr>
                <w:b/>
                <w:sz w:val="28"/>
                <w:szCs w:val="28"/>
              </w:rPr>
            </w:pPr>
            <w:r>
              <w:rPr>
                <w:b/>
                <w:sz w:val="28"/>
                <w:szCs w:val="28"/>
              </w:rPr>
              <w:t>5</w:t>
            </w:r>
          </w:p>
        </w:tc>
        <w:tc>
          <w:tcPr>
            <w:tcW w:w="1316" w:type="dxa"/>
          </w:tcPr>
          <w:p w:rsidR="001046BC" w:rsidRPr="00D238B6" w:rsidRDefault="001046BC" w:rsidP="00E51584">
            <w:pPr>
              <w:spacing w:line="360" w:lineRule="auto"/>
              <w:jc w:val="center"/>
              <w:rPr>
                <w:b/>
                <w:sz w:val="28"/>
                <w:szCs w:val="28"/>
              </w:rPr>
            </w:pPr>
            <w:r>
              <w:rPr>
                <w:b/>
                <w:sz w:val="28"/>
                <w:szCs w:val="28"/>
              </w:rPr>
              <w:t>14,7±4,2</w:t>
            </w:r>
          </w:p>
        </w:tc>
        <w:tc>
          <w:tcPr>
            <w:tcW w:w="1526" w:type="dxa"/>
          </w:tcPr>
          <w:p w:rsidR="001046BC" w:rsidRPr="00D238B6" w:rsidRDefault="001046BC" w:rsidP="00E51584">
            <w:pPr>
              <w:spacing w:line="360" w:lineRule="auto"/>
              <w:jc w:val="center"/>
              <w:rPr>
                <w:b/>
                <w:sz w:val="28"/>
                <w:szCs w:val="28"/>
              </w:rPr>
            </w:pPr>
            <w:r>
              <w:rPr>
                <w:b/>
                <w:sz w:val="28"/>
                <w:szCs w:val="28"/>
              </w:rPr>
              <w:t>&gt;0,05</w:t>
            </w:r>
          </w:p>
        </w:tc>
      </w:tr>
      <w:tr w:rsidR="001046BC" w:rsidRPr="00D238B6" w:rsidTr="00E51584">
        <w:tc>
          <w:tcPr>
            <w:tcW w:w="1572" w:type="dxa"/>
          </w:tcPr>
          <w:p w:rsidR="001046BC" w:rsidRPr="00D238B6" w:rsidRDefault="001046BC" w:rsidP="00E51584">
            <w:pPr>
              <w:spacing w:line="360" w:lineRule="auto"/>
              <w:jc w:val="center"/>
              <w:rPr>
                <w:b/>
                <w:sz w:val="28"/>
                <w:szCs w:val="28"/>
              </w:rPr>
            </w:pPr>
            <w:r>
              <w:rPr>
                <w:b/>
                <w:sz w:val="28"/>
                <w:szCs w:val="28"/>
              </w:rPr>
              <w:t>40 – 49</w:t>
            </w:r>
          </w:p>
        </w:tc>
        <w:tc>
          <w:tcPr>
            <w:tcW w:w="1458" w:type="dxa"/>
          </w:tcPr>
          <w:p w:rsidR="001046BC" w:rsidRPr="00D238B6" w:rsidRDefault="001046BC" w:rsidP="00E51584">
            <w:pPr>
              <w:spacing w:line="360" w:lineRule="auto"/>
              <w:jc w:val="center"/>
              <w:rPr>
                <w:b/>
                <w:sz w:val="28"/>
                <w:szCs w:val="28"/>
              </w:rPr>
            </w:pPr>
            <w:r>
              <w:rPr>
                <w:b/>
                <w:sz w:val="28"/>
                <w:szCs w:val="28"/>
              </w:rPr>
              <w:t>12</w:t>
            </w:r>
          </w:p>
        </w:tc>
        <w:tc>
          <w:tcPr>
            <w:tcW w:w="1316" w:type="dxa"/>
          </w:tcPr>
          <w:p w:rsidR="001046BC" w:rsidRPr="00D238B6" w:rsidRDefault="001046BC" w:rsidP="00E51584">
            <w:pPr>
              <w:spacing w:line="360" w:lineRule="auto"/>
              <w:jc w:val="center"/>
              <w:rPr>
                <w:b/>
                <w:sz w:val="28"/>
                <w:szCs w:val="28"/>
              </w:rPr>
            </w:pPr>
            <w:r>
              <w:rPr>
                <w:b/>
                <w:sz w:val="28"/>
                <w:szCs w:val="28"/>
              </w:rPr>
              <w:t>54,6±7,2</w:t>
            </w:r>
          </w:p>
        </w:tc>
        <w:tc>
          <w:tcPr>
            <w:tcW w:w="1459" w:type="dxa"/>
          </w:tcPr>
          <w:p w:rsidR="001046BC" w:rsidRPr="00D238B6" w:rsidRDefault="001046BC" w:rsidP="00E51584">
            <w:pPr>
              <w:spacing w:line="360" w:lineRule="auto"/>
              <w:jc w:val="center"/>
              <w:rPr>
                <w:b/>
                <w:sz w:val="28"/>
                <w:szCs w:val="28"/>
              </w:rPr>
            </w:pPr>
            <w:r>
              <w:rPr>
                <w:b/>
                <w:sz w:val="28"/>
                <w:szCs w:val="28"/>
              </w:rPr>
              <w:t>20</w:t>
            </w:r>
          </w:p>
        </w:tc>
        <w:tc>
          <w:tcPr>
            <w:tcW w:w="1316" w:type="dxa"/>
          </w:tcPr>
          <w:p w:rsidR="001046BC" w:rsidRPr="00D238B6" w:rsidRDefault="001046BC" w:rsidP="00E51584">
            <w:pPr>
              <w:spacing w:line="360" w:lineRule="auto"/>
              <w:jc w:val="center"/>
              <w:rPr>
                <w:b/>
                <w:sz w:val="28"/>
                <w:szCs w:val="28"/>
              </w:rPr>
            </w:pPr>
            <w:r>
              <w:rPr>
                <w:b/>
                <w:sz w:val="28"/>
                <w:szCs w:val="28"/>
              </w:rPr>
              <w:t>58,8±8,6</w:t>
            </w:r>
          </w:p>
        </w:tc>
        <w:tc>
          <w:tcPr>
            <w:tcW w:w="1526" w:type="dxa"/>
          </w:tcPr>
          <w:p w:rsidR="001046BC" w:rsidRPr="00D238B6" w:rsidRDefault="001046BC" w:rsidP="00E51584">
            <w:pPr>
              <w:spacing w:line="360" w:lineRule="auto"/>
              <w:jc w:val="center"/>
              <w:rPr>
                <w:b/>
                <w:sz w:val="28"/>
                <w:szCs w:val="28"/>
              </w:rPr>
            </w:pPr>
            <w:r>
              <w:rPr>
                <w:b/>
                <w:sz w:val="28"/>
                <w:szCs w:val="28"/>
              </w:rPr>
              <w:t>&gt;0,05</w:t>
            </w:r>
          </w:p>
        </w:tc>
      </w:tr>
      <w:tr w:rsidR="001046BC" w:rsidRPr="00D238B6" w:rsidTr="00E51584">
        <w:tc>
          <w:tcPr>
            <w:tcW w:w="1572" w:type="dxa"/>
          </w:tcPr>
          <w:p w:rsidR="001046BC" w:rsidRPr="00D238B6" w:rsidRDefault="001046BC" w:rsidP="00E51584">
            <w:pPr>
              <w:spacing w:line="360" w:lineRule="auto"/>
              <w:jc w:val="center"/>
              <w:rPr>
                <w:b/>
                <w:sz w:val="28"/>
                <w:szCs w:val="28"/>
              </w:rPr>
            </w:pPr>
            <w:r>
              <w:rPr>
                <w:b/>
                <w:sz w:val="28"/>
                <w:szCs w:val="28"/>
              </w:rPr>
              <w:t>50 - 59</w:t>
            </w:r>
          </w:p>
        </w:tc>
        <w:tc>
          <w:tcPr>
            <w:tcW w:w="1458" w:type="dxa"/>
          </w:tcPr>
          <w:p w:rsidR="001046BC" w:rsidRPr="00D238B6" w:rsidRDefault="001046BC" w:rsidP="00E51584">
            <w:pPr>
              <w:spacing w:line="360" w:lineRule="auto"/>
              <w:jc w:val="center"/>
              <w:rPr>
                <w:b/>
                <w:sz w:val="28"/>
                <w:szCs w:val="28"/>
              </w:rPr>
            </w:pPr>
            <w:r>
              <w:rPr>
                <w:b/>
                <w:sz w:val="28"/>
                <w:szCs w:val="28"/>
              </w:rPr>
              <w:t>7</w:t>
            </w:r>
          </w:p>
        </w:tc>
        <w:tc>
          <w:tcPr>
            <w:tcW w:w="1316" w:type="dxa"/>
          </w:tcPr>
          <w:p w:rsidR="001046BC" w:rsidRPr="00D238B6" w:rsidRDefault="001046BC" w:rsidP="00E51584">
            <w:pPr>
              <w:spacing w:line="360" w:lineRule="auto"/>
              <w:jc w:val="center"/>
              <w:rPr>
                <w:b/>
                <w:sz w:val="28"/>
                <w:szCs w:val="28"/>
              </w:rPr>
            </w:pPr>
            <w:r>
              <w:rPr>
                <w:b/>
                <w:sz w:val="28"/>
                <w:szCs w:val="28"/>
              </w:rPr>
              <w:t>31,8±5,4</w:t>
            </w:r>
          </w:p>
        </w:tc>
        <w:tc>
          <w:tcPr>
            <w:tcW w:w="1459" w:type="dxa"/>
          </w:tcPr>
          <w:p w:rsidR="001046BC" w:rsidRPr="00D238B6" w:rsidRDefault="001046BC" w:rsidP="00E51584">
            <w:pPr>
              <w:spacing w:line="360" w:lineRule="auto"/>
              <w:jc w:val="center"/>
              <w:rPr>
                <w:b/>
                <w:sz w:val="28"/>
                <w:szCs w:val="28"/>
              </w:rPr>
            </w:pPr>
            <w:r>
              <w:rPr>
                <w:b/>
                <w:sz w:val="28"/>
                <w:szCs w:val="28"/>
              </w:rPr>
              <w:t>9</w:t>
            </w:r>
          </w:p>
        </w:tc>
        <w:tc>
          <w:tcPr>
            <w:tcW w:w="1316" w:type="dxa"/>
          </w:tcPr>
          <w:p w:rsidR="001046BC" w:rsidRPr="00D238B6" w:rsidRDefault="001046BC" w:rsidP="00E51584">
            <w:pPr>
              <w:spacing w:line="360" w:lineRule="auto"/>
              <w:jc w:val="center"/>
              <w:rPr>
                <w:b/>
                <w:sz w:val="28"/>
                <w:szCs w:val="28"/>
              </w:rPr>
            </w:pPr>
            <w:r>
              <w:rPr>
                <w:b/>
                <w:sz w:val="28"/>
                <w:szCs w:val="28"/>
              </w:rPr>
              <w:t>26,5±6,4</w:t>
            </w:r>
          </w:p>
        </w:tc>
        <w:tc>
          <w:tcPr>
            <w:tcW w:w="1526" w:type="dxa"/>
          </w:tcPr>
          <w:p w:rsidR="001046BC" w:rsidRPr="00D238B6" w:rsidRDefault="001046BC" w:rsidP="00E51584">
            <w:pPr>
              <w:spacing w:line="360" w:lineRule="auto"/>
              <w:jc w:val="center"/>
              <w:rPr>
                <w:b/>
                <w:sz w:val="28"/>
                <w:szCs w:val="28"/>
              </w:rPr>
            </w:pPr>
            <w:r>
              <w:rPr>
                <w:b/>
                <w:sz w:val="28"/>
                <w:szCs w:val="28"/>
              </w:rPr>
              <w:t>&gt;0,05</w:t>
            </w:r>
          </w:p>
        </w:tc>
      </w:tr>
      <w:tr w:rsidR="001046BC" w:rsidRPr="00D238B6" w:rsidTr="00E51584">
        <w:tc>
          <w:tcPr>
            <w:tcW w:w="1572" w:type="dxa"/>
          </w:tcPr>
          <w:p w:rsidR="001046BC" w:rsidRPr="00D238B6" w:rsidRDefault="001046BC" w:rsidP="00E51584">
            <w:pPr>
              <w:spacing w:line="360" w:lineRule="auto"/>
              <w:jc w:val="center"/>
              <w:rPr>
                <w:b/>
                <w:sz w:val="28"/>
                <w:szCs w:val="28"/>
              </w:rPr>
            </w:pPr>
            <w:r>
              <w:rPr>
                <w:b/>
                <w:sz w:val="28"/>
                <w:szCs w:val="28"/>
              </w:rPr>
              <w:t>Всего</w:t>
            </w:r>
          </w:p>
        </w:tc>
        <w:tc>
          <w:tcPr>
            <w:tcW w:w="1458" w:type="dxa"/>
          </w:tcPr>
          <w:p w:rsidR="001046BC" w:rsidRPr="00D238B6" w:rsidRDefault="001046BC" w:rsidP="00E51584">
            <w:pPr>
              <w:spacing w:line="360" w:lineRule="auto"/>
              <w:jc w:val="center"/>
              <w:rPr>
                <w:b/>
                <w:sz w:val="28"/>
                <w:szCs w:val="28"/>
              </w:rPr>
            </w:pPr>
            <w:r>
              <w:rPr>
                <w:b/>
                <w:sz w:val="28"/>
                <w:szCs w:val="28"/>
              </w:rPr>
              <w:t>22</w:t>
            </w:r>
          </w:p>
        </w:tc>
        <w:tc>
          <w:tcPr>
            <w:tcW w:w="1316" w:type="dxa"/>
          </w:tcPr>
          <w:p w:rsidR="001046BC" w:rsidRPr="00D238B6" w:rsidRDefault="001046BC" w:rsidP="00E51584">
            <w:pPr>
              <w:spacing w:line="360" w:lineRule="auto"/>
              <w:jc w:val="center"/>
              <w:rPr>
                <w:b/>
                <w:sz w:val="28"/>
                <w:szCs w:val="28"/>
              </w:rPr>
            </w:pPr>
            <w:r>
              <w:rPr>
                <w:b/>
                <w:sz w:val="28"/>
                <w:szCs w:val="28"/>
              </w:rPr>
              <w:t>100</w:t>
            </w:r>
          </w:p>
        </w:tc>
        <w:tc>
          <w:tcPr>
            <w:tcW w:w="1459" w:type="dxa"/>
          </w:tcPr>
          <w:p w:rsidR="001046BC" w:rsidRPr="00D238B6" w:rsidRDefault="001046BC" w:rsidP="00E51584">
            <w:pPr>
              <w:spacing w:line="360" w:lineRule="auto"/>
              <w:jc w:val="center"/>
              <w:rPr>
                <w:b/>
                <w:sz w:val="28"/>
                <w:szCs w:val="28"/>
              </w:rPr>
            </w:pPr>
            <w:r>
              <w:rPr>
                <w:b/>
                <w:sz w:val="28"/>
                <w:szCs w:val="28"/>
              </w:rPr>
              <w:t>34</w:t>
            </w:r>
          </w:p>
        </w:tc>
        <w:tc>
          <w:tcPr>
            <w:tcW w:w="1316" w:type="dxa"/>
          </w:tcPr>
          <w:p w:rsidR="001046BC" w:rsidRPr="00D238B6" w:rsidRDefault="001046BC" w:rsidP="00E51584">
            <w:pPr>
              <w:spacing w:line="360" w:lineRule="auto"/>
              <w:jc w:val="center"/>
              <w:rPr>
                <w:b/>
                <w:sz w:val="28"/>
                <w:szCs w:val="28"/>
              </w:rPr>
            </w:pPr>
            <w:r>
              <w:rPr>
                <w:b/>
                <w:sz w:val="28"/>
                <w:szCs w:val="28"/>
              </w:rPr>
              <w:t>100</w:t>
            </w:r>
          </w:p>
        </w:tc>
        <w:tc>
          <w:tcPr>
            <w:tcW w:w="1526" w:type="dxa"/>
          </w:tcPr>
          <w:p w:rsidR="001046BC" w:rsidRDefault="001046BC" w:rsidP="00E51584">
            <w:pPr>
              <w:spacing w:line="360" w:lineRule="auto"/>
              <w:jc w:val="center"/>
              <w:rPr>
                <w:b/>
                <w:sz w:val="28"/>
                <w:szCs w:val="28"/>
              </w:rPr>
            </w:pPr>
          </w:p>
        </w:tc>
      </w:tr>
    </w:tbl>
    <w:p w:rsidR="001046BC" w:rsidRDefault="001046BC" w:rsidP="001046BC">
      <w:pPr>
        <w:spacing w:line="360" w:lineRule="auto"/>
        <w:ind w:firstLine="709"/>
        <w:jc w:val="both"/>
        <w:rPr>
          <w:sz w:val="28"/>
          <w:szCs w:val="28"/>
        </w:rPr>
      </w:pPr>
    </w:p>
    <w:p w:rsidR="001046BC" w:rsidRDefault="001046BC" w:rsidP="001046BC">
      <w:pPr>
        <w:spacing w:line="360" w:lineRule="auto"/>
        <w:ind w:firstLine="709"/>
        <w:jc w:val="both"/>
        <w:rPr>
          <w:sz w:val="28"/>
          <w:szCs w:val="28"/>
        </w:rPr>
      </w:pPr>
      <w:r>
        <w:rPr>
          <w:sz w:val="28"/>
          <w:szCs w:val="28"/>
        </w:rPr>
        <w:t>Таким образом, по принадлежности к полу и по возрастному составу группа исследования (</w:t>
      </w:r>
      <w:r>
        <w:rPr>
          <w:sz w:val="28"/>
          <w:szCs w:val="28"/>
          <w:lang w:val="en-US"/>
        </w:rPr>
        <w:t>I</w:t>
      </w:r>
      <w:r>
        <w:rPr>
          <w:sz w:val="28"/>
          <w:szCs w:val="28"/>
        </w:rPr>
        <w:t>) и группа сравнения (</w:t>
      </w:r>
      <w:r>
        <w:rPr>
          <w:sz w:val="28"/>
          <w:szCs w:val="28"/>
          <w:lang w:val="en-US"/>
        </w:rPr>
        <w:t>II</w:t>
      </w:r>
      <w:r>
        <w:rPr>
          <w:sz w:val="28"/>
          <w:szCs w:val="28"/>
        </w:rPr>
        <w:t>) оказались сопоставимыми.</w:t>
      </w:r>
    </w:p>
    <w:p w:rsidR="001046BC" w:rsidRDefault="001046BC" w:rsidP="001046BC">
      <w:pPr>
        <w:spacing w:line="360" w:lineRule="auto"/>
        <w:ind w:firstLine="709"/>
        <w:jc w:val="both"/>
        <w:rPr>
          <w:sz w:val="28"/>
          <w:szCs w:val="28"/>
        </w:rPr>
      </w:pPr>
      <w:r w:rsidRPr="002F7720">
        <w:rPr>
          <w:sz w:val="28"/>
          <w:szCs w:val="28"/>
        </w:rPr>
        <w:t>Подавляющее</w:t>
      </w:r>
      <w:r>
        <w:rPr>
          <w:sz w:val="28"/>
          <w:szCs w:val="28"/>
        </w:rPr>
        <w:t xml:space="preserve"> </w:t>
      </w:r>
      <w:r w:rsidRPr="002F7720">
        <w:rPr>
          <w:sz w:val="28"/>
          <w:szCs w:val="28"/>
        </w:rPr>
        <w:t>большинство</w:t>
      </w:r>
      <w:r>
        <w:rPr>
          <w:sz w:val="28"/>
          <w:szCs w:val="28"/>
        </w:rPr>
        <w:t xml:space="preserve"> </w:t>
      </w:r>
      <w:r w:rsidRPr="002F7720">
        <w:rPr>
          <w:sz w:val="28"/>
          <w:szCs w:val="28"/>
        </w:rPr>
        <w:t>больных составили</w:t>
      </w:r>
      <w:r>
        <w:rPr>
          <w:sz w:val="28"/>
          <w:szCs w:val="28"/>
        </w:rPr>
        <w:t xml:space="preserve"> </w:t>
      </w:r>
      <w:r w:rsidRPr="002F7720">
        <w:rPr>
          <w:sz w:val="28"/>
          <w:szCs w:val="28"/>
        </w:rPr>
        <w:t>люди</w:t>
      </w:r>
      <w:r>
        <w:rPr>
          <w:sz w:val="28"/>
          <w:szCs w:val="28"/>
        </w:rPr>
        <w:t xml:space="preserve"> </w:t>
      </w:r>
      <w:r w:rsidRPr="002F7720">
        <w:rPr>
          <w:sz w:val="28"/>
          <w:szCs w:val="28"/>
        </w:rPr>
        <w:t>трудоспосо</w:t>
      </w:r>
      <w:r w:rsidRPr="002F7720">
        <w:rPr>
          <w:sz w:val="28"/>
          <w:szCs w:val="28"/>
        </w:rPr>
        <w:t>б</w:t>
      </w:r>
      <w:r w:rsidRPr="002F7720">
        <w:rPr>
          <w:sz w:val="28"/>
          <w:szCs w:val="28"/>
        </w:rPr>
        <w:t>ного</w:t>
      </w:r>
      <w:r>
        <w:rPr>
          <w:sz w:val="28"/>
          <w:szCs w:val="28"/>
        </w:rPr>
        <w:t xml:space="preserve"> </w:t>
      </w:r>
      <w:r w:rsidRPr="002F7720">
        <w:rPr>
          <w:sz w:val="28"/>
          <w:szCs w:val="28"/>
        </w:rPr>
        <w:t>возраста.</w:t>
      </w:r>
      <w:r>
        <w:rPr>
          <w:sz w:val="28"/>
          <w:szCs w:val="28"/>
        </w:rPr>
        <w:t xml:space="preserve"> </w:t>
      </w:r>
      <w:r w:rsidRPr="002F7720">
        <w:rPr>
          <w:sz w:val="28"/>
          <w:szCs w:val="28"/>
        </w:rPr>
        <w:t>При</w:t>
      </w:r>
      <w:r>
        <w:rPr>
          <w:sz w:val="28"/>
          <w:szCs w:val="28"/>
        </w:rPr>
        <w:t xml:space="preserve"> </w:t>
      </w:r>
      <w:r w:rsidRPr="002F7720">
        <w:rPr>
          <w:sz w:val="28"/>
          <w:szCs w:val="28"/>
        </w:rPr>
        <w:t>анали</w:t>
      </w:r>
      <w:r>
        <w:rPr>
          <w:sz w:val="28"/>
          <w:szCs w:val="28"/>
        </w:rPr>
        <w:t>з</w:t>
      </w:r>
      <w:r w:rsidRPr="002F7720">
        <w:rPr>
          <w:sz w:val="28"/>
          <w:szCs w:val="28"/>
        </w:rPr>
        <w:t>е</w:t>
      </w:r>
      <w:r>
        <w:rPr>
          <w:sz w:val="28"/>
          <w:szCs w:val="28"/>
        </w:rPr>
        <w:t xml:space="preserve"> </w:t>
      </w:r>
      <w:r w:rsidRPr="002F7720">
        <w:rPr>
          <w:sz w:val="28"/>
          <w:szCs w:val="28"/>
        </w:rPr>
        <w:t>анамнестических</w:t>
      </w:r>
      <w:r>
        <w:rPr>
          <w:sz w:val="28"/>
          <w:szCs w:val="28"/>
        </w:rPr>
        <w:t xml:space="preserve"> </w:t>
      </w:r>
      <w:r w:rsidRPr="002F7720">
        <w:rPr>
          <w:sz w:val="28"/>
          <w:szCs w:val="28"/>
        </w:rPr>
        <w:t>данных</w:t>
      </w:r>
      <w:r>
        <w:rPr>
          <w:sz w:val="28"/>
          <w:szCs w:val="28"/>
        </w:rPr>
        <w:t xml:space="preserve"> </w:t>
      </w:r>
      <w:r w:rsidRPr="002F7720">
        <w:rPr>
          <w:sz w:val="28"/>
          <w:szCs w:val="28"/>
        </w:rPr>
        <w:t>выявлено,</w:t>
      </w:r>
      <w:r>
        <w:rPr>
          <w:sz w:val="28"/>
          <w:szCs w:val="28"/>
        </w:rPr>
        <w:t xml:space="preserve"> </w:t>
      </w:r>
      <w:r w:rsidRPr="002F7720">
        <w:rPr>
          <w:sz w:val="28"/>
          <w:szCs w:val="28"/>
        </w:rPr>
        <w:t>что</w:t>
      </w:r>
      <w:r>
        <w:rPr>
          <w:sz w:val="28"/>
          <w:szCs w:val="28"/>
        </w:rPr>
        <w:t xml:space="preserve"> </w:t>
      </w:r>
      <w:r w:rsidRPr="002F7720">
        <w:rPr>
          <w:sz w:val="28"/>
          <w:szCs w:val="28"/>
        </w:rPr>
        <w:t>пода</w:t>
      </w:r>
      <w:r w:rsidRPr="002F7720">
        <w:rPr>
          <w:sz w:val="28"/>
          <w:szCs w:val="28"/>
        </w:rPr>
        <w:t>в</w:t>
      </w:r>
      <w:r w:rsidRPr="002F7720">
        <w:rPr>
          <w:sz w:val="28"/>
          <w:szCs w:val="28"/>
        </w:rPr>
        <w:t>ляющее</w:t>
      </w:r>
      <w:r>
        <w:rPr>
          <w:sz w:val="28"/>
          <w:szCs w:val="28"/>
        </w:rPr>
        <w:t xml:space="preserve"> </w:t>
      </w:r>
      <w:r w:rsidRPr="002F7720">
        <w:rPr>
          <w:sz w:val="28"/>
          <w:szCs w:val="28"/>
        </w:rPr>
        <w:t>большинство</w:t>
      </w:r>
      <w:r>
        <w:rPr>
          <w:sz w:val="28"/>
          <w:szCs w:val="28"/>
        </w:rPr>
        <w:t xml:space="preserve"> боль</w:t>
      </w:r>
      <w:r w:rsidRPr="002F7720">
        <w:rPr>
          <w:sz w:val="28"/>
          <w:szCs w:val="28"/>
        </w:rPr>
        <w:t>ных</w:t>
      </w:r>
      <w:r>
        <w:rPr>
          <w:sz w:val="28"/>
          <w:szCs w:val="28"/>
        </w:rPr>
        <w:t xml:space="preserve"> </w:t>
      </w:r>
      <w:r w:rsidRPr="002F7720">
        <w:rPr>
          <w:sz w:val="28"/>
          <w:szCs w:val="28"/>
        </w:rPr>
        <w:t>(98,5%)</w:t>
      </w:r>
      <w:r>
        <w:rPr>
          <w:sz w:val="28"/>
          <w:szCs w:val="28"/>
        </w:rPr>
        <w:t xml:space="preserve"> </w:t>
      </w:r>
      <w:r w:rsidRPr="002F7720">
        <w:rPr>
          <w:sz w:val="28"/>
          <w:szCs w:val="28"/>
        </w:rPr>
        <w:t>имело</w:t>
      </w:r>
      <w:r>
        <w:rPr>
          <w:sz w:val="28"/>
          <w:szCs w:val="28"/>
        </w:rPr>
        <w:t xml:space="preserve"> </w:t>
      </w:r>
      <w:r w:rsidRPr="002F7720">
        <w:rPr>
          <w:sz w:val="28"/>
          <w:szCs w:val="28"/>
        </w:rPr>
        <w:t>длительный</w:t>
      </w:r>
      <w:r>
        <w:rPr>
          <w:sz w:val="28"/>
          <w:szCs w:val="28"/>
        </w:rPr>
        <w:t xml:space="preserve"> </w:t>
      </w:r>
      <w:r w:rsidRPr="002F7720">
        <w:rPr>
          <w:sz w:val="28"/>
          <w:szCs w:val="28"/>
        </w:rPr>
        <w:t>анамнез</w:t>
      </w:r>
      <w:r>
        <w:rPr>
          <w:sz w:val="28"/>
          <w:szCs w:val="28"/>
        </w:rPr>
        <w:t xml:space="preserve"> </w:t>
      </w:r>
      <w:r w:rsidRPr="002F7720">
        <w:rPr>
          <w:sz w:val="28"/>
          <w:szCs w:val="28"/>
        </w:rPr>
        <w:t>забол</w:t>
      </w:r>
      <w:r w:rsidRPr="002F7720">
        <w:rPr>
          <w:sz w:val="28"/>
          <w:szCs w:val="28"/>
        </w:rPr>
        <w:t>е</w:t>
      </w:r>
      <w:r w:rsidRPr="002F7720">
        <w:rPr>
          <w:sz w:val="28"/>
          <w:szCs w:val="28"/>
        </w:rPr>
        <w:t>вания</w:t>
      </w:r>
      <w:r>
        <w:rPr>
          <w:sz w:val="28"/>
          <w:szCs w:val="28"/>
        </w:rPr>
        <w:t xml:space="preserve"> </w:t>
      </w:r>
      <w:r w:rsidRPr="002F7720">
        <w:rPr>
          <w:sz w:val="28"/>
          <w:szCs w:val="28"/>
        </w:rPr>
        <w:t>и</w:t>
      </w:r>
      <w:r>
        <w:rPr>
          <w:sz w:val="28"/>
          <w:szCs w:val="28"/>
        </w:rPr>
        <w:t xml:space="preserve"> </w:t>
      </w:r>
      <w:r w:rsidRPr="002F7720">
        <w:rPr>
          <w:sz w:val="28"/>
          <w:szCs w:val="28"/>
        </w:rPr>
        <w:t>неоднократно</w:t>
      </w:r>
      <w:r>
        <w:rPr>
          <w:sz w:val="28"/>
          <w:szCs w:val="28"/>
        </w:rPr>
        <w:t xml:space="preserve"> </w:t>
      </w:r>
      <w:r w:rsidRPr="002F7720">
        <w:rPr>
          <w:sz w:val="28"/>
          <w:szCs w:val="28"/>
        </w:rPr>
        <w:t>находи</w:t>
      </w:r>
      <w:r>
        <w:rPr>
          <w:sz w:val="28"/>
          <w:szCs w:val="28"/>
        </w:rPr>
        <w:t>л</w:t>
      </w:r>
      <w:r w:rsidRPr="002F7720">
        <w:rPr>
          <w:sz w:val="28"/>
          <w:szCs w:val="28"/>
        </w:rPr>
        <w:t>ось</w:t>
      </w:r>
      <w:r>
        <w:rPr>
          <w:sz w:val="28"/>
          <w:szCs w:val="28"/>
        </w:rPr>
        <w:t xml:space="preserve"> </w:t>
      </w:r>
      <w:r w:rsidRPr="002F7720">
        <w:rPr>
          <w:sz w:val="28"/>
          <w:szCs w:val="28"/>
        </w:rPr>
        <w:t>на</w:t>
      </w:r>
      <w:r>
        <w:rPr>
          <w:sz w:val="28"/>
          <w:szCs w:val="28"/>
        </w:rPr>
        <w:t xml:space="preserve"> </w:t>
      </w:r>
      <w:r w:rsidRPr="002F7720">
        <w:rPr>
          <w:sz w:val="28"/>
          <w:szCs w:val="28"/>
        </w:rPr>
        <w:t>стационарном</w:t>
      </w:r>
      <w:r>
        <w:rPr>
          <w:sz w:val="28"/>
          <w:szCs w:val="28"/>
        </w:rPr>
        <w:t xml:space="preserve"> </w:t>
      </w:r>
      <w:r w:rsidRPr="002F7720">
        <w:rPr>
          <w:sz w:val="28"/>
          <w:szCs w:val="28"/>
        </w:rPr>
        <w:t>лечении.</w:t>
      </w:r>
      <w:r>
        <w:rPr>
          <w:sz w:val="28"/>
          <w:szCs w:val="28"/>
        </w:rPr>
        <w:t xml:space="preserve"> </w:t>
      </w:r>
      <w:r w:rsidRPr="002F7720">
        <w:rPr>
          <w:sz w:val="28"/>
          <w:szCs w:val="28"/>
        </w:rPr>
        <w:t>У</w:t>
      </w:r>
      <w:r>
        <w:rPr>
          <w:sz w:val="28"/>
          <w:szCs w:val="28"/>
        </w:rPr>
        <w:t xml:space="preserve"> 8 (14,3</w:t>
      </w:r>
      <w:r w:rsidRPr="002F7720">
        <w:rPr>
          <w:sz w:val="28"/>
          <w:szCs w:val="28"/>
        </w:rPr>
        <w:t>%)</w:t>
      </w:r>
      <w:r>
        <w:rPr>
          <w:sz w:val="28"/>
          <w:szCs w:val="28"/>
        </w:rPr>
        <w:t xml:space="preserve"> </w:t>
      </w:r>
      <w:r w:rsidRPr="002F7720">
        <w:rPr>
          <w:sz w:val="28"/>
          <w:szCs w:val="28"/>
        </w:rPr>
        <w:t>пациентов</w:t>
      </w:r>
      <w:r>
        <w:rPr>
          <w:sz w:val="28"/>
          <w:szCs w:val="28"/>
        </w:rPr>
        <w:t xml:space="preserve"> </w:t>
      </w:r>
      <w:r w:rsidRPr="002F7720">
        <w:rPr>
          <w:sz w:val="28"/>
          <w:szCs w:val="28"/>
        </w:rPr>
        <w:t>анамнез</w:t>
      </w:r>
      <w:r>
        <w:rPr>
          <w:sz w:val="28"/>
          <w:szCs w:val="28"/>
        </w:rPr>
        <w:t xml:space="preserve"> </w:t>
      </w:r>
      <w:r w:rsidRPr="002F7720">
        <w:rPr>
          <w:sz w:val="28"/>
          <w:szCs w:val="28"/>
        </w:rPr>
        <w:t xml:space="preserve">заболевания </w:t>
      </w:r>
      <w:r>
        <w:rPr>
          <w:sz w:val="28"/>
          <w:szCs w:val="28"/>
        </w:rPr>
        <w:t>с</w:t>
      </w:r>
      <w:r w:rsidRPr="002F7720">
        <w:rPr>
          <w:sz w:val="28"/>
          <w:szCs w:val="28"/>
        </w:rPr>
        <w:t>оставил</w:t>
      </w:r>
      <w:r>
        <w:rPr>
          <w:sz w:val="28"/>
          <w:szCs w:val="28"/>
        </w:rPr>
        <w:t xml:space="preserve"> </w:t>
      </w:r>
      <w:r w:rsidRPr="002F7720">
        <w:rPr>
          <w:sz w:val="28"/>
          <w:szCs w:val="28"/>
        </w:rPr>
        <w:t>от</w:t>
      </w:r>
      <w:r>
        <w:rPr>
          <w:sz w:val="28"/>
          <w:szCs w:val="28"/>
        </w:rPr>
        <w:t xml:space="preserve"> </w:t>
      </w:r>
      <w:r w:rsidRPr="002F7720">
        <w:rPr>
          <w:sz w:val="28"/>
          <w:szCs w:val="28"/>
        </w:rPr>
        <w:t>1</w:t>
      </w:r>
      <w:r>
        <w:rPr>
          <w:sz w:val="28"/>
          <w:szCs w:val="28"/>
        </w:rPr>
        <w:t xml:space="preserve"> </w:t>
      </w:r>
      <w:r w:rsidRPr="002F7720">
        <w:rPr>
          <w:sz w:val="28"/>
          <w:szCs w:val="28"/>
        </w:rPr>
        <w:t>года</w:t>
      </w:r>
      <w:r>
        <w:rPr>
          <w:sz w:val="28"/>
          <w:szCs w:val="28"/>
        </w:rPr>
        <w:t xml:space="preserve"> </w:t>
      </w:r>
      <w:r w:rsidRPr="002F7720">
        <w:rPr>
          <w:sz w:val="28"/>
          <w:szCs w:val="28"/>
        </w:rPr>
        <w:t>до</w:t>
      </w:r>
      <w:r>
        <w:rPr>
          <w:sz w:val="28"/>
          <w:szCs w:val="28"/>
        </w:rPr>
        <w:t xml:space="preserve"> </w:t>
      </w:r>
      <w:r w:rsidRPr="002F7720">
        <w:rPr>
          <w:sz w:val="28"/>
          <w:szCs w:val="28"/>
        </w:rPr>
        <w:t>5лет,</w:t>
      </w:r>
      <w:r>
        <w:rPr>
          <w:sz w:val="28"/>
          <w:szCs w:val="28"/>
        </w:rPr>
        <w:t xml:space="preserve"> </w:t>
      </w:r>
      <w:r w:rsidRPr="002F7720">
        <w:rPr>
          <w:sz w:val="28"/>
          <w:szCs w:val="28"/>
        </w:rPr>
        <w:t>у</w:t>
      </w:r>
      <w:r>
        <w:rPr>
          <w:sz w:val="28"/>
          <w:szCs w:val="28"/>
        </w:rPr>
        <w:t xml:space="preserve"> 39 (69,6</w:t>
      </w:r>
      <w:r w:rsidRPr="002F7720">
        <w:rPr>
          <w:sz w:val="28"/>
          <w:szCs w:val="28"/>
        </w:rPr>
        <w:t>%)</w:t>
      </w:r>
      <w:r>
        <w:rPr>
          <w:sz w:val="28"/>
          <w:szCs w:val="28"/>
        </w:rPr>
        <w:t xml:space="preserve"> </w:t>
      </w:r>
      <w:r w:rsidRPr="002F7720">
        <w:rPr>
          <w:sz w:val="28"/>
          <w:szCs w:val="28"/>
        </w:rPr>
        <w:t>больных</w:t>
      </w:r>
      <w:r>
        <w:rPr>
          <w:sz w:val="28"/>
          <w:szCs w:val="28"/>
        </w:rPr>
        <w:t xml:space="preserve"> </w:t>
      </w:r>
      <w:r w:rsidRPr="002F7720">
        <w:rPr>
          <w:sz w:val="28"/>
          <w:szCs w:val="28"/>
        </w:rPr>
        <w:t>от</w:t>
      </w:r>
      <w:r>
        <w:rPr>
          <w:sz w:val="28"/>
          <w:szCs w:val="28"/>
        </w:rPr>
        <w:t xml:space="preserve"> </w:t>
      </w:r>
      <w:r w:rsidRPr="002F7720">
        <w:rPr>
          <w:sz w:val="28"/>
          <w:szCs w:val="28"/>
        </w:rPr>
        <w:t>6</w:t>
      </w:r>
      <w:r>
        <w:rPr>
          <w:sz w:val="28"/>
          <w:szCs w:val="28"/>
        </w:rPr>
        <w:t xml:space="preserve"> </w:t>
      </w:r>
      <w:r w:rsidRPr="002F7720">
        <w:rPr>
          <w:sz w:val="28"/>
          <w:szCs w:val="28"/>
        </w:rPr>
        <w:t>до</w:t>
      </w:r>
      <w:r>
        <w:rPr>
          <w:sz w:val="28"/>
          <w:szCs w:val="28"/>
        </w:rPr>
        <w:t xml:space="preserve"> 1</w:t>
      </w:r>
      <w:r w:rsidRPr="002F7720">
        <w:rPr>
          <w:sz w:val="28"/>
          <w:szCs w:val="28"/>
        </w:rPr>
        <w:t>0</w:t>
      </w:r>
      <w:r>
        <w:rPr>
          <w:sz w:val="28"/>
          <w:szCs w:val="28"/>
        </w:rPr>
        <w:t xml:space="preserve"> </w:t>
      </w:r>
      <w:r w:rsidRPr="002F7720">
        <w:rPr>
          <w:sz w:val="28"/>
          <w:szCs w:val="28"/>
        </w:rPr>
        <w:t>лет.</w:t>
      </w:r>
      <w:r>
        <w:rPr>
          <w:sz w:val="28"/>
          <w:szCs w:val="28"/>
        </w:rPr>
        <w:t xml:space="preserve"> </w:t>
      </w:r>
      <w:r w:rsidRPr="002F7720">
        <w:rPr>
          <w:sz w:val="28"/>
          <w:szCs w:val="28"/>
        </w:rPr>
        <w:t>Свыше</w:t>
      </w:r>
      <w:r>
        <w:rPr>
          <w:sz w:val="28"/>
          <w:szCs w:val="28"/>
        </w:rPr>
        <w:t xml:space="preserve"> 1</w:t>
      </w:r>
      <w:r w:rsidRPr="002F7720">
        <w:rPr>
          <w:sz w:val="28"/>
          <w:szCs w:val="28"/>
        </w:rPr>
        <w:t>0 лет</w:t>
      </w:r>
      <w:r>
        <w:rPr>
          <w:sz w:val="28"/>
          <w:szCs w:val="28"/>
        </w:rPr>
        <w:t xml:space="preserve"> </w:t>
      </w:r>
      <w:r w:rsidRPr="002F7720">
        <w:rPr>
          <w:sz w:val="28"/>
          <w:szCs w:val="28"/>
        </w:rPr>
        <w:t>страдало</w:t>
      </w:r>
      <w:r>
        <w:rPr>
          <w:sz w:val="28"/>
          <w:szCs w:val="28"/>
        </w:rPr>
        <w:t xml:space="preserve"> 9 (16,0</w:t>
      </w:r>
      <w:r w:rsidRPr="002F7720">
        <w:rPr>
          <w:sz w:val="28"/>
          <w:szCs w:val="28"/>
        </w:rPr>
        <w:t>%)</w:t>
      </w:r>
      <w:r>
        <w:rPr>
          <w:sz w:val="28"/>
          <w:szCs w:val="28"/>
        </w:rPr>
        <w:t xml:space="preserve"> </w:t>
      </w:r>
      <w:r w:rsidRPr="002F7720">
        <w:rPr>
          <w:sz w:val="28"/>
          <w:szCs w:val="28"/>
        </w:rPr>
        <w:t>пациентов.</w:t>
      </w:r>
      <w:r>
        <w:rPr>
          <w:sz w:val="28"/>
          <w:szCs w:val="28"/>
        </w:rPr>
        <w:t xml:space="preserve"> </w:t>
      </w:r>
      <w:r w:rsidRPr="002F7720">
        <w:rPr>
          <w:sz w:val="28"/>
          <w:szCs w:val="28"/>
        </w:rPr>
        <w:t>Ра</w:t>
      </w:r>
      <w:r w:rsidRPr="002F7720">
        <w:rPr>
          <w:sz w:val="28"/>
          <w:szCs w:val="28"/>
        </w:rPr>
        <w:t>с</w:t>
      </w:r>
      <w:r w:rsidRPr="002F7720">
        <w:rPr>
          <w:sz w:val="28"/>
          <w:szCs w:val="28"/>
        </w:rPr>
        <w:lastRenderedPageBreak/>
        <w:t>пределение</w:t>
      </w:r>
      <w:r>
        <w:rPr>
          <w:sz w:val="28"/>
          <w:szCs w:val="28"/>
        </w:rPr>
        <w:t xml:space="preserve"> </w:t>
      </w:r>
      <w:r w:rsidRPr="002F7720">
        <w:rPr>
          <w:sz w:val="28"/>
          <w:szCs w:val="28"/>
        </w:rPr>
        <w:t>больных</w:t>
      </w:r>
      <w:r>
        <w:rPr>
          <w:sz w:val="28"/>
          <w:szCs w:val="28"/>
        </w:rPr>
        <w:t xml:space="preserve"> </w:t>
      </w:r>
      <w:r w:rsidRPr="002F7720">
        <w:rPr>
          <w:sz w:val="28"/>
          <w:szCs w:val="28"/>
        </w:rPr>
        <w:t>по</w:t>
      </w:r>
      <w:r>
        <w:rPr>
          <w:sz w:val="28"/>
          <w:szCs w:val="28"/>
        </w:rPr>
        <w:t xml:space="preserve"> </w:t>
      </w:r>
      <w:r w:rsidRPr="002F7720">
        <w:rPr>
          <w:sz w:val="28"/>
          <w:szCs w:val="28"/>
        </w:rPr>
        <w:t>длительности</w:t>
      </w:r>
      <w:r>
        <w:rPr>
          <w:sz w:val="28"/>
          <w:szCs w:val="28"/>
        </w:rPr>
        <w:t xml:space="preserve"> </w:t>
      </w:r>
      <w:r w:rsidRPr="002F7720">
        <w:rPr>
          <w:sz w:val="28"/>
          <w:szCs w:val="28"/>
        </w:rPr>
        <w:t>анамнеза</w:t>
      </w:r>
      <w:r>
        <w:rPr>
          <w:sz w:val="28"/>
          <w:szCs w:val="28"/>
        </w:rPr>
        <w:t xml:space="preserve"> </w:t>
      </w:r>
      <w:r w:rsidRPr="002F7720">
        <w:rPr>
          <w:sz w:val="28"/>
          <w:szCs w:val="28"/>
        </w:rPr>
        <w:t>представлено</w:t>
      </w:r>
      <w:r>
        <w:rPr>
          <w:sz w:val="28"/>
          <w:szCs w:val="28"/>
        </w:rPr>
        <w:t xml:space="preserve"> </w:t>
      </w:r>
      <w:r w:rsidRPr="002F7720">
        <w:rPr>
          <w:sz w:val="28"/>
          <w:szCs w:val="28"/>
        </w:rPr>
        <w:t>в</w:t>
      </w:r>
      <w:r>
        <w:rPr>
          <w:sz w:val="28"/>
          <w:szCs w:val="28"/>
        </w:rPr>
        <w:t xml:space="preserve"> таблице 2.3.3.</w:t>
      </w:r>
    </w:p>
    <w:p w:rsidR="001046BC" w:rsidRDefault="001046BC" w:rsidP="001046BC">
      <w:pPr>
        <w:spacing w:line="360" w:lineRule="auto"/>
        <w:ind w:firstLine="709"/>
        <w:jc w:val="right"/>
        <w:rPr>
          <w:b/>
          <w:sz w:val="28"/>
          <w:szCs w:val="28"/>
        </w:rPr>
      </w:pPr>
      <w:r w:rsidRPr="001A1883">
        <w:rPr>
          <w:b/>
          <w:sz w:val="28"/>
          <w:szCs w:val="28"/>
        </w:rPr>
        <w:t>Таблица 2.3.3.</w:t>
      </w:r>
    </w:p>
    <w:p w:rsidR="001046BC" w:rsidRDefault="001046BC" w:rsidP="001046BC">
      <w:pPr>
        <w:spacing w:line="360" w:lineRule="auto"/>
        <w:jc w:val="center"/>
        <w:rPr>
          <w:b/>
          <w:sz w:val="28"/>
          <w:szCs w:val="28"/>
        </w:rPr>
      </w:pPr>
      <w:r w:rsidRPr="001A1883">
        <w:rPr>
          <w:b/>
          <w:sz w:val="28"/>
          <w:szCs w:val="28"/>
        </w:rPr>
        <w:t>Распределение</w:t>
      </w:r>
      <w:r>
        <w:rPr>
          <w:b/>
          <w:sz w:val="28"/>
          <w:szCs w:val="28"/>
        </w:rPr>
        <w:t xml:space="preserve"> </w:t>
      </w:r>
      <w:r w:rsidRPr="001A1883">
        <w:rPr>
          <w:b/>
          <w:sz w:val="28"/>
          <w:szCs w:val="28"/>
        </w:rPr>
        <w:t>больных</w:t>
      </w:r>
      <w:r>
        <w:rPr>
          <w:b/>
          <w:sz w:val="28"/>
          <w:szCs w:val="28"/>
        </w:rPr>
        <w:t xml:space="preserve"> </w:t>
      </w:r>
      <w:r w:rsidRPr="001A1883">
        <w:rPr>
          <w:b/>
          <w:sz w:val="28"/>
          <w:szCs w:val="28"/>
        </w:rPr>
        <w:t>по</w:t>
      </w:r>
      <w:r>
        <w:rPr>
          <w:b/>
          <w:sz w:val="28"/>
          <w:szCs w:val="28"/>
        </w:rPr>
        <w:t xml:space="preserve"> </w:t>
      </w:r>
      <w:r w:rsidRPr="001A1883">
        <w:rPr>
          <w:b/>
          <w:sz w:val="28"/>
          <w:szCs w:val="28"/>
        </w:rPr>
        <w:t>длительности</w:t>
      </w:r>
      <w:r>
        <w:rPr>
          <w:b/>
          <w:sz w:val="28"/>
          <w:szCs w:val="28"/>
        </w:rPr>
        <w:t xml:space="preserve"> </w:t>
      </w:r>
      <w:r w:rsidRPr="001A1883">
        <w:rPr>
          <w:b/>
          <w:sz w:val="28"/>
          <w:szCs w:val="28"/>
        </w:rPr>
        <w:t>заболевания</w:t>
      </w:r>
    </w:p>
    <w:p w:rsidR="001046BC" w:rsidRPr="00451E80" w:rsidRDefault="001046BC" w:rsidP="001046BC">
      <w:pPr>
        <w:spacing w:line="360" w:lineRule="auto"/>
        <w:jc w:val="center"/>
        <w:rPr>
          <w:b/>
          <w:sz w:val="28"/>
          <w:szCs w:val="28"/>
        </w:rPr>
      </w:pPr>
    </w:p>
    <w:tbl>
      <w:tblPr>
        <w:tblStyle w:val="af1"/>
        <w:tblW w:w="9105" w:type="dxa"/>
        <w:tblLayout w:type="fixed"/>
        <w:tblLook w:val="04A0" w:firstRow="1" w:lastRow="0" w:firstColumn="1" w:lastColumn="0" w:noHBand="0" w:noVBand="1"/>
      </w:tblPr>
      <w:tblGrid>
        <w:gridCol w:w="2518"/>
        <w:gridCol w:w="1559"/>
        <w:gridCol w:w="1701"/>
        <w:gridCol w:w="1671"/>
        <w:gridCol w:w="1656"/>
      </w:tblGrid>
      <w:tr w:rsidR="001046BC" w:rsidRPr="001A1883" w:rsidTr="00E51584">
        <w:tc>
          <w:tcPr>
            <w:tcW w:w="2518" w:type="dxa"/>
            <w:vMerge w:val="restart"/>
          </w:tcPr>
          <w:p w:rsidR="001046BC" w:rsidRPr="001A1883" w:rsidRDefault="001046BC" w:rsidP="00E51584">
            <w:pPr>
              <w:jc w:val="both"/>
              <w:rPr>
                <w:b/>
                <w:sz w:val="28"/>
                <w:szCs w:val="28"/>
              </w:rPr>
            </w:pPr>
            <w:r w:rsidRPr="001A1883">
              <w:rPr>
                <w:b/>
                <w:sz w:val="28"/>
                <w:szCs w:val="28"/>
              </w:rPr>
              <w:t>Группы</w:t>
            </w:r>
          </w:p>
        </w:tc>
        <w:tc>
          <w:tcPr>
            <w:tcW w:w="6587" w:type="dxa"/>
            <w:gridSpan w:val="4"/>
          </w:tcPr>
          <w:p w:rsidR="001046BC" w:rsidRPr="001A1883" w:rsidRDefault="001046BC" w:rsidP="00E51584">
            <w:pPr>
              <w:jc w:val="center"/>
              <w:rPr>
                <w:b/>
                <w:sz w:val="28"/>
                <w:szCs w:val="28"/>
              </w:rPr>
            </w:pPr>
            <w:r>
              <w:rPr>
                <w:b/>
                <w:sz w:val="28"/>
                <w:szCs w:val="28"/>
              </w:rPr>
              <w:t>Длительность заболевания, лет</w:t>
            </w:r>
          </w:p>
        </w:tc>
      </w:tr>
      <w:tr w:rsidR="001046BC" w:rsidRPr="001A1883" w:rsidTr="00E51584">
        <w:tc>
          <w:tcPr>
            <w:tcW w:w="2518" w:type="dxa"/>
            <w:vMerge/>
          </w:tcPr>
          <w:p w:rsidR="001046BC" w:rsidRPr="001A1883" w:rsidRDefault="001046BC" w:rsidP="00E51584">
            <w:pPr>
              <w:jc w:val="both"/>
              <w:rPr>
                <w:b/>
                <w:sz w:val="28"/>
                <w:szCs w:val="28"/>
              </w:rPr>
            </w:pPr>
          </w:p>
        </w:tc>
        <w:tc>
          <w:tcPr>
            <w:tcW w:w="1559" w:type="dxa"/>
          </w:tcPr>
          <w:p w:rsidR="001046BC" w:rsidRPr="001A1883" w:rsidRDefault="001046BC" w:rsidP="00E51584">
            <w:pPr>
              <w:jc w:val="center"/>
              <w:rPr>
                <w:b/>
                <w:sz w:val="28"/>
                <w:szCs w:val="28"/>
              </w:rPr>
            </w:pPr>
            <w:r>
              <w:rPr>
                <w:b/>
                <w:sz w:val="28"/>
                <w:szCs w:val="28"/>
              </w:rPr>
              <w:t>1 - 5</w:t>
            </w:r>
          </w:p>
        </w:tc>
        <w:tc>
          <w:tcPr>
            <w:tcW w:w="1701" w:type="dxa"/>
          </w:tcPr>
          <w:p w:rsidR="001046BC" w:rsidRPr="001A1883" w:rsidRDefault="001046BC" w:rsidP="00E51584">
            <w:pPr>
              <w:jc w:val="center"/>
              <w:rPr>
                <w:b/>
                <w:sz w:val="28"/>
                <w:szCs w:val="28"/>
              </w:rPr>
            </w:pPr>
            <w:r>
              <w:rPr>
                <w:b/>
                <w:sz w:val="28"/>
                <w:szCs w:val="28"/>
              </w:rPr>
              <w:t>6 - 10</w:t>
            </w:r>
          </w:p>
        </w:tc>
        <w:tc>
          <w:tcPr>
            <w:tcW w:w="1671" w:type="dxa"/>
          </w:tcPr>
          <w:p w:rsidR="001046BC" w:rsidRPr="001A1883" w:rsidRDefault="001046BC" w:rsidP="00E51584">
            <w:pPr>
              <w:jc w:val="center"/>
              <w:rPr>
                <w:b/>
                <w:sz w:val="28"/>
                <w:szCs w:val="28"/>
              </w:rPr>
            </w:pPr>
            <w:r>
              <w:rPr>
                <w:b/>
                <w:sz w:val="28"/>
                <w:szCs w:val="28"/>
              </w:rPr>
              <w:t>11 - 15</w:t>
            </w:r>
          </w:p>
        </w:tc>
        <w:tc>
          <w:tcPr>
            <w:tcW w:w="1656" w:type="dxa"/>
          </w:tcPr>
          <w:p w:rsidR="001046BC" w:rsidRPr="001A1883" w:rsidRDefault="001046BC" w:rsidP="00E51584">
            <w:pPr>
              <w:jc w:val="center"/>
              <w:rPr>
                <w:b/>
                <w:sz w:val="28"/>
                <w:szCs w:val="28"/>
              </w:rPr>
            </w:pPr>
            <w:r>
              <w:rPr>
                <w:b/>
                <w:sz w:val="28"/>
                <w:szCs w:val="28"/>
              </w:rPr>
              <w:t>Более  15</w:t>
            </w:r>
          </w:p>
        </w:tc>
      </w:tr>
      <w:tr w:rsidR="001046BC" w:rsidRPr="001A1883" w:rsidTr="00E51584">
        <w:tc>
          <w:tcPr>
            <w:tcW w:w="2518" w:type="dxa"/>
          </w:tcPr>
          <w:p w:rsidR="001046BC" w:rsidRPr="001A1883" w:rsidRDefault="001046BC" w:rsidP="00E51584">
            <w:pPr>
              <w:jc w:val="both"/>
              <w:rPr>
                <w:b/>
                <w:sz w:val="28"/>
                <w:szCs w:val="28"/>
              </w:rPr>
            </w:pPr>
            <w:r>
              <w:rPr>
                <w:b/>
                <w:sz w:val="28"/>
                <w:szCs w:val="28"/>
                <w:lang w:val="en-US"/>
              </w:rPr>
              <w:t>I-</w:t>
            </w:r>
            <w:r>
              <w:rPr>
                <w:b/>
                <w:sz w:val="28"/>
                <w:szCs w:val="28"/>
              </w:rPr>
              <w:t xml:space="preserve">группа </w:t>
            </w:r>
            <w:r w:rsidRPr="005018D4">
              <w:rPr>
                <w:b/>
                <w:sz w:val="28"/>
                <w:szCs w:val="28"/>
              </w:rPr>
              <w:t>(</w:t>
            </w:r>
            <w:r>
              <w:rPr>
                <w:b/>
                <w:sz w:val="28"/>
                <w:szCs w:val="28"/>
                <w:lang w:val="en-US"/>
              </w:rPr>
              <w:t>n</w:t>
            </w:r>
            <w:r>
              <w:rPr>
                <w:b/>
                <w:sz w:val="28"/>
                <w:szCs w:val="28"/>
              </w:rPr>
              <w:t>=</w:t>
            </w:r>
            <w:r w:rsidRPr="005018D4">
              <w:rPr>
                <w:b/>
                <w:sz w:val="28"/>
                <w:szCs w:val="28"/>
              </w:rPr>
              <w:t>22)</w:t>
            </w:r>
          </w:p>
        </w:tc>
        <w:tc>
          <w:tcPr>
            <w:tcW w:w="1559" w:type="dxa"/>
          </w:tcPr>
          <w:p w:rsidR="001046BC" w:rsidRPr="001A1883" w:rsidRDefault="001046BC" w:rsidP="00E51584">
            <w:pPr>
              <w:jc w:val="center"/>
              <w:rPr>
                <w:b/>
                <w:sz w:val="28"/>
                <w:szCs w:val="28"/>
              </w:rPr>
            </w:pPr>
            <w:r>
              <w:rPr>
                <w:b/>
                <w:sz w:val="28"/>
                <w:szCs w:val="28"/>
              </w:rPr>
              <w:t>13,6%</w:t>
            </w:r>
          </w:p>
        </w:tc>
        <w:tc>
          <w:tcPr>
            <w:tcW w:w="1701" w:type="dxa"/>
          </w:tcPr>
          <w:p w:rsidR="001046BC" w:rsidRPr="001A1883" w:rsidRDefault="001046BC" w:rsidP="00E51584">
            <w:pPr>
              <w:jc w:val="center"/>
              <w:rPr>
                <w:b/>
                <w:sz w:val="28"/>
                <w:szCs w:val="28"/>
              </w:rPr>
            </w:pPr>
            <w:r>
              <w:rPr>
                <w:b/>
                <w:sz w:val="28"/>
                <w:szCs w:val="28"/>
              </w:rPr>
              <w:t>72,8%</w:t>
            </w:r>
          </w:p>
        </w:tc>
        <w:tc>
          <w:tcPr>
            <w:tcW w:w="1671" w:type="dxa"/>
          </w:tcPr>
          <w:p w:rsidR="001046BC" w:rsidRPr="001A1883" w:rsidRDefault="001046BC" w:rsidP="00E51584">
            <w:pPr>
              <w:jc w:val="center"/>
              <w:rPr>
                <w:b/>
                <w:sz w:val="28"/>
                <w:szCs w:val="28"/>
              </w:rPr>
            </w:pPr>
            <w:r>
              <w:rPr>
                <w:b/>
                <w:sz w:val="28"/>
                <w:szCs w:val="28"/>
              </w:rPr>
              <w:t>13,6%</w:t>
            </w:r>
          </w:p>
        </w:tc>
        <w:tc>
          <w:tcPr>
            <w:tcW w:w="1656" w:type="dxa"/>
          </w:tcPr>
          <w:p w:rsidR="001046BC" w:rsidRPr="001A1883" w:rsidRDefault="001046BC" w:rsidP="00E51584">
            <w:pPr>
              <w:jc w:val="center"/>
              <w:rPr>
                <w:b/>
                <w:sz w:val="28"/>
                <w:szCs w:val="28"/>
              </w:rPr>
            </w:pPr>
            <w:r>
              <w:rPr>
                <w:b/>
                <w:sz w:val="28"/>
                <w:szCs w:val="28"/>
              </w:rPr>
              <w:t>0</w:t>
            </w:r>
          </w:p>
        </w:tc>
      </w:tr>
      <w:tr w:rsidR="001046BC" w:rsidRPr="001A1883" w:rsidTr="00E51584">
        <w:tc>
          <w:tcPr>
            <w:tcW w:w="2518" w:type="dxa"/>
          </w:tcPr>
          <w:p w:rsidR="001046BC" w:rsidRPr="001A1883" w:rsidRDefault="001046BC" w:rsidP="00E51584">
            <w:pPr>
              <w:jc w:val="both"/>
              <w:rPr>
                <w:b/>
                <w:sz w:val="28"/>
                <w:szCs w:val="28"/>
              </w:rPr>
            </w:pPr>
            <w:r>
              <w:rPr>
                <w:b/>
                <w:sz w:val="28"/>
                <w:szCs w:val="28"/>
                <w:lang w:val="en-US"/>
              </w:rPr>
              <w:t>II</w:t>
            </w:r>
            <w:r>
              <w:rPr>
                <w:b/>
                <w:sz w:val="28"/>
                <w:szCs w:val="28"/>
              </w:rPr>
              <w:t>-группа (</w:t>
            </w:r>
            <w:r>
              <w:rPr>
                <w:b/>
                <w:sz w:val="28"/>
                <w:szCs w:val="28"/>
                <w:lang w:val="en-US"/>
              </w:rPr>
              <w:t>n</w:t>
            </w:r>
            <w:r>
              <w:rPr>
                <w:b/>
                <w:sz w:val="28"/>
                <w:szCs w:val="28"/>
              </w:rPr>
              <w:t>=</w:t>
            </w:r>
            <w:r w:rsidRPr="005018D4">
              <w:rPr>
                <w:b/>
                <w:sz w:val="28"/>
                <w:szCs w:val="28"/>
              </w:rPr>
              <w:t>34)</w:t>
            </w:r>
          </w:p>
        </w:tc>
        <w:tc>
          <w:tcPr>
            <w:tcW w:w="1559" w:type="dxa"/>
          </w:tcPr>
          <w:p w:rsidR="001046BC" w:rsidRPr="001A1883" w:rsidRDefault="001046BC" w:rsidP="00E51584">
            <w:pPr>
              <w:jc w:val="center"/>
              <w:rPr>
                <w:b/>
                <w:sz w:val="28"/>
                <w:szCs w:val="28"/>
              </w:rPr>
            </w:pPr>
            <w:r>
              <w:rPr>
                <w:b/>
                <w:sz w:val="28"/>
                <w:szCs w:val="28"/>
              </w:rPr>
              <w:t>14,7%</w:t>
            </w:r>
          </w:p>
        </w:tc>
        <w:tc>
          <w:tcPr>
            <w:tcW w:w="1701" w:type="dxa"/>
          </w:tcPr>
          <w:p w:rsidR="001046BC" w:rsidRPr="001A1883" w:rsidRDefault="001046BC" w:rsidP="00E51584">
            <w:pPr>
              <w:jc w:val="center"/>
              <w:rPr>
                <w:b/>
                <w:sz w:val="28"/>
                <w:szCs w:val="28"/>
              </w:rPr>
            </w:pPr>
            <w:r>
              <w:rPr>
                <w:b/>
                <w:sz w:val="28"/>
                <w:szCs w:val="28"/>
              </w:rPr>
              <w:t>67,6%</w:t>
            </w:r>
          </w:p>
        </w:tc>
        <w:tc>
          <w:tcPr>
            <w:tcW w:w="1671" w:type="dxa"/>
          </w:tcPr>
          <w:p w:rsidR="001046BC" w:rsidRPr="001A1883" w:rsidRDefault="001046BC" w:rsidP="00E51584">
            <w:pPr>
              <w:jc w:val="center"/>
              <w:rPr>
                <w:b/>
                <w:sz w:val="28"/>
                <w:szCs w:val="28"/>
              </w:rPr>
            </w:pPr>
            <w:r>
              <w:rPr>
                <w:b/>
                <w:sz w:val="28"/>
                <w:szCs w:val="28"/>
              </w:rPr>
              <w:t>11,7%</w:t>
            </w:r>
          </w:p>
        </w:tc>
        <w:tc>
          <w:tcPr>
            <w:tcW w:w="1656" w:type="dxa"/>
          </w:tcPr>
          <w:p w:rsidR="001046BC" w:rsidRPr="001A1883" w:rsidRDefault="001046BC" w:rsidP="00E51584">
            <w:pPr>
              <w:jc w:val="center"/>
              <w:rPr>
                <w:b/>
                <w:sz w:val="28"/>
                <w:szCs w:val="28"/>
              </w:rPr>
            </w:pPr>
            <w:r>
              <w:rPr>
                <w:b/>
                <w:sz w:val="28"/>
                <w:szCs w:val="28"/>
              </w:rPr>
              <w:t>6%</w:t>
            </w:r>
          </w:p>
        </w:tc>
      </w:tr>
      <w:tr w:rsidR="001046BC" w:rsidRPr="001A1883" w:rsidTr="00E51584">
        <w:tc>
          <w:tcPr>
            <w:tcW w:w="2518" w:type="dxa"/>
          </w:tcPr>
          <w:p w:rsidR="001046BC" w:rsidRPr="001A1883" w:rsidRDefault="001046BC" w:rsidP="00E51584">
            <w:pPr>
              <w:jc w:val="both"/>
              <w:rPr>
                <w:b/>
                <w:sz w:val="28"/>
                <w:szCs w:val="28"/>
              </w:rPr>
            </w:pPr>
            <w:r>
              <w:rPr>
                <w:b/>
                <w:sz w:val="28"/>
                <w:szCs w:val="28"/>
              </w:rPr>
              <w:t xml:space="preserve">Значение </w:t>
            </w:r>
            <w:r>
              <w:rPr>
                <w:b/>
                <w:sz w:val="28"/>
                <w:szCs w:val="28"/>
                <w:lang w:val="en-US"/>
              </w:rPr>
              <w:t>p</w:t>
            </w:r>
          </w:p>
        </w:tc>
        <w:tc>
          <w:tcPr>
            <w:tcW w:w="1559" w:type="dxa"/>
          </w:tcPr>
          <w:p w:rsidR="001046BC" w:rsidRPr="001A1883" w:rsidRDefault="001046BC" w:rsidP="00E51584">
            <w:pPr>
              <w:jc w:val="center"/>
              <w:rPr>
                <w:b/>
                <w:sz w:val="28"/>
                <w:szCs w:val="28"/>
              </w:rPr>
            </w:pPr>
            <w:r>
              <w:rPr>
                <w:b/>
                <w:sz w:val="28"/>
                <w:szCs w:val="28"/>
              </w:rPr>
              <w:t>1,0000</w:t>
            </w:r>
          </w:p>
        </w:tc>
        <w:tc>
          <w:tcPr>
            <w:tcW w:w="1701" w:type="dxa"/>
          </w:tcPr>
          <w:p w:rsidR="001046BC" w:rsidRPr="001A1883" w:rsidRDefault="001046BC" w:rsidP="00E51584">
            <w:pPr>
              <w:jc w:val="center"/>
              <w:rPr>
                <w:b/>
                <w:sz w:val="28"/>
                <w:szCs w:val="28"/>
              </w:rPr>
            </w:pPr>
            <w:r>
              <w:rPr>
                <w:b/>
                <w:sz w:val="28"/>
                <w:szCs w:val="28"/>
              </w:rPr>
              <w:t>0,7554</w:t>
            </w:r>
          </w:p>
        </w:tc>
        <w:tc>
          <w:tcPr>
            <w:tcW w:w="1671" w:type="dxa"/>
          </w:tcPr>
          <w:p w:rsidR="001046BC" w:rsidRPr="001A1883" w:rsidRDefault="001046BC" w:rsidP="00E51584">
            <w:pPr>
              <w:jc w:val="center"/>
              <w:rPr>
                <w:b/>
                <w:sz w:val="28"/>
                <w:szCs w:val="28"/>
              </w:rPr>
            </w:pPr>
            <w:r>
              <w:rPr>
                <w:b/>
                <w:sz w:val="28"/>
                <w:szCs w:val="28"/>
              </w:rPr>
              <w:t>1,0000</w:t>
            </w:r>
          </w:p>
        </w:tc>
        <w:tc>
          <w:tcPr>
            <w:tcW w:w="1656" w:type="dxa"/>
          </w:tcPr>
          <w:p w:rsidR="001046BC" w:rsidRPr="001A1883" w:rsidRDefault="001046BC" w:rsidP="00E51584">
            <w:pPr>
              <w:jc w:val="center"/>
              <w:rPr>
                <w:b/>
                <w:sz w:val="28"/>
                <w:szCs w:val="28"/>
              </w:rPr>
            </w:pPr>
            <w:r>
              <w:rPr>
                <w:b/>
                <w:sz w:val="28"/>
                <w:szCs w:val="28"/>
              </w:rPr>
              <w:t>0,2902</w:t>
            </w:r>
          </w:p>
        </w:tc>
      </w:tr>
    </w:tbl>
    <w:p w:rsidR="001046BC" w:rsidRDefault="001046BC" w:rsidP="001046BC">
      <w:pPr>
        <w:spacing w:line="360" w:lineRule="auto"/>
        <w:ind w:firstLine="709"/>
        <w:jc w:val="both"/>
        <w:rPr>
          <w:sz w:val="24"/>
          <w:szCs w:val="24"/>
        </w:rPr>
      </w:pPr>
      <w:r w:rsidRPr="00A8167A">
        <w:rPr>
          <w:sz w:val="24"/>
          <w:szCs w:val="24"/>
        </w:rPr>
        <w:t xml:space="preserve">Примечание: </w:t>
      </w:r>
      <w:proofErr w:type="gramStart"/>
      <w:r w:rsidRPr="00A8167A">
        <w:rPr>
          <w:sz w:val="24"/>
          <w:szCs w:val="24"/>
        </w:rPr>
        <w:t>р</w:t>
      </w:r>
      <w:proofErr w:type="gramEnd"/>
      <w:r w:rsidRPr="00A8167A">
        <w:rPr>
          <w:sz w:val="24"/>
          <w:szCs w:val="24"/>
        </w:rPr>
        <w:t xml:space="preserve"> – по сравнению со </w:t>
      </w:r>
      <w:r w:rsidRPr="00A8167A">
        <w:rPr>
          <w:sz w:val="24"/>
          <w:szCs w:val="24"/>
          <w:lang w:val="en-US"/>
        </w:rPr>
        <w:t>II</w:t>
      </w:r>
      <w:r w:rsidRPr="00A8167A">
        <w:rPr>
          <w:sz w:val="24"/>
          <w:szCs w:val="24"/>
        </w:rPr>
        <w:t xml:space="preserve"> группой (точный критерий Фишера).</w:t>
      </w:r>
    </w:p>
    <w:p w:rsidR="001046BC" w:rsidRDefault="001046BC" w:rsidP="001046BC">
      <w:pPr>
        <w:spacing w:line="360" w:lineRule="auto"/>
        <w:ind w:firstLine="709"/>
        <w:jc w:val="both"/>
        <w:rPr>
          <w:sz w:val="28"/>
          <w:szCs w:val="28"/>
        </w:rPr>
      </w:pPr>
    </w:p>
    <w:p w:rsidR="001046BC" w:rsidRPr="00D60B00" w:rsidRDefault="001046BC" w:rsidP="001046BC">
      <w:pPr>
        <w:spacing w:line="360" w:lineRule="auto"/>
        <w:ind w:firstLine="709"/>
        <w:jc w:val="both"/>
        <w:rPr>
          <w:sz w:val="28"/>
          <w:szCs w:val="28"/>
        </w:rPr>
      </w:pPr>
      <w:r>
        <w:rPr>
          <w:sz w:val="28"/>
          <w:szCs w:val="28"/>
        </w:rPr>
        <w:t>В своих исследованиях мы придерживались классификации аксиал</w:t>
      </w:r>
      <w:r>
        <w:rPr>
          <w:sz w:val="28"/>
          <w:szCs w:val="28"/>
        </w:rPr>
        <w:t>ь</w:t>
      </w:r>
      <w:r>
        <w:rPr>
          <w:sz w:val="28"/>
          <w:szCs w:val="28"/>
        </w:rPr>
        <w:t xml:space="preserve">ных </w:t>
      </w:r>
      <w:r w:rsidRPr="00D60B00">
        <w:rPr>
          <w:sz w:val="28"/>
          <w:szCs w:val="28"/>
        </w:rPr>
        <w:t>Г</w:t>
      </w:r>
      <w:r>
        <w:rPr>
          <w:sz w:val="28"/>
          <w:szCs w:val="28"/>
        </w:rPr>
        <w:t>ПОД</w:t>
      </w:r>
      <w:r w:rsidRPr="00D60B00">
        <w:rPr>
          <w:sz w:val="28"/>
          <w:szCs w:val="28"/>
        </w:rPr>
        <w:t xml:space="preserve"> в зависимости от объема проникнов</w:t>
      </w:r>
      <w:r>
        <w:rPr>
          <w:sz w:val="28"/>
          <w:szCs w:val="28"/>
        </w:rPr>
        <w:t xml:space="preserve">ения желудка в грудную полость </w:t>
      </w:r>
      <w:r w:rsidRPr="00D60B00">
        <w:rPr>
          <w:sz w:val="28"/>
          <w:szCs w:val="28"/>
        </w:rPr>
        <w:t>И.Л. Тегер,</w:t>
      </w:r>
      <w:r>
        <w:rPr>
          <w:sz w:val="28"/>
          <w:szCs w:val="28"/>
        </w:rPr>
        <w:t xml:space="preserve"> А.А. Липко [10</w:t>
      </w:r>
      <w:r w:rsidRPr="0069122A">
        <w:rPr>
          <w:sz w:val="28"/>
          <w:szCs w:val="28"/>
        </w:rPr>
        <w:t>5</w:t>
      </w:r>
      <w:r w:rsidRPr="0012364A">
        <w:rPr>
          <w:sz w:val="28"/>
          <w:szCs w:val="28"/>
        </w:rPr>
        <w:t>]</w:t>
      </w:r>
      <w:r w:rsidRPr="00D60B00">
        <w:rPr>
          <w:sz w:val="28"/>
          <w:szCs w:val="28"/>
        </w:rPr>
        <w:t>. В основе этой классификации лежат рентгенологические проявления заболевания.</w:t>
      </w:r>
    </w:p>
    <w:p w:rsidR="001046BC" w:rsidRPr="00D60B00" w:rsidRDefault="001046BC" w:rsidP="001046BC">
      <w:pPr>
        <w:spacing w:line="360" w:lineRule="auto"/>
        <w:ind w:firstLine="709"/>
        <w:jc w:val="both"/>
        <w:rPr>
          <w:sz w:val="28"/>
          <w:szCs w:val="28"/>
        </w:rPr>
      </w:pPr>
      <w:r w:rsidRPr="00D60B00">
        <w:rPr>
          <w:sz w:val="28"/>
          <w:szCs w:val="28"/>
        </w:rPr>
        <w:t xml:space="preserve"> Выделяют три степени грыжи:</w:t>
      </w:r>
    </w:p>
    <w:p w:rsidR="001046BC" w:rsidRPr="00D60B00" w:rsidRDefault="001046BC" w:rsidP="001046BC">
      <w:pPr>
        <w:spacing w:line="360" w:lineRule="auto"/>
        <w:ind w:firstLine="709"/>
        <w:jc w:val="both"/>
        <w:rPr>
          <w:sz w:val="28"/>
          <w:szCs w:val="28"/>
        </w:rPr>
      </w:pPr>
      <w:r w:rsidRPr="00D60B00">
        <w:rPr>
          <w:sz w:val="28"/>
          <w:szCs w:val="28"/>
        </w:rPr>
        <w:t xml:space="preserve"> • ГПОД I степени - в грудной полости (над диафрагмой) находится абдоминальный отдел пищевода, а кардия - на уровне диафрагмы, желудок приподнят и непосредственно прилежит к диафрагме.</w:t>
      </w:r>
    </w:p>
    <w:p w:rsidR="001046BC" w:rsidRPr="00D60B00" w:rsidRDefault="001046BC" w:rsidP="001046BC">
      <w:pPr>
        <w:spacing w:line="360" w:lineRule="auto"/>
        <w:ind w:firstLine="709"/>
        <w:jc w:val="both"/>
        <w:rPr>
          <w:sz w:val="28"/>
          <w:szCs w:val="28"/>
        </w:rPr>
      </w:pPr>
      <w:r w:rsidRPr="00D60B00">
        <w:rPr>
          <w:sz w:val="28"/>
          <w:szCs w:val="28"/>
        </w:rPr>
        <w:t xml:space="preserve"> • ГПОД II степени - в грудной полости располагается абдоминал</w:t>
      </w:r>
      <w:r w:rsidRPr="00D60B00">
        <w:rPr>
          <w:sz w:val="28"/>
          <w:szCs w:val="28"/>
        </w:rPr>
        <w:t>ь</w:t>
      </w:r>
      <w:r w:rsidRPr="00D60B00">
        <w:rPr>
          <w:sz w:val="28"/>
          <w:szCs w:val="28"/>
        </w:rPr>
        <w:t>ный отдел пищевода, а непосредственно в области пищеводного отверсти</w:t>
      </w:r>
      <w:r>
        <w:rPr>
          <w:sz w:val="28"/>
          <w:szCs w:val="28"/>
        </w:rPr>
        <w:t>я диафрагмы - уже часть желудка.</w:t>
      </w:r>
    </w:p>
    <w:p w:rsidR="001046BC" w:rsidRPr="00D60B00" w:rsidRDefault="001046BC" w:rsidP="001046BC">
      <w:pPr>
        <w:spacing w:line="360" w:lineRule="auto"/>
        <w:ind w:firstLine="709"/>
        <w:jc w:val="both"/>
        <w:rPr>
          <w:sz w:val="28"/>
          <w:szCs w:val="28"/>
        </w:rPr>
      </w:pPr>
      <w:r w:rsidRPr="00D60B00">
        <w:rPr>
          <w:sz w:val="28"/>
          <w:szCs w:val="28"/>
        </w:rPr>
        <w:t xml:space="preserve"> • ГПОД III степени - над диафрагмой находятся абдоминальный о</w:t>
      </w:r>
      <w:r w:rsidRPr="00D60B00">
        <w:rPr>
          <w:sz w:val="28"/>
          <w:szCs w:val="28"/>
        </w:rPr>
        <w:t>т</w:t>
      </w:r>
      <w:r w:rsidRPr="00D60B00">
        <w:rPr>
          <w:sz w:val="28"/>
          <w:szCs w:val="28"/>
        </w:rPr>
        <w:t>дел пищевода, кардия и часть желудка (дно и тело, а в тяжелых случаях даже и антральный отдел).</w:t>
      </w:r>
    </w:p>
    <w:p w:rsidR="001046BC" w:rsidRDefault="001046BC" w:rsidP="001046BC">
      <w:pPr>
        <w:spacing w:line="360" w:lineRule="auto"/>
        <w:ind w:firstLine="709"/>
        <w:jc w:val="both"/>
        <w:rPr>
          <w:sz w:val="28"/>
          <w:szCs w:val="28"/>
        </w:rPr>
      </w:pPr>
      <w:r>
        <w:rPr>
          <w:sz w:val="28"/>
          <w:szCs w:val="28"/>
        </w:rPr>
        <w:t xml:space="preserve">В наших исследованиях </w:t>
      </w:r>
      <w:r>
        <w:rPr>
          <w:sz w:val="28"/>
          <w:szCs w:val="28"/>
          <w:lang w:val="en-US"/>
        </w:rPr>
        <w:t>I</w:t>
      </w:r>
      <w:r>
        <w:rPr>
          <w:sz w:val="28"/>
          <w:szCs w:val="28"/>
        </w:rPr>
        <w:t xml:space="preserve"> степень диагностирована в </w:t>
      </w:r>
      <w:r>
        <w:rPr>
          <w:sz w:val="28"/>
          <w:szCs w:val="28"/>
          <w:lang w:val="en-US"/>
        </w:rPr>
        <w:t>I</w:t>
      </w:r>
      <w:r>
        <w:rPr>
          <w:sz w:val="28"/>
          <w:szCs w:val="28"/>
        </w:rPr>
        <w:t xml:space="preserve"> группе у 2-х больных (9,1%), во </w:t>
      </w:r>
      <w:r>
        <w:rPr>
          <w:sz w:val="28"/>
          <w:szCs w:val="28"/>
          <w:lang w:val="en-US"/>
        </w:rPr>
        <w:t>II</w:t>
      </w:r>
      <w:r>
        <w:rPr>
          <w:sz w:val="28"/>
          <w:szCs w:val="28"/>
        </w:rPr>
        <w:t xml:space="preserve"> группе у 7-ми обследованных (20,6%). </w:t>
      </w:r>
      <w:r>
        <w:rPr>
          <w:sz w:val="28"/>
          <w:szCs w:val="28"/>
          <w:lang w:val="en-US"/>
        </w:rPr>
        <w:t>II</w:t>
      </w:r>
      <w:r>
        <w:rPr>
          <w:sz w:val="28"/>
          <w:szCs w:val="28"/>
        </w:rPr>
        <w:t xml:space="preserve"> степень д</w:t>
      </w:r>
      <w:r>
        <w:rPr>
          <w:sz w:val="28"/>
          <w:szCs w:val="28"/>
        </w:rPr>
        <w:t>и</w:t>
      </w:r>
      <w:r>
        <w:rPr>
          <w:sz w:val="28"/>
          <w:szCs w:val="28"/>
        </w:rPr>
        <w:t xml:space="preserve">агностирована: </w:t>
      </w:r>
      <w:r>
        <w:rPr>
          <w:sz w:val="28"/>
          <w:szCs w:val="28"/>
          <w:lang w:val="en-US"/>
        </w:rPr>
        <w:t>I</w:t>
      </w:r>
      <w:r>
        <w:rPr>
          <w:sz w:val="28"/>
          <w:szCs w:val="28"/>
        </w:rPr>
        <w:t xml:space="preserve"> группа – 17 (77</w:t>
      </w:r>
      <w:proofErr w:type="gramStart"/>
      <w:r>
        <w:rPr>
          <w:sz w:val="28"/>
          <w:szCs w:val="28"/>
        </w:rPr>
        <w:t>,3</w:t>
      </w:r>
      <w:proofErr w:type="gramEnd"/>
      <w:r>
        <w:rPr>
          <w:sz w:val="28"/>
          <w:szCs w:val="28"/>
        </w:rPr>
        <w:t xml:space="preserve">%), </w:t>
      </w:r>
      <w:r>
        <w:rPr>
          <w:sz w:val="28"/>
          <w:szCs w:val="28"/>
          <w:lang w:val="en-US"/>
        </w:rPr>
        <w:t>II</w:t>
      </w:r>
      <w:r>
        <w:rPr>
          <w:sz w:val="28"/>
          <w:szCs w:val="28"/>
        </w:rPr>
        <w:t xml:space="preserve"> группа – 26 (76,5%). </w:t>
      </w:r>
      <w:r>
        <w:rPr>
          <w:sz w:val="28"/>
          <w:szCs w:val="28"/>
          <w:lang w:val="en-US"/>
        </w:rPr>
        <w:t>III</w:t>
      </w:r>
      <w:r>
        <w:rPr>
          <w:sz w:val="28"/>
          <w:szCs w:val="28"/>
        </w:rPr>
        <w:t xml:space="preserve"> степень установлена: </w:t>
      </w:r>
      <w:r>
        <w:rPr>
          <w:sz w:val="28"/>
          <w:szCs w:val="28"/>
          <w:lang w:val="en-US"/>
        </w:rPr>
        <w:t>I</w:t>
      </w:r>
      <w:r>
        <w:rPr>
          <w:sz w:val="28"/>
          <w:szCs w:val="28"/>
        </w:rPr>
        <w:t xml:space="preserve"> группа – 3 (13</w:t>
      </w:r>
      <w:proofErr w:type="gramStart"/>
      <w:r>
        <w:rPr>
          <w:sz w:val="28"/>
          <w:szCs w:val="28"/>
        </w:rPr>
        <w:t>,6</w:t>
      </w:r>
      <w:proofErr w:type="gramEnd"/>
      <w:r>
        <w:rPr>
          <w:sz w:val="28"/>
          <w:szCs w:val="28"/>
        </w:rPr>
        <w:t xml:space="preserve">%), </w:t>
      </w:r>
      <w:r>
        <w:rPr>
          <w:sz w:val="28"/>
          <w:szCs w:val="28"/>
          <w:lang w:val="en-US"/>
        </w:rPr>
        <w:t>II</w:t>
      </w:r>
      <w:r>
        <w:rPr>
          <w:sz w:val="28"/>
          <w:szCs w:val="28"/>
        </w:rPr>
        <w:t xml:space="preserve"> группа – 1 (2,9%) (рис. 2.3.1).</w:t>
      </w:r>
    </w:p>
    <w:p w:rsidR="001046BC" w:rsidRPr="008B4C7B" w:rsidRDefault="001046BC" w:rsidP="001046BC">
      <w:pPr>
        <w:spacing w:line="360" w:lineRule="auto"/>
        <w:ind w:firstLine="709"/>
        <w:jc w:val="both"/>
        <w:rPr>
          <w:sz w:val="28"/>
          <w:szCs w:val="28"/>
        </w:rPr>
      </w:pPr>
    </w:p>
    <w:p w:rsidR="001046BC" w:rsidRDefault="001046BC" w:rsidP="001046BC">
      <w:pPr>
        <w:spacing w:line="360" w:lineRule="auto"/>
        <w:ind w:firstLine="709"/>
        <w:jc w:val="both"/>
        <w:rPr>
          <w:sz w:val="28"/>
          <w:szCs w:val="28"/>
        </w:rPr>
      </w:pPr>
      <w:r>
        <w:rPr>
          <w:noProof/>
          <w:sz w:val="28"/>
          <w:szCs w:val="28"/>
        </w:rPr>
        <w:lastRenderedPageBreak/>
        <mc:AlternateContent>
          <mc:Choice Requires="wps">
            <w:drawing>
              <wp:anchor distT="0" distB="0" distL="114300" distR="114300" simplePos="0" relativeHeight="251666432" behindDoc="0" locked="0" layoutInCell="1" allowOverlap="0">
                <wp:simplePos x="0" y="0"/>
                <wp:positionH relativeFrom="column">
                  <wp:posOffset>1327150</wp:posOffset>
                </wp:positionH>
                <wp:positionV relativeFrom="paragraph">
                  <wp:posOffset>3390900</wp:posOffset>
                </wp:positionV>
                <wp:extent cx="3220720" cy="729615"/>
                <wp:effectExtent l="6985" t="9525" r="10795" b="13335"/>
                <wp:wrapTopAndBottom/>
                <wp:docPr id="25" name="Поле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0720" cy="729615"/>
                        </a:xfrm>
                        <a:prstGeom prst="rect">
                          <a:avLst/>
                        </a:prstGeom>
                        <a:solidFill>
                          <a:srgbClr val="FFFFFF"/>
                        </a:solidFill>
                        <a:ln w="9525">
                          <a:solidFill>
                            <a:schemeClr val="bg1">
                              <a:lumMod val="100000"/>
                              <a:lumOff val="0"/>
                            </a:schemeClr>
                          </a:solidFill>
                          <a:miter lim="800000"/>
                          <a:headEnd/>
                          <a:tailEnd/>
                        </a:ln>
                      </wps:spPr>
                      <wps:txbx>
                        <w:txbxContent>
                          <w:p w:rsidR="00E51584" w:rsidRPr="00FD6AD9" w:rsidRDefault="00E51584" w:rsidP="001046BC">
                            <w:pPr>
                              <w:jc w:val="both"/>
                              <w:rPr>
                                <w:sz w:val="24"/>
                                <w:szCs w:val="24"/>
                              </w:rPr>
                            </w:pPr>
                            <w:r w:rsidRPr="00544D4B">
                              <w:rPr>
                                <w:sz w:val="24"/>
                                <w:szCs w:val="24"/>
                              </w:rPr>
                              <w:t>Рис. 2.</w:t>
                            </w:r>
                            <w:r>
                              <w:rPr>
                                <w:sz w:val="24"/>
                                <w:szCs w:val="24"/>
                              </w:rPr>
                              <w:t>3</w:t>
                            </w:r>
                            <w:r w:rsidRPr="00544D4B">
                              <w:rPr>
                                <w:sz w:val="24"/>
                                <w:szCs w:val="24"/>
                              </w:rPr>
                              <w:t>.1</w:t>
                            </w:r>
                            <w:r w:rsidRPr="00FD6AD9">
                              <w:rPr>
                                <w:sz w:val="24"/>
                                <w:szCs w:val="24"/>
                              </w:rPr>
                              <w:t xml:space="preserve">. </w:t>
                            </w:r>
                            <w:r>
                              <w:rPr>
                                <w:sz w:val="24"/>
                                <w:szCs w:val="24"/>
                              </w:rPr>
                              <w:t xml:space="preserve">Распределение больных </w:t>
                            </w:r>
                            <w:r>
                              <w:rPr>
                                <w:sz w:val="24"/>
                                <w:szCs w:val="24"/>
                                <w:lang w:val="en-US"/>
                              </w:rPr>
                              <w:t>I</w:t>
                            </w:r>
                            <w:r>
                              <w:rPr>
                                <w:sz w:val="24"/>
                                <w:szCs w:val="24"/>
                              </w:rPr>
                              <w:t xml:space="preserve"> и </w:t>
                            </w:r>
                            <w:r>
                              <w:rPr>
                                <w:sz w:val="24"/>
                                <w:szCs w:val="24"/>
                                <w:lang w:val="en-US"/>
                              </w:rPr>
                              <w:t>II</w:t>
                            </w:r>
                            <w:r>
                              <w:rPr>
                                <w:sz w:val="24"/>
                                <w:szCs w:val="24"/>
                              </w:rPr>
                              <w:t xml:space="preserve"> групп </w:t>
                            </w:r>
                            <w:r w:rsidRPr="00FD6AD9">
                              <w:rPr>
                                <w:sz w:val="24"/>
                                <w:szCs w:val="24"/>
                              </w:rPr>
                              <w:t>в зависимости от объема пр</w:t>
                            </w:r>
                            <w:r>
                              <w:rPr>
                                <w:sz w:val="24"/>
                                <w:szCs w:val="24"/>
                              </w:rPr>
                              <w:t>о</w:t>
                            </w:r>
                            <w:r w:rsidRPr="00FD6AD9">
                              <w:rPr>
                                <w:sz w:val="24"/>
                                <w:szCs w:val="24"/>
                              </w:rPr>
                              <w:t>никновения ж</w:t>
                            </w:r>
                            <w:r w:rsidRPr="00FD6AD9">
                              <w:rPr>
                                <w:sz w:val="24"/>
                                <w:szCs w:val="24"/>
                              </w:rPr>
                              <w:t>е</w:t>
                            </w:r>
                            <w:r w:rsidRPr="00FD6AD9">
                              <w:rPr>
                                <w:sz w:val="24"/>
                                <w:szCs w:val="24"/>
                              </w:rPr>
                              <w:t>лудка в грудную полость</w:t>
                            </w:r>
                            <w:r>
                              <w:rPr>
                                <w:sz w:val="24"/>
                                <w:szCs w:val="24"/>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Поле 25" o:spid="_x0000_s1030" type="#_x0000_t202" style="position:absolute;left:0;text-align:left;margin-left:104.5pt;margin-top:267pt;width:253.6pt;height:57.4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" o:allowoverlap="f" strokecolor="white [3212]">
                <v:textbox>
                  <w:txbxContent>
                    <w:p w:rsidR="00E51584" w:rsidRPr="00FD6AD9" w:rsidRDefault="00E51584" w:rsidP="001046BC">
                      <w:pPr>
                        <w:jc w:val="both"/>
                        <w:rPr>
                          <w:sz w:val="24"/>
                          <w:szCs w:val="24"/>
                        </w:rPr>
                      </w:pPr>
                      <w:r w:rsidRPr="00544D4B">
                        <w:rPr>
                          <w:sz w:val="24"/>
                          <w:szCs w:val="24"/>
                        </w:rPr>
                        <w:t>Рис. 2.</w:t>
                      </w:r>
                      <w:r>
                        <w:rPr>
                          <w:sz w:val="24"/>
                          <w:szCs w:val="24"/>
                        </w:rPr>
                        <w:t>3</w:t>
                      </w:r>
                      <w:r w:rsidRPr="00544D4B">
                        <w:rPr>
                          <w:sz w:val="24"/>
                          <w:szCs w:val="24"/>
                        </w:rPr>
                        <w:t>.1</w:t>
                      </w:r>
                      <w:r w:rsidRPr="00FD6AD9">
                        <w:rPr>
                          <w:sz w:val="24"/>
                          <w:szCs w:val="24"/>
                        </w:rPr>
                        <w:t xml:space="preserve">. </w:t>
                      </w:r>
                      <w:r>
                        <w:rPr>
                          <w:sz w:val="24"/>
                          <w:szCs w:val="24"/>
                        </w:rPr>
                        <w:t xml:space="preserve">Распределение больных </w:t>
                      </w:r>
                      <w:r>
                        <w:rPr>
                          <w:sz w:val="24"/>
                          <w:szCs w:val="24"/>
                          <w:lang w:val="en-US"/>
                        </w:rPr>
                        <w:t>I</w:t>
                      </w:r>
                      <w:r>
                        <w:rPr>
                          <w:sz w:val="24"/>
                          <w:szCs w:val="24"/>
                        </w:rPr>
                        <w:t xml:space="preserve"> и </w:t>
                      </w:r>
                      <w:r>
                        <w:rPr>
                          <w:sz w:val="24"/>
                          <w:szCs w:val="24"/>
                          <w:lang w:val="en-US"/>
                        </w:rPr>
                        <w:t>II</w:t>
                      </w:r>
                      <w:r>
                        <w:rPr>
                          <w:sz w:val="24"/>
                          <w:szCs w:val="24"/>
                        </w:rPr>
                        <w:t xml:space="preserve"> групп </w:t>
                      </w:r>
                      <w:r w:rsidRPr="00FD6AD9">
                        <w:rPr>
                          <w:sz w:val="24"/>
                          <w:szCs w:val="24"/>
                        </w:rPr>
                        <w:t>в зависимости от объема пр</w:t>
                      </w:r>
                      <w:r>
                        <w:rPr>
                          <w:sz w:val="24"/>
                          <w:szCs w:val="24"/>
                        </w:rPr>
                        <w:t>о</w:t>
                      </w:r>
                      <w:r w:rsidRPr="00FD6AD9">
                        <w:rPr>
                          <w:sz w:val="24"/>
                          <w:szCs w:val="24"/>
                        </w:rPr>
                        <w:t>никновения ж</w:t>
                      </w:r>
                      <w:r w:rsidRPr="00FD6AD9">
                        <w:rPr>
                          <w:sz w:val="24"/>
                          <w:szCs w:val="24"/>
                        </w:rPr>
                        <w:t>е</w:t>
                      </w:r>
                      <w:r w:rsidRPr="00FD6AD9">
                        <w:rPr>
                          <w:sz w:val="24"/>
                          <w:szCs w:val="24"/>
                        </w:rPr>
                        <w:t>лудка в грудную полость</w:t>
                      </w:r>
                      <w:r>
                        <w:rPr>
                          <w:sz w:val="24"/>
                          <w:szCs w:val="24"/>
                        </w:rPr>
                        <w:t>.</w:t>
                      </w:r>
                    </w:p>
                  </w:txbxContent>
                </v:textbox>
                <w10:wrap type="topAndBottom"/>
              </v:shape>
            </w:pict>
          </mc:Fallback>
        </mc:AlternateContent>
      </w:r>
      <w:r>
        <w:rPr>
          <w:sz w:val="28"/>
          <w:szCs w:val="28"/>
        </w:rPr>
        <w:t xml:space="preserve">         </w:t>
      </w:r>
      <w:r w:rsidRPr="00544D4B">
        <w:rPr>
          <w:noProof/>
          <w:sz w:val="28"/>
          <w:szCs w:val="28"/>
        </w:rPr>
        <w:drawing>
          <wp:inline distT="0" distB="0" distL="0" distR="0" wp14:anchorId="4248212A" wp14:editId="642D2DDC">
            <wp:extent cx="4391025" cy="3248025"/>
            <wp:effectExtent l="0" t="0" r="0" b="0"/>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1046BC" w:rsidRDefault="001046BC" w:rsidP="001046BC">
      <w:pPr>
        <w:spacing w:line="360" w:lineRule="auto"/>
        <w:ind w:firstLine="709"/>
        <w:jc w:val="both"/>
        <w:rPr>
          <w:sz w:val="28"/>
          <w:szCs w:val="28"/>
        </w:rPr>
      </w:pPr>
    </w:p>
    <w:p w:rsidR="001046BC" w:rsidRPr="002B6477" w:rsidRDefault="001046BC" w:rsidP="001046BC">
      <w:pPr>
        <w:spacing w:line="360" w:lineRule="auto"/>
        <w:ind w:firstLine="709"/>
        <w:jc w:val="both"/>
        <w:rPr>
          <w:sz w:val="28"/>
          <w:szCs w:val="28"/>
        </w:rPr>
      </w:pPr>
      <w:r w:rsidRPr="002B6477">
        <w:rPr>
          <w:sz w:val="28"/>
          <w:szCs w:val="28"/>
        </w:rPr>
        <w:t>Для проведения международных исследований эффективности ра</w:t>
      </w:r>
      <w:r w:rsidRPr="002B6477">
        <w:rPr>
          <w:sz w:val="28"/>
          <w:szCs w:val="28"/>
        </w:rPr>
        <w:t>з</w:t>
      </w:r>
      <w:r w:rsidRPr="002B6477">
        <w:rPr>
          <w:sz w:val="28"/>
          <w:szCs w:val="28"/>
        </w:rPr>
        <w:t>личных вариантов медикаментозного</w:t>
      </w:r>
      <w:r>
        <w:rPr>
          <w:sz w:val="28"/>
          <w:szCs w:val="28"/>
        </w:rPr>
        <w:t xml:space="preserve"> лечения больных, страдающих ГЭРБ, предложена классификация </w:t>
      </w:r>
      <w:r w:rsidRPr="002B6477">
        <w:rPr>
          <w:sz w:val="28"/>
          <w:szCs w:val="28"/>
        </w:rPr>
        <w:t xml:space="preserve">Savary-Miller с учетом шкалы A.L. Blum, в </w:t>
      </w:r>
      <w:proofErr w:type="gramStart"/>
      <w:r w:rsidRPr="002B6477">
        <w:rPr>
          <w:sz w:val="28"/>
          <w:szCs w:val="28"/>
        </w:rPr>
        <w:t>к</w:t>
      </w:r>
      <w:r w:rsidRPr="002B6477">
        <w:rPr>
          <w:sz w:val="28"/>
          <w:szCs w:val="28"/>
        </w:rPr>
        <w:t>о</w:t>
      </w:r>
      <w:r w:rsidRPr="002B6477">
        <w:rPr>
          <w:sz w:val="28"/>
          <w:szCs w:val="28"/>
        </w:rPr>
        <w:t>торую</w:t>
      </w:r>
      <w:proofErr w:type="gramEnd"/>
      <w:r w:rsidRPr="002B6477">
        <w:rPr>
          <w:sz w:val="28"/>
          <w:szCs w:val="28"/>
        </w:rPr>
        <w:t xml:space="preserve"> были введены существенные упрощения</w:t>
      </w:r>
      <w:r>
        <w:rPr>
          <w:sz w:val="28"/>
          <w:szCs w:val="28"/>
        </w:rPr>
        <w:t xml:space="preserve"> [8</w:t>
      </w:r>
      <w:r w:rsidRPr="0069122A">
        <w:rPr>
          <w:sz w:val="28"/>
          <w:szCs w:val="28"/>
        </w:rPr>
        <w:t>7</w:t>
      </w:r>
      <w:r w:rsidRPr="005836BC">
        <w:rPr>
          <w:sz w:val="28"/>
          <w:szCs w:val="28"/>
        </w:rPr>
        <w:t xml:space="preserve">, </w:t>
      </w:r>
      <w:r>
        <w:rPr>
          <w:sz w:val="28"/>
          <w:szCs w:val="28"/>
        </w:rPr>
        <w:t>8</w:t>
      </w:r>
      <w:r w:rsidRPr="0069122A">
        <w:rPr>
          <w:sz w:val="28"/>
          <w:szCs w:val="28"/>
        </w:rPr>
        <w:t>9</w:t>
      </w:r>
      <w:r>
        <w:rPr>
          <w:sz w:val="28"/>
          <w:szCs w:val="28"/>
        </w:rPr>
        <w:t>, 11</w:t>
      </w:r>
      <w:r w:rsidRPr="0069122A">
        <w:rPr>
          <w:sz w:val="28"/>
          <w:szCs w:val="28"/>
        </w:rPr>
        <w:t>7</w:t>
      </w:r>
      <w:r>
        <w:rPr>
          <w:sz w:val="28"/>
          <w:szCs w:val="28"/>
        </w:rPr>
        <w:t>, 15</w:t>
      </w:r>
      <w:r w:rsidRPr="0069122A">
        <w:rPr>
          <w:sz w:val="28"/>
          <w:szCs w:val="28"/>
        </w:rPr>
        <w:t>7</w:t>
      </w:r>
      <w:r w:rsidRPr="005836BC">
        <w:rPr>
          <w:sz w:val="28"/>
          <w:szCs w:val="28"/>
        </w:rPr>
        <w:t xml:space="preserve">, </w:t>
      </w:r>
      <w:r>
        <w:rPr>
          <w:sz w:val="28"/>
          <w:szCs w:val="28"/>
        </w:rPr>
        <w:t>15</w:t>
      </w:r>
      <w:r w:rsidRPr="0069122A">
        <w:rPr>
          <w:sz w:val="28"/>
          <w:szCs w:val="28"/>
        </w:rPr>
        <w:t>9</w:t>
      </w:r>
      <w:r>
        <w:rPr>
          <w:sz w:val="28"/>
          <w:szCs w:val="28"/>
        </w:rPr>
        <w:t>, 2</w:t>
      </w:r>
      <w:r w:rsidRPr="0069122A">
        <w:rPr>
          <w:sz w:val="28"/>
          <w:szCs w:val="28"/>
        </w:rPr>
        <w:t>12</w:t>
      </w:r>
      <w:r>
        <w:rPr>
          <w:sz w:val="28"/>
          <w:szCs w:val="28"/>
        </w:rPr>
        <w:t>, 24</w:t>
      </w:r>
      <w:r w:rsidRPr="0069122A">
        <w:rPr>
          <w:sz w:val="28"/>
          <w:szCs w:val="28"/>
        </w:rPr>
        <w:t>5</w:t>
      </w:r>
      <w:r w:rsidRPr="00432120">
        <w:rPr>
          <w:sz w:val="28"/>
          <w:szCs w:val="28"/>
        </w:rPr>
        <w:t>]</w:t>
      </w:r>
      <w:r w:rsidRPr="002B6477">
        <w:rPr>
          <w:sz w:val="28"/>
          <w:szCs w:val="28"/>
        </w:rPr>
        <w:t>. Поэтому при проведении сравнительных исследований эффективн</w:t>
      </w:r>
      <w:r w:rsidRPr="002B6477">
        <w:rPr>
          <w:sz w:val="28"/>
          <w:szCs w:val="28"/>
        </w:rPr>
        <w:t>о</w:t>
      </w:r>
      <w:r w:rsidRPr="002B6477">
        <w:rPr>
          <w:sz w:val="28"/>
          <w:szCs w:val="28"/>
        </w:rPr>
        <w:t xml:space="preserve">сти различных медикаментозных препаратов в терапии </w:t>
      </w:r>
      <w:r>
        <w:rPr>
          <w:sz w:val="28"/>
          <w:szCs w:val="28"/>
        </w:rPr>
        <w:t xml:space="preserve">ГЭРБ </w:t>
      </w:r>
      <w:r w:rsidRPr="002B6477">
        <w:rPr>
          <w:sz w:val="28"/>
          <w:szCs w:val="28"/>
        </w:rPr>
        <w:t>в стадии р</w:t>
      </w:r>
      <w:r w:rsidRPr="002B6477">
        <w:rPr>
          <w:sz w:val="28"/>
          <w:szCs w:val="28"/>
        </w:rPr>
        <w:t>е</w:t>
      </w:r>
      <w:r w:rsidRPr="002B6477">
        <w:rPr>
          <w:sz w:val="28"/>
          <w:szCs w:val="28"/>
        </w:rPr>
        <w:t>флюкс-эзофагита (с наличием эрозивных и язвенных поражений слизистой оболочки пищевода) учитываются обычно лишь те стадии, по эндоскоп</w:t>
      </w:r>
      <w:r w:rsidRPr="002B6477">
        <w:rPr>
          <w:sz w:val="28"/>
          <w:szCs w:val="28"/>
        </w:rPr>
        <w:t>и</w:t>
      </w:r>
      <w:r w:rsidRPr="002B6477">
        <w:rPr>
          <w:sz w:val="28"/>
          <w:szCs w:val="28"/>
        </w:rPr>
        <w:t>ческим данным, которые можно более или менее четко сравнивать между собой при динамическом обследовании больных:</w:t>
      </w:r>
    </w:p>
    <w:p w:rsidR="001046BC" w:rsidRPr="002B6477" w:rsidRDefault="001046BC" w:rsidP="001046BC">
      <w:pPr>
        <w:spacing w:line="360" w:lineRule="auto"/>
        <w:ind w:firstLine="709"/>
        <w:jc w:val="both"/>
        <w:rPr>
          <w:sz w:val="28"/>
          <w:szCs w:val="28"/>
        </w:rPr>
      </w:pPr>
      <w:r w:rsidRPr="002B6477">
        <w:rPr>
          <w:sz w:val="28"/>
          <w:szCs w:val="28"/>
        </w:rPr>
        <w:t>D - единичные изолированные эрозии, покрытые экссудатом (соо</w:t>
      </w:r>
      <w:r w:rsidRPr="002B6477">
        <w:rPr>
          <w:sz w:val="28"/>
          <w:szCs w:val="28"/>
        </w:rPr>
        <w:t>т</w:t>
      </w:r>
      <w:r w:rsidRPr="002B6477">
        <w:rPr>
          <w:sz w:val="28"/>
          <w:szCs w:val="28"/>
        </w:rPr>
        <w:t>ветствует шкале Savary I);</w:t>
      </w:r>
    </w:p>
    <w:p w:rsidR="001046BC" w:rsidRPr="002B6477" w:rsidRDefault="001046BC" w:rsidP="001046BC">
      <w:pPr>
        <w:spacing w:line="360" w:lineRule="auto"/>
        <w:ind w:firstLine="709"/>
        <w:jc w:val="both"/>
        <w:rPr>
          <w:sz w:val="28"/>
          <w:szCs w:val="28"/>
        </w:rPr>
      </w:pPr>
      <w:r w:rsidRPr="002B6477">
        <w:rPr>
          <w:sz w:val="28"/>
          <w:szCs w:val="28"/>
        </w:rPr>
        <w:t xml:space="preserve">E - продольно расположенные множественные эрозии, покрытые экссудатом (соответствует шкале Savary II), в этих случаях в дистальных отделах пищевода виден только плоский эпителий, Z-линия не </w:t>
      </w:r>
      <w:proofErr w:type="gramStart"/>
      <w:r w:rsidRPr="002B6477">
        <w:rPr>
          <w:sz w:val="28"/>
          <w:szCs w:val="28"/>
        </w:rPr>
        <w:t>видна</w:t>
      </w:r>
      <w:proofErr w:type="gramEnd"/>
      <w:r w:rsidRPr="002B6477">
        <w:rPr>
          <w:sz w:val="28"/>
          <w:szCs w:val="28"/>
        </w:rPr>
        <w:t>;</w:t>
      </w:r>
    </w:p>
    <w:p w:rsidR="001046BC" w:rsidRPr="002B6477" w:rsidRDefault="001046BC" w:rsidP="001046BC">
      <w:pPr>
        <w:spacing w:line="360" w:lineRule="auto"/>
        <w:ind w:firstLine="709"/>
        <w:jc w:val="both"/>
        <w:rPr>
          <w:sz w:val="28"/>
          <w:szCs w:val="28"/>
        </w:rPr>
      </w:pPr>
      <w:r w:rsidRPr="002B6477">
        <w:rPr>
          <w:sz w:val="28"/>
          <w:szCs w:val="28"/>
        </w:rPr>
        <w:lastRenderedPageBreak/>
        <w:t>L - круговое расположение цилиндрического эпителия с единичными изолированными эрозиями, покрытыми экссудатом;</w:t>
      </w:r>
    </w:p>
    <w:p w:rsidR="001046BC" w:rsidRPr="002B6477" w:rsidRDefault="001046BC" w:rsidP="001046BC">
      <w:pPr>
        <w:spacing w:line="360" w:lineRule="auto"/>
        <w:ind w:firstLine="709"/>
        <w:jc w:val="both"/>
        <w:rPr>
          <w:sz w:val="28"/>
          <w:szCs w:val="28"/>
        </w:rPr>
      </w:pPr>
      <w:r w:rsidRPr="002B6477">
        <w:rPr>
          <w:sz w:val="28"/>
          <w:szCs w:val="28"/>
        </w:rPr>
        <w:t>М - круговое расположение цилиндрического эпителия с продольно расположенными множественными эрозиями, покрытыми экссудатом, в этих случаях виден цилиндрический эпителий с признаками стеноза д</w:t>
      </w:r>
      <w:r w:rsidRPr="002B6477">
        <w:rPr>
          <w:sz w:val="28"/>
          <w:szCs w:val="28"/>
        </w:rPr>
        <w:t>и</w:t>
      </w:r>
      <w:r w:rsidRPr="002B6477">
        <w:rPr>
          <w:sz w:val="28"/>
          <w:szCs w:val="28"/>
        </w:rPr>
        <w:t>стального отдела пищевода.</w:t>
      </w:r>
    </w:p>
    <w:p w:rsidR="001046BC" w:rsidRDefault="001046BC" w:rsidP="001046BC">
      <w:pPr>
        <w:spacing w:line="360" w:lineRule="auto"/>
        <w:ind w:firstLine="709"/>
        <w:jc w:val="both"/>
        <w:rPr>
          <w:sz w:val="28"/>
          <w:szCs w:val="28"/>
        </w:rPr>
      </w:pPr>
      <w:r>
        <w:rPr>
          <w:sz w:val="28"/>
          <w:szCs w:val="28"/>
        </w:rPr>
        <w:t>В наших исследованиях до проведения оперативного лечения в об</w:t>
      </w:r>
      <w:r>
        <w:rPr>
          <w:sz w:val="28"/>
          <w:szCs w:val="28"/>
        </w:rPr>
        <w:t>е</w:t>
      </w:r>
      <w:r>
        <w:rPr>
          <w:sz w:val="28"/>
          <w:szCs w:val="28"/>
        </w:rPr>
        <w:t>их группах диагностированы по данным эндоскопии следующие стадии:</w:t>
      </w:r>
    </w:p>
    <w:p w:rsidR="001046BC" w:rsidRDefault="001046BC" w:rsidP="001046BC">
      <w:pPr>
        <w:spacing w:line="360" w:lineRule="auto"/>
        <w:ind w:firstLine="709"/>
        <w:jc w:val="both"/>
        <w:rPr>
          <w:sz w:val="28"/>
          <w:szCs w:val="28"/>
        </w:rPr>
      </w:pPr>
      <w:r>
        <w:rPr>
          <w:sz w:val="28"/>
          <w:szCs w:val="28"/>
          <w:lang w:val="en-US"/>
        </w:rPr>
        <w:t>D</w:t>
      </w:r>
      <w:r>
        <w:rPr>
          <w:sz w:val="28"/>
          <w:szCs w:val="28"/>
        </w:rPr>
        <w:t xml:space="preserve"> – </w:t>
      </w:r>
      <w:r>
        <w:rPr>
          <w:sz w:val="28"/>
          <w:szCs w:val="28"/>
          <w:lang w:val="en-US"/>
        </w:rPr>
        <w:t>I</w:t>
      </w:r>
      <w:r>
        <w:rPr>
          <w:sz w:val="28"/>
          <w:szCs w:val="28"/>
        </w:rPr>
        <w:t xml:space="preserve"> группа 16 больных (72</w:t>
      </w:r>
      <w:proofErr w:type="gramStart"/>
      <w:r>
        <w:rPr>
          <w:sz w:val="28"/>
          <w:szCs w:val="28"/>
        </w:rPr>
        <w:t>,7</w:t>
      </w:r>
      <w:proofErr w:type="gramEnd"/>
      <w:r>
        <w:rPr>
          <w:sz w:val="28"/>
          <w:szCs w:val="28"/>
        </w:rPr>
        <w:t xml:space="preserve">%), </w:t>
      </w:r>
      <w:r>
        <w:rPr>
          <w:sz w:val="28"/>
          <w:szCs w:val="28"/>
          <w:lang w:val="en-US"/>
        </w:rPr>
        <w:t>II</w:t>
      </w:r>
      <w:r>
        <w:rPr>
          <w:sz w:val="28"/>
          <w:szCs w:val="28"/>
        </w:rPr>
        <w:t xml:space="preserve"> группа 24 больных (70,6%).</w:t>
      </w:r>
    </w:p>
    <w:p w:rsidR="001046BC" w:rsidRDefault="001046BC" w:rsidP="001046BC">
      <w:pPr>
        <w:spacing w:line="360" w:lineRule="auto"/>
        <w:ind w:firstLine="709"/>
        <w:jc w:val="both"/>
        <w:rPr>
          <w:sz w:val="28"/>
          <w:szCs w:val="28"/>
        </w:rPr>
      </w:pPr>
      <w:r>
        <w:rPr>
          <w:sz w:val="28"/>
          <w:szCs w:val="28"/>
          <w:lang w:val="en-US"/>
        </w:rPr>
        <w:t>E</w:t>
      </w:r>
      <w:r>
        <w:rPr>
          <w:sz w:val="28"/>
          <w:szCs w:val="28"/>
        </w:rPr>
        <w:t xml:space="preserve"> – </w:t>
      </w:r>
      <w:r>
        <w:rPr>
          <w:sz w:val="28"/>
          <w:szCs w:val="28"/>
          <w:lang w:val="en-US"/>
        </w:rPr>
        <w:t>I</w:t>
      </w:r>
      <w:r>
        <w:rPr>
          <w:sz w:val="28"/>
          <w:szCs w:val="28"/>
        </w:rPr>
        <w:t xml:space="preserve"> группа 3 больных (13</w:t>
      </w:r>
      <w:proofErr w:type="gramStart"/>
      <w:r>
        <w:rPr>
          <w:sz w:val="28"/>
          <w:szCs w:val="28"/>
        </w:rPr>
        <w:t>,6</w:t>
      </w:r>
      <w:proofErr w:type="gramEnd"/>
      <w:r>
        <w:rPr>
          <w:sz w:val="28"/>
          <w:szCs w:val="28"/>
        </w:rPr>
        <w:t xml:space="preserve">%), </w:t>
      </w:r>
      <w:r>
        <w:rPr>
          <w:sz w:val="28"/>
          <w:szCs w:val="28"/>
          <w:lang w:val="en-US"/>
        </w:rPr>
        <w:t>II</w:t>
      </w:r>
      <w:r>
        <w:rPr>
          <w:sz w:val="28"/>
          <w:szCs w:val="28"/>
        </w:rPr>
        <w:t xml:space="preserve"> группа 5 больных (14,7%) (рис.2.3.2).</w:t>
      </w:r>
    </w:p>
    <w:p w:rsidR="001046BC" w:rsidRPr="00451E80" w:rsidRDefault="001046BC" w:rsidP="001046BC">
      <w:pPr>
        <w:spacing w:line="360" w:lineRule="auto"/>
        <w:ind w:firstLine="709"/>
        <w:jc w:val="both"/>
        <w:rPr>
          <w:sz w:val="28"/>
          <w:szCs w:val="28"/>
        </w:rPr>
      </w:pPr>
    </w:p>
    <w:p w:rsidR="001046BC" w:rsidRDefault="001046BC" w:rsidP="001046BC">
      <w:pPr>
        <w:spacing w:line="360" w:lineRule="auto"/>
        <w:ind w:firstLine="709"/>
        <w:jc w:val="both"/>
        <w:rPr>
          <w:sz w:val="28"/>
          <w:szCs w:val="28"/>
        </w:rPr>
      </w:pPr>
      <w:r>
        <w:rPr>
          <w:sz w:val="28"/>
          <w:szCs w:val="28"/>
        </w:rPr>
        <w:t xml:space="preserve">         </w:t>
      </w:r>
      <w:r w:rsidRPr="00272679">
        <w:rPr>
          <w:noProof/>
          <w:sz w:val="28"/>
          <w:szCs w:val="28"/>
        </w:rPr>
        <w:drawing>
          <wp:inline distT="0" distB="0" distL="0" distR="0" wp14:anchorId="6194D81A" wp14:editId="2633460C">
            <wp:extent cx="4343400" cy="3238500"/>
            <wp:effectExtent l="0" t="0" r="0" b="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1046BC" w:rsidRDefault="001046BC" w:rsidP="001046BC">
      <w:pPr>
        <w:spacing w:line="360" w:lineRule="auto"/>
        <w:ind w:firstLine="709"/>
        <w:jc w:val="both"/>
        <w:rPr>
          <w:sz w:val="28"/>
          <w:szCs w:val="28"/>
        </w:rPr>
      </w:pPr>
      <w:r>
        <w:rPr>
          <w:noProof/>
          <w:sz w:val="28"/>
          <w:szCs w:val="28"/>
        </w:rPr>
        <mc:AlternateContent>
          <mc:Choice Requires="wps">
            <w:drawing>
              <wp:anchor distT="0" distB="0" distL="114300" distR="114300" simplePos="0" relativeHeight="251667456" behindDoc="0" locked="0" layoutInCell="1" allowOverlap="0">
                <wp:simplePos x="0" y="0"/>
                <wp:positionH relativeFrom="column">
                  <wp:posOffset>1456055</wp:posOffset>
                </wp:positionH>
                <wp:positionV relativeFrom="paragraph">
                  <wp:posOffset>420370</wp:posOffset>
                </wp:positionV>
                <wp:extent cx="3020060" cy="577215"/>
                <wp:effectExtent l="12065" t="11430" r="6350" b="11430"/>
                <wp:wrapTopAndBottom/>
                <wp:docPr id="23" name="Поле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0060" cy="577215"/>
                        </a:xfrm>
                        <a:prstGeom prst="rect">
                          <a:avLst/>
                        </a:prstGeom>
                        <a:solidFill>
                          <a:srgbClr val="FFFFFF"/>
                        </a:solidFill>
                        <a:ln w="9525">
                          <a:solidFill>
                            <a:schemeClr val="bg1">
                              <a:lumMod val="100000"/>
                              <a:lumOff val="0"/>
                            </a:schemeClr>
                          </a:solidFill>
                          <a:miter lim="800000"/>
                          <a:headEnd/>
                          <a:tailEnd/>
                        </a:ln>
                      </wps:spPr>
                      <wps:txbx>
                        <w:txbxContent>
                          <w:p w:rsidR="00E51584" w:rsidRPr="00FD6AD9" w:rsidRDefault="00E51584" w:rsidP="001046BC">
                            <w:pPr>
                              <w:jc w:val="both"/>
                              <w:rPr>
                                <w:sz w:val="24"/>
                                <w:szCs w:val="24"/>
                              </w:rPr>
                            </w:pPr>
                            <w:r>
                              <w:rPr>
                                <w:sz w:val="24"/>
                                <w:szCs w:val="24"/>
                              </w:rPr>
                              <w:t>Рис. 2.3.2</w:t>
                            </w:r>
                            <w:r w:rsidRPr="00FD6AD9">
                              <w:rPr>
                                <w:sz w:val="24"/>
                                <w:szCs w:val="24"/>
                              </w:rPr>
                              <w:t xml:space="preserve">. </w:t>
                            </w:r>
                            <w:r>
                              <w:rPr>
                                <w:sz w:val="24"/>
                                <w:szCs w:val="24"/>
                              </w:rPr>
                              <w:t xml:space="preserve">Распределение больных </w:t>
                            </w:r>
                            <w:r>
                              <w:rPr>
                                <w:sz w:val="24"/>
                                <w:szCs w:val="24"/>
                                <w:lang w:val="en-US"/>
                              </w:rPr>
                              <w:t>I</w:t>
                            </w:r>
                            <w:r>
                              <w:rPr>
                                <w:sz w:val="24"/>
                                <w:szCs w:val="24"/>
                              </w:rPr>
                              <w:t xml:space="preserve"> и </w:t>
                            </w:r>
                            <w:r>
                              <w:rPr>
                                <w:sz w:val="24"/>
                                <w:szCs w:val="24"/>
                                <w:lang w:val="en-US"/>
                              </w:rPr>
                              <w:t>II</w:t>
                            </w:r>
                            <w:r>
                              <w:rPr>
                                <w:sz w:val="24"/>
                                <w:szCs w:val="24"/>
                              </w:rPr>
                              <w:t xml:space="preserve"> групп </w:t>
                            </w:r>
                            <w:r w:rsidRPr="00FD6AD9">
                              <w:rPr>
                                <w:sz w:val="24"/>
                                <w:szCs w:val="24"/>
                              </w:rPr>
                              <w:t xml:space="preserve">в зависимости от </w:t>
                            </w:r>
                            <w:r>
                              <w:rPr>
                                <w:sz w:val="24"/>
                                <w:szCs w:val="24"/>
                              </w:rPr>
                              <w:t>стадии ГЭРБ.</w:t>
                            </w:r>
                          </w:p>
                          <w:p w:rsidR="00E51584" w:rsidRDefault="00E51584" w:rsidP="001046B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Поле 23" o:spid="_x0000_s1031" type="#_x0000_t202" style="position:absolute;left:0;text-align:left;margin-left:114.65pt;margin-top:33.1pt;width:237.8pt;height:45.4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" o:allowoverlap="f" strokecolor="white [3212]">
                <v:textbox>
                  <w:txbxContent>
                    <w:p w:rsidR="00E51584" w:rsidRPr="00FD6AD9" w:rsidRDefault="00E51584" w:rsidP="001046BC">
                      <w:pPr>
                        <w:jc w:val="both"/>
                        <w:rPr>
                          <w:sz w:val="24"/>
                          <w:szCs w:val="24"/>
                        </w:rPr>
                      </w:pPr>
                      <w:r>
                        <w:rPr>
                          <w:sz w:val="24"/>
                          <w:szCs w:val="24"/>
                        </w:rPr>
                        <w:t>Рис. 2.3.2</w:t>
                      </w:r>
                      <w:r w:rsidRPr="00FD6AD9">
                        <w:rPr>
                          <w:sz w:val="24"/>
                          <w:szCs w:val="24"/>
                        </w:rPr>
                        <w:t xml:space="preserve">. </w:t>
                      </w:r>
                      <w:r>
                        <w:rPr>
                          <w:sz w:val="24"/>
                          <w:szCs w:val="24"/>
                        </w:rPr>
                        <w:t xml:space="preserve">Распределение больных </w:t>
                      </w:r>
                      <w:r>
                        <w:rPr>
                          <w:sz w:val="24"/>
                          <w:szCs w:val="24"/>
                          <w:lang w:val="en-US"/>
                        </w:rPr>
                        <w:t>I</w:t>
                      </w:r>
                      <w:r>
                        <w:rPr>
                          <w:sz w:val="24"/>
                          <w:szCs w:val="24"/>
                        </w:rPr>
                        <w:t xml:space="preserve"> и </w:t>
                      </w:r>
                      <w:r>
                        <w:rPr>
                          <w:sz w:val="24"/>
                          <w:szCs w:val="24"/>
                          <w:lang w:val="en-US"/>
                        </w:rPr>
                        <w:t>II</w:t>
                      </w:r>
                      <w:r>
                        <w:rPr>
                          <w:sz w:val="24"/>
                          <w:szCs w:val="24"/>
                        </w:rPr>
                        <w:t xml:space="preserve"> групп </w:t>
                      </w:r>
                      <w:r w:rsidRPr="00FD6AD9">
                        <w:rPr>
                          <w:sz w:val="24"/>
                          <w:szCs w:val="24"/>
                        </w:rPr>
                        <w:t xml:space="preserve">в зависимости от </w:t>
                      </w:r>
                      <w:r>
                        <w:rPr>
                          <w:sz w:val="24"/>
                          <w:szCs w:val="24"/>
                        </w:rPr>
                        <w:t>стадии ГЭРБ.</w:t>
                      </w:r>
                    </w:p>
                    <w:p w:rsidR="00E51584" w:rsidRDefault="00E51584" w:rsidP="001046BC"/>
                  </w:txbxContent>
                </v:textbox>
                <w10:wrap type="topAndBottom"/>
              </v:shape>
            </w:pict>
          </mc:Fallback>
        </mc:AlternateContent>
      </w:r>
    </w:p>
    <w:p w:rsidR="001046BC" w:rsidRDefault="001046BC" w:rsidP="001046BC">
      <w:pPr>
        <w:spacing w:line="360" w:lineRule="auto"/>
        <w:ind w:firstLine="709"/>
        <w:jc w:val="both"/>
        <w:rPr>
          <w:sz w:val="28"/>
          <w:szCs w:val="28"/>
        </w:rPr>
      </w:pPr>
    </w:p>
    <w:p w:rsidR="001046BC" w:rsidRDefault="001046BC" w:rsidP="001046BC">
      <w:pPr>
        <w:spacing w:line="360" w:lineRule="auto"/>
        <w:ind w:firstLine="709"/>
        <w:jc w:val="both"/>
        <w:rPr>
          <w:sz w:val="28"/>
          <w:szCs w:val="28"/>
        </w:rPr>
      </w:pPr>
      <w:r>
        <w:rPr>
          <w:sz w:val="28"/>
          <w:szCs w:val="28"/>
        </w:rPr>
        <w:t>Таким образом, пациенты были сопоставимы по полу, возрасту, дл</w:t>
      </w:r>
      <w:r>
        <w:rPr>
          <w:sz w:val="28"/>
          <w:szCs w:val="28"/>
        </w:rPr>
        <w:t>и</w:t>
      </w:r>
      <w:r>
        <w:rPr>
          <w:sz w:val="28"/>
          <w:szCs w:val="28"/>
        </w:rPr>
        <w:t>тельности заболевания, степени аксиальной ГПОД и стадии ГЭРБ.</w:t>
      </w:r>
    </w:p>
    <w:p w:rsidR="001046BC" w:rsidRDefault="001046BC" w:rsidP="001046BC">
      <w:pPr>
        <w:spacing w:line="360" w:lineRule="auto"/>
        <w:ind w:firstLine="709"/>
        <w:jc w:val="both"/>
        <w:rPr>
          <w:b/>
          <w:sz w:val="28"/>
          <w:szCs w:val="28"/>
        </w:rPr>
      </w:pPr>
      <w:r>
        <w:rPr>
          <w:b/>
          <w:sz w:val="28"/>
          <w:szCs w:val="28"/>
        </w:rPr>
        <w:lastRenderedPageBreak/>
        <w:t>2.4. Методы исследования.</w:t>
      </w:r>
    </w:p>
    <w:p w:rsidR="001046BC" w:rsidRDefault="001046BC" w:rsidP="001046BC">
      <w:pPr>
        <w:spacing w:line="360" w:lineRule="auto"/>
        <w:ind w:firstLine="709"/>
        <w:jc w:val="both"/>
        <w:rPr>
          <w:sz w:val="28"/>
        </w:rPr>
      </w:pPr>
      <w:r w:rsidRPr="00CD4F39">
        <w:rPr>
          <w:sz w:val="28"/>
          <w:szCs w:val="28"/>
        </w:rPr>
        <w:t>В пре</w:t>
      </w:r>
      <w:r>
        <w:rPr>
          <w:sz w:val="28"/>
          <w:szCs w:val="28"/>
        </w:rPr>
        <w:t>доперационный период всем больным проводился стандартный комплекс диагностических исследований, включающий общеклиническое исследование (жалобы, анамнез, осмотр),</w:t>
      </w:r>
      <w:r>
        <w:rPr>
          <w:sz w:val="28"/>
        </w:rPr>
        <w:t xml:space="preserve"> показатели крови (гемоглобин, эритроциты, лейкоциты, СОЭ). Общее состояние больного и функци</w:t>
      </w:r>
      <w:r>
        <w:rPr>
          <w:sz w:val="28"/>
        </w:rPr>
        <w:t>о</w:t>
      </w:r>
      <w:r>
        <w:rPr>
          <w:sz w:val="28"/>
        </w:rPr>
        <w:t>нальное состояние печени оценивалось с помощью биохимических мет</w:t>
      </w:r>
      <w:r>
        <w:rPr>
          <w:sz w:val="28"/>
        </w:rPr>
        <w:t>о</w:t>
      </w:r>
      <w:r>
        <w:rPr>
          <w:sz w:val="28"/>
        </w:rPr>
        <w:t>дов исследования крови. Оценка состояния свертывающей системы крови.</w:t>
      </w:r>
    </w:p>
    <w:p w:rsidR="001046BC" w:rsidRDefault="001046BC" w:rsidP="001046BC">
      <w:pPr>
        <w:spacing w:line="360" w:lineRule="auto"/>
        <w:ind w:firstLine="709"/>
        <w:jc w:val="both"/>
        <w:rPr>
          <w:sz w:val="28"/>
          <w:szCs w:val="28"/>
        </w:rPr>
      </w:pPr>
      <w:r w:rsidRPr="0008269D">
        <w:rPr>
          <w:sz w:val="28"/>
          <w:szCs w:val="28"/>
        </w:rPr>
        <w:t xml:space="preserve">   В применении специальных методов обследования больных, вкл</w:t>
      </w:r>
      <w:r w:rsidRPr="0008269D">
        <w:rPr>
          <w:sz w:val="28"/>
          <w:szCs w:val="28"/>
        </w:rPr>
        <w:t>ю</w:t>
      </w:r>
      <w:r w:rsidRPr="0008269D">
        <w:rPr>
          <w:sz w:val="28"/>
          <w:szCs w:val="28"/>
        </w:rPr>
        <w:t xml:space="preserve">ченных </w:t>
      </w:r>
      <w:r>
        <w:rPr>
          <w:sz w:val="28"/>
          <w:szCs w:val="28"/>
        </w:rPr>
        <w:t xml:space="preserve">в </w:t>
      </w:r>
      <w:r w:rsidRPr="0008269D">
        <w:rPr>
          <w:sz w:val="28"/>
          <w:szCs w:val="28"/>
        </w:rPr>
        <w:t>данное исследование, мы опирались на некоторые требования научного протокола по гастроэзофагеальной</w:t>
      </w:r>
      <w:r>
        <w:rPr>
          <w:sz w:val="28"/>
          <w:szCs w:val="28"/>
        </w:rPr>
        <w:t xml:space="preserve"> </w:t>
      </w:r>
      <w:r w:rsidRPr="0008269D">
        <w:rPr>
          <w:sz w:val="28"/>
          <w:szCs w:val="28"/>
        </w:rPr>
        <w:t>рефлюксной болезни и гр</w:t>
      </w:r>
      <w:r w:rsidRPr="0008269D">
        <w:rPr>
          <w:sz w:val="28"/>
          <w:szCs w:val="28"/>
        </w:rPr>
        <w:t>ы</w:t>
      </w:r>
      <w:r w:rsidRPr="0008269D">
        <w:rPr>
          <w:sz w:val="28"/>
          <w:szCs w:val="28"/>
        </w:rPr>
        <w:t>жам пищеводного отверстия диафрагмы Европейского общества эзофаге</w:t>
      </w:r>
      <w:r w:rsidRPr="0008269D">
        <w:rPr>
          <w:sz w:val="28"/>
          <w:szCs w:val="28"/>
        </w:rPr>
        <w:t>о</w:t>
      </w:r>
      <w:r w:rsidRPr="0008269D">
        <w:rPr>
          <w:sz w:val="28"/>
          <w:szCs w:val="28"/>
        </w:rPr>
        <w:t xml:space="preserve">логов 2004 года (ESE № 140104). </w:t>
      </w:r>
    </w:p>
    <w:p w:rsidR="001046BC" w:rsidRPr="0008269D" w:rsidRDefault="001046BC" w:rsidP="001046BC">
      <w:pPr>
        <w:spacing w:line="360" w:lineRule="auto"/>
        <w:ind w:firstLine="709"/>
        <w:jc w:val="both"/>
        <w:rPr>
          <w:b/>
          <w:sz w:val="28"/>
          <w:szCs w:val="28"/>
        </w:rPr>
      </w:pPr>
      <w:r w:rsidRPr="0008269D">
        <w:rPr>
          <w:b/>
          <w:sz w:val="28"/>
          <w:szCs w:val="28"/>
        </w:rPr>
        <w:t>Рентгенологические методы:</w:t>
      </w:r>
    </w:p>
    <w:p w:rsidR="001046BC" w:rsidRDefault="001046BC" w:rsidP="001046BC">
      <w:pPr>
        <w:spacing w:line="360" w:lineRule="auto"/>
        <w:ind w:firstLine="709"/>
        <w:jc w:val="both"/>
        <w:rPr>
          <w:sz w:val="28"/>
          <w:szCs w:val="28"/>
        </w:rPr>
      </w:pPr>
      <w:r w:rsidRPr="0008269D">
        <w:rPr>
          <w:sz w:val="28"/>
          <w:szCs w:val="28"/>
        </w:rPr>
        <w:t>- рентгенография во фронтальной позиции, в покое, с глубоким вд</w:t>
      </w:r>
      <w:r w:rsidRPr="0008269D">
        <w:rPr>
          <w:sz w:val="28"/>
          <w:szCs w:val="28"/>
        </w:rPr>
        <w:t>о</w:t>
      </w:r>
      <w:r w:rsidRPr="0008269D">
        <w:rPr>
          <w:sz w:val="28"/>
          <w:szCs w:val="28"/>
        </w:rPr>
        <w:t>хом, с натуживанием</w:t>
      </w:r>
      <w:r>
        <w:rPr>
          <w:sz w:val="28"/>
          <w:szCs w:val="28"/>
        </w:rPr>
        <w:t xml:space="preserve"> (</w:t>
      </w:r>
      <w:r w:rsidRPr="00DE2512">
        <w:rPr>
          <w:sz w:val="28"/>
        </w:rPr>
        <w:t>проба</w:t>
      </w:r>
      <w:r>
        <w:rPr>
          <w:sz w:val="28"/>
        </w:rPr>
        <w:t xml:space="preserve"> </w:t>
      </w:r>
      <w:r w:rsidRPr="00DE2512">
        <w:rPr>
          <w:sz w:val="28"/>
        </w:rPr>
        <w:t>Вальсальвы</w:t>
      </w:r>
      <w:r>
        <w:rPr>
          <w:sz w:val="28"/>
        </w:rPr>
        <w:t xml:space="preserve"> </w:t>
      </w:r>
      <w:r w:rsidRPr="00DE2512">
        <w:rPr>
          <w:sz w:val="28"/>
        </w:rPr>
        <w:t>и</w:t>
      </w:r>
      <w:r>
        <w:rPr>
          <w:sz w:val="28"/>
        </w:rPr>
        <w:t xml:space="preserve"> </w:t>
      </w:r>
      <w:r w:rsidRPr="00DE2512">
        <w:rPr>
          <w:sz w:val="28"/>
        </w:rPr>
        <w:t>Мюллера</w:t>
      </w:r>
      <w:r>
        <w:rPr>
          <w:sz w:val="28"/>
        </w:rPr>
        <w:t>)</w:t>
      </w:r>
      <w:r w:rsidRPr="0008269D">
        <w:rPr>
          <w:sz w:val="28"/>
          <w:szCs w:val="28"/>
        </w:rPr>
        <w:t xml:space="preserve">; </w:t>
      </w:r>
    </w:p>
    <w:p w:rsidR="001046BC" w:rsidRDefault="001046BC" w:rsidP="001046BC">
      <w:pPr>
        <w:spacing w:line="360" w:lineRule="auto"/>
        <w:ind w:firstLine="709"/>
        <w:jc w:val="both"/>
        <w:rPr>
          <w:sz w:val="28"/>
          <w:szCs w:val="28"/>
        </w:rPr>
      </w:pPr>
      <w:r w:rsidRPr="0008269D">
        <w:rPr>
          <w:sz w:val="28"/>
          <w:szCs w:val="28"/>
        </w:rPr>
        <w:t xml:space="preserve">- </w:t>
      </w:r>
      <w:proofErr w:type="gramStart"/>
      <w:r w:rsidRPr="0008269D">
        <w:rPr>
          <w:sz w:val="28"/>
          <w:szCs w:val="28"/>
        </w:rPr>
        <w:t>рентгенограмма</w:t>
      </w:r>
      <w:proofErr w:type="gramEnd"/>
      <w:r w:rsidRPr="0008269D">
        <w:rPr>
          <w:sz w:val="28"/>
          <w:szCs w:val="28"/>
        </w:rPr>
        <w:t xml:space="preserve"> в положении стоя, во фронтальной позиции с п</w:t>
      </w:r>
      <w:r w:rsidRPr="0008269D">
        <w:rPr>
          <w:sz w:val="28"/>
          <w:szCs w:val="28"/>
        </w:rPr>
        <w:t>о</w:t>
      </w:r>
      <w:r w:rsidRPr="0008269D">
        <w:rPr>
          <w:sz w:val="28"/>
          <w:szCs w:val="28"/>
        </w:rPr>
        <w:t xml:space="preserve">воротом направо на 30 градусов, с наклонами и с многократными глотками бария; </w:t>
      </w:r>
    </w:p>
    <w:p w:rsidR="001046BC" w:rsidRDefault="001046BC" w:rsidP="001046BC">
      <w:pPr>
        <w:spacing w:line="360" w:lineRule="auto"/>
        <w:ind w:firstLine="709"/>
        <w:jc w:val="both"/>
        <w:rPr>
          <w:sz w:val="28"/>
          <w:szCs w:val="28"/>
        </w:rPr>
      </w:pPr>
      <w:r w:rsidRPr="0008269D">
        <w:rPr>
          <w:sz w:val="28"/>
          <w:szCs w:val="28"/>
        </w:rPr>
        <w:t xml:space="preserve">- рентгенограмма в положении наклона в правой задней позиции с 30-градусной проекцией (в таком положении часто выявляются небольшие грыжи ПОД и момент рефлюкса из желудка в пищевод); </w:t>
      </w:r>
    </w:p>
    <w:p w:rsidR="001046BC" w:rsidRDefault="001046BC" w:rsidP="001046BC">
      <w:pPr>
        <w:spacing w:line="360" w:lineRule="auto"/>
        <w:ind w:firstLine="709"/>
        <w:jc w:val="both"/>
        <w:rPr>
          <w:sz w:val="28"/>
          <w:szCs w:val="28"/>
        </w:rPr>
      </w:pPr>
      <w:r w:rsidRPr="0008269D">
        <w:rPr>
          <w:sz w:val="28"/>
          <w:szCs w:val="28"/>
        </w:rPr>
        <w:t>- двойная контрастная рентгенография позволяла обнаруживать утолщение слизистой, эрозии, язвы, желудочный пролапс в пищевод.</w:t>
      </w:r>
    </w:p>
    <w:p w:rsidR="001046BC" w:rsidRDefault="001046BC" w:rsidP="001046BC">
      <w:pPr>
        <w:spacing w:line="360" w:lineRule="auto"/>
        <w:ind w:firstLine="709"/>
        <w:jc w:val="both"/>
        <w:rPr>
          <w:sz w:val="28"/>
          <w:szCs w:val="28"/>
        </w:rPr>
      </w:pPr>
      <w:r>
        <w:rPr>
          <w:sz w:val="28"/>
          <w:szCs w:val="28"/>
        </w:rPr>
        <w:t>Полипозиционное рентгенологическое исследование проводилось на рентгеновском диагностическом комплексе МЕДИКС-Р-АМИКО. В кач</w:t>
      </w:r>
      <w:r>
        <w:rPr>
          <w:sz w:val="28"/>
          <w:szCs w:val="28"/>
        </w:rPr>
        <w:t>е</w:t>
      </w:r>
      <w:r>
        <w:rPr>
          <w:sz w:val="28"/>
          <w:szCs w:val="28"/>
        </w:rPr>
        <w:t>стве контрастного вещества использовалась водная взвесь сульфата бария.</w:t>
      </w:r>
    </w:p>
    <w:p w:rsidR="001046BC" w:rsidRDefault="001046BC" w:rsidP="001046BC">
      <w:pPr>
        <w:spacing w:line="360" w:lineRule="auto"/>
        <w:ind w:firstLine="709"/>
        <w:jc w:val="both"/>
        <w:rPr>
          <w:sz w:val="28"/>
          <w:szCs w:val="28"/>
        </w:rPr>
      </w:pPr>
      <w:r>
        <w:rPr>
          <w:sz w:val="28"/>
          <w:szCs w:val="28"/>
        </w:rPr>
        <w:t xml:space="preserve">В наших исследованиях, как указывалось выше, </w:t>
      </w:r>
      <w:r>
        <w:rPr>
          <w:sz w:val="28"/>
          <w:szCs w:val="28"/>
          <w:lang w:val="en-US"/>
        </w:rPr>
        <w:t>I</w:t>
      </w:r>
      <w:r>
        <w:rPr>
          <w:sz w:val="28"/>
          <w:szCs w:val="28"/>
        </w:rPr>
        <w:t xml:space="preserve"> степень диагност</w:t>
      </w:r>
      <w:r>
        <w:rPr>
          <w:sz w:val="28"/>
          <w:szCs w:val="28"/>
        </w:rPr>
        <w:t>и</w:t>
      </w:r>
      <w:r>
        <w:rPr>
          <w:sz w:val="28"/>
          <w:szCs w:val="28"/>
        </w:rPr>
        <w:t xml:space="preserve">рована в </w:t>
      </w:r>
      <w:r>
        <w:rPr>
          <w:sz w:val="28"/>
          <w:szCs w:val="28"/>
          <w:lang w:val="en-US"/>
        </w:rPr>
        <w:t>I</w:t>
      </w:r>
      <w:r>
        <w:rPr>
          <w:sz w:val="28"/>
          <w:szCs w:val="28"/>
        </w:rPr>
        <w:t xml:space="preserve"> группе у 2-х больных, а во </w:t>
      </w:r>
      <w:r>
        <w:rPr>
          <w:sz w:val="28"/>
          <w:szCs w:val="28"/>
          <w:lang w:val="en-US"/>
        </w:rPr>
        <w:t>II</w:t>
      </w:r>
      <w:r>
        <w:rPr>
          <w:sz w:val="28"/>
          <w:szCs w:val="28"/>
        </w:rPr>
        <w:t xml:space="preserve"> группе у 7-ми обследованных (рис. 2.4.1).</w:t>
      </w:r>
    </w:p>
    <w:p w:rsidR="001046BC" w:rsidRDefault="001046BC" w:rsidP="001046BC">
      <w:pPr>
        <w:spacing w:line="360" w:lineRule="auto"/>
        <w:ind w:firstLine="709"/>
        <w:jc w:val="both"/>
        <w:rPr>
          <w:sz w:val="28"/>
          <w:szCs w:val="28"/>
        </w:rPr>
      </w:pPr>
      <w:r>
        <w:rPr>
          <w:sz w:val="28"/>
          <w:szCs w:val="28"/>
        </w:rPr>
        <w:lastRenderedPageBreak/>
        <w:t xml:space="preserve">                    </w:t>
      </w:r>
      <w:r>
        <w:rPr>
          <w:noProof/>
          <w:sz w:val="28"/>
          <w:szCs w:val="28"/>
        </w:rPr>
        <w:drawing>
          <wp:inline distT="0" distB="0" distL="0" distR="0" wp14:anchorId="29C7946F" wp14:editId="68962CAE">
            <wp:extent cx="3294000" cy="3240000"/>
            <wp:effectExtent l="0" t="0" r="0" b="0"/>
            <wp:docPr id="3" name="Рисунок 3" descr="F:\R-снимки ГПОД\Зиявутдинов\Зиявутдинов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R-снимки ГПОД\Зиявутдинов\Зиявутдинов1.jpg"/>
                    <pic:cNvPicPr>
                      <a:picLocks noChangeAspect="1" noChangeArrowheads="1"/>
                    </pic:cNvPicPr>
                  </pic:nvPicPr>
                  <pic:blipFill>
                    <a:blip r:embed="rId13" cstate="print">
                      <a:lum contrast="37000"/>
                    </a:blip>
                    <a:srcRect/>
                    <a:stretch>
                      <a:fillRect/>
                    </a:stretch>
                  </pic:blipFill>
                  <pic:spPr bwMode="auto">
                    <a:xfrm>
                      <a:off x="0" y="0"/>
                      <a:ext cx="3294000" cy="3240000"/>
                    </a:xfrm>
                    <a:prstGeom prst="rect">
                      <a:avLst/>
                    </a:prstGeom>
                    <a:noFill/>
                    <a:ln w="9525">
                      <a:noFill/>
                      <a:miter lim="800000"/>
                      <a:headEnd/>
                      <a:tailEnd/>
                    </a:ln>
                  </pic:spPr>
                </pic:pic>
              </a:graphicData>
            </a:graphic>
          </wp:inline>
        </w:drawing>
      </w:r>
    </w:p>
    <w:p w:rsidR="001046BC" w:rsidRDefault="001046BC" w:rsidP="001046BC">
      <w:pPr>
        <w:spacing w:line="360" w:lineRule="auto"/>
        <w:ind w:firstLine="709"/>
        <w:jc w:val="both"/>
        <w:rPr>
          <w:sz w:val="28"/>
          <w:szCs w:val="28"/>
        </w:rPr>
      </w:pPr>
      <w:r>
        <w:rPr>
          <w:noProof/>
          <w:sz w:val="28"/>
          <w:szCs w:val="28"/>
        </w:rPr>
        <mc:AlternateContent>
          <mc:Choice Requires="wps">
            <w:drawing>
              <wp:anchor distT="0" distB="0" distL="114300" distR="114300" simplePos="0" relativeHeight="251668480" behindDoc="0" locked="0" layoutInCell="1" allowOverlap="0">
                <wp:simplePos x="0" y="0"/>
                <wp:positionH relativeFrom="column">
                  <wp:posOffset>1348740</wp:posOffset>
                </wp:positionH>
                <wp:positionV relativeFrom="paragraph">
                  <wp:posOffset>309880</wp:posOffset>
                </wp:positionV>
                <wp:extent cx="3267075" cy="478155"/>
                <wp:effectExtent l="9525" t="13335" r="9525" b="13335"/>
                <wp:wrapTopAndBottom/>
                <wp:docPr id="22" name="Поле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7075" cy="478155"/>
                        </a:xfrm>
                        <a:prstGeom prst="rect">
                          <a:avLst/>
                        </a:prstGeom>
                        <a:solidFill>
                          <a:srgbClr val="FFFFFF"/>
                        </a:solidFill>
                        <a:ln w="9525">
                          <a:solidFill>
                            <a:schemeClr val="bg1">
                              <a:lumMod val="100000"/>
                              <a:lumOff val="0"/>
                            </a:schemeClr>
                          </a:solidFill>
                          <a:miter lim="800000"/>
                          <a:headEnd/>
                          <a:tailEnd/>
                        </a:ln>
                      </wps:spPr>
                      <wps:txbx>
                        <w:txbxContent>
                          <w:p w:rsidR="00E51584" w:rsidRPr="00B3355C" w:rsidRDefault="00E51584" w:rsidP="001046BC">
                            <w:pPr>
                              <w:rPr>
                                <w:sz w:val="24"/>
                                <w:szCs w:val="24"/>
                              </w:rPr>
                            </w:pPr>
                            <w:r>
                              <w:rPr>
                                <w:sz w:val="24"/>
                                <w:szCs w:val="24"/>
                              </w:rPr>
                              <w:t>Рис. 2.4.1</w:t>
                            </w:r>
                            <w:r w:rsidRPr="00B3355C">
                              <w:rPr>
                                <w:sz w:val="24"/>
                                <w:szCs w:val="24"/>
                              </w:rPr>
                              <w:t>. Рентгеног</w:t>
                            </w:r>
                            <w:r>
                              <w:rPr>
                                <w:sz w:val="24"/>
                                <w:szCs w:val="24"/>
                              </w:rPr>
                              <w:t xml:space="preserve">рамма больного З. 42 лет. ГПОД </w:t>
                            </w:r>
                            <w:r w:rsidRPr="00B3355C">
                              <w:rPr>
                                <w:sz w:val="24"/>
                                <w:szCs w:val="24"/>
                              </w:rPr>
                              <w:t>I ст.</w:t>
                            </w:r>
                          </w:p>
                          <w:p w:rsidR="00E51584" w:rsidRPr="00966CB6" w:rsidRDefault="00E51584" w:rsidP="001046BC">
                            <w:pPr>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Поле 22" o:spid="_x0000_s1032" type="#_x0000_t202" style="position:absolute;left:0;text-align:left;margin-left:106.2pt;margin-top:24.4pt;width:257.25pt;height:37.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" o:allowoverlap="f" strokecolor="white [3212]">
                <v:textbox>
                  <w:txbxContent>
                    <w:p w:rsidR="00E51584" w:rsidRPr="00B3355C" w:rsidRDefault="00E51584" w:rsidP="001046BC">
                      <w:pPr>
                        <w:rPr>
                          <w:sz w:val="24"/>
                          <w:szCs w:val="24"/>
                        </w:rPr>
                      </w:pPr>
                      <w:r>
                        <w:rPr>
                          <w:sz w:val="24"/>
                          <w:szCs w:val="24"/>
                        </w:rPr>
                        <w:t>Рис. 2.4.1</w:t>
                      </w:r>
                      <w:r w:rsidRPr="00B3355C">
                        <w:rPr>
                          <w:sz w:val="24"/>
                          <w:szCs w:val="24"/>
                        </w:rPr>
                        <w:t>. Рентгеног</w:t>
                      </w:r>
                      <w:r>
                        <w:rPr>
                          <w:sz w:val="24"/>
                          <w:szCs w:val="24"/>
                        </w:rPr>
                        <w:t xml:space="preserve">рамма больного З. 42 лет. ГПОД </w:t>
                      </w:r>
                      <w:r w:rsidRPr="00B3355C">
                        <w:rPr>
                          <w:sz w:val="24"/>
                          <w:szCs w:val="24"/>
                        </w:rPr>
                        <w:t>I ст.</w:t>
                      </w:r>
                    </w:p>
                    <w:p w:rsidR="00E51584" w:rsidRPr="00966CB6" w:rsidRDefault="00E51584" w:rsidP="001046BC">
                      <w:pPr>
                        <w:rPr>
                          <w:sz w:val="24"/>
                          <w:szCs w:val="24"/>
                        </w:rPr>
                      </w:pPr>
                    </w:p>
                  </w:txbxContent>
                </v:textbox>
                <w10:wrap type="topAndBottom"/>
              </v:shape>
            </w:pict>
          </mc:Fallback>
        </mc:AlternateContent>
      </w:r>
      <w:r>
        <w:rPr>
          <w:sz w:val="28"/>
          <w:szCs w:val="28"/>
          <w:lang w:val="en-US"/>
        </w:rPr>
        <w:t>II</w:t>
      </w:r>
      <w:r>
        <w:rPr>
          <w:sz w:val="28"/>
          <w:szCs w:val="28"/>
        </w:rPr>
        <w:t xml:space="preserve"> степень диагностирована: </w:t>
      </w:r>
      <w:r>
        <w:rPr>
          <w:sz w:val="28"/>
          <w:szCs w:val="28"/>
          <w:lang w:val="en-US"/>
        </w:rPr>
        <w:t>I</w:t>
      </w:r>
      <w:r>
        <w:rPr>
          <w:sz w:val="28"/>
          <w:szCs w:val="28"/>
        </w:rPr>
        <w:t xml:space="preserve">группа – 17, </w:t>
      </w:r>
      <w:r>
        <w:rPr>
          <w:sz w:val="28"/>
          <w:szCs w:val="28"/>
          <w:lang w:val="en-US"/>
        </w:rPr>
        <w:t>II</w:t>
      </w:r>
      <w:r>
        <w:rPr>
          <w:sz w:val="28"/>
          <w:szCs w:val="28"/>
        </w:rPr>
        <w:t xml:space="preserve"> группа – 26 (рис. 2.4.2). </w:t>
      </w:r>
    </w:p>
    <w:p w:rsidR="001046BC" w:rsidRDefault="001046BC" w:rsidP="001046BC">
      <w:pPr>
        <w:spacing w:line="360" w:lineRule="auto"/>
        <w:ind w:firstLine="709"/>
        <w:jc w:val="both"/>
        <w:rPr>
          <w:sz w:val="28"/>
          <w:szCs w:val="28"/>
        </w:rPr>
      </w:pPr>
      <w:r>
        <w:rPr>
          <w:sz w:val="28"/>
          <w:szCs w:val="28"/>
        </w:rPr>
        <w:t xml:space="preserve">                         </w:t>
      </w:r>
      <w:r>
        <w:rPr>
          <w:noProof/>
          <w:sz w:val="28"/>
          <w:szCs w:val="28"/>
        </w:rPr>
        <w:drawing>
          <wp:inline distT="0" distB="0" distL="0" distR="0" wp14:anchorId="43604430" wp14:editId="5F24C6D8">
            <wp:extent cx="2822400" cy="2700000"/>
            <wp:effectExtent l="0" t="0" r="0" b="0"/>
            <wp:docPr id="4" name="Рисунок 4" descr="F:\R-снимки ГПОД\БАТАЛИЕВ\БАТАЛИЕВ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снимки ГПОД\БАТАЛИЕВ\БАТАЛИЕВ1.jpg"/>
                    <pic:cNvPicPr>
                      <a:picLocks noChangeAspect="1" noChangeArrowheads="1"/>
                    </pic:cNvPicPr>
                  </pic:nvPicPr>
                  <pic:blipFill>
                    <a:blip r:embed="rId14" cstate="print"/>
                    <a:srcRect/>
                    <a:stretch>
                      <a:fillRect/>
                    </a:stretch>
                  </pic:blipFill>
                  <pic:spPr bwMode="auto">
                    <a:xfrm>
                      <a:off x="0" y="0"/>
                      <a:ext cx="2822400" cy="2700000"/>
                    </a:xfrm>
                    <a:prstGeom prst="rect">
                      <a:avLst/>
                    </a:prstGeom>
                    <a:noFill/>
                    <a:ln w="9525">
                      <a:noFill/>
                      <a:miter lim="800000"/>
                      <a:headEnd/>
                      <a:tailEnd/>
                    </a:ln>
                  </pic:spPr>
                </pic:pic>
              </a:graphicData>
            </a:graphic>
          </wp:inline>
        </w:drawing>
      </w:r>
    </w:p>
    <w:p w:rsidR="001046BC" w:rsidRDefault="001046BC" w:rsidP="001046BC">
      <w:pPr>
        <w:spacing w:line="360" w:lineRule="auto"/>
        <w:ind w:firstLine="709"/>
        <w:jc w:val="both"/>
        <w:rPr>
          <w:sz w:val="28"/>
          <w:szCs w:val="28"/>
        </w:rPr>
      </w:pPr>
      <w:r>
        <w:rPr>
          <w:noProof/>
          <w:sz w:val="28"/>
          <w:szCs w:val="28"/>
        </w:rPr>
        <mc:AlternateContent>
          <mc:Choice Requires="wps">
            <w:drawing>
              <wp:anchor distT="0" distB="0" distL="114300" distR="114300" simplePos="0" relativeHeight="251669504" behindDoc="0" locked="0" layoutInCell="1" allowOverlap="1">
                <wp:simplePos x="0" y="0"/>
                <wp:positionH relativeFrom="column">
                  <wp:posOffset>1377315</wp:posOffset>
                </wp:positionH>
                <wp:positionV relativeFrom="paragraph">
                  <wp:posOffset>366395</wp:posOffset>
                </wp:positionV>
                <wp:extent cx="3295650" cy="597535"/>
                <wp:effectExtent l="5715" t="10795" r="13335" b="10795"/>
                <wp:wrapTopAndBottom/>
                <wp:docPr id="21" name="Поле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5650" cy="597535"/>
                        </a:xfrm>
                        <a:prstGeom prst="rect">
                          <a:avLst/>
                        </a:prstGeom>
                        <a:solidFill>
                          <a:srgbClr val="FFFFFF"/>
                        </a:solidFill>
                        <a:ln w="9525">
                          <a:solidFill>
                            <a:schemeClr val="bg1">
                              <a:lumMod val="100000"/>
                              <a:lumOff val="0"/>
                            </a:schemeClr>
                          </a:solidFill>
                          <a:miter lim="800000"/>
                          <a:headEnd/>
                          <a:tailEnd/>
                        </a:ln>
                      </wps:spPr>
                      <wps:txbx>
                        <w:txbxContent>
                          <w:p w:rsidR="00E51584" w:rsidRPr="00B3355C" w:rsidRDefault="00E51584" w:rsidP="001046BC">
                            <w:pPr>
                              <w:rPr>
                                <w:sz w:val="24"/>
                                <w:szCs w:val="24"/>
                              </w:rPr>
                            </w:pPr>
                            <w:r>
                              <w:rPr>
                                <w:sz w:val="24"/>
                                <w:szCs w:val="24"/>
                              </w:rPr>
                              <w:t>Рис. 2.4.2</w:t>
                            </w:r>
                            <w:r w:rsidRPr="00B3355C">
                              <w:rPr>
                                <w:sz w:val="24"/>
                                <w:szCs w:val="24"/>
                              </w:rPr>
                              <w:t>. Рентгеног</w:t>
                            </w:r>
                            <w:r>
                              <w:rPr>
                                <w:sz w:val="24"/>
                                <w:szCs w:val="24"/>
                              </w:rPr>
                              <w:t>рамма больного Б. 4</w:t>
                            </w:r>
                            <w:r w:rsidRPr="00C86093">
                              <w:rPr>
                                <w:sz w:val="24"/>
                                <w:szCs w:val="24"/>
                              </w:rPr>
                              <w:t>6</w:t>
                            </w:r>
                            <w:r>
                              <w:rPr>
                                <w:sz w:val="24"/>
                                <w:szCs w:val="24"/>
                              </w:rPr>
                              <w:t xml:space="preserve"> лет. ГПОД </w:t>
                            </w:r>
                            <w:r w:rsidRPr="00B3355C">
                              <w:rPr>
                                <w:sz w:val="24"/>
                                <w:szCs w:val="24"/>
                              </w:rPr>
                              <w:t>I</w:t>
                            </w:r>
                            <w:r>
                              <w:rPr>
                                <w:sz w:val="24"/>
                                <w:szCs w:val="24"/>
                                <w:lang w:val="en-US"/>
                              </w:rPr>
                              <w:t>I</w:t>
                            </w:r>
                            <w:r w:rsidRPr="00B3355C">
                              <w:rPr>
                                <w:sz w:val="24"/>
                                <w:szCs w:val="24"/>
                              </w:rPr>
                              <w:t xml:space="preserve"> ст.</w:t>
                            </w:r>
                          </w:p>
                          <w:p w:rsidR="00E51584" w:rsidRDefault="00E51584" w:rsidP="001046BC"/>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Поле 21" o:spid="_x0000_s1033" type="#_x0000_t202" style="position:absolute;left:0;text-align:left;margin-left:108.45pt;margin-top:28.85pt;width:259.5pt;height:47.05pt;z-index:2516695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" strokecolor="white [3212]">
                <v:textbox style="mso-fit-shape-to-text:t">
                  <w:txbxContent>
                    <w:p w:rsidR="00E51584" w:rsidRPr="00B3355C" w:rsidRDefault="00E51584" w:rsidP="001046BC">
                      <w:pPr>
                        <w:rPr>
                          <w:sz w:val="24"/>
                          <w:szCs w:val="24"/>
                        </w:rPr>
                      </w:pPr>
                      <w:r>
                        <w:rPr>
                          <w:sz w:val="24"/>
                          <w:szCs w:val="24"/>
                        </w:rPr>
                        <w:t>Рис. 2.4.2</w:t>
                      </w:r>
                      <w:r w:rsidRPr="00B3355C">
                        <w:rPr>
                          <w:sz w:val="24"/>
                          <w:szCs w:val="24"/>
                        </w:rPr>
                        <w:t>. Рентгеног</w:t>
                      </w:r>
                      <w:r>
                        <w:rPr>
                          <w:sz w:val="24"/>
                          <w:szCs w:val="24"/>
                        </w:rPr>
                        <w:t>рамма больного Б. 4</w:t>
                      </w:r>
                      <w:r w:rsidRPr="00C86093">
                        <w:rPr>
                          <w:sz w:val="24"/>
                          <w:szCs w:val="24"/>
                        </w:rPr>
                        <w:t>6</w:t>
                      </w:r>
                      <w:r>
                        <w:rPr>
                          <w:sz w:val="24"/>
                          <w:szCs w:val="24"/>
                        </w:rPr>
                        <w:t xml:space="preserve"> лет. ГПОД </w:t>
                      </w:r>
                      <w:r w:rsidRPr="00B3355C">
                        <w:rPr>
                          <w:sz w:val="24"/>
                          <w:szCs w:val="24"/>
                        </w:rPr>
                        <w:t>I</w:t>
                      </w:r>
                      <w:r>
                        <w:rPr>
                          <w:sz w:val="24"/>
                          <w:szCs w:val="24"/>
                          <w:lang w:val="en-US"/>
                        </w:rPr>
                        <w:t>I</w:t>
                      </w:r>
                      <w:r w:rsidRPr="00B3355C">
                        <w:rPr>
                          <w:sz w:val="24"/>
                          <w:szCs w:val="24"/>
                        </w:rPr>
                        <w:t xml:space="preserve"> ст.</w:t>
                      </w:r>
                    </w:p>
                    <w:p w:rsidR="00E51584" w:rsidRDefault="00E51584" w:rsidP="001046BC"/>
                  </w:txbxContent>
                </v:textbox>
                <w10:wrap type="topAndBottom"/>
              </v:shape>
            </w:pict>
          </mc:Fallback>
        </mc:AlternateContent>
      </w:r>
    </w:p>
    <w:p w:rsidR="001046BC" w:rsidRDefault="001046BC" w:rsidP="001046BC">
      <w:pPr>
        <w:spacing w:line="360" w:lineRule="auto"/>
        <w:ind w:firstLine="709"/>
        <w:jc w:val="both"/>
        <w:rPr>
          <w:sz w:val="28"/>
          <w:szCs w:val="28"/>
        </w:rPr>
      </w:pPr>
      <w:r>
        <w:rPr>
          <w:sz w:val="28"/>
          <w:szCs w:val="28"/>
          <w:lang w:val="en-US"/>
        </w:rPr>
        <w:t>III</w:t>
      </w:r>
      <w:r>
        <w:rPr>
          <w:sz w:val="28"/>
          <w:szCs w:val="28"/>
        </w:rPr>
        <w:t xml:space="preserve"> степень установлена: </w:t>
      </w:r>
      <w:r>
        <w:rPr>
          <w:sz w:val="28"/>
          <w:szCs w:val="28"/>
          <w:lang w:val="en-US"/>
        </w:rPr>
        <w:t>I</w:t>
      </w:r>
      <w:r>
        <w:rPr>
          <w:sz w:val="28"/>
          <w:szCs w:val="28"/>
        </w:rPr>
        <w:t xml:space="preserve"> группа – 3, </w:t>
      </w:r>
      <w:r>
        <w:rPr>
          <w:sz w:val="28"/>
          <w:szCs w:val="28"/>
          <w:lang w:val="en-US"/>
        </w:rPr>
        <w:t>II</w:t>
      </w:r>
      <w:r>
        <w:rPr>
          <w:sz w:val="28"/>
          <w:szCs w:val="28"/>
        </w:rPr>
        <w:t xml:space="preserve"> группа – 1 (рис. 2.2.3).</w:t>
      </w:r>
    </w:p>
    <w:p w:rsidR="001046BC" w:rsidRDefault="001046BC" w:rsidP="001046BC">
      <w:pPr>
        <w:spacing w:line="360" w:lineRule="auto"/>
        <w:ind w:firstLine="709"/>
        <w:jc w:val="both"/>
        <w:rPr>
          <w:sz w:val="28"/>
          <w:szCs w:val="28"/>
        </w:rPr>
      </w:pPr>
      <w:r>
        <w:rPr>
          <w:sz w:val="28"/>
          <w:szCs w:val="28"/>
        </w:rPr>
        <w:lastRenderedPageBreak/>
        <w:t xml:space="preserve">                     </w:t>
      </w:r>
      <w:r>
        <w:rPr>
          <w:noProof/>
          <w:sz w:val="28"/>
          <w:szCs w:val="28"/>
        </w:rPr>
        <w:drawing>
          <wp:inline distT="0" distB="0" distL="0" distR="0" wp14:anchorId="1EAA0077" wp14:editId="7AE0A1A7">
            <wp:extent cx="3288571" cy="3240000"/>
            <wp:effectExtent l="19050" t="0" r="7079" b="0"/>
            <wp:docPr id="5" name="Рисунок 8" descr="F:\R-снимки ГПОД\АТАЕВА\АТАЕВ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R-снимки ГПОД\АТАЕВА\АТАЕВА2.jpg"/>
                    <pic:cNvPicPr>
                      <a:picLocks noChangeAspect="1" noChangeArrowheads="1"/>
                    </pic:cNvPicPr>
                  </pic:nvPicPr>
                  <pic:blipFill>
                    <a:blip r:embed="rId15" cstate="print"/>
                    <a:srcRect/>
                    <a:stretch>
                      <a:fillRect/>
                    </a:stretch>
                  </pic:blipFill>
                  <pic:spPr bwMode="auto">
                    <a:xfrm>
                      <a:off x="0" y="0"/>
                      <a:ext cx="3288571" cy="3240000"/>
                    </a:xfrm>
                    <a:prstGeom prst="rect">
                      <a:avLst/>
                    </a:prstGeom>
                    <a:noFill/>
                    <a:ln w="9525">
                      <a:noFill/>
                      <a:miter lim="800000"/>
                      <a:headEnd/>
                      <a:tailEnd/>
                    </a:ln>
                  </pic:spPr>
                </pic:pic>
              </a:graphicData>
            </a:graphic>
          </wp:inline>
        </w:drawing>
      </w:r>
    </w:p>
    <w:p w:rsidR="001046BC" w:rsidRDefault="001046BC" w:rsidP="001046BC">
      <w:pPr>
        <w:spacing w:line="360" w:lineRule="auto"/>
        <w:ind w:firstLine="709"/>
        <w:jc w:val="both"/>
        <w:rPr>
          <w:sz w:val="28"/>
          <w:szCs w:val="28"/>
        </w:rPr>
      </w:pPr>
      <w:r>
        <w:rPr>
          <w:noProof/>
          <w:sz w:val="28"/>
          <w:szCs w:val="28"/>
        </w:rPr>
        <mc:AlternateContent>
          <mc:Choice Requires="wps">
            <w:drawing>
              <wp:anchor distT="0" distB="0" distL="114300" distR="114300" simplePos="0" relativeHeight="251670528" behindDoc="0" locked="0" layoutInCell="1" allowOverlap="0">
                <wp:simplePos x="0" y="0"/>
                <wp:positionH relativeFrom="column">
                  <wp:posOffset>1377315</wp:posOffset>
                </wp:positionH>
                <wp:positionV relativeFrom="paragraph">
                  <wp:posOffset>10160</wp:posOffset>
                </wp:positionV>
                <wp:extent cx="3440430" cy="597535"/>
                <wp:effectExtent l="5715" t="9525" r="11430" b="12065"/>
                <wp:wrapTopAndBottom/>
                <wp:docPr id="20" name="Поле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0430" cy="597535"/>
                        </a:xfrm>
                        <a:prstGeom prst="rect">
                          <a:avLst/>
                        </a:prstGeom>
                        <a:solidFill>
                          <a:srgbClr val="FFFFFF"/>
                        </a:solidFill>
                        <a:ln w="9525">
                          <a:solidFill>
                            <a:schemeClr val="bg1">
                              <a:lumMod val="100000"/>
                              <a:lumOff val="0"/>
                            </a:schemeClr>
                          </a:solidFill>
                          <a:miter lim="800000"/>
                          <a:headEnd/>
                          <a:tailEnd/>
                        </a:ln>
                      </wps:spPr>
                      <wps:txbx>
                        <w:txbxContent>
                          <w:p w:rsidR="00E51584" w:rsidRPr="00B3355C" w:rsidRDefault="00E51584" w:rsidP="001046BC">
                            <w:pPr>
                              <w:rPr>
                                <w:sz w:val="24"/>
                                <w:szCs w:val="24"/>
                              </w:rPr>
                            </w:pPr>
                            <w:r>
                              <w:rPr>
                                <w:sz w:val="24"/>
                                <w:szCs w:val="24"/>
                              </w:rPr>
                              <w:t>Рис. 2.4.3</w:t>
                            </w:r>
                            <w:r w:rsidRPr="00B3355C">
                              <w:rPr>
                                <w:sz w:val="24"/>
                                <w:szCs w:val="24"/>
                              </w:rPr>
                              <w:t>. Рентгеног</w:t>
                            </w:r>
                            <w:r>
                              <w:rPr>
                                <w:sz w:val="24"/>
                                <w:szCs w:val="24"/>
                              </w:rPr>
                              <w:t xml:space="preserve">рамма больной В. </w:t>
                            </w:r>
                            <w:r w:rsidRPr="00C21C30">
                              <w:rPr>
                                <w:sz w:val="24"/>
                                <w:szCs w:val="24"/>
                              </w:rPr>
                              <w:t>5</w:t>
                            </w:r>
                            <w:r>
                              <w:rPr>
                                <w:sz w:val="24"/>
                                <w:szCs w:val="24"/>
                              </w:rPr>
                              <w:t xml:space="preserve">2 года. ГПОД </w:t>
                            </w:r>
                            <w:r w:rsidRPr="00B3355C">
                              <w:rPr>
                                <w:sz w:val="24"/>
                                <w:szCs w:val="24"/>
                              </w:rPr>
                              <w:t>I</w:t>
                            </w:r>
                            <w:r>
                              <w:rPr>
                                <w:sz w:val="24"/>
                                <w:szCs w:val="24"/>
                                <w:lang w:val="en-US"/>
                              </w:rPr>
                              <w:t>II</w:t>
                            </w:r>
                            <w:r w:rsidRPr="00B3355C">
                              <w:rPr>
                                <w:sz w:val="24"/>
                                <w:szCs w:val="24"/>
                              </w:rPr>
                              <w:t xml:space="preserve"> ст.</w:t>
                            </w:r>
                          </w:p>
                          <w:p w:rsidR="00E51584" w:rsidRDefault="00E51584" w:rsidP="001046BC"/>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Поле 20" o:spid="_x0000_s1034" type="#_x0000_t202" style="position:absolute;left:0;text-align:left;margin-left:108.45pt;margin-top:.8pt;width:270.9pt;height:47.05pt;z-index:2516705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" o:allowoverlap="f" strokecolor="white [3212]">
                <v:textbox style="mso-fit-shape-to-text:t">
                  <w:txbxContent>
                    <w:p w:rsidR="00E51584" w:rsidRPr="00B3355C" w:rsidRDefault="00E51584" w:rsidP="001046BC">
                      <w:pPr>
                        <w:rPr>
                          <w:sz w:val="24"/>
                          <w:szCs w:val="24"/>
                        </w:rPr>
                      </w:pPr>
                      <w:r>
                        <w:rPr>
                          <w:sz w:val="24"/>
                          <w:szCs w:val="24"/>
                        </w:rPr>
                        <w:t>Рис. 2.4.3</w:t>
                      </w:r>
                      <w:r w:rsidRPr="00B3355C">
                        <w:rPr>
                          <w:sz w:val="24"/>
                          <w:szCs w:val="24"/>
                        </w:rPr>
                        <w:t>. Рентгеног</w:t>
                      </w:r>
                      <w:r>
                        <w:rPr>
                          <w:sz w:val="24"/>
                          <w:szCs w:val="24"/>
                        </w:rPr>
                        <w:t xml:space="preserve">рамма больной В. </w:t>
                      </w:r>
                      <w:r w:rsidRPr="00C21C30">
                        <w:rPr>
                          <w:sz w:val="24"/>
                          <w:szCs w:val="24"/>
                        </w:rPr>
                        <w:t>5</w:t>
                      </w:r>
                      <w:r>
                        <w:rPr>
                          <w:sz w:val="24"/>
                          <w:szCs w:val="24"/>
                        </w:rPr>
                        <w:t xml:space="preserve">2 года. ГПОД </w:t>
                      </w:r>
                      <w:r w:rsidRPr="00B3355C">
                        <w:rPr>
                          <w:sz w:val="24"/>
                          <w:szCs w:val="24"/>
                        </w:rPr>
                        <w:t>I</w:t>
                      </w:r>
                      <w:r>
                        <w:rPr>
                          <w:sz w:val="24"/>
                          <w:szCs w:val="24"/>
                          <w:lang w:val="en-US"/>
                        </w:rPr>
                        <w:t>II</w:t>
                      </w:r>
                      <w:r w:rsidRPr="00B3355C">
                        <w:rPr>
                          <w:sz w:val="24"/>
                          <w:szCs w:val="24"/>
                        </w:rPr>
                        <w:t xml:space="preserve"> ст.</w:t>
                      </w:r>
                    </w:p>
                    <w:p w:rsidR="00E51584" w:rsidRDefault="00E51584" w:rsidP="001046BC"/>
                  </w:txbxContent>
                </v:textbox>
                <w10:wrap type="topAndBottom"/>
              </v:shape>
            </w:pict>
          </mc:Fallback>
        </mc:AlternateContent>
      </w:r>
      <w:r>
        <w:rPr>
          <w:sz w:val="28"/>
          <w:szCs w:val="28"/>
        </w:rPr>
        <w:t xml:space="preserve">У двоих больных </w:t>
      </w:r>
      <w:r>
        <w:rPr>
          <w:sz w:val="28"/>
          <w:szCs w:val="28"/>
          <w:lang w:val="en-US"/>
        </w:rPr>
        <w:t>I</w:t>
      </w:r>
      <w:r>
        <w:rPr>
          <w:sz w:val="28"/>
          <w:szCs w:val="28"/>
        </w:rPr>
        <w:t xml:space="preserve"> группы нами выявлена фиксированная ГПОД </w:t>
      </w:r>
      <w:r>
        <w:rPr>
          <w:sz w:val="28"/>
          <w:szCs w:val="28"/>
          <w:lang w:val="en-US"/>
        </w:rPr>
        <w:t>III</w:t>
      </w:r>
      <w:r>
        <w:rPr>
          <w:sz w:val="28"/>
          <w:szCs w:val="28"/>
        </w:rPr>
        <w:t xml:space="preserve"> ст., короткий пищевод </w:t>
      </w:r>
      <w:r>
        <w:rPr>
          <w:sz w:val="28"/>
          <w:szCs w:val="28"/>
          <w:lang w:val="en-US"/>
        </w:rPr>
        <w:t>II</w:t>
      </w:r>
      <w:r>
        <w:rPr>
          <w:sz w:val="28"/>
          <w:szCs w:val="28"/>
        </w:rPr>
        <w:t xml:space="preserve"> ст. (рис. 2.4.4, 2.4.5).</w:t>
      </w:r>
    </w:p>
    <w:p w:rsidR="001046BC" w:rsidRDefault="001046BC" w:rsidP="001046BC">
      <w:pPr>
        <w:spacing w:line="360" w:lineRule="auto"/>
        <w:ind w:firstLine="709"/>
        <w:rPr>
          <w:sz w:val="28"/>
          <w:szCs w:val="28"/>
        </w:rPr>
      </w:pPr>
      <w:r>
        <w:rPr>
          <w:noProof/>
          <w:sz w:val="28"/>
          <w:szCs w:val="28"/>
        </w:rPr>
        <mc:AlternateContent>
          <mc:Choice Requires="wps">
            <w:drawing>
              <wp:anchor distT="0" distB="0" distL="114300" distR="114300" simplePos="0" relativeHeight="251671552" behindDoc="0" locked="0" layoutInCell="1" allowOverlap="0">
                <wp:simplePos x="0" y="0"/>
                <wp:positionH relativeFrom="column">
                  <wp:posOffset>1503045</wp:posOffset>
                </wp:positionH>
                <wp:positionV relativeFrom="paragraph">
                  <wp:posOffset>3409950</wp:posOffset>
                </wp:positionV>
                <wp:extent cx="3257550" cy="600075"/>
                <wp:effectExtent l="11430" t="12700" r="7620" b="6350"/>
                <wp:wrapTopAndBottom/>
                <wp:docPr id="19" name="Поле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7550" cy="600075"/>
                        </a:xfrm>
                        <a:prstGeom prst="rect">
                          <a:avLst/>
                        </a:prstGeom>
                        <a:solidFill>
                          <a:srgbClr val="FFFFFF"/>
                        </a:solidFill>
                        <a:ln w="9525">
                          <a:solidFill>
                            <a:schemeClr val="bg1">
                              <a:lumMod val="100000"/>
                              <a:lumOff val="0"/>
                            </a:schemeClr>
                          </a:solidFill>
                          <a:miter lim="800000"/>
                          <a:headEnd/>
                          <a:tailEnd/>
                        </a:ln>
                      </wps:spPr>
                      <wps:txbx>
                        <w:txbxContent>
                          <w:p w:rsidR="00E51584" w:rsidRPr="00A86E00" w:rsidRDefault="00E51584" w:rsidP="001046BC">
                            <w:pPr>
                              <w:rPr>
                                <w:sz w:val="24"/>
                                <w:szCs w:val="24"/>
                              </w:rPr>
                            </w:pPr>
                            <w:r>
                              <w:rPr>
                                <w:sz w:val="24"/>
                                <w:szCs w:val="24"/>
                              </w:rPr>
                              <w:t>Рис. 2.4.4</w:t>
                            </w:r>
                            <w:r w:rsidRPr="00B3355C">
                              <w:rPr>
                                <w:sz w:val="24"/>
                                <w:szCs w:val="24"/>
                              </w:rPr>
                              <w:t>. Рентгеног</w:t>
                            </w:r>
                            <w:r>
                              <w:rPr>
                                <w:sz w:val="24"/>
                                <w:szCs w:val="24"/>
                              </w:rPr>
                              <w:t xml:space="preserve">рамма больного Г. 62 лет. </w:t>
                            </w:r>
                            <w:proofErr w:type="gramStart"/>
                            <w:r>
                              <w:rPr>
                                <w:sz w:val="24"/>
                                <w:szCs w:val="24"/>
                              </w:rPr>
                              <w:t>Фиксированная</w:t>
                            </w:r>
                            <w:proofErr w:type="gramEnd"/>
                            <w:r>
                              <w:rPr>
                                <w:sz w:val="24"/>
                                <w:szCs w:val="24"/>
                              </w:rPr>
                              <w:t xml:space="preserve"> ГПОД </w:t>
                            </w:r>
                            <w:r w:rsidRPr="00B3355C">
                              <w:rPr>
                                <w:sz w:val="24"/>
                                <w:szCs w:val="24"/>
                              </w:rPr>
                              <w:t>I</w:t>
                            </w:r>
                            <w:r>
                              <w:rPr>
                                <w:sz w:val="24"/>
                                <w:szCs w:val="24"/>
                                <w:lang w:val="en-US"/>
                              </w:rPr>
                              <w:t>II</w:t>
                            </w:r>
                            <w:r w:rsidRPr="00B3355C">
                              <w:rPr>
                                <w:sz w:val="24"/>
                                <w:szCs w:val="24"/>
                              </w:rPr>
                              <w:t xml:space="preserve"> ст.</w:t>
                            </w:r>
                            <w:r>
                              <w:rPr>
                                <w:sz w:val="24"/>
                                <w:szCs w:val="24"/>
                              </w:rPr>
                              <w:t xml:space="preserve"> Короткий пищ</w:t>
                            </w:r>
                            <w:r>
                              <w:rPr>
                                <w:sz w:val="24"/>
                                <w:szCs w:val="24"/>
                              </w:rPr>
                              <w:t>е</w:t>
                            </w:r>
                            <w:r>
                              <w:rPr>
                                <w:sz w:val="24"/>
                                <w:szCs w:val="24"/>
                              </w:rPr>
                              <w:t xml:space="preserve">вод </w:t>
                            </w:r>
                            <w:r>
                              <w:rPr>
                                <w:sz w:val="24"/>
                                <w:szCs w:val="24"/>
                                <w:lang w:val="en-US"/>
                              </w:rPr>
                              <w:t>II</w:t>
                            </w:r>
                            <w:r>
                              <w:rPr>
                                <w:sz w:val="24"/>
                                <w:szCs w:val="24"/>
                              </w:rPr>
                              <w:t xml:space="preserve"> ст.</w:t>
                            </w:r>
                          </w:p>
                          <w:p w:rsidR="00E51584" w:rsidRDefault="00E51584" w:rsidP="001046B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Поле 19" o:spid="_x0000_s1035" type="#_x0000_t202" style="position:absolute;left:0;text-align:left;margin-left:118.35pt;margin-top:268.5pt;width:256.5pt;height:47.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" o:allowoverlap="f" strokecolor="white [3212]">
                <v:textbox>
                  <w:txbxContent>
                    <w:p w:rsidR="00E51584" w:rsidRPr="00A86E00" w:rsidRDefault="00E51584" w:rsidP="001046BC">
                      <w:pPr>
                        <w:rPr>
                          <w:sz w:val="24"/>
                          <w:szCs w:val="24"/>
                        </w:rPr>
                      </w:pPr>
                      <w:r>
                        <w:rPr>
                          <w:sz w:val="24"/>
                          <w:szCs w:val="24"/>
                        </w:rPr>
                        <w:t>Рис. 2.4.4</w:t>
                      </w:r>
                      <w:r w:rsidRPr="00B3355C">
                        <w:rPr>
                          <w:sz w:val="24"/>
                          <w:szCs w:val="24"/>
                        </w:rPr>
                        <w:t>. Рентгеног</w:t>
                      </w:r>
                      <w:r>
                        <w:rPr>
                          <w:sz w:val="24"/>
                          <w:szCs w:val="24"/>
                        </w:rPr>
                        <w:t xml:space="preserve">рамма больного Г. 62 лет. </w:t>
                      </w:r>
                      <w:proofErr w:type="gramStart"/>
                      <w:r>
                        <w:rPr>
                          <w:sz w:val="24"/>
                          <w:szCs w:val="24"/>
                        </w:rPr>
                        <w:t>Фиксированная</w:t>
                      </w:r>
                      <w:proofErr w:type="gramEnd"/>
                      <w:r>
                        <w:rPr>
                          <w:sz w:val="24"/>
                          <w:szCs w:val="24"/>
                        </w:rPr>
                        <w:t xml:space="preserve"> ГПОД </w:t>
                      </w:r>
                      <w:r w:rsidRPr="00B3355C">
                        <w:rPr>
                          <w:sz w:val="24"/>
                          <w:szCs w:val="24"/>
                        </w:rPr>
                        <w:t>I</w:t>
                      </w:r>
                      <w:r>
                        <w:rPr>
                          <w:sz w:val="24"/>
                          <w:szCs w:val="24"/>
                          <w:lang w:val="en-US"/>
                        </w:rPr>
                        <w:t>II</w:t>
                      </w:r>
                      <w:r w:rsidRPr="00B3355C">
                        <w:rPr>
                          <w:sz w:val="24"/>
                          <w:szCs w:val="24"/>
                        </w:rPr>
                        <w:t xml:space="preserve"> ст.</w:t>
                      </w:r>
                      <w:r>
                        <w:rPr>
                          <w:sz w:val="24"/>
                          <w:szCs w:val="24"/>
                        </w:rPr>
                        <w:t xml:space="preserve"> Короткий пищ</w:t>
                      </w:r>
                      <w:r>
                        <w:rPr>
                          <w:sz w:val="24"/>
                          <w:szCs w:val="24"/>
                        </w:rPr>
                        <w:t>е</w:t>
                      </w:r>
                      <w:r>
                        <w:rPr>
                          <w:sz w:val="24"/>
                          <w:szCs w:val="24"/>
                        </w:rPr>
                        <w:t xml:space="preserve">вод </w:t>
                      </w:r>
                      <w:r>
                        <w:rPr>
                          <w:sz w:val="24"/>
                          <w:szCs w:val="24"/>
                          <w:lang w:val="en-US"/>
                        </w:rPr>
                        <w:t>II</w:t>
                      </w:r>
                      <w:r>
                        <w:rPr>
                          <w:sz w:val="24"/>
                          <w:szCs w:val="24"/>
                        </w:rPr>
                        <w:t xml:space="preserve"> ст.</w:t>
                      </w:r>
                    </w:p>
                    <w:p w:rsidR="00E51584" w:rsidRDefault="00E51584" w:rsidP="001046BC"/>
                  </w:txbxContent>
                </v:textbox>
                <w10:wrap type="topAndBottom"/>
              </v:shape>
            </w:pict>
          </mc:Fallback>
        </mc:AlternateContent>
      </w:r>
      <w:r>
        <w:rPr>
          <w:sz w:val="28"/>
          <w:szCs w:val="28"/>
        </w:rPr>
        <w:t xml:space="preserve">                     </w:t>
      </w:r>
      <w:r>
        <w:rPr>
          <w:noProof/>
          <w:sz w:val="28"/>
          <w:szCs w:val="28"/>
        </w:rPr>
        <w:drawing>
          <wp:inline distT="0" distB="0" distL="0" distR="0" wp14:anchorId="236C345E" wp14:editId="0921B8CB">
            <wp:extent cx="3250857" cy="3240000"/>
            <wp:effectExtent l="19050" t="0" r="6693" b="0"/>
            <wp:docPr id="9" name="Рисунок 9" descr="F:\R-снимки ГПОД\ГЕБЕКОВ\ГЕБЕКОВ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R-снимки ГПОД\ГЕБЕКОВ\ГЕБЕКОВ2.jpg"/>
                    <pic:cNvPicPr>
                      <a:picLocks noChangeAspect="1" noChangeArrowheads="1"/>
                    </pic:cNvPicPr>
                  </pic:nvPicPr>
                  <pic:blipFill>
                    <a:blip r:embed="rId16" cstate="print"/>
                    <a:srcRect/>
                    <a:stretch>
                      <a:fillRect/>
                    </a:stretch>
                  </pic:blipFill>
                  <pic:spPr bwMode="auto">
                    <a:xfrm>
                      <a:off x="0" y="0"/>
                      <a:ext cx="3250857" cy="3240000"/>
                    </a:xfrm>
                    <a:prstGeom prst="rect">
                      <a:avLst/>
                    </a:prstGeom>
                    <a:noFill/>
                    <a:ln w="9525">
                      <a:noFill/>
                      <a:miter lim="800000"/>
                      <a:headEnd/>
                      <a:tailEnd/>
                    </a:ln>
                  </pic:spPr>
                </pic:pic>
              </a:graphicData>
            </a:graphic>
          </wp:inline>
        </w:drawing>
      </w:r>
    </w:p>
    <w:p w:rsidR="001046BC" w:rsidRDefault="001046BC" w:rsidP="001046BC">
      <w:pPr>
        <w:spacing w:line="360" w:lineRule="auto"/>
        <w:ind w:firstLine="709"/>
        <w:rPr>
          <w:sz w:val="28"/>
          <w:szCs w:val="28"/>
        </w:rPr>
      </w:pPr>
      <w:r>
        <w:rPr>
          <w:sz w:val="28"/>
          <w:szCs w:val="28"/>
        </w:rPr>
        <w:lastRenderedPageBreak/>
        <w:t xml:space="preserve">                      </w:t>
      </w:r>
      <w:r>
        <w:rPr>
          <w:noProof/>
          <w:sz w:val="28"/>
          <w:szCs w:val="28"/>
        </w:rPr>
        <w:drawing>
          <wp:inline distT="0" distB="0" distL="0" distR="0" wp14:anchorId="37D0A135" wp14:editId="59C54DF0">
            <wp:extent cx="3240000" cy="3240000"/>
            <wp:effectExtent l="19050" t="0" r="0" b="0"/>
            <wp:docPr id="6" name="Рисунок 2" descr="F:\R-снимки ГПОД\ТАВЛУБАТОВА\ТАЛУБАТОВ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R-снимки ГПОД\ТАВЛУБАТОВА\ТАЛУБАТОВА2.jpg"/>
                    <pic:cNvPicPr>
                      <a:picLocks noChangeAspect="1" noChangeArrowheads="1"/>
                    </pic:cNvPicPr>
                  </pic:nvPicPr>
                  <pic:blipFill>
                    <a:blip r:embed="rId17" cstate="print"/>
                    <a:srcRect/>
                    <a:stretch>
                      <a:fillRect/>
                    </a:stretch>
                  </pic:blipFill>
                  <pic:spPr bwMode="auto">
                    <a:xfrm>
                      <a:off x="0" y="0"/>
                      <a:ext cx="3240000" cy="3240000"/>
                    </a:xfrm>
                    <a:prstGeom prst="rect">
                      <a:avLst/>
                    </a:prstGeom>
                    <a:noFill/>
                    <a:ln w="9525">
                      <a:noFill/>
                      <a:miter lim="800000"/>
                      <a:headEnd/>
                      <a:tailEnd/>
                    </a:ln>
                  </pic:spPr>
                </pic:pic>
              </a:graphicData>
            </a:graphic>
          </wp:inline>
        </w:drawing>
      </w:r>
    </w:p>
    <w:p w:rsidR="001046BC" w:rsidRPr="00451E80" w:rsidRDefault="001046BC" w:rsidP="001046BC">
      <w:pPr>
        <w:spacing w:line="360" w:lineRule="auto"/>
        <w:ind w:firstLine="709"/>
      </w:pPr>
      <w:r>
        <w:rPr>
          <w:noProof/>
          <w:sz w:val="28"/>
          <w:szCs w:val="28"/>
        </w:rPr>
        <mc:AlternateContent>
          <mc:Choice Requires="wps">
            <w:drawing>
              <wp:anchor distT="0" distB="0" distL="114300" distR="114300" simplePos="0" relativeHeight="251672576" behindDoc="0" locked="0" layoutInCell="1" allowOverlap="0">
                <wp:simplePos x="0" y="0"/>
                <wp:positionH relativeFrom="column">
                  <wp:posOffset>1503045</wp:posOffset>
                </wp:positionH>
                <wp:positionV relativeFrom="paragraph">
                  <wp:posOffset>73025</wp:posOffset>
                </wp:positionV>
                <wp:extent cx="3258185" cy="772795"/>
                <wp:effectExtent l="9525" t="11430" r="8890" b="6350"/>
                <wp:wrapTopAndBottom/>
                <wp:docPr id="18" name="Поле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8185" cy="772795"/>
                        </a:xfrm>
                        <a:prstGeom prst="rect">
                          <a:avLst/>
                        </a:prstGeom>
                        <a:solidFill>
                          <a:srgbClr val="FFFFFF"/>
                        </a:solidFill>
                        <a:ln w="9525">
                          <a:solidFill>
                            <a:schemeClr val="bg1">
                              <a:lumMod val="100000"/>
                              <a:lumOff val="0"/>
                            </a:schemeClr>
                          </a:solidFill>
                          <a:miter lim="800000"/>
                          <a:headEnd/>
                          <a:tailEnd/>
                        </a:ln>
                      </wps:spPr>
                      <wps:txbx>
                        <w:txbxContent>
                          <w:p w:rsidR="00E51584" w:rsidRPr="00A86E00" w:rsidRDefault="00E51584" w:rsidP="001046BC">
                            <w:pPr>
                              <w:rPr>
                                <w:sz w:val="24"/>
                                <w:szCs w:val="24"/>
                              </w:rPr>
                            </w:pPr>
                            <w:r>
                              <w:rPr>
                                <w:sz w:val="24"/>
                                <w:szCs w:val="24"/>
                              </w:rPr>
                              <w:t>Рис. 2.4.5</w:t>
                            </w:r>
                            <w:r w:rsidRPr="00B3355C">
                              <w:rPr>
                                <w:sz w:val="24"/>
                                <w:szCs w:val="24"/>
                              </w:rPr>
                              <w:t>. Рентгеног</w:t>
                            </w:r>
                            <w:r>
                              <w:rPr>
                                <w:sz w:val="24"/>
                                <w:szCs w:val="24"/>
                              </w:rPr>
                              <w:t xml:space="preserve">рамма больного Т. 54 лет. </w:t>
                            </w:r>
                            <w:proofErr w:type="gramStart"/>
                            <w:r>
                              <w:rPr>
                                <w:sz w:val="24"/>
                                <w:szCs w:val="24"/>
                              </w:rPr>
                              <w:t>Фиксированная</w:t>
                            </w:r>
                            <w:proofErr w:type="gramEnd"/>
                            <w:r>
                              <w:rPr>
                                <w:sz w:val="24"/>
                                <w:szCs w:val="24"/>
                              </w:rPr>
                              <w:t xml:space="preserve"> ГПОД </w:t>
                            </w:r>
                            <w:r w:rsidRPr="00B3355C">
                              <w:rPr>
                                <w:sz w:val="24"/>
                                <w:szCs w:val="24"/>
                              </w:rPr>
                              <w:t>I</w:t>
                            </w:r>
                            <w:r>
                              <w:rPr>
                                <w:sz w:val="24"/>
                                <w:szCs w:val="24"/>
                                <w:lang w:val="en-US"/>
                              </w:rPr>
                              <w:t>II</w:t>
                            </w:r>
                            <w:r w:rsidRPr="00B3355C">
                              <w:rPr>
                                <w:sz w:val="24"/>
                                <w:szCs w:val="24"/>
                              </w:rPr>
                              <w:t xml:space="preserve"> ст.</w:t>
                            </w:r>
                            <w:r>
                              <w:rPr>
                                <w:sz w:val="24"/>
                                <w:szCs w:val="24"/>
                              </w:rPr>
                              <w:t xml:space="preserve"> Короткий пищ</w:t>
                            </w:r>
                            <w:r>
                              <w:rPr>
                                <w:sz w:val="24"/>
                                <w:szCs w:val="24"/>
                              </w:rPr>
                              <w:t>е</w:t>
                            </w:r>
                            <w:r>
                              <w:rPr>
                                <w:sz w:val="24"/>
                                <w:szCs w:val="24"/>
                              </w:rPr>
                              <w:t xml:space="preserve">вод </w:t>
                            </w:r>
                            <w:r>
                              <w:rPr>
                                <w:sz w:val="24"/>
                                <w:szCs w:val="24"/>
                                <w:lang w:val="en-US"/>
                              </w:rPr>
                              <w:t>II</w:t>
                            </w:r>
                            <w:r>
                              <w:rPr>
                                <w:sz w:val="24"/>
                                <w:szCs w:val="24"/>
                              </w:rPr>
                              <w:t xml:space="preserve"> ст.</w:t>
                            </w:r>
                          </w:p>
                          <w:p w:rsidR="00E51584" w:rsidRDefault="00E51584" w:rsidP="001046BC"/>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Поле 18" o:spid="_x0000_s1036" type="#_x0000_t202" style="position:absolute;left:0;text-align:left;margin-left:118.35pt;margin-top:5.75pt;width:256.55pt;height:60.85pt;z-index:2516725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" o:allowoverlap="f" strokecolor="white [3212]">
                <v:textbox style="mso-fit-shape-to-text:t">
                  <w:txbxContent>
                    <w:p w:rsidR="00E51584" w:rsidRPr="00A86E00" w:rsidRDefault="00E51584" w:rsidP="001046BC">
                      <w:pPr>
                        <w:rPr>
                          <w:sz w:val="24"/>
                          <w:szCs w:val="24"/>
                        </w:rPr>
                      </w:pPr>
                      <w:r>
                        <w:rPr>
                          <w:sz w:val="24"/>
                          <w:szCs w:val="24"/>
                        </w:rPr>
                        <w:t>Рис. 2.4.5</w:t>
                      </w:r>
                      <w:r w:rsidRPr="00B3355C">
                        <w:rPr>
                          <w:sz w:val="24"/>
                          <w:szCs w:val="24"/>
                        </w:rPr>
                        <w:t>. Рентгеног</w:t>
                      </w:r>
                      <w:r>
                        <w:rPr>
                          <w:sz w:val="24"/>
                          <w:szCs w:val="24"/>
                        </w:rPr>
                        <w:t xml:space="preserve">рамма больного Т. 54 лет. </w:t>
                      </w:r>
                      <w:proofErr w:type="gramStart"/>
                      <w:r>
                        <w:rPr>
                          <w:sz w:val="24"/>
                          <w:szCs w:val="24"/>
                        </w:rPr>
                        <w:t>Фиксированная</w:t>
                      </w:r>
                      <w:proofErr w:type="gramEnd"/>
                      <w:r>
                        <w:rPr>
                          <w:sz w:val="24"/>
                          <w:szCs w:val="24"/>
                        </w:rPr>
                        <w:t xml:space="preserve"> ГПОД </w:t>
                      </w:r>
                      <w:r w:rsidRPr="00B3355C">
                        <w:rPr>
                          <w:sz w:val="24"/>
                          <w:szCs w:val="24"/>
                        </w:rPr>
                        <w:t>I</w:t>
                      </w:r>
                      <w:r>
                        <w:rPr>
                          <w:sz w:val="24"/>
                          <w:szCs w:val="24"/>
                          <w:lang w:val="en-US"/>
                        </w:rPr>
                        <w:t>II</w:t>
                      </w:r>
                      <w:r w:rsidRPr="00B3355C">
                        <w:rPr>
                          <w:sz w:val="24"/>
                          <w:szCs w:val="24"/>
                        </w:rPr>
                        <w:t xml:space="preserve"> ст.</w:t>
                      </w:r>
                      <w:r>
                        <w:rPr>
                          <w:sz w:val="24"/>
                          <w:szCs w:val="24"/>
                        </w:rPr>
                        <w:t xml:space="preserve"> Короткий пищ</w:t>
                      </w:r>
                      <w:r>
                        <w:rPr>
                          <w:sz w:val="24"/>
                          <w:szCs w:val="24"/>
                        </w:rPr>
                        <w:t>е</w:t>
                      </w:r>
                      <w:r>
                        <w:rPr>
                          <w:sz w:val="24"/>
                          <w:szCs w:val="24"/>
                        </w:rPr>
                        <w:t xml:space="preserve">вод </w:t>
                      </w:r>
                      <w:r>
                        <w:rPr>
                          <w:sz w:val="24"/>
                          <w:szCs w:val="24"/>
                          <w:lang w:val="en-US"/>
                        </w:rPr>
                        <w:t>II</w:t>
                      </w:r>
                      <w:r>
                        <w:rPr>
                          <w:sz w:val="24"/>
                          <w:szCs w:val="24"/>
                        </w:rPr>
                        <w:t xml:space="preserve"> ст.</w:t>
                      </w:r>
                    </w:p>
                    <w:p w:rsidR="00E51584" w:rsidRDefault="00E51584" w:rsidP="001046BC"/>
                  </w:txbxContent>
                </v:textbox>
                <w10:wrap type="topAndBottom"/>
              </v:shape>
            </w:pict>
          </mc:Fallback>
        </mc:AlternateContent>
      </w:r>
      <w:r w:rsidRPr="00F24116">
        <w:rPr>
          <w:sz w:val="28"/>
          <w:szCs w:val="28"/>
        </w:rPr>
        <w:t>По данным литературы, все симптомы, встречающиеся при ГПОД, делятся на прямые и косвенные симптомы.</w:t>
      </w:r>
      <w:r>
        <w:rPr>
          <w:sz w:val="28"/>
          <w:szCs w:val="28"/>
        </w:rPr>
        <w:t xml:space="preserve"> В протоколе рентгенологич</w:t>
      </w:r>
      <w:r>
        <w:rPr>
          <w:sz w:val="28"/>
          <w:szCs w:val="28"/>
        </w:rPr>
        <w:t>е</w:t>
      </w:r>
      <w:r>
        <w:rPr>
          <w:sz w:val="28"/>
          <w:szCs w:val="28"/>
        </w:rPr>
        <w:t>ского исследования нами они учитывались [23, 4</w:t>
      </w:r>
      <w:r w:rsidRPr="001046BC">
        <w:rPr>
          <w:sz w:val="28"/>
          <w:szCs w:val="28"/>
        </w:rPr>
        <w:t>5</w:t>
      </w:r>
      <w:r>
        <w:rPr>
          <w:sz w:val="28"/>
          <w:szCs w:val="28"/>
        </w:rPr>
        <w:t>, 6</w:t>
      </w:r>
      <w:r w:rsidRPr="001046BC">
        <w:rPr>
          <w:sz w:val="28"/>
          <w:szCs w:val="28"/>
        </w:rPr>
        <w:t>3</w:t>
      </w:r>
      <w:r>
        <w:rPr>
          <w:sz w:val="28"/>
          <w:szCs w:val="28"/>
        </w:rPr>
        <w:t>, 11</w:t>
      </w:r>
      <w:r w:rsidRPr="001046BC">
        <w:rPr>
          <w:sz w:val="28"/>
          <w:szCs w:val="28"/>
        </w:rPr>
        <w:t>4</w:t>
      </w:r>
      <w:r w:rsidRPr="009C0977">
        <w:rPr>
          <w:sz w:val="28"/>
          <w:szCs w:val="28"/>
        </w:rPr>
        <w:t xml:space="preserve">, </w:t>
      </w:r>
      <w:r>
        <w:rPr>
          <w:sz w:val="28"/>
          <w:szCs w:val="28"/>
        </w:rPr>
        <w:t>1</w:t>
      </w:r>
      <w:r w:rsidRPr="001046BC">
        <w:rPr>
          <w:sz w:val="28"/>
          <w:szCs w:val="28"/>
        </w:rPr>
        <w:t>20</w:t>
      </w:r>
      <w:r>
        <w:rPr>
          <w:sz w:val="28"/>
          <w:szCs w:val="28"/>
        </w:rPr>
        <w:t>, 14</w:t>
      </w:r>
      <w:r w:rsidRPr="001046BC">
        <w:rPr>
          <w:sz w:val="28"/>
          <w:szCs w:val="28"/>
        </w:rPr>
        <w:t>8</w:t>
      </w:r>
      <w:r w:rsidRPr="009C0977">
        <w:rPr>
          <w:sz w:val="28"/>
          <w:szCs w:val="28"/>
        </w:rPr>
        <w:t>, 2</w:t>
      </w:r>
      <w:r>
        <w:rPr>
          <w:sz w:val="28"/>
          <w:szCs w:val="28"/>
        </w:rPr>
        <w:t>1</w:t>
      </w:r>
      <w:r w:rsidRPr="001046BC">
        <w:rPr>
          <w:sz w:val="28"/>
          <w:szCs w:val="28"/>
        </w:rPr>
        <w:t>6</w:t>
      </w:r>
      <w:r w:rsidRPr="00451E80">
        <w:rPr>
          <w:sz w:val="28"/>
          <w:szCs w:val="28"/>
        </w:rPr>
        <w:t>]</w:t>
      </w:r>
      <w:r w:rsidRPr="00DE2512">
        <w:rPr>
          <w:sz w:val="28"/>
        </w:rPr>
        <w:t>.</w:t>
      </w:r>
    </w:p>
    <w:p w:rsidR="001046BC" w:rsidRPr="00F24116" w:rsidRDefault="001046BC" w:rsidP="001046BC">
      <w:pPr>
        <w:spacing w:line="360" w:lineRule="auto"/>
        <w:ind w:firstLine="709"/>
        <w:jc w:val="both"/>
        <w:rPr>
          <w:sz w:val="28"/>
          <w:szCs w:val="28"/>
        </w:rPr>
      </w:pPr>
      <w:r w:rsidRPr="00F24116">
        <w:rPr>
          <w:sz w:val="28"/>
          <w:szCs w:val="28"/>
        </w:rPr>
        <w:t>Прямые признаки.</w:t>
      </w:r>
    </w:p>
    <w:p w:rsidR="001046BC" w:rsidRPr="00F24116" w:rsidRDefault="001046BC" w:rsidP="001046BC">
      <w:pPr>
        <w:spacing w:line="360" w:lineRule="auto"/>
        <w:ind w:firstLine="709"/>
        <w:jc w:val="both"/>
        <w:rPr>
          <w:sz w:val="28"/>
          <w:szCs w:val="28"/>
        </w:rPr>
      </w:pPr>
      <w:r w:rsidRPr="00F24116">
        <w:rPr>
          <w:sz w:val="28"/>
          <w:szCs w:val="28"/>
        </w:rPr>
        <w:t>1. Наличие в заднем средостении над диафрагмой ограниченного просветления с горизонтальным уровнем жидкости или без него, меня</w:t>
      </w:r>
      <w:r w:rsidRPr="00F24116">
        <w:rPr>
          <w:sz w:val="28"/>
          <w:szCs w:val="28"/>
        </w:rPr>
        <w:t>ю</w:t>
      </w:r>
      <w:r w:rsidRPr="00F24116">
        <w:rPr>
          <w:sz w:val="28"/>
          <w:szCs w:val="28"/>
        </w:rPr>
        <w:t>щегося по форме и величине в различные фазы дыхания, при натуживании, при компрессии брюшной полости, и в разные «временные промежутки».</w:t>
      </w:r>
    </w:p>
    <w:p w:rsidR="001046BC" w:rsidRPr="00F24116" w:rsidRDefault="001046BC" w:rsidP="001046BC">
      <w:pPr>
        <w:spacing w:line="360" w:lineRule="auto"/>
        <w:ind w:firstLine="709"/>
        <w:jc w:val="both"/>
        <w:rPr>
          <w:sz w:val="28"/>
          <w:szCs w:val="28"/>
        </w:rPr>
      </w:pPr>
      <w:r w:rsidRPr="00F24116">
        <w:rPr>
          <w:sz w:val="28"/>
          <w:szCs w:val="28"/>
        </w:rPr>
        <w:t>2. Появление в заднем средостении над диафрагмой при натужив</w:t>
      </w:r>
      <w:r w:rsidRPr="00F24116">
        <w:rPr>
          <w:sz w:val="28"/>
          <w:szCs w:val="28"/>
        </w:rPr>
        <w:t>а</w:t>
      </w:r>
      <w:r w:rsidRPr="00F24116">
        <w:rPr>
          <w:sz w:val="28"/>
          <w:szCs w:val="28"/>
        </w:rPr>
        <w:t>нии, при наклонах, переведении в горизонтальное положение (или в пол</w:t>
      </w:r>
      <w:r w:rsidRPr="00F24116">
        <w:rPr>
          <w:sz w:val="28"/>
          <w:szCs w:val="28"/>
        </w:rPr>
        <w:t>о</w:t>
      </w:r>
      <w:r w:rsidRPr="00F24116">
        <w:rPr>
          <w:sz w:val="28"/>
          <w:szCs w:val="28"/>
        </w:rPr>
        <w:t>жение Тренделенбурга) депо бариевой взвеси, которое меняется по форме и величине, и сообщается с частью желудка, расположенной под диафра</w:t>
      </w:r>
      <w:r w:rsidRPr="00F24116">
        <w:rPr>
          <w:sz w:val="28"/>
          <w:szCs w:val="28"/>
        </w:rPr>
        <w:t>г</w:t>
      </w:r>
      <w:r w:rsidRPr="00F24116">
        <w:rPr>
          <w:sz w:val="28"/>
          <w:szCs w:val="28"/>
        </w:rPr>
        <w:t>мой.</w:t>
      </w:r>
    </w:p>
    <w:p w:rsidR="001046BC" w:rsidRPr="00F24116" w:rsidRDefault="001046BC" w:rsidP="001046BC">
      <w:pPr>
        <w:spacing w:line="360" w:lineRule="auto"/>
        <w:ind w:firstLine="709"/>
        <w:jc w:val="both"/>
        <w:rPr>
          <w:sz w:val="28"/>
          <w:szCs w:val="28"/>
        </w:rPr>
      </w:pPr>
      <w:r w:rsidRPr="00F24116">
        <w:rPr>
          <w:sz w:val="28"/>
          <w:szCs w:val="28"/>
        </w:rPr>
        <w:t xml:space="preserve">3. Наличие в области пищеводного отверстия диафрагмы типичных складок слизистой оболочки желудка, как бы соединяющих часть желудка, </w:t>
      </w:r>
      <w:r w:rsidRPr="00F24116">
        <w:rPr>
          <w:sz w:val="28"/>
          <w:szCs w:val="28"/>
        </w:rPr>
        <w:lastRenderedPageBreak/>
        <w:t>расположенного над диафрагмой, с частью желудка, расположенного под диафрагмой.</w:t>
      </w:r>
    </w:p>
    <w:p w:rsidR="001046BC" w:rsidRPr="00F24116" w:rsidRDefault="001046BC" w:rsidP="001046BC">
      <w:pPr>
        <w:spacing w:line="360" w:lineRule="auto"/>
        <w:ind w:firstLine="709"/>
        <w:jc w:val="both"/>
        <w:rPr>
          <w:sz w:val="28"/>
          <w:szCs w:val="28"/>
        </w:rPr>
      </w:pPr>
      <w:r w:rsidRPr="00F24116">
        <w:rPr>
          <w:sz w:val="28"/>
          <w:szCs w:val="28"/>
        </w:rPr>
        <w:t xml:space="preserve">Косвенные симптомы. </w:t>
      </w:r>
    </w:p>
    <w:p w:rsidR="001046BC" w:rsidRPr="00F24116" w:rsidRDefault="001046BC" w:rsidP="001046BC">
      <w:pPr>
        <w:spacing w:line="360" w:lineRule="auto"/>
        <w:ind w:firstLine="709"/>
        <w:jc w:val="both"/>
        <w:rPr>
          <w:sz w:val="28"/>
          <w:szCs w:val="28"/>
        </w:rPr>
      </w:pPr>
      <w:r w:rsidRPr="00F24116">
        <w:rPr>
          <w:sz w:val="28"/>
          <w:szCs w:val="28"/>
        </w:rPr>
        <w:t>1. Отсутствие или уменьшение, особенно «исчезновение» газового пузыря желудка в процессе исследования или перемещение его частично или полностью в заднее средостение и появление «двух газовых пузырей».</w:t>
      </w:r>
    </w:p>
    <w:p w:rsidR="001046BC" w:rsidRPr="00F24116" w:rsidRDefault="001046BC" w:rsidP="001046BC">
      <w:pPr>
        <w:spacing w:line="360" w:lineRule="auto"/>
        <w:ind w:firstLine="709"/>
        <w:jc w:val="both"/>
        <w:rPr>
          <w:sz w:val="28"/>
          <w:szCs w:val="28"/>
        </w:rPr>
      </w:pPr>
      <w:r w:rsidRPr="00F24116">
        <w:rPr>
          <w:sz w:val="28"/>
          <w:szCs w:val="28"/>
        </w:rPr>
        <w:t>2. Удлинение, дугообразное искривление, извитость наддиафра</w:t>
      </w:r>
      <w:r w:rsidRPr="00F24116">
        <w:rPr>
          <w:sz w:val="28"/>
          <w:szCs w:val="28"/>
        </w:rPr>
        <w:t>г</w:t>
      </w:r>
      <w:r w:rsidRPr="00F24116">
        <w:rPr>
          <w:sz w:val="28"/>
          <w:szCs w:val="28"/>
        </w:rPr>
        <w:t>мальной части пищевода, с одновременным перемещением его абдом</w:t>
      </w:r>
      <w:r w:rsidRPr="00F24116">
        <w:rPr>
          <w:sz w:val="28"/>
          <w:szCs w:val="28"/>
        </w:rPr>
        <w:t>и</w:t>
      </w:r>
      <w:r w:rsidRPr="00F24116">
        <w:rPr>
          <w:sz w:val="28"/>
          <w:szCs w:val="28"/>
        </w:rPr>
        <w:t>нального отдела в средостение.</w:t>
      </w:r>
    </w:p>
    <w:p w:rsidR="001046BC" w:rsidRPr="00F24116" w:rsidRDefault="001046BC" w:rsidP="001046BC">
      <w:pPr>
        <w:spacing w:line="360" w:lineRule="auto"/>
        <w:ind w:firstLine="709"/>
        <w:jc w:val="both"/>
        <w:rPr>
          <w:sz w:val="28"/>
          <w:szCs w:val="28"/>
        </w:rPr>
      </w:pPr>
      <w:r w:rsidRPr="00F24116">
        <w:rPr>
          <w:sz w:val="28"/>
          <w:szCs w:val="28"/>
        </w:rPr>
        <w:t>3. Перемещение части слизистой оболочки желудка в дистальный отдел пищевода.</w:t>
      </w:r>
    </w:p>
    <w:p w:rsidR="001046BC" w:rsidRPr="00F24116" w:rsidRDefault="001046BC" w:rsidP="001046BC">
      <w:pPr>
        <w:spacing w:line="360" w:lineRule="auto"/>
        <w:ind w:firstLine="709"/>
        <w:jc w:val="both"/>
        <w:rPr>
          <w:sz w:val="28"/>
          <w:szCs w:val="28"/>
        </w:rPr>
      </w:pPr>
      <w:r w:rsidRPr="00F24116">
        <w:rPr>
          <w:sz w:val="28"/>
          <w:szCs w:val="28"/>
        </w:rPr>
        <w:t>4. Смещение или поворот сердца вокруг продольной оси.</w:t>
      </w:r>
    </w:p>
    <w:p w:rsidR="001046BC" w:rsidRPr="00F24116" w:rsidRDefault="001046BC" w:rsidP="001046BC">
      <w:pPr>
        <w:spacing w:line="360" w:lineRule="auto"/>
        <w:ind w:firstLine="709"/>
        <w:jc w:val="both"/>
        <w:rPr>
          <w:sz w:val="28"/>
          <w:szCs w:val="28"/>
        </w:rPr>
      </w:pPr>
      <w:r w:rsidRPr="00F24116">
        <w:rPr>
          <w:sz w:val="28"/>
          <w:szCs w:val="28"/>
        </w:rPr>
        <w:t>5. Уплощение свода желудка</w:t>
      </w:r>
    </w:p>
    <w:p w:rsidR="001046BC" w:rsidRPr="00F24116" w:rsidRDefault="001046BC" w:rsidP="001046BC">
      <w:pPr>
        <w:spacing w:line="360" w:lineRule="auto"/>
        <w:ind w:firstLine="709"/>
        <w:jc w:val="both"/>
        <w:rPr>
          <w:sz w:val="28"/>
          <w:szCs w:val="28"/>
        </w:rPr>
      </w:pPr>
      <w:r w:rsidRPr="00F24116">
        <w:rPr>
          <w:sz w:val="28"/>
          <w:szCs w:val="28"/>
        </w:rPr>
        <w:t>6. Уменьшение размеров желудка, смещение его вправо, огранич</w:t>
      </w:r>
      <w:r w:rsidRPr="00F24116">
        <w:rPr>
          <w:sz w:val="28"/>
          <w:szCs w:val="28"/>
        </w:rPr>
        <w:t>е</w:t>
      </w:r>
      <w:r w:rsidRPr="00F24116">
        <w:rPr>
          <w:sz w:val="28"/>
          <w:szCs w:val="28"/>
        </w:rPr>
        <w:t>ние подвижности желудка.</w:t>
      </w:r>
    </w:p>
    <w:p w:rsidR="001046BC" w:rsidRPr="00644E61" w:rsidRDefault="001046BC" w:rsidP="001046BC">
      <w:pPr>
        <w:spacing w:line="360" w:lineRule="auto"/>
        <w:ind w:firstLine="709"/>
        <w:jc w:val="both"/>
        <w:rPr>
          <w:sz w:val="28"/>
          <w:szCs w:val="28"/>
        </w:rPr>
      </w:pPr>
      <w:r w:rsidRPr="00644E61">
        <w:rPr>
          <w:b/>
          <w:sz w:val="28"/>
          <w:szCs w:val="28"/>
        </w:rPr>
        <w:t>Эндоскопическое исследование</w:t>
      </w:r>
      <w:r w:rsidRPr="00644E61">
        <w:rPr>
          <w:sz w:val="28"/>
          <w:szCs w:val="28"/>
        </w:rPr>
        <w:t xml:space="preserve"> - уточняли диагноз путем оценки состояния слизистой оболочки, определения границы слизистой оболочки пищевода и желудка. При эзофагоскопии пищеводно-желудочное соедин</w:t>
      </w:r>
      <w:r w:rsidRPr="00644E61">
        <w:rPr>
          <w:sz w:val="28"/>
          <w:szCs w:val="28"/>
        </w:rPr>
        <w:t>е</w:t>
      </w:r>
      <w:r w:rsidRPr="00644E61">
        <w:rPr>
          <w:sz w:val="28"/>
          <w:szCs w:val="28"/>
        </w:rPr>
        <w:t>ние обнаруживали выше диафрагмы, выявляли недостаточность замык</w:t>
      </w:r>
      <w:r w:rsidRPr="00644E61">
        <w:rPr>
          <w:sz w:val="28"/>
          <w:szCs w:val="28"/>
        </w:rPr>
        <w:t>а</w:t>
      </w:r>
      <w:r w:rsidRPr="00644E61">
        <w:rPr>
          <w:sz w:val="28"/>
          <w:szCs w:val="28"/>
        </w:rPr>
        <w:t>тельного аппарата кардии и заброс желудочного содержимого в пищевод.</w:t>
      </w:r>
      <w:r>
        <w:rPr>
          <w:sz w:val="28"/>
          <w:szCs w:val="28"/>
        </w:rPr>
        <w:t xml:space="preserve"> </w:t>
      </w:r>
      <w:r w:rsidRPr="00644E61">
        <w:rPr>
          <w:sz w:val="28"/>
          <w:szCs w:val="28"/>
        </w:rPr>
        <w:t>Д.И.</w:t>
      </w:r>
      <w:r>
        <w:rPr>
          <w:sz w:val="28"/>
          <w:szCs w:val="28"/>
        </w:rPr>
        <w:t xml:space="preserve"> </w:t>
      </w:r>
      <w:r w:rsidRPr="00644E61">
        <w:rPr>
          <w:sz w:val="28"/>
          <w:szCs w:val="28"/>
        </w:rPr>
        <w:t xml:space="preserve">Тамулевичюте </w:t>
      </w:r>
      <w:r>
        <w:rPr>
          <w:sz w:val="28"/>
          <w:szCs w:val="28"/>
        </w:rPr>
        <w:t xml:space="preserve"> </w:t>
      </w:r>
      <w:r w:rsidRPr="00644E61">
        <w:rPr>
          <w:sz w:val="28"/>
          <w:szCs w:val="28"/>
        </w:rPr>
        <w:t>и</w:t>
      </w:r>
      <w:r>
        <w:rPr>
          <w:sz w:val="28"/>
          <w:szCs w:val="28"/>
        </w:rPr>
        <w:t xml:space="preserve"> соавт. [</w:t>
      </w:r>
      <w:r w:rsidRPr="00FD2B37">
        <w:rPr>
          <w:sz w:val="28"/>
          <w:szCs w:val="28"/>
        </w:rPr>
        <w:t>12</w:t>
      </w:r>
      <w:r w:rsidRPr="001046BC">
        <w:rPr>
          <w:sz w:val="28"/>
          <w:szCs w:val="28"/>
        </w:rPr>
        <w:t>8</w:t>
      </w:r>
      <w:r>
        <w:rPr>
          <w:sz w:val="28"/>
          <w:szCs w:val="28"/>
        </w:rPr>
        <w:t xml:space="preserve">], Э.Н. </w:t>
      </w:r>
      <w:r w:rsidRPr="006C1AA6">
        <w:rPr>
          <w:sz w:val="28"/>
          <w:szCs w:val="28"/>
        </w:rPr>
        <w:t>Ванцян</w:t>
      </w:r>
      <w:r>
        <w:rPr>
          <w:sz w:val="28"/>
          <w:szCs w:val="28"/>
        </w:rPr>
        <w:t xml:space="preserve"> и соавт.</w:t>
      </w:r>
      <w:r w:rsidRPr="006C1AA6">
        <w:rPr>
          <w:sz w:val="28"/>
          <w:szCs w:val="28"/>
        </w:rPr>
        <w:t xml:space="preserve"> [</w:t>
      </w:r>
      <w:r w:rsidRPr="00FD2B37">
        <w:rPr>
          <w:sz w:val="28"/>
          <w:szCs w:val="28"/>
        </w:rPr>
        <w:t>24</w:t>
      </w:r>
      <w:r w:rsidRPr="006C1AA6">
        <w:rPr>
          <w:sz w:val="28"/>
          <w:szCs w:val="28"/>
        </w:rPr>
        <w:t>] отмечали, что содержимое желудка может поступать в пищевод во время рвотных дв</w:t>
      </w:r>
      <w:r w:rsidRPr="006C1AA6">
        <w:rPr>
          <w:sz w:val="28"/>
          <w:szCs w:val="28"/>
        </w:rPr>
        <w:t>и</w:t>
      </w:r>
      <w:r w:rsidRPr="006C1AA6">
        <w:rPr>
          <w:sz w:val="28"/>
          <w:szCs w:val="28"/>
        </w:rPr>
        <w:t>жений, возникающих иногда в ответ на введение фиброэндоскопа, всле</w:t>
      </w:r>
      <w:r w:rsidRPr="006C1AA6">
        <w:rPr>
          <w:sz w:val="28"/>
          <w:szCs w:val="28"/>
        </w:rPr>
        <w:t>д</w:t>
      </w:r>
      <w:r w:rsidRPr="006C1AA6">
        <w:rPr>
          <w:sz w:val="28"/>
          <w:szCs w:val="28"/>
        </w:rPr>
        <w:t>ствие чего наблюдаемый во время эзофагоскопии желу</w:t>
      </w:r>
      <w:r w:rsidRPr="00644E61">
        <w:rPr>
          <w:sz w:val="28"/>
          <w:szCs w:val="28"/>
        </w:rPr>
        <w:t>дочно-пищеводный рефлюкс и</w:t>
      </w:r>
      <w:r>
        <w:rPr>
          <w:sz w:val="28"/>
          <w:szCs w:val="28"/>
        </w:rPr>
        <w:t xml:space="preserve"> </w:t>
      </w:r>
      <w:r w:rsidRPr="00644E61">
        <w:rPr>
          <w:sz w:val="28"/>
          <w:szCs w:val="28"/>
        </w:rPr>
        <w:t>ретроградный пролапс слизистой желудка в пищевод относили к косвен</w:t>
      </w:r>
      <w:r>
        <w:rPr>
          <w:sz w:val="28"/>
          <w:szCs w:val="28"/>
        </w:rPr>
        <w:t>ным признакам</w:t>
      </w:r>
      <w:r w:rsidRPr="00644E61">
        <w:rPr>
          <w:sz w:val="28"/>
          <w:szCs w:val="28"/>
        </w:rPr>
        <w:t>.</w:t>
      </w:r>
    </w:p>
    <w:p w:rsidR="001046BC" w:rsidRDefault="001046BC" w:rsidP="001046BC">
      <w:pPr>
        <w:spacing w:line="360" w:lineRule="auto"/>
        <w:ind w:firstLine="709"/>
        <w:jc w:val="both"/>
        <w:rPr>
          <w:sz w:val="28"/>
          <w:szCs w:val="28"/>
        </w:rPr>
      </w:pPr>
      <w:r>
        <w:rPr>
          <w:sz w:val="28"/>
          <w:szCs w:val="28"/>
        </w:rPr>
        <w:t>Акцентировали внимание на</w:t>
      </w:r>
      <w:r w:rsidRPr="007A1FB3">
        <w:rPr>
          <w:sz w:val="28"/>
          <w:szCs w:val="28"/>
        </w:rPr>
        <w:t xml:space="preserve"> следующие эндоскопические данные, характерные для грыж пищеводного отверстия диафрагмы: </w:t>
      </w:r>
    </w:p>
    <w:p w:rsidR="001046BC" w:rsidRDefault="001046BC" w:rsidP="001046BC">
      <w:pPr>
        <w:spacing w:line="360" w:lineRule="auto"/>
        <w:ind w:firstLine="709"/>
        <w:jc w:val="both"/>
        <w:rPr>
          <w:sz w:val="28"/>
          <w:szCs w:val="28"/>
        </w:rPr>
      </w:pPr>
      <w:r>
        <w:rPr>
          <w:sz w:val="28"/>
          <w:szCs w:val="28"/>
        </w:rPr>
        <w:lastRenderedPageBreak/>
        <w:t xml:space="preserve">- </w:t>
      </w:r>
      <w:r w:rsidRPr="007A1FB3">
        <w:rPr>
          <w:sz w:val="28"/>
          <w:szCs w:val="28"/>
        </w:rPr>
        <w:t xml:space="preserve">уменьшение расстояния от передних резцов до кардии (укорочение пищевода); </w:t>
      </w:r>
    </w:p>
    <w:p w:rsidR="001046BC" w:rsidRDefault="001046BC" w:rsidP="001046BC">
      <w:pPr>
        <w:spacing w:line="360" w:lineRule="auto"/>
        <w:ind w:firstLine="709"/>
        <w:jc w:val="both"/>
        <w:rPr>
          <w:sz w:val="28"/>
          <w:szCs w:val="28"/>
        </w:rPr>
      </w:pPr>
      <w:r>
        <w:rPr>
          <w:sz w:val="28"/>
          <w:szCs w:val="28"/>
        </w:rPr>
        <w:t xml:space="preserve">- </w:t>
      </w:r>
      <w:r w:rsidRPr="007A1FB3">
        <w:rPr>
          <w:sz w:val="28"/>
          <w:szCs w:val="28"/>
        </w:rPr>
        <w:t xml:space="preserve">наличие грыжевой полости; </w:t>
      </w:r>
    </w:p>
    <w:p w:rsidR="001046BC" w:rsidRDefault="001046BC" w:rsidP="001046BC">
      <w:pPr>
        <w:spacing w:line="360" w:lineRule="auto"/>
        <w:ind w:firstLine="709"/>
        <w:jc w:val="both"/>
        <w:rPr>
          <w:sz w:val="28"/>
          <w:szCs w:val="28"/>
        </w:rPr>
      </w:pPr>
      <w:r>
        <w:rPr>
          <w:sz w:val="28"/>
          <w:szCs w:val="28"/>
        </w:rPr>
        <w:t xml:space="preserve">- </w:t>
      </w:r>
      <w:r w:rsidRPr="007A1FB3">
        <w:rPr>
          <w:sz w:val="28"/>
          <w:szCs w:val="28"/>
        </w:rPr>
        <w:t xml:space="preserve">наличие "второго входа" в желудок; </w:t>
      </w:r>
    </w:p>
    <w:p w:rsidR="001046BC" w:rsidRDefault="001046BC" w:rsidP="001046BC">
      <w:pPr>
        <w:spacing w:line="360" w:lineRule="auto"/>
        <w:ind w:firstLine="709"/>
        <w:jc w:val="both"/>
        <w:rPr>
          <w:sz w:val="28"/>
          <w:szCs w:val="28"/>
        </w:rPr>
      </w:pPr>
      <w:r>
        <w:rPr>
          <w:sz w:val="28"/>
          <w:szCs w:val="28"/>
        </w:rPr>
        <w:t xml:space="preserve">- </w:t>
      </w:r>
      <w:r w:rsidRPr="007A1FB3">
        <w:rPr>
          <w:sz w:val="28"/>
          <w:szCs w:val="28"/>
        </w:rPr>
        <w:t xml:space="preserve">зияние или неполное смыкание кардии; </w:t>
      </w:r>
    </w:p>
    <w:p w:rsidR="001046BC" w:rsidRDefault="001046BC" w:rsidP="001046BC">
      <w:pPr>
        <w:spacing w:line="360" w:lineRule="auto"/>
        <w:ind w:firstLine="709"/>
        <w:jc w:val="both"/>
        <w:rPr>
          <w:sz w:val="28"/>
          <w:szCs w:val="28"/>
        </w:rPr>
      </w:pPr>
      <w:r>
        <w:rPr>
          <w:sz w:val="28"/>
          <w:szCs w:val="28"/>
        </w:rPr>
        <w:t xml:space="preserve">- </w:t>
      </w:r>
      <w:r w:rsidRPr="007A1FB3">
        <w:rPr>
          <w:sz w:val="28"/>
          <w:szCs w:val="28"/>
        </w:rPr>
        <w:t xml:space="preserve">транскардиальные миграции (пролапс) слизистой оболочки; </w:t>
      </w:r>
    </w:p>
    <w:p w:rsidR="001046BC" w:rsidRDefault="001046BC" w:rsidP="001046BC">
      <w:pPr>
        <w:spacing w:line="360" w:lineRule="auto"/>
        <w:ind w:firstLine="709"/>
        <w:jc w:val="both"/>
        <w:rPr>
          <w:sz w:val="28"/>
          <w:szCs w:val="28"/>
        </w:rPr>
      </w:pPr>
      <w:r>
        <w:rPr>
          <w:sz w:val="28"/>
          <w:szCs w:val="28"/>
        </w:rPr>
        <w:t xml:space="preserve">- </w:t>
      </w:r>
      <w:r w:rsidRPr="007A1FB3">
        <w:rPr>
          <w:sz w:val="28"/>
          <w:szCs w:val="28"/>
        </w:rPr>
        <w:t xml:space="preserve">гастроэзофагеальный и дуодено-гастро-эзофагеальный рефлюкс; </w:t>
      </w:r>
    </w:p>
    <w:p w:rsidR="001046BC" w:rsidRDefault="001046BC" w:rsidP="001046BC">
      <w:pPr>
        <w:spacing w:line="360" w:lineRule="auto"/>
        <w:ind w:firstLine="709"/>
        <w:jc w:val="both"/>
        <w:rPr>
          <w:sz w:val="28"/>
          <w:szCs w:val="28"/>
        </w:rPr>
      </w:pPr>
      <w:r>
        <w:rPr>
          <w:sz w:val="28"/>
          <w:szCs w:val="28"/>
        </w:rPr>
        <w:t xml:space="preserve">- </w:t>
      </w:r>
      <w:r w:rsidRPr="007A1FB3">
        <w:rPr>
          <w:sz w:val="28"/>
          <w:szCs w:val="28"/>
        </w:rPr>
        <w:t>признаки грыжевого г</w:t>
      </w:r>
      <w:r>
        <w:rPr>
          <w:sz w:val="28"/>
          <w:szCs w:val="28"/>
        </w:rPr>
        <w:t>астрита и рефлюкс-эзофагита</w:t>
      </w:r>
      <w:r w:rsidRPr="007A1FB3">
        <w:rPr>
          <w:sz w:val="28"/>
          <w:szCs w:val="28"/>
        </w:rPr>
        <w:t xml:space="preserve">; </w:t>
      </w:r>
    </w:p>
    <w:p w:rsidR="001046BC" w:rsidRDefault="001046BC" w:rsidP="001046BC">
      <w:pPr>
        <w:spacing w:line="360" w:lineRule="auto"/>
        <w:ind w:firstLine="709"/>
        <w:jc w:val="both"/>
        <w:rPr>
          <w:sz w:val="28"/>
          <w:szCs w:val="28"/>
        </w:rPr>
      </w:pPr>
      <w:r>
        <w:rPr>
          <w:sz w:val="28"/>
          <w:szCs w:val="28"/>
        </w:rPr>
        <w:t xml:space="preserve">- </w:t>
      </w:r>
      <w:r w:rsidRPr="007A1FB3">
        <w:rPr>
          <w:sz w:val="28"/>
          <w:szCs w:val="28"/>
        </w:rPr>
        <w:t xml:space="preserve">наличие контрактильного кольца (Шацкого); </w:t>
      </w:r>
    </w:p>
    <w:p w:rsidR="001046BC" w:rsidRDefault="001046BC" w:rsidP="001046BC">
      <w:pPr>
        <w:spacing w:line="360" w:lineRule="auto"/>
        <w:ind w:firstLine="709"/>
        <w:jc w:val="both"/>
        <w:rPr>
          <w:sz w:val="28"/>
          <w:szCs w:val="28"/>
        </w:rPr>
      </w:pPr>
      <w:r>
        <w:rPr>
          <w:sz w:val="28"/>
          <w:szCs w:val="28"/>
        </w:rPr>
        <w:t xml:space="preserve">- </w:t>
      </w:r>
      <w:r w:rsidRPr="007A1FB3">
        <w:rPr>
          <w:sz w:val="28"/>
          <w:szCs w:val="28"/>
        </w:rPr>
        <w:t xml:space="preserve">наличие очагов эктопии эпителия – "пищевод Баррета". </w:t>
      </w:r>
    </w:p>
    <w:p w:rsidR="001046BC" w:rsidRPr="00644E61" w:rsidRDefault="001046BC" w:rsidP="001046BC">
      <w:pPr>
        <w:spacing w:line="360" w:lineRule="auto"/>
        <w:ind w:firstLine="709"/>
        <w:jc w:val="both"/>
        <w:rPr>
          <w:sz w:val="28"/>
          <w:szCs w:val="28"/>
        </w:rPr>
      </w:pPr>
      <w:r w:rsidRPr="00644E61">
        <w:rPr>
          <w:sz w:val="28"/>
          <w:szCs w:val="28"/>
        </w:rPr>
        <w:t>Эндоскопическое</w:t>
      </w:r>
      <w:r>
        <w:rPr>
          <w:sz w:val="28"/>
          <w:szCs w:val="28"/>
        </w:rPr>
        <w:t xml:space="preserve"> исследование нами проведено всем больным </w:t>
      </w:r>
      <w:r w:rsidRPr="00644E61">
        <w:rPr>
          <w:sz w:val="28"/>
          <w:szCs w:val="28"/>
        </w:rPr>
        <w:t xml:space="preserve">с </w:t>
      </w:r>
      <w:proofErr w:type="gramStart"/>
      <w:r>
        <w:rPr>
          <w:sz w:val="28"/>
          <w:szCs w:val="28"/>
        </w:rPr>
        <w:t>а</w:t>
      </w:r>
      <w:r>
        <w:rPr>
          <w:sz w:val="28"/>
          <w:szCs w:val="28"/>
        </w:rPr>
        <w:t>к</w:t>
      </w:r>
      <w:r>
        <w:rPr>
          <w:sz w:val="28"/>
          <w:szCs w:val="28"/>
        </w:rPr>
        <w:t>сиальной</w:t>
      </w:r>
      <w:proofErr w:type="gramEnd"/>
      <w:r>
        <w:rPr>
          <w:sz w:val="28"/>
          <w:szCs w:val="28"/>
        </w:rPr>
        <w:t xml:space="preserve"> ГПОД обеих групп до и после оперативного лечения.</w:t>
      </w:r>
    </w:p>
    <w:p w:rsidR="001046BC" w:rsidRDefault="001046BC" w:rsidP="001046BC">
      <w:pPr>
        <w:spacing w:line="360" w:lineRule="auto"/>
        <w:ind w:firstLine="709"/>
        <w:jc w:val="both"/>
        <w:rPr>
          <w:sz w:val="28"/>
          <w:szCs w:val="28"/>
        </w:rPr>
      </w:pPr>
      <w:r w:rsidRPr="00644E61">
        <w:rPr>
          <w:sz w:val="28"/>
          <w:szCs w:val="28"/>
        </w:rPr>
        <w:t>Прямой эндоскопический признак</w:t>
      </w:r>
      <w:r>
        <w:rPr>
          <w:sz w:val="28"/>
          <w:szCs w:val="28"/>
        </w:rPr>
        <w:t xml:space="preserve"> </w:t>
      </w:r>
      <w:r w:rsidRPr="00644E61">
        <w:rPr>
          <w:sz w:val="28"/>
          <w:szCs w:val="28"/>
        </w:rPr>
        <w:t>недостаточнос</w:t>
      </w:r>
      <w:r>
        <w:rPr>
          <w:sz w:val="28"/>
          <w:szCs w:val="28"/>
        </w:rPr>
        <w:t xml:space="preserve">ти замыкательной функции кардии </w:t>
      </w:r>
      <w:r w:rsidRPr="006C1AA6">
        <w:rPr>
          <w:sz w:val="28"/>
          <w:szCs w:val="28"/>
        </w:rPr>
        <w:t>с</w:t>
      </w:r>
      <w:r>
        <w:rPr>
          <w:sz w:val="28"/>
          <w:szCs w:val="28"/>
        </w:rPr>
        <w:t xml:space="preserve"> </w:t>
      </w:r>
      <w:r w:rsidRPr="006C1AA6">
        <w:rPr>
          <w:sz w:val="28"/>
          <w:szCs w:val="28"/>
        </w:rPr>
        <w:t>различной</w:t>
      </w:r>
      <w:r>
        <w:rPr>
          <w:sz w:val="28"/>
          <w:szCs w:val="28"/>
        </w:rPr>
        <w:t xml:space="preserve"> </w:t>
      </w:r>
      <w:r w:rsidRPr="006C1AA6">
        <w:rPr>
          <w:sz w:val="28"/>
          <w:szCs w:val="28"/>
        </w:rPr>
        <w:t>степенью</w:t>
      </w:r>
      <w:r>
        <w:rPr>
          <w:sz w:val="28"/>
          <w:szCs w:val="28"/>
        </w:rPr>
        <w:t xml:space="preserve"> </w:t>
      </w:r>
      <w:r w:rsidRPr="006C1AA6">
        <w:rPr>
          <w:sz w:val="28"/>
          <w:szCs w:val="28"/>
        </w:rPr>
        <w:t>выраженности</w:t>
      </w:r>
      <w:r>
        <w:rPr>
          <w:sz w:val="28"/>
          <w:szCs w:val="28"/>
        </w:rPr>
        <w:t xml:space="preserve"> эзофагит</w:t>
      </w:r>
      <w:r w:rsidRPr="006C1AA6">
        <w:rPr>
          <w:sz w:val="28"/>
          <w:szCs w:val="28"/>
        </w:rPr>
        <w:t>а</w:t>
      </w:r>
      <w:r>
        <w:rPr>
          <w:sz w:val="28"/>
          <w:szCs w:val="28"/>
        </w:rPr>
        <w:t xml:space="preserve"> </w:t>
      </w:r>
      <w:r w:rsidRPr="006C1AA6">
        <w:rPr>
          <w:sz w:val="28"/>
          <w:szCs w:val="28"/>
        </w:rPr>
        <w:t>диагн</w:t>
      </w:r>
      <w:r w:rsidRPr="006C1AA6">
        <w:rPr>
          <w:sz w:val="28"/>
          <w:szCs w:val="28"/>
        </w:rPr>
        <w:t>о</w:t>
      </w:r>
      <w:r w:rsidRPr="006C1AA6">
        <w:rPr>
          <w:sz w:val="28"/>
          <w:szCs w:val="28"/>
        </w:rPr>
        <w:t>стирова</w:t>
      </w:r>
      <w:r>
        <w:rPr>
          <w:sz w:val="28"/>
          <w:szCs w:val="28"/>
        </w:rPr>
        <w:t xml:space="preserve">н </w:t>
      </w:r>
      <w:r w:rsidRPr="006C1AA6">
        <w:rPr>
          <w:sz w:val="28"/>
          <w:szCs w:val="28"/>
        </w:rPr>
        <w:t>у</w:t>
      </w:r>
      <w:r>
        <w:rPr>
          <w:sz w:val="28"/>
          <w:szCs w:val="28"/>
        </w:rPr>
        <w:t xml:space="preserve"> 19 </w:t>
      </w:r>
      <w:r w:rsidRPr="006C1AA6">
        <w:rPr>
          <w:sz w:val="28"/>
          <w:szCs w:val="28"/>
        </w:rPr>
        <w:t>пациентов</w:t>
      </w:r>
      <w:r>
        <w:rPr>
          <w:sz w:val="28"/>
          <w:szCs w:val="28"/>
        </w:rPr>
        <w:t xml:space="preserve"> </w:t>
      </w:r>
      <w:r>
        <w:rPr>
          <w:sz w:val="28"/>
          <w:szCs w:val="28"/>
          <w:lang w:val="en-US"/>
        </w:rPr>
        <w:t>I</w:t>
      </w:r>
      <w:r>
        <w:rPr>
          <w:sz w:val="28"/>
          <w:szCs w:val="28"/>
        </w:rPr>
        <w:t xml:space="preserve"> группы (86,3%), во </w:t>
      </w:r>
      <w:r>
        <w:rPr>
          <w:sz w:val="28"/>
          <w:szCs w:val="28"/>
          <w:lang w:val="en-US"/>
        </w:rPr>
        <w:t>II</w:t>
      </w:r>
      <w:r>
        <w:rPr>
          <w:sz w:val="28"/>
          <w:szCs w:val="28"/>
        </w:rPr>
        <w:t xml:space="preserve"> группе – у 29 больных (85,3%) (рис. 2.4.6)</w:t>
      </w:r>
      <w:r w:rsidRPr="006C1AA6">
        <w:rPr>
          <w:sz w:val="28"/>
          <w:szCs w:val="28"/>
        </w:rPr>
        <w:t>.</w:t>
      </w:r>
    </w:p>
    <w:p w:rsidR="001046BC" w:rsidRPr="00644E61" w:rsidRDefault="001046BC" w:rsidP="001046BC">
      <w:pPr>
        <w:spacing w:line="360" w:lineRule="auto"/>
        <w:ind w:firstLine="709"/>
        <w:jc w:val="both"/>
        <w:rPr>
          <w:sz w:val="28"/>
          <w:szCs w:val="28"/>
        </w:rPr>
      </w:pPr>
      <w:r>
        <w:rPr>
          <w:sz w:val="28"/>
          <w:szCs w:val="28"/>
        </w:rPr>
        <w:t xml:space="preserve">                      </w:t>
      </w:r>
      <w:r>
        <w:rPr>
          <w:noProof/>
          <w:sz w:val="28"/>
          <w:szCs w:val="28"/>
        </w:rPr>
        <w:drawing>
          <wp:inline distT="0" distB="0" distL="0" distR="0" wp14:anchorId="7EC197BF" wp14:editId="63E76AED">
            <wp:extent cx="3146855" cy="2520000"/>
            <wp:effectExtent l="19050" t="0" r="0" b="0"/>
            <wp:docPr id="11" name="Рисунок 3" descr="F:\фото\0107102504Композитный.mpg.Still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фото\0107102504Композитный.mpg.Still004.jpg"/>
                    <pic:cNvPicPr>
                      <a:picLocks noChangeAspect="1" noChangeArrowheads="1"/>
                    </pic:cNvPicPr>
                  </pic:nvPicPr>
                  <pic:blipFill>
                    <a:blip r:embed="rId18" cstate="print"/>
                    <a:srcRect/>
                    <a:stretch>
                      <a:fillRect/>
                    </a:stretch>
                  </pic:blipFill>
                  <pic:spPr bwMode="auto">
                    <a:xfrm>
                      <a:off x="0" y="0"/>
                      <a:ext cx="3146855" cy="2520000"/>
                    </a:xfrm>
                    <a:prstGeom prst="rect">
                      <a:avLst/>
                    </a:prstGeom>
                    <a:noFill/>
                    <a:ln w="9525">
                      <a:noFill/>
                      <a:miter lim="800000"/>
                      <a:headEnd/>
                      <a:tailEnd/>
                    </a:ln>
                  </pic:spPr>
                </pic:pic>
              </a:graphicData>
            </a:graphic>
          </wp:inline>
        </w:drawing>
      </w:r>
    </w:p>
    <w:p w:rsidR="001046BC" w:rsidRPr="00644E61" w:rsidRDefault="001046BC" w:rsidP="001046BC">
      <w:pPr>
        <w:spacing w:line="360" w:lineRule="auto"/>
        <w:ind w:firstLine="709"/>
        <w:rPr>
          <w:sz w:val="28"/>
          <w:szCs w:val="28"/>
        </w:rPr>
      </w:pPr>
      <w:r>
        <w:rPr>
          <w:noProof/>
          <w:sz w:val="28"/>
          <w:szCs w:val="28"/>
        </w:rPr>
        <mc:AlternateContent>
          <mc:Choice Requires="wps">
            <w:drawing>
              <wp:anchor distT="0" distB="0" distL="114300" distR="114300" simplePos="0" relativeHeight="251673600" behindDoc="0" locked="0" layoutInCell="1" allowOverlap="0">
                <wp:simplePos x="0" y="0"/>
                <wp:positionH relativeFrom="column">
                  <wp:posOffset>1272540</wp:posOffset>
                </wp:positionH>
                <wp:positionV relativeFrom="paragraph">
                  <wp:posOffset>224155</wp:posOffset>
                </wp:positionV>
                <wp:extent cx="3590290" cy="802005"/>
                <wp:effectExtent l="5715" t="13970" r="13970" b="12700"/>
                <wp:wrapTopAndBottom/>
                <wp:docPr id="17" name="Поле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0290" cy="802005"/>
                        </a:xfrm>
                        <a:prstGeom prst="rect">
                          <a:avLst/>
                        </a:prstGeom>
                        <a:solidFill>
                          <a:srgbClr val="FFFFFF"/>
                        </a:solidFill>
                        <a:ln w="9525">
                          <a:solidFill>
                            <a:schemeClr val="bg1">
                              <a:lumMod val="100000"/>
                              <a:lumOff val="0"/>
                            </a:schemeClr>
                          </a:solidFill>
                          <a:miter lim="800000"/>
                          <a:headEnd/>
                          <a:tailEnd/>
                        </a:ln>
                      </wps:spPr>
                      <wps:txbx>
                        <w:txbxContent>
                          <w:p w:rsidR="00E51584" w:rsidRPr="00596A24" w:rsidRDefault="00E51584" w:rsidP="001046BC">
                            <w:pPr>
                              <w:rPr>
                                <w:sz w:val="24"/>
                                <w:szCs w:val="24"/>
                              </w:rPr>
                            </w:pPr>
                            <w:r>
                              <w:rPr>
                                <w:sz w:val="24"/>
                                <w:szCs w:val="24"/>
                              </w:rPr>
                              <w:t>Рис. 2.4.6. Эндоскопическое исследование больного Б. 4</w:t>
                            </w:r>
                            <w:r w:rsidRPr="00C86093">
                              <w:rPr>
                                <w:sz w:val="24"/>
                                <w:szCs w:val="24"/>
                              </w:rPr>
                              <w:t>6</w:t>
                            </w:r>
                            <w:r>
                              <w:rPr>
                                <w:sz w:val="24"/>
                                <w:szCs w:val="24"/>
                              </w:rPr>
                              <w:t xml:space="preserve"> лет. Недостаточность замыкательной функции кардии, </w:t>
                            </w:r>
                            <w:r w:rsidRPr="00B14102">
                              <w:rPr>
                                <w:sz w:val="24"/>
                                <w:szCs w:val="24"/>
                              </w:rPr>
                              <w:t>единичные изолированные эрозии, покр</w:t>
                            </w:r>
                            <w:r w:rsidRPr="00B14102">
                              <w:rPr>
                                <w:sz w:val="24"/>
                                <w:szCs w:val="24"/>
                              </w:rPr>
                              <w:t>ы</w:t>
                            </w:r>
                            <w:r w:rsidRPr="00B14102">
                              <w:rPr>
                                <w:sz w:val="24"/>
                                <w:szCs w:val="24"/>
                              </w:rPr>
                              <w:t>тые экссудатом</w:t>
                            </w:r>
                            <w:r>
                              <w:rPr>
                                <w:sz w:val="24"/>
                                <w:szCs w:val="24"/>
                              </w:rPr>
                              <w:t>.</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Поле 17" o:spid="_x0000_s1037" type="#_x0000_t202" style="position:absolute;left:0;text-align:left;margin-left:100.2pt;margin-top:17.65pt;width:282.7pt;height:63.15pt;z-index:2516736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" o:allowoverlap="f" strokecolor="white [3212]">
                <v:textbox style="mso-fit-shape-to-text:t">
                  <w:txbxContent>
                    <w:p w:rsidR="00E51584" w:rsidRPr="00596A24" w:rsidRDefault="00E51584" w:rsidP="001046BC">
                      <w:pPr>
                        <w:rPr>
                          <w:sz w:val="24"/>
                          <w:szCs w:val="24"/>
                        </w:rPr>
                      </w:pPr>
                      <w:r>
                        <w:rPr>
                          <w:sz w:val="24"/>
                          <w:szCs w:val="24"/>
                        </w:rPr>
                        <w:t>Рис. 2.4.6. Эндоскопическое исследование больного Б. 4</w:t>
                      </w:r>
                      <w:r w:rsidRPr="00C86093">
                        <w:rPr>
                          <w:sz w:val="24"/>
                          <w:szCs w:val="24"/>
                        </w:rPr>
                        <w:t>6</w:t>
                      </w:r>
                      <w:r>
                        <w:rPr>
                          <w:sz w:val="24"/>
                          <w:szCs w:val="24"/>
                        </w:rPr>
                        <w:t xml:space="preserve"> лет. Недостаточность замыкательной функции кардии, </w:t>
                      </w:r>
                      <w:r w:rsidRPr="00B14102">
                        <w:rPr>
                          <w:sz w:val="24"/>
                          <w:szCs w:val="24"/>
                        </w:rPr>
                        <w:t>единичные изолированные эрозии, покр</w:t>
                      </w:r>
                      <w:r w:rsidRPr="00B14102">
                        <w:rPr>
                          <w:sz w:val="24"/>
                          <w:szCs w:val="24"/>
                        </w:rPr>
                        <w:t>ы</w:t>
                      </w:r>
                      <w:r w:rsidRPr="00B14102">
                        <w:rPr>
                          <w:sz w:val="24"/>
                          <w:szCs w:val="24"/>
                        </w:rPr>
                        <w:t>тые экссудатом</w:t>
                      </w:r>
                      <w:r>
                        <w:rPr>
                          <w:sz w:val="24"/>
                          <w:szCs w:val="24"/>
                        </w:rPr>
                        <w:t>.</w:t>
                      </w:r>
                    </w:p>
                  </w:txbxContent>
                </v:textbox>
                <w10:wrap type="topAndBottom"/>
              </v:shape>
            </w:pict>
          </mc:Fallback>
        </mc:AlternateContent>
      </w:r>
    </w:p>
    <w:p w:rsidR="001046BC" w:rsidRDefault="001046BC" w:rsidP="001046BC">
      <w:pPr>
        <w:spacing w:line="360" w:lineRule="auto"/>
        <w:ind w:firstLine="709"/>
        <w:jc w:val="both"/>
        <w:rPr>
          <w:sz w:val="28"/>
          <w:szCs w:val="28"/>
        </w:rPr>
      </w:pPr>
      <w:r w:rsidRPr="00C3562D">
        <w:rPr>
          <w:sz w:val="28"/>
          <w:szCs w:val="28"/>
        </w:rPr>
        <w:lastRenderedPageBreak/>
        <w:t>Эндоскопически неполное смыкание кардии выявлялось одинаково часто как у мужчин,</w:t>
      </w:r>
      <w:r>
        <w:rPr>
          <w:sz w:val="28"/>
          <w:szCs w:val="28"/>
        </w:rPr>
        <w:t xml:space="preserve"> </w:t>
      </w:r>
      <w:r w:rsidRPr="00C3562D">
        <w:rPr>
          <w:sz w:val="28"/>
          <w:szCs w:val="28"/>
        </w:rPr>
        <w:t>так и у женщин.</w:t>
      </w:r>
    </w:p>
    <w:p w:rsidR="001046BC" w:rsidRDefault="001046BC" w:rsidP="001046BC">
      <w:pPr>
        <w:spacing w:line="360" w:lineRule="auto"/>
        <w:ind w:firstLine="709"/>
        <w:jc w:val="both"/>
        <w:rPr>
          <w:sz w:val="28"/>
          <w:szCs w:val="28"/>
        </w:rPr>
      </w:pPr>
      <w:r w:rsidRPr="00072A4A">
        <w:rPr>
          <w:sz w:val="28"/>
          <w:szCs w:val="28"/>
        </w:rPr>
        <w:t>Визуальная эндоскопическая</w:t>
      </w:r>
      <w:r>
        <w:rPr>
          <w:sz w:val="28"/>
          <w:szCs w:val="28"/>
        </w:rPr>
        <w:t xml:space="preserve"> диагностика рефлюкс-эзофагита </w:t>
      </w:r>
      <w:r w:rsidRPr="00072A4A">
        <w:rPr>
          <w:sz w:val="28"/>
          <w:szCs w:val="28"/>
        </w:rPr>
        <w:t>была существенно информативней, чем рентгенологическая</w:t>
      </w:r>
      <w:r>
        <w:rPr>
          <w:sz w:val="28"/>
          <w:szCs w:val="28"/>
        </w:rPr>
        <w:t xml:space="preserve">. </w:t>
      </w:r>
      <w:r w:rsidRPr="00072A4A">
        <w:rPr>
          <w:sz w:val="28"/>
          <w:szCs w:val="28"/>
        </w:rPr>
        <w:t>В подавляющем числе</w:t>
      </w:r>
      <w:r>
        <w:rPr>
          <w:sz w:val="28"/>
          <w:szCs w:val="28"/>
        </w:rPr>
        <w:t xml:space="preserve"> наблюдений</w:t>
      </w:r>
      <w:r w:rsidRPr="00072A4A">
        <w:rPr>
          <w:sz w:val="28"/>
          <w:szCs w:val="28"/>
        </w:rPr>
        <w:t xml:space="preserve"> были выявлены дополнительно</w:t>
      </w:r>
      <w:r>
        <w:rPr>
          <w:sz w:val="28"/>
          <w:szCs w:val="28"/>
        </w:rPr>
        <w:t xml:space="preserve"> </w:t>
      </w:r>
      <w:r w:rsidRPr="00072A4A">
        <w:rPr>
          <w:sz w:val="28"/>
          <w:szCs w:val="28"/>
        </w:rPr>
        <w:t>поверхностные морф</w:t>
      </w:r>
      <w:r w:rsidRPr="00072A4A">
        <w:rPr>
          <w:sz w:val="28"/>
          <w:szCs w:val="28"/>
        </w:rPr>
        <w:t>о</w:t>
      </w:r>
      <w:r w:rsidRPr="00072A4A">
        <w:rPr>
          <w:sz w:val="28"/>
          <w:szCs w:val="28"/>
        </w:rPr>
        <w:t>логические изменения</w:t>
      </w:r>
      <w:r>
        <w:rPr>
          <w:sz w:val="28"/>
          <w:szCs w:val="28"/>
        </w:rPr>
        <w:t xml:space="preserve"> </w:t>
      </w:r>
      <w:r w:rsidRPr="00072A4A">
        <w:rPr>
          <w:sz w:val="28"/>
          <w:szCs w:val="28"/>
        </w:rPr>
        <w:t>в дистальной части слизистой оболочки</w:t>
      </w:r>
      <w:r>
        <w:rPr>
          <w:sz w:val="28"/>
          <w:szCs w:val="28"/>
        </w:rPr>
        <w:t xml:space="preserve"> пищевода.</w:t>
      </w:r>
    </w:p>
    <w:p w:rsidR="001046BC" w:rsidRPr="00BC7386" w:rsidRDefault="001046BC" w:rsidP="001046BC">
      <w:pPr>
        <w:spacing w:line="360" w:lineRule="auto"/>
        <w:ind w:firstLine="709"/>
        <w:jc w:val="both"/>
        <w:rPr>
          <w:sz w:val="28"/>
          <w:szCs w:val="28"/>
        </w:rPr>
      </w:pPr>
      <w:r w:rsidRPr="00BC7386">
        <w:rPr>
          <w:sz w:val="28"/>
          <w:szCs w:val="28"/>
        </w:rPr>
        <w:t xml:space="preserve">При эзофагоскопии </w:t>
      </w:r>
      <w:r>
        <w:rPr>
          <w:sz w:val="28"/>
          <w:szCs w:val="28"/>
        </w:rPr>
        <w:t>у больных</w:t>
      </w:r>
      <w:r w:rsidRPr="00BC7386">
        <w:rPr>
          <w:sz w:val="28"/>
          <w:szCs w:val="28"/>
        </w:rPr>
        <w:t xml:space="preserve"> визуально определялся</w:t>
      </w:r>
      <w:r>
        <w:rPr>
          <w:sz w:val="28"/>
          <w:szCs w:val="28"/>
        </w:rPr>
        <w:t xml:space="preserve"> </w:t>
      </w:r>
      <w:r w:rsidRPr="00BC7386">
        <w:rPr>
          <w:sz w:val="28"/>
          <w:szCs w:val="28"/>
        </w:rPr>
        <w:t xml:space="preserve">«второй вход» в </w:t>
      </w:r>
      <w:r>
        <w:rPr>
          <w:sz w:val="28"/>
          <w:szCs w:val="28"/>
        </w:rPr>
        <w:t>же</w:t>
      </w:r>
      <w:r w:rsidRPr="00BC7386">
        <w:rPr>
          <w:sz w:val="28"/>
          <w:szCs w:val="28"/>
        </w:rPr>
        <w:t>лудок в виде двух сужений, первое из которых розетка кардии, второе -</w:t>
      </w:r>
      <w:r>
        <w:rPr>
          <w:sz w:val="28"/>
          <w:szCs w:val="28"/>
        </w:rPr>
        <w:t xml:space="preserve"> </w:t>
      </w:r>
      <w:r w:rsidRPr="00BC7386">
        <w:rPr>
          <w:sz w:val="28"/>
          <w:szCs w:val="28"/>
        </w:rPr>
        <w:t xml:space="preserve">находящееся ниже, обусловлено давлением ножками диафрагмы </w:t>
      </w:r>
      <w:r>
        <w:rPr>
          <w:sz w:val="28"/>
          <w:szCs w:val="28"/>
        </w:rPr>
        <w:t xml:space="preserve">на </w:t>
      </w:r>
      <w:r w:rsidRPr="00BC7386">
        <w:rPr>
          <w:sz w:val="28"/>
          <w:szCs w:val="28"/>
        </w:rPr>
        <w:t>пр</w:t>
      </w:r>
      <w:r w:rsidRPr="00BC7386">
        <w:rPr>
          <w:sz w:val="28"/>
          <w:szCs w:val="28"/>
        </w:rPr>
        <w:t>о</w:t>
      </w:r>
      <w:r w:rsidRPr="00BC7386">
        <w:rPr>
          <w:sz w:val="28"/>
          <w:szCs w:val="28"/>
        </w:rPr>
        <w:t>лабирующую</w:t>
      </w:r>
      <w:r>
        <w:rPr>
          <w:sz w:val="28"/>
          <w:szCs w:val="28"/>
        </w:rPr>
        <w:t xml:space="preserve"> </w:t>
      </w:r>
      <w:r w:rsidRPr="00BC7386">
        <w:rPr>
          <w:sz w:val="28"/>
          <w:szCs w:val="28"/>
        </w:rPr>
        <w:t>кардиофундальную часть желудка в средостение. Вс</w:t>
      </w:r>
      <w:r>
        <w:rPr>
          <w:sz w:val="28"/>
          <w:szCs w:val="28"/>
        </w:rPr>
        <w:t>е</w:t>
      </w:r>
      <w:r w:rsidRPr="00BC7386">
        <w:rPr>
          <w:sz w:val="28"/>
          <w:szCs w:val="28"/>
        </w:rPr>
        <w:t xml:space="preserve"> ук</w:t>
      </w:r>
      <w:r w:rsidRPr="00BC7386">
        <w:rPr>
          <w:sz w:val="28"/>
          <w:szCs w:val="28"/>
        </w:rPr>
        <w:t>а</w:t>
      </w:r>
      <w:r w:rsidRPr="00BC7386">
        <w:rPr>
          <w:sz w:val="28"/>
          <w:szCs w:val="28"/>
        </w:rPr>
        <w:t>занные больные имели</w:t>
      </w:r>
      <w:r>
        <w:rPr>
          <w:sz w:val="28"/>
          <w:szCs w:val="28"/>
        </w:rPr>
        <w:t xml:space="preserve"> </w:t>
      </w:r>
      <w:r w:rsidRPr="00BC7386">
        <w:rPr>
          <w:sz w:val="28"/>
          <w:szCs w:val="28"/>
        </w:rPr>
        <w:t>ГПОД III степени</w:t>
      </w:r>
      <w:r>
        <w:rPr>
          <w:sz w:val="28"/>
          <w:szCs w:val="28"/>
        </w:rPr>
        <w:t xml:space="preserve"> (рис. 2.4.7).</w:t>
      </w:r>
    </w:p>
    <w:p w:rsidR="001046BC" w:rsidRPr="00BC7386" w:rsidRDefault="001046BC" w:rsidP="001046BC">
      <w:pPr>
        <w:spacing w:line="360" w:lineRule="auto"/>
        <w:ind w:firstLine="709"/>
        <w:jc w:val="both"/>
        <w:rPr>
          <w:sz w:val="28"/>
          <w:szCs w:val="28"/>
        </w:rPr>
      </w:pPr>
    </w:p>
    <w:p w:rsidR="001046BC" w:rsidRPr="00072A4A" w:rsidRDefault="001046BC" w:rsidP="001046BC">
      <w:pPr>
        <w:spacing w:line="360" w:lineRule="auto"/>
        <w:ind w:firstLine="709"/>
        <w:jc w:val="both"/>
        <w:rPr>
          <w:sz w:val="28"/>
          <w:szCs w:val="28"/>
        </w:rPr>
      </w:pPr>
      <w:r>
        <w:rPr>
          <w:noProof/>
          <w:sz w:val="28"/>
        </w:rPr>
        <mc:AlternateContent>
          <mc:Choice Requires="wps">
            <w:drawing>
              <wp:anchor distT="0" distB="0" distL="114300" distR="114300" simplePos="0" relativeHeight="251674624" behindDoc="0" locked="0" layoutInCell="1" allowOverlap="0">
                <wp:simplePos x="0" y="0"/>
                <wp:positionH relativeFrom="column">
                  <wp:posOffset>1301115</wp:posOffset>
                </wp:positionH>
                <wp:positionV relativeFrom="paragraph">
                  <wp:posOffset>2818765</wp:posOffset>
                </wp:positionV>
                <wp:extent cx="3429000" cy="626745"/>
                <wp:effectExtent l="5715" t="12065" r="13335" b="8890"/>
                <wp:wrapTopAndBottom/>
                <wp:docPr id="16" name="Поле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626745"/>
                        </a:xfrm>
                        <a:prstGeom prst="rect">
                          <a:avLst/>
                        </a:prstGeom>
                        <a:solidFill>
                          <a:srgbClr val="FFFFFF"/>
                        </a:solidFill>
                        <a:ln w="9525">
                          <a:solidFill>
                            <a:schemeClr val="bg1">
                              <a:lumMod val="100000"/>
                              <a:lumOff val="0"/>
                            </a:schemeClr>
                          </a:solidFill>
                          <a:miter lim="800000"/>
                          <a:headEnd/>
                          <a:tailEnd/>
                        </a:ln>
                      </wps:spPr>
                      <wps:txbx>
                        <w:txbxContent>
                          <w:p w:rsidR="00E51584" w:rsidRPr="00596A24" w:rsidRDefault="00E51584" w:rsidP="001046BC">
                            <w:pPr>
                              <w:rPr>
                                <w:sz w:val="24"/>
                                <w:szCs w:val="24"/>
                              </w:rPr>
                            </w:pPr>
                            <w:r>
                              <w:rPr>
                                <w:sz w:val="24"/>
                                <w:szCs w:val="24"/>
                              </w:rPr>
                              <w:t>Рис. 2.4.7. Эндоскопическое исследование бол</w:t>
                            </w:r>
                            <w:r>
                              <w:rPr>
                                <w:sz w:val="24"/>
                                <w:szCs w:val="24"/>
                              </w:rPr>
                              <w:t>ь</w:t>
                            </w:r>
                            <w:r>
                              <w:rPr>
                                <w:sz w:val="24"/>
                                <w:szCs w:val="24"/>
                              </w:rPr>
                              <w:t>ной В. 52 лет. Определяется «второй вход» в ж</w:t>
                            </w:r>
                            <w:r>
                              <w:rPr>
                                <w:sz w:val="24"/>
                                <w:szCs w:val="24"/>
                              </w:rPr>
                              <w:t>е</w:t>
                            </w:r>
                            <w:r>
                              <w:rPr>
                                <w:sz w:val="24"/>
                                <w:szCs w:val="24"/>
                              </w:rPr>
                              <w:t>лудок.</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Поле 16" o:spid="_x0000_s1038" type="#_x0000_t202" style="position:absolute;left:0;text-align:left;margin-left:102.45pt;margin-top:221.95pt;width:270pt;height:49.35pt;z-index:2516746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" o:allowoverlap="f" strokecolor="white [3212]">
                <v:textbox style="mso-fit-shape-to-text:t">
                  <w:txbxContent>
                    <w:p w:rsidR="00E51584" w:rsidRPr="00596A24" w:rsidRDefault="00E51584" w:rsidP="001046BC">
                      <w:pPr>
                        <w:rPr>
                          <w:sz w:val="24"/>
                          <w:szCs w:val="24"/>
                        </w:rPr>
                      </w:pPr>
                      <w:r>
                        <w:rPr>
                          <w:sz w:val="24"/>
                          <w:szCs w:val="24"/>
                        </w:rPr>
                        <w:t>Рис. 2.4.7. Эндоскопическое исследование бол</w:t>
                      </w:r>
                      <w:r>
                        <w:rPr>
                          <w:sz w:val="24"/>
                          <w:szCs w:val="24"/>
                        </w:rPr>
                        <w:t>ь</w:t>
                      </w:r>
                      <w:r>
                        <w:rPr>
                          <w:sz w:val="24"/>
                          <w:szCs w:val="24"/>
                        </w:rPr>
                        <w:t>ной В. 52 лет. Определяется «второй вход» в ж</w:t>
                      </w:r>
                      <w:r>
                        <w:rPr>
                          <w:sz w:val="24"/>
                          <w:szCs w:val="24"/>
                        </w:rPr>
                        <w:t>е</w:t>
                      </w:r>
                      <w:r>
                        <w:rPr>
                          <w:sz w:val="24"/>
                          <w:szCs w:val="24"/>
                        </w:rPr>
                        <w:t>лудок.</w:t>
                      </w:r>
                    </w:p>
                  </w:txbxContent>
                </v:textbox>
                <w10:wrap type="topAndBottom"/>
              </v:shape>
            </w:pict>
          </mc:Fallback>
        </mc:AlternateContent>
      </w:r>
      <w:r>
        <w:rPr>
          <w:sz w:val="28"/>
          <w:szCs w:val="28"/>
        </w:rPr>
        <w:t xml:space="preserve">                     </w:t>
      </w:r>
      <w:r>
        <w:rPr>
          <w:noProof/>
          <w:sz w:val="28"/>
          <w:szCs w:val="28"/>
        </w:rPr>
        <w:drawing>
          <wp:inline distT="0" distB="0" distL="0" distR="0" wp14:anchorId="3C79ACDE" wp14:editId="22E98CED">
            <wp:extent cx="3150000" cy="2520000"/>
            <wp:effectExtent l="19050" t="0" r="0" b="0"/>
            <wp:docPr id="12" name="Рисунок 4" descr="F:\фото\1119122901Композитный.mpg.Still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фото\1119122901Композитный.mpg.Still002.jpg"/>
                    <pic:cNvPicPr>
                      <a:picLocks noChangeAspect="1" noChangeArrowheads="1"/>
                    </pic:cNvPicPr>
                  </pic:nvPicPr>
                  <pic:blipFill>
                    <a:blip r:embed="rId19" cstate="print"/>
                    <a:srcRect/>
                    <a:stretch>
                      <a:fillRect/>
                    </a:stretch>
                  </pic:blipFill>
                  <pic:spPr bwMode="auto">
                    <a:xfrm>
                      <a:off x="0" y="0"/>
                      <a:ext cx="3150000" cy="2520000"/>
                    </a:xfrm>
                    <a:prstGeom prst="rect">
                      <a:avLst/>
                    </a:prstGeom>
                    <a:noFill/>
                    <a:ln w="9525">
                      <a:noFill/>
                      <a:miter lim="800000"/>
                      <a:headEnd/>
                      <a:tailEnd/>
                    </a:ln>
                  </pic:spPr>
                </pic:pic>
              </a:graphicData>
            </a:graphic>
          </wp:inline>
        </w:drawing>
      </w:r>
    </w:p>
    <w:p w:rsidR="001046BC" w:rsidRDefault="001046BC" w:rsidP="001046BC">
      <w:pPr>
        <w:spacing w:line="480" w:lineRule="exact"/>
        <w:ind w:firstLine="709"/>
        <w:jc w:val="both"/>
        <w:rPr>
          <w:sz w:val="28"/>
        </w:rPr>
      </w:pPr>
    </w:p>
    <w:p w:rsidR="001046BC" w:rsidRDefault="001046BC" w:rsidP="001046BC">
      <w:pPr>
        <w:spacing w:line="360" w:lineRule="auto"/>
        <w:ind w:firstLine="709"/>
        <w:jc w:val="both"/>
        <w:rPr>
          <w:sz w:val="28"/>
          <w:szCs w:val="28"/>
        </w:rPr>
      </w:pPr>
      <w:r w:rsidRPr="004B56D2">
        <w:rPr>
          <w:b/>
          <w:sz w:val="28"/>
          <w:szCs w:val="28"/>
        </w:rPr>
        <w:t>Внутрипищеводная рН-метрия</w:t>
      </w:r>
      <w:r>
        <w:rPr>
          <w:b/>
          <w:sz w:val="28"/>
          <w:szCs w:val="28"/>
        </w:rPr>
        <w:t xml:space="preserve">. </w:t>
      </w:r>
      <w:r w:rsidRPr="004B56D2">
        <w:rPr>
          <w:sz w:val="28"/>
          <w:szCs w:val="28"/>
        </w:rPr>
        <w:t>С целью диагностики гастроэз</w:t>
      </w:r>
      <w:r w:rsidRPr="004B56D2">
        <w:rPr>
          <w:sz w:val="28"/>
          <w:szCs w:val="28"/>
        </w:rPr>
        <w:t>о</w:t>
      </w:r>
      <w:r w:rsidRPr="004B56D2">
        <w:rPr>
          <w:sz w:val="28"/>
          <w:szCs w:val="28"/>
        </w:rPr>
        <w:t>фагеального рефлюкса применялась внутрипищеводная рН-метрия</w:t>
      </w:r>
      <w:r>
        <w:rPr>
          <w:sz w:val="28"/>
          <w:szCs w:val="28"/>
        </w:rPr>
        <w:t xml:space="preserve">. </w:t>
      </w:r>
      <w:r w:rsidRPr="004B56D2">
        <w:rPr>
          <w:sz w:val="28"/>
          <w:szCs w:val="28"/>
        </w:rPr>
        <w:t>Выя</w:t>
      </w:r>
      <w:r w:rsidRPr="004B56D2">
        <w:rPr>
          <w:sz w:val="28"/>
          <w:szCs w:val="28"/>
        </w:rPr>
        <w:t>в</w:t>
      </w:r>
      <w:r w:rsidRPr="004B56D2">
        <w:rPr>
          <w:sz w:val="28"/>
          <w:szCs w:val="28"/>
        </w:rPr>
        <w:t>ляемость ГЭРБ при использовании внутрипищеводной рН-метрии достиг</w:t>
      </w:r>
      <w:r w:rsidRPr="004B56D2">
        <w:rPr>
          <w:sz w:val="28"/>
          <w:szCs w:val="28"/>
        </w:rPr>
        <w:t>а</w:t>
      </w:r>
      <w:r w:rsidRPr="004B56D2">
        <w:rPr>
          <w:sz w:val="28"/>
          <w:szCs w:val="28"/>
        </w:rPr>
        <w:t>ет по</w:t>
      </w:r>
      <w:r>
        <w:rPr>
          <w:sz w:val="28"/>
          <w:szCs w:val="28"/>
        </w:rPr>
        <w:t xml:space="preserve"> </w:t>
      </w:r>
      <w:r w:rsidRPr="004B56D2">
        <w:rPr>
          <w:sz w:val="28"/>
          <w:szCs w:val="28"/>
        </w:rPr>
        <w:t xml:space="preserve">данным </w:t>
      </w:r>
      <w:r>
        <w:rPr>
          <w:sz w:val="28"/>
          <w:szCs w:val="28"/>
        </w:rPr>
        <w:t>Fuchs [21</w:t>
      </w:r>
      <w:r w:rsidRPr="0069122A">
        <w:rPr>
          <w:sz w:val="28"/>
          <w:szCs w:val="28"/>
        </w:rPr>
        <w:t>4</w:t>
      </w:r>
      <w:r>
        <w:rPr>
          <w:sz w:val="28"/>
          <w:szCs w:val="28"/>
        </w:rPr>
        <w:t xml:space="preserve">] - 96%. </w:t>
      </w:r>
      <w:r w:rsidRPr="004B56D2">
        <w:rPr>
          <w:sz w:val="28"/>
          <w:szCs w:val="28"/>
        </w:rPr>
        <w:t>Э.Г.</w:t>
      </w:r>
      <w:r>
        <w:rPr>
          <w:sz w:val="28"/>
          <w:szCs w:val="28"/>
        </w:rPr>
        <w:t xml:space="preserve"> </w:t>
      </w:r>
      <w:r w:rsidRPr="004B56D2">
        <w:rPr>
          <w:sz w:val="28"/>
          <w:szCs w:val="28"/>
        </w:rPr>
        <w:t>Эзе</w:t>
      </w:r>
      <w:r>
        <w:rPr>
          <w:sz w:val="28"/>
          <w:szCs w:val="28"/>
        </w:rPr>
        <w:t>риетис и соавт. [1</w:t>
      </w:r>
      <w:r w:rsidRPr="0069122A">
        <w:rPr>
          <w:sz w:val="28"/>
          <w:szCs w:val="28"/>
        </w:rPr>
        <w:t>73</w:t>
      </w:r>
      <w:r w:rsidRPr="004B56D2">
        <w:rPr>
          <w:sz w:val="28"/>
          <w:szCs w:val="28"/>
        </w:rPr>
        <w:t>] отмечали,</w:t>
      </w:r>
      <w:r>
        <w:rPr>
          <w:sz w:val="28"/>
          <w:szCs w:val="28"/>
        </w:rPr>
        <w:t xml:space="preserve"> </w:t>
      </w:r>
      <w:r w:rsidRPr="004B56D2">
        <w:rPr>
          <w:sz w:val="28"/>
          <w:szCs w:val="28"/>
        </w:rPr>
        <w:t>что в условиях нулевой кислотности с нейтральной внутрижелудочной р</w:t>
      </w:r>
      <w:r w:rsidRPr="004B56D2">
        <w:rPr>
          <w:sz w:val="28"/>
          <w:szCs w:val="28"/>
        </w:rPr>
        <w:t>е</w:t>
      </w:r>
      <w:r w:rsidRPr="004B56D2">
        <w:rPr>
          <w:sz w:val="28"/>
          <w:szCs w:val="28"/>
        </w:rPr>
        <w:lastRenderedPageBreak/>
        <w:t>акцией</w:t>
      </w:r>
      <w:r>
        <w:rPr>
          <w:sz w:val="28"/>
          <w:szCs w:val="28"/>
        </w:rPr>
        <w:t xml:space="preserve"> </w:t>
      </w:r>
      <w:r w:rsidRPr="004B56D2">
        <w:rPr>
          <w:sz w:val="28"/>
          <w:szCs w:val="28"/>
        </w:rPr>
        <w:t>натощак, у части больных показатели рН в п</w:t>
      </w:r>
      <w:r>
        <w:rPr>
          <w:sz w:val="28"/>
          <w:szCs w:val="28"/>
        </w:rPr>
        <w:t xml:space="preserve">ищеводе оставалась в норме, </w:t>
      </w:r>
      <w:proofErr w:type="gramStart"/>
      <w:r>
        <w:rPr>
          <w:sz w:val="28"/>
          <w:szCs w:val="28"/>
        </w:rPr>
        <w:t>что</w:t>
      </w:r>
      <w:proofErr w:type="gramEnd"/>
      <w:r w:rsidRPr="004B56D2">
        <w:rPr>
          <w:sz w:val="28"/>
          <w:szCs w:val="28"/>
        </w:rPr>
        <w:t xml:space="preserve"> по их</w:t>
      </w:r>
      <w:r>
        <w:rPr>
          <w:sz w:val="28"/>
          <w:szCs w:val="28"/>
        </w:rPr>
        <w:t xml:space="preserve"> </w:t>
      </w:r>
      <w:r w:rsidRPr="004B56D2">
        <w:rPr>
          <w:sz w:val="28"/>
          <w:szCs w:val="28"/>
        </w:rPr>
        <w:t>мнению, не исключает возможности наличия регургит</w:t>
      </w:r>
      <w:r w:rsidRPr="004B56D2">
        <w:rPr>
          <w:sz w:val="28"/>
          <w:szCs w:val="28"/>
        </w:rPr>
        <w:t>а</w:t>
      </w:r>
      <w:r w:rsidRPr="004B56D2">
        <w:rPr>
          <w:sz w:val="28"/>
          <w:szCs w:val="28"/>
        </w:rPr>
        <w:t>ции желудочного содержимого в</w:t>
      </w:r>
      <w:r>
        <w:rPr>
          <w:sz w:val="28"/>
          <w:szCs w:val="28"/>
        </w:rPr>
        <w:t xml:space="preserve"> </w:t>
      </w:r>
      <w:r w:rsidRPr="004B56D2">
        <w:rPr>
          <w:sz w:val="28"/>
          <w:szCs w:val="28"/>
        </w:rPr>
        <w:t>пищевод.</w:t>
      </w:r>
    </w:p>
    <w:p w:rsidR="001046BC" w:rsidRDefault="001046BC" w:rsidP="001046BC">
      <w:pPr>
        <w:spacing w:line="360" w:lineRule="auto"/>
        <w:ind w:firstLine="709"/>
        <w:jc w:val="both"/>
        <w:rPr>
          <w:sz w:val="28"/>
          <w:szCs w:val="28"/>
        </w:rPr>
      </w:pPr>
      <w:proofErr w:type="gramStart"/>
      <w:r>
        <w:rPr>
          <w:sz w:val="28"/>
          <w:szCs w:val="28"/>
        </w:rPr>
        <w:t>Пищеводная</w:t>
      </w:r>
      <w:proofErr w:type="gramEnd"/>
      <w:r>
        <w:rPr>
          <w:sz w:val="28"/>
          <w:szCs w:val="28"/>
        </w:rPr>
        <w:t xml:space="preserve"> рН</w:t>
      </w:r>
      <w:r w:rsidRPr="00211BD2">
        <w:rPr>
          <w:sz w:val="28"/>
          <w:szCs w:val="28"/>
        </w:rPr>
        <w:t>-метрия используется в двух вариантах. Наиболее совершенной является система для проведения суточного мониторинга значений рН в пищеводе. Эта методика была предложена DeMeester и с</w:t>
      </w:r>
      <w:r w:rsidRPr="00211BD2">
        <w:rPr>
          <w:sz w:val="28"/>
          <w:szCs w:val="28"/>
        </w:rPr>
        <w:t>о</w:t>
      </w:r>
      <w:r w:rsidRPr="00211BD2">
        <w:rPr>
          <w:sz w:val="28"/>
          <w:szCs w:val="28"/>
        </w:rPr>
        <w:t>авт. и в настоящее время во всем мире является методом выбора пищево</w:t>
      </w:r>
      <w:r w:rsidRPr="00211BD2">
        <w:rPr>
          <w:sz w:val="28"/>
          <w:szCs w:val="28"/>
        </w:rPr>
        <w:t>д</w:t>
      </w:r>
      <w:r w:rsidRPr="00211BD2">
        <w:rPr>
          <w:sz w:val="28"/>
          <w:szCs w:val="28"/>
        </w:rPr>
        <w:t>ной рН</w:t>
      </w:r>
      <w:r>
        <w:rPr>
          <w:sz w:val="28"/>
          <w:szCs w:val="28"/>
        </w:rPr>
        <w:t>-</w:t>
      </w:r>
      <w:r w:rsidRPr="00211BD2">
        <w:rPr>
          <w:sz w:val="28"/>
          <w:szCs w:val="28"/>
        </w:rPr>
        <w:t>метрии</w:t>
      </w:r>
      <w:r>
        <w:rPr>
          <w:sz w:val="28"/>
          <w:szCs w:val="28"/>
        </w:rPr>
        <w:t xml:space="preserve"> [19</w:t>
      </w:r>
      <w:r w:rsidRPr="0069122A">
        <w:rPr>
          <w:sz w:val="28"/>
          <w:szCs w:val="28"/>
        </w:rPr>
        <w:t>7</w:t>
      </w:r>
      <w:r w:rsidRPr="004E028B">
        <w:rPr>
          <w:sz w:val="28"/>
          <w:szCs w:val="28"/>
        </w:rPr>
        <w:t>]</w:t>
      </w:r>
      <w:r w:rsidRPr="00211BD2">
        <w:rPr>
          <w:sz w:val="28"/>
          <w:szCs w:val="28"/>
        </w:rPr>
        <w:t>.</w:t>
      </w:r>
    </w:p>
    <w:p w:rsidR="001046BC" w:rsidRDefault="001046BC" w:rsidP="001046BC">
      <w:pPr>
        <w:spacing w:line="360" w:lineRule="auto"/>
        <w:ind w:firstLine="709"/>
        <w:jc w:val="both"/>
        <w:rPr>
          <w:sz w:val="28"/>
          <w:szCs w:val="28"/>
        </w:rPr>
      </w:pPr>
      <w:r w:rsidRPr="00211BD2">
        <w:rPr>
          <w:sz w:val="28"/>
          <w:szCs w:val="28"/>
        </w:rPr>
        <w:t>При отсутствии возможности пров</w:t>
      </w:r>
      <w:r>
        <w:rPr>
          <w:sz w:val="28"/>
          <w:szCs w:val="28"/>
        </w:rPr>
        <w:t>едения пищеводного суточного рН-</w:t>
      </w:r>
      <w:r w:rsidRPr="00211BD2">
        <w:rPr>
          <w:sz w:val="28"/>
          <w:szCs w:val="28"/>
        </w:rPr>
        <w:t>мониторинга возможно выполнение обычной зондовой пищеводной рН</w:t>
      </w:r>
      <w:r>
        <w:rPr>
          <w:sz w:val="28"/>
          <w:szCs w:val="28"/>
        </w:rPr>
        <w:t xml:space="preserve">-метрии. </w:t>
      </w:r>
      <w:proofErr w:type="gramStart"/>
      <w:r>
        <w:rPr>
          <w:sz w:val="28"/>
          <w:szCs w:val="28"/>
        </w:rPr>
        <w:t>Обычная</w:t>
      </w:r>
      <w:proofErr w:type="gramEnd"/>
      <w:r>
        <w:rPr>
          <w:sz w:val="28"/>
          <w:szCs w:val="28"/>
        </w:rPr>
        <w:t xml:space="preserve"> рН</w:t>
      </w:r>
      <w:r w:rsidRPr="00211BD2">
        <w:rPr>
          <w:sz w:val="28"/>
          <w:szCs w:val="28"/>
        </w:rPr>
        <w:t>-метрия в отличие от мониторинговой не может проследить за изменениями рН в пищеводе при различных физиологич</w:t>
      </w:r>
      <w:r w:rsidRPr="00211BD2">
        <w:rPr>
          <w:sz w:val="28"/>
          <w:szCs w:val="28"/>
        </w:rPr>
        <w:t>е</w:t>
      </w:r>
      <w:r w:rsidRPr="00211BD2">
        <w:rPr>
          <w:sz w:val="28"/>
          <w:szCs w:val="28"/>
        </w:rPr>
        <w:t>ских состояниях, но при этом исследовании достоверно определяется факт недостаточности кардии и гастроэзофаг</w:t>
      </w:r>
      <w:r>
        <w:rPr>
          <w:sz w:val="28"/>
          <w:szCs w:val="28"/>
        </w:rPr>
        <w:t>е</w:t>
      </w:r>
      <w:r w:rsidRPr="00211BD2">
        <w:rPr>
          <w:sz w:val="28"/>
          <w:szCs w:val="28"/>
        </w:rPr>
        <w:t>ального рефлюкса. Исследование проводят в положении лежа на спине, на правом и левом боку</w:t>
      </w:r>
      <w:r>
        <w:rPr>
          <w:sz w:val="28"/>
          <w:szCs w:val="28"/>
        </w:rPr>
        <w:t>, лежа с опущенным под углом 20</w:t>
      </w:r>
      <w:r>
        <w:rPr>
          <w:sz w:val="28"/>
          <w:szCs w:val="28"/>
          <w:vertAlign w:val="superscript"/>
        </w:rPr>
        <w:t>0</w:t>
      </w:r>
      <w:r w:rsidRPr="00211BD2">
        <w:rPr>
          <w:sz w:val="28"/>
          <w:szCs w:val="28"/>
        </w:rPr>
        <w:t xml:space="preserve"> головным концом. Достоверным признаком </w:t>
      </w:r>
      <w:proofErr w:type="gramStart"/>
      <w:r w:rsidRPr="00211BD2">
        <w:rPr>
          <w:sz w:val="28"/>
          <w:szCs w:val="28"/>
        </w:rPr>
        <w:t>ж</w:t>
      </w:r>
      <w:r w:rsidRPr="00211BD2">
        <w:rPr>
          <w:sz w:val="28"/>
          <w:szCs w:val="28"/>
        </w:rPr>
        <w:t>е</w:t>
      </w:r>
      <w:r w:rsidRPr="00211BD2">
        <w:rPr>
          <w:sz w:val="28"/>
          <w:szCs w:val="28"/>
        </w:rPr>
        <w:t>лудочно-пищеводного</w:t>
      </w:r>
      <w:proofErr w:type="gramEnd"/>
      <w:r w:rsidRPr="00211BD2">
        <w:rPr>
          <w:sz w:val="28"/>
          <w:szCs w:val="28"/>
        </w:rPr>
        <w:t xml:space="preserve"> рефлюкса является снижен</w:t>
      </w:r>
      <w:r>
        <w:rPr>
          <w:sz w:val="28"/>
          <w:szCs w:val="28"/>
        </w:rPr>
        <w:t>ие внутрипищеводного рН до 4</w:t>
      </w:r>
      <w:r w:rsidRPr="00211BD2">
        <w:rPr>
          <w:sz w:val="28"/>
          <w:szCs w:val="28"/>
        </w:rPr>
        <w:t xml:space="preserve"> и меньше. </w:t>
      </w:r>
      <w:proofErr w:type="gramStart"/>
      <w:r w:rsidRPr="00211BD2">
        <w:rPr>
          <w:sz w:val="28"/>
          <w:szCs w:val="28"/>
        </w:rPr>
        <w:t>У больных с установленным гастроэзофаг</w:t>
      </w:r>
      <w:r>
        <w:rPr>
          <w:sz w:val="28"/>
          <w:szCs w:val="28"/>
        </w:rPr>
        <w:t>е</w:t>
      </w:r>
      <w:r w:rsidRPr="00211BD2">
        <w:rPr>
          <w:sz w:val="28"/>
          <w:szCs w:val="28"/>
        </w:rPr>
        <w:t>альным р</w:t>
      </w:r>
      <w:r w:rsidRPr="00211BD2">
        <w:rPr>
          <w:sz w:val="28"/>
          <w:szCs w:val="28"/>
        </w:rPr>
        <w:t>е</w:t>
      </w:r>
      <w:r w:rsidRPr="00211BD2">
        <w:rPr>
          <w:sz w:val="28"/>
          <w:szCs w:val="28"/>
        </w:rPr>
        <w:t>флюксом изучают способность слизистой оболочки пищевода к самосто</w:t>
      </w:r>
      <w:r w:rsidRPr="00211BD2">
        <w:rPr>
          <w:sz w:val="28"/>
          <w:szCs w:val="28"/>
        </w:rPr>
        <w:t>я</w:t>
      </w:r>
      <w:r w:rsidRPr="00211BD2">
        <w:rPr>
          <w:sz w:val="28"/>
          <w:szCs w:val="28"/>
        </w:rPr>
        <w:t>тельному клиренсу.</w:t>
      </w:r>
      <w:proofErr w:type="gramEnd"/>
      <w:r w:rsidRPr="00211BD2">
        <w:rPr>
          <w:sz w:val="28"/>
          <w:szCs w:val="28"/>
        </w:rPr>
        <w:t xml:space="preserve"> При достижении рН внутри пищевода 4 ед. больного просят сделать более 10 пустых глотков, в н</w:t>
      </w:r>
      <w:r>
        <w:rPr>
          <w:sz w:val="28"/>
          <w:szCs w:val="28"/>
        </w:rPr>
        <w:t>орме после 10 глотков рН с 4 достигает 5</w:t>
      </w:r>
      <w:r w:rsidRPr="00211BD2">
        <w:rPr>
          <w:sz w:val="28"/>
          <w:szCs w:val="28"/>
        </w:rPr>
        <w:t>, при замедленном пищеводном клиренсе рН остается на более низких цифрах.</w:t>
      </w:r>
    </w:p>
    <w:p w:rsidR="001046BC" w:rsidRPr="00201619" w:rsidRDefault="001046BC" w:rsidP="001046BC">
      <w:pPr>
        <w:spacing w:line="360" w:lineRule="auto"/>
        <w:ind w:firstLine="709"/>
        <w:jc w:val="both"/>
        <w:rPr>
          <w:sz w:val="28"/>
          <w:szCs w:val="28"/>
        </w:rPr>
      </w:pPr>
      <w:r w:rsidRPr="00201619">
        <w:rPr>
          <w:sz w:val="28"/>
          <w:szCs w:val="28"/>
        </w:rPr>
        <w:t>При детальной оценке уровня pH в различных отделах желудка у здоровых добровольцев Fletcher и соавт. доказали, что после приема пищи на поверхности содержимого желудка в зоне гастроэзофагеального соед</w:t>
      </w:r>
      <w:r w:rsidRPr="00201619">
        <w:rPr>
          <w:sz w:val="28"/>
          <w:szCs w:val="28"/>
        </w:rPr>
        <w:t>и</w:t>
      </w:r>
      <w:r w:rsidRPr="00201619">
        <w:rPr>
          <w:sz w:val="28"/>
          <w:szCs w:val="28"/>
        </w:rPr>
        <w:t>нения образуется слой небуферизованной кислоты, на</w:t>
      </w:r>
      <w:r>
        <w:rPr>
          <w:sz w:val="28"/>
          <w:szCs w:val="28"/>
        </w:rPr>
        <w:t>званный «кислотным карманом» [2</w:t>
      </w:r>
      <w:r w:rsidRPr="0069122A">
        <w:rPr>
          <w:sz w:val="28"/>
          <w:szCs w:val="28"/>
        </w:rPr>
        <w:t>10</w:t>
      </w:r>
      <w:r w:rsidRPr="00201619">
        <w:rPr>
          <w:sz w:val="28"/>
          <w:szCs w:val="28"/>
        </w:rPr>
        <w:t>]. Он и является источником кислоты, поступающей в д</w:t>
      </w:r>
      <w:r w:rsidRPr="00201619">
        <w:rPr>
          <w:sz w:val="28"/>
          <w:szCs w:val="28"/>
        </w:rPr>
        <w:t>и</w:t>
      </w:r>
      <w:r w:rsidRPr="00201619">
        <w:rPr>
          <w:sz w:val="28"/>
          <w:szCs w:val="28"/>
        </w:rPr>
        <w:t xml:space="preserve">стальный отдел пищевода. </w:t>
      </w:r>
    </w:p>
    <w:p w:rsidR="001046BC" w:rsidRPr="002D4D81" w:rsidRDefault="001046BC" w:rsidP="001046BC">
      <w:pPr>
        <w:spacing w:line="360" w:lineRule="auto"/>
        <w:ind w:firstLine="709"/>
        <w:jc w:val="both"/>
        <w:rPr>
          <w:sz w:val="28"/>
          <w:szCs w:val="28"/>
        </w:rPr>
      </w:pPr>
      <w:r w:rsidRPr="00201619">
        <w:rPr>
          <w:sz w:val="28"/>
          <w:szCs w:val="28"/>
        </w:rPr>
        <w:lastRenderedPageBreak/>
        <w:t xml:space="preserve"> Определяющим фактором кислотности рефлюксата является пол</w:t>
      </w:r>
      <w:r w:rsidRPr="00201619">
        <w:rPr>
          <w:sz w:val="28"/>
          <w:szCs w:val="28"/>
        </w:rPr>
        <w:t>о</w:t>
      </w:r>
      <w:r w:rsidRPr="00201619">
        <w:rPr>
          <w:sz w:val="28"/>
          <w:szCs w:val="28"/>
        </w:rPr>
        <w:t>жение «кислотного кармана» относительно диафрагмы. Установлено, что 74–85% всех эпизодов ГЭР были кислотными при расположении «кисло</w:t>
      </w:r>
      <w:r w:rsidRPr="00201619">
        <w:rPr>
          <w:sz w:val="28"/>
          <w:szCs w:val="28"/>
        </w:rPr>
        <w:t>т</w:t>
      </w:r>
      <w:r w:rsidRPr="00201619">
        <w:rPr>
          <w:sz w:val="28"/>
          <w:szCs w:val="28"/>
        </w:rPr>
        <w:t>ного кармана» выше или на одном уровне с диафрагмой, в то время как при его положении ниже диафрагмы кислотными были лишь 7–20% р</w:t>
      </w:r>
      <w:r w:rsidRPr="00201619">
        <w:rPr>
          <w:sz w:val="28"/>
          <w:szCs w:val="28"/>
        </w:rPr>
        <w:t>е</w:t>
      </w:r>
      <w:r w:rsidRPr="00201619">
        <w:rPr>
          <w:sz w:val="28"/>
          <w:szCs w:val="28"/>
        </w:rPr>
        <w:t>ф</w:t>
      </w:r>
      <w:r>
        <w:rPr>
          <w:sz w:val="28"/>
          <w:szCs w:val="28"/>
        </w:rPr>
        <w:t>люксов [18</w:t>
      </w:r>
      <w:r w:rsidRPr="0069122A">
        <w:rPr>
          <w:sz w:val="28"/>
          <w:szCs w:val="28"/>
        </w:rPr>
        <w:t>4</w:t>
      </w:r>
      <w:r w:rsidRPr="002D4D81">
        <w:rPr>
          <w:sz w:val="28"/>
          <w:szCs w:val="28"/>
        </w:rPr>
        <w:t xml:space="preserve">]. </w:t>
      </w:r>
      <w:r w:rsidRPr="00201619">
        <w:rPr>
          <w:sz w:val="28"/>
          <w:szCs w:val="28"/>
        </w:rPr>
        <w:t>С эпизодами повышенной кислотности в пищеводе и п</w:t>
      </w:r>
      <w:r w:rsidRPr="00201619">
        <w:rPr>
          <w:sz w:val="28"/>
          <w:szCs w:val="28"/>
        </w:rPr>
        <w:t>о</w:t>
      </w:r>
      <w:r w:rsidRPr="00201619">
        <w:rPr>
          <w:sz w:val="28"/>
          <w:szCs w:val="28"/>
        </w:rPr>
        <w:t xml:space="preserve">вреждением пищевода коррелирует и размер ГПОД </w:t>
      </w:r>
      <w:r>
        <w:rPr>
          <w:sz w:val="28"/>
          <w:szCs w:val="28"/>
        </w:rPr>
        <w:t>[26</w:t>
      </w:r>
      <w:r w:rsidRPr="0069122A">
        <w:rPr>
          <w:sz w:val="28"/>
          <w:szCs w:val="28"/>
        </w:rPr>
        <w:t>5</w:t>
      </w:r>
      <w:r w:rsidRPr="00201619">
        <w:rPr>
          <w:sz w:val="28"/>
          <w:szCs w:val="28"/>
        </w:rPr>
        <w:t>]. Уменьшение размера ГПОД снижает риск развития кислотного рефлюкса в 2–4 ра</w:t>
      </w:r>
      <w:r>
        <w:rPr>
          <w:sz w:val="28"/>
          <w:szCs w:val="28"/>
        </w:rPr>
        <w:t>за [26</w:t>
      </w:r>
      <w:r w:rsidRPr="0069122A">
        <w:rPr>
          <w:sz w:val="28"/>
          <w:szCs w:val="28"/>
        </w:rPr>
        <w:t>4</w:t>
      </w:r>
      <w:r w:rsidRPr="002D4D81">
        <w:rPr>
          <w:sz w:val="28"/>
          <w:szCs w:val="28"/>
        </w:rPr>
        <w:t xml:space="preserve">], </w:t>
      </w:r>
      <w:r w:rsidRPr="00201619">
        <w:rPr>
          <w:sz w:val="28"/>
          <w:szCs w:val="28"/>
        </w:rPr>
        <w:t>что</w:t>
      </w:r>
      <w:r>
        <w:rPr>
          <w:sz w:val="28"/>
          <w:szCs w:val="28"/>
        </w:rPr>
        <w:t xml:space="preserve"> </w:t>
      </w:r>
      <w:r w:rsidRPr="00201619">
        <w:rPr>
          <w:sz w:val="28"/>
          <w:szCs w:val="28"/>
        </w:rPr>
        <w:t>объясняет</w:t>
      </w:r>
      <w:r>
        <w:rPr>
          <w:sz w:val="28"/>
          <w:szCs w:val="28"/>
        </w:rPr>
        <w:t xml:space="preserve"> </w:t>
      </w:r>
      <w:r w:rsidRPr="00201619">
        <w:rPr>
          <w:sz w:val="28"/>
          <w:szCs w:val="28"/>
        </w:rPr>
        <w:t>более</w:t>
      </w:r>
      <w:r>
        <w:rPr>
          <w:sz w:val="28"/>
          <w:szCs w:val="28"/>
        </w:rPr>
        <w:t xml:space="preserve"> </w:t>
      </w:r>
      <w:r w:rsidRPr="00201619">
        <w:rPr>
          <w:sz w:val="28"/>
          <w:szCs w:val="28"/>
        </w:rPr>
        <w:t>дистальное</w:t>
      </w:r>
      <w:r>
        <w:rPr>
          <w:sz w:val="28"/>
          <w:szCs w:val="28"/>
        </w:rPr>
        <w:t xml:space="preserve"> </w:t>
      </w:r>
      <w:r w:rsidRPr="00201619">
        <w:rPr>
          <w:sz w:val="28"/>
          <w:szCs w:val="28"/>
        </w:rPr>
        <w:t>размещение</w:t>
      </w:r>
      <w:r w:rsidRPr="002D4D81">
        <w:rPr>
          <w:sz w:val="28"/>
          <w:szCs w:val="28"/>
        </w:rPr>
        <w:t xml:space="preserve"> «</w:t>
      </w:r>
      <w:r w:rsidRPr="00201619">
        <w:rPr>
          <w:sz w:val="28"/>
          <w:szCs w:val="28"/>
        </w:rPr>
        <w:t>кислотного</w:t>
      </w:r>
      <w:r>
        <w:rPr>
          <w:sz w:val="28"/>
          <w:szCs w:val="28"/>
        </w:rPr>
        <w:t xml:space="preserve"> </w:t>
      </w:r>
      <w:r w:rsidRPr="00201619">
        <w:rPr>
          <w:sz w:val="28"/>
          <w:szCs w:val="28"/>
        </w:rPr>
        <w:t>кармана</w:t>
      </w:r>
      <w:r w:rsidRPr="002D4D81">
        <w:rPr>
          <w:sz w:val="28"/>
          <w:szCs w:val="28"/>
        </w:rPr>
        <w:t xml:space="preserve">» </w:t>
      </w:r>
      <w:r w:rsidRPr="00201619">
        <w:rPr>
          <w:sz w:val="28"/>
          <w:szCs w:val="28"/>
        </w:rPr>
        <w:t>относительно</w:t>
      </w:r>
      <w:r>
        <w:rPr>
          <w:sz w:val="28"/>
          <w:szCs w:val="28"/>
        </w:rPr>
        <w:t xml:space="preserve"> </w:t>
      </w:r>
      <w:r w:rsidRPr="00201619">
        <w:rPr>
          <w:sz w:val="28"/>
          <w:szCs w:val="28"/>
        </w:rPr>
        <w:t>диафрагмы</w:t>
      </w:r>
      <w:r w:rsidRPr="002D4D81">
        <w:rPr>
          <w:sz w:val="28"/>
          <w:szCs w:val="28"/>
        </w:rPr>
        <w:t xml:space="preserve">. </w:t>
      </w:r>
      <w:r w:rsidRPr="00201619">
        <w:rPr>
          <w:sz w:val="28"/>
          <w:szCs w:val="28"/>
        </w:rPr>
        <w:t>Таким</w:t>
      </w:r>
      <w:r>
        <w:rPr>
          <w:sz w:val="28"/>
          <w:szCs w:val="28"/>
        </w:rPr>
        <w:t xml:space="preserve"> </w:t>
      </w:r>
      <w:r w:rsidRPr="00201619">
        <w:rPr>
          <w:sz w:val="28"/>
          <w:szCs w:val="28"/>
        </w:rPr>
        <w:t>образом</w:t>
      </w:r>
      <w:r w:rsidRPr="002D4D81">
        <w:rPr>
          <w:sz w:val="28"/>
          <w:szCs w:val="28"/>
        </w:rPr>
        <w:t xml:space="preserve">, </w:t>
      </w:r>
      <w:r w:rsidRPr="00201619">
        <w:rPr>
          <w:sz w:val="28"/>
          <w:szCs w:val="28"/>
        </w:rPr>
        <w:t>положение</w:t>
      </w:r>
      <w:r w:rsidRPr="002D4D81">
        <w:rPr>
          <w:sz w:val="28"/>
          <w:szCs w:val="28"/>
        </w:rPr>
        <w:t xml:space="preserve"> «</w:t>
      </w:r>
      <w:r w:rsidRPr="00201619">
        <w:rPr>
          <w:sz w:val="28"/>
          <w:szCs w:val="28"/>
        </w:rPr>
        <w:t>кислотного</w:t>
      </w:r>
      <w:r>
        <w:rPr>
          <w:sz w:val="28"/>
          <w:szCs w:val="28"/>
        </w:rPr>
        <w:t xml:space="preserve"> </w:t>
      </w:r>
      <w:r w:rsidRPr="00201619">
        <w:rPr>
          <w:sz w:val="28"/>
          <w:szCs w:val="28"/>
        </w:rPr>
        <w:t>карм</w:t>
      </w:r>
      <w:r w:rsidRPr="00201619">
        <w:rPr>
          <w:sz w:val="28"/>
          <w:szCs w:val="28"/>
        </w:rPr>
        <w:t>а</w:t>
      </w:r>
      <w:r w:rsidRPr="00201619">
        <w:rPr>
          <w:sz w:val="28"/>
          <w:szCs w:val="28"/>
        </w:rPr>
        <w:t>на</w:t>
      </w:r>
      <w:r w:rsidRPr="002D4D81">
        <w:rPr>
          <w:sz w:val="28"/>
          <w:szCs w:val="28"/>
        </w:rPr>
        <w:t xml:space="preserve">» </w:t>
      </w:r>
      <w:r w:rsidRPr="00201619">
        <w:rPr>
          <w:sz w:val="28"/>
          <w:szCs w:val="28"/>
        </w:rPr>
        <w:t>и</w:t>
      </w:r>
      <w:r>
        <w:rPr>
          <w:sz w:val="28"/>
          <w:szCs w:val="28"/>
        </w:rPr>
        <w:t xml:space="preserve"> </w:t>
      </w:r>
      <w:r w:rsidRPr="00201619">
        <w:rPr>
          <w:sz w:val="28"/>
          <w:szCs w:val="28"/>
        </w:rPr>
        <w:t>размер</w:t>
      </w:r>
      <w:r>
        <w:rPr>
          <w:sz w:val="28"/>
          <w:szCs w:val="28"/>
        </w:rPr>
        <w:t xml:space="preserve"> </w:t>
      </w:r>
      <w:r w:rsidRPr="00201619">
        <w:rPr>
          <w:sz w:val="28"/>
          <w:szCs w:val="28"/>
        </w:rPr>
        <w:t>ГПОД</w:t>
      </w:r>
      <w:r>
        <w:rPr>
          <w:sz w:val="28"/>
          <w:szCs w:val="28"/>
        </w:rPr>
        <w:t xml:space="preserve"> </w:t>
      </w:r>
      <w:r w:rsidRPr="00201619">
        <w:rPr>
          <w:sz w:val="28"/>
          <w:szCs w:val="28"/>
        </w:rPr>
        <w:t>тесно</w:t>
      </w:r>
      <w:r>
        <w:rPr>
          <w:sz w:val="28"/>
          <w:szCs w:val="28"/>
        </w:rPr>
        <w:t xml:space="preserve"> </w:t>
      </w:r>
      <w:r w:rsidRPr="00201619">
        <w:rPr>
          <w:sz w:val="28"/>
          <w:szCs w:val="28"/>
        </w:rPr>
        <w:t>связаны</w:t>
      </w:r>
      <w:r>
        <w:rPr>
          <w:sz w:val="28"/>
          <w:szCs w:val="28"/>
        </w:rPr>
        <w:t xml:space="preserve"> </w:t>
      </w:r>
      <w:r w:rsidRPr="00201619">
        <w:rPr>
          <w:sz w:val="28"/>
          <w:szCs w:val="28"/>
        </w:rPr>
        <w:t>друг</w:t>
      </w:r>
      <w:r>
        <w:rPr>
          <w:sz w:val="28"/>
          <w:szCs w:val="28"/>
        </w:rPr>
        <w:t xml:space="preserve"> </w:t>
      </w:r>
      <w:r w:rsidRPr="00201619">
        <w:rPr>
          <w:sz w:val="28"/>
          <w:szCs w:val="28"/>
        </w:rPr>
        <w:t>с</w:t>
      </w:r>
      <w:r>
        <w:rPr>
          <w:sz w:val="28"/>
          <w:szCs w:val="28"/>
        </w:rPr>
        <w:t xml:space="preserve"> </w:t>
      </w:r>
      <w:r w:rsidRPr="00201619">
        <w:rPr>
          <w:sz w:val="28"/>
          <w:szCs w:val="28"/>
        </w:rPr>
        <w:t>другом</w:t>
      </w:r>
      <w:r>
        <w:rPr>
          <w:sz w:val="28"/>
          <w:szCs w:val="28"/>
        </w:rPr>
        <w:t xml:space="preserve"> </w:t>
      </w:r>
      <w:r w:rsidRPr="00201619">
        <w:rPr>
          <w:sz w:val="28"/>
          <w:szCs w:val="28"/>
        </w:rPr>
        <w:t>и</w:t>
      </w:r>
      <w:r>
        <w:rPr>
          <w:sz w:val="28"/>
          <w:szCs w:val="28"/>
        </w:rPr>
        <w:t xml:space="preserve"> </w:t>
      </w:r>
      <w:r w:rsidRPr="00201619">
        <w:rPr>
          <w:sz w:val="28"/>
          <w:szCs w:val="28"/>
        </w:rPr>
        <w:t>являются</w:t>
      </w:r>
      <w:r>
        <w:rPr>
          <w:sz w:val="28"/>
          <w:szCs w:val="28"/>
        </w:rPr>
        <w:t xml:space="preserve"> </w:t>
      </w:r>
      <w:r w:rsidRPr="00201619">
        <w:rPr>
          <w:sz w:val="28"/>
          <w:szCs w:val="28"/>
        </w:rPr>
        <w:t>основными</w:t>
      </w:r>
      <w:r>
        <w:rPr>
          <w:sz w:val="28"/>
          <w:szCs w:val="28"/>
        </w:rPr>
        <w:t xml:space="preserve"> </w:t>
      </w:r>
      <w:r w:rsidRPr="00201619">
        <w:rPr>
          <w:sz w:val="28"/>
          <w:szCs w:val="28"/>
        </w:rPr>
        <w:t>факторами</w:t>
      </w:r>
      <w:r>
        <w:rPr>
          <w:sz w:val="28"/>
          <w:szCs w:val="28"/>
        </w:rPr>
        <w:t xml:space="preserve"> </w:t>
      </w:r>
      <w:r w:rsidRPr="00201619">
        <w:rPr>
          <w:sz w:val="28"/>
          <w:szCs w:val="28"/>
        </w:rPr>
        <w:t>риска</w:t>
      </w:r>
      <w:r>
        <w:rPr>
          <w:sz w:val="28"/>
          <w:szCs w:val="28"/>
        </w:rPr>
        <w:t xml:space="preserve"> </w:t>
      </w:r>
      <w:r w:rsidRPr="00201619">
        <w:rPr>
          <w:sz w:val="28"/>
          <w:szCs w:val="28"/>
        </w:rPr>
        <w:t>развития</w:t>
      </w:r>
      <w:r>
        <w:rPr>
          <w:sz w:val="28"/>
          <w:szCs w:val="28"/>
        </w:rPr>
        <w:t xml:space="preserve"> </w:t>
      </w:r>
      <w:r w:rsidRPr="00201619">
        <w:rPr>
          <w:sz w:val="28"/>
          <w:szCs w:val="28"/>
        </w:rPr>
        <w:t>кислотного</w:t>
      </w:r>
      <w:r>
        <w:rPr>
          <w:sz w:val="28"/>
          <w:szCs w:val="28"/>
        </w:rPr>
        <w:t xml:space="preserve"> </w:t>
      </w:r>
      <w:r w:rsidRPr="00201619">
        <w:rPr>
          <w:sz w:val="28"/>
          <w:szCs w:val="28"/>
        </w:rPr>
        <w:t>рефлюкса</w:t>
      </w:r>
      <w:r>
        <w:rPr>
          <w:sz w:val="28"/>
          <w:szCs w:val="28"/>
        </w:rPr>
        <w:t xml:space="preserve"> </w:t>
      </w:r>
      <w:r w:rsidRPr="00201619">
        <w:rPr>
          <w:sz w:val="28"/>
          <w:szCs w:val="28"/>
        </w:rPr>
        <w:t>и</w:t>
      </w:r>
      <w:r>
        <w:rPr>
          <w:sz w:val="28"/>
          <w:szCs w:val="28"/>
        </w:rPr>
        <w:t xml:space="preserve"> </w:t>
      </w:r>
      <w:r w:rsidRPr="00201619">
        <w:rPr>
          <w:sz w:val="28"/>
          <w:szCs w:val="28"/>
        </w:rPr>
        <w:t>ГЭРБ</w:t>
      </w:r>
      <w:r w:rsidRPr="002D4D81">
        <w:rPr>
          <w:sz w:val="28"/>
          <w:szCs w:val="28"/>
        </w:rPr>
        <w:t xml:space="preserve"> [</w:t>
      </w:r>
      <w:r>
        <w:rPr>
          <w:sz w:val="28"/>
          <w:szCs w:val="28"/>
        </w:rPr>
        <w:t>2</w:t>
      </w:r>
      <w:r w:rsidRPr="0069122A">
        <w:rPr>
          <w:sz w:val="28"/>
          <w:szCs w:val="28"/>
        </w:rPr>
        <w:t>61</w:t>
      </w:r>
      <w:r w:rsidRPr="002D4D81">
        <w:rPr>
          <w:sz w:val="28"/>
          <w:szCs w:val="28"/>
        </w:rPr>
        <w:t>].</w:t>
      </w:r>
    </w:p>
    <w:p w:rsidR="001046BC" w:rsidRDefault="001046BC" w:rsidP="001046BC">
      <w:pPr>
        <w:spacing w:line="360" w:lineRule="auto"/>
        <w:ind w:firstLine="709"/>
        <w:jc w:val="both"/>
        <w:rPr>
          <w:sz w:val="28"/>
          <w:szCs w:val="28"/>
        </w:rPr>
      </w:pPr>
      <w:r w:rsidRPr="004B56D2">
        <w:rPr>
          <w:sz w:val="28"/>
          <w:szCs w:val="28"/>
        </w:rPr>
        <w:t>Внутрипищеводн</w:t>
      </w:r>
      <w:r>
        <w:rPr>
          <w:sz w:val="28"/>
          <w:szCs w:val="28"/>
        </w:rPr>
        <w:t xml:space="preserve">ая рН-метрия </w:t>
      </w:r>
      <w:proofErr w:type="gramStart"/>
      <w:r>
        <w:rPr>
          <w:sz w:val="28"/>
          <w:szCs w:val="28"/>
        </w:rPr>
        <w:t>выполнена</w:t>
      </w:r>
      <w:proofErr w:type="gramEnd"/>
      <w:r>
        <w:rPr>
          <w:sz w:val="28"/>
          <w:szCs w:val="28"/>
        </w:rPr>
        <w:t xml:space="preserve"> нами у </w:t>
      </w:r>
      <w:r w:rsidRPr="004B56D2">
        <w:rPr>
          <w:sz w:val="28"/>
          <w:szCs w:val="28"/>
        </w:rPr>
        <w:t>5</w:t>
      </w:r>
      <w:r>
        <w:rPr>
          <w:sz w:val="28"/>
          <w:szCs w:val="28"/>
        </w:rPr>
        <w:t xml:space="preserve">6 больных с ГПОД: </w:t>
      </w:r>
      <w:proofErr w:type="gramStart"/>
      <w:r>
        <w:rPr>
          <w:sz w:val="28"/>
          <w:szCs w:val="28"/>
          <w:lang w:val="en-US"/>
        </w:rPr>
        <w:t>I</w:t>
      </w:r>
      <w:r>
        <w:rPr>
          <w:sz w:val="28"/>
          <w:szCs w:val="28"/>
        </w:rPr>
        <w:t xml:space="preserve">-я группа 22 - пациента, которым выполнена </w:t>
      </w:r>
      <w:r w:rsidRPr="00ED1DB7">
        <w:rPr>
          <w:sz w:val="28"/>
          <w:szCs w:val="28"/>
        </w:rPr>
        <w:t>разработанная хиру</w:t>
      </w:r>
      <w:r w:rsidRPr="00ED1DB7">
        <w:rPr>
          <w:sz w:val="28"/>
          <w:szCs w:val="28"/>
        </w:rPr>
        <w:t>р</w:t>
      </w:r>
      <w:r w:rsidRPr="00ED1DB7">
        <w:rPr>
          <w:sz w:val="28"/>
          <w:szCs w:val="28"/>
        </w:rPr>
        <w:t>гическая коррекция аксиаль</w:t>
      </w:r>
      <w:r>
        <w:rPr>
          <w:sz w:val="28"/>
          <w:szCs w:val="28"/>
        </w:rPr>
        <w:t xml:space="preserve">ной ГПОД; </w:t>
      </w:r>
      <w:r>
        <w:rPr>
          <w:sz w:val="28"/>
          <w:szCs w:val="28"/>
          <w:lang w:val="en-US"/>
        </w:rPr>
        <w:t>II</w:t>
      </w:r>
      <w:r>
        <w:rPr>
          <w:sz w:val="28"/>
          <w:szCs w:val="28"/>
        </w:rPr>
        <w:t>-я группа 34 - п</w:t>
      </w:r>
      <w:r w:rsidRPr="00ED1DB7">
        <w:rPr>
          <w:sz w:val="28"/>
          <w:szCs w:val="28"/>
        </w:rPr>
        <w:t>ациен</w:t>
      </w:r>
      <w:r>
        <w:rPr>
          <w:sz w:val="28"/>
          <w:szCs w:val="28"/>
        </w:rPr>
        <w:t>та</w:t>
      </w:r>
      <w:r w:rsidRPr="00ED1DB7">
        <w:rPr>
          <w:sz w:val="28"/>
          <w:szCs w:val="28"/>
        </w:rPr>
        <w:t>, которым была выполнена фундопликация по Ниссену с задней крурорафи</w:t>
      </w:r>
      <w:r>
        <w:rPr>
          <w:sz w:val="28"/>
          <w:szCs w:val="28"/>
        </w:rPr>
        <w:t>ей.</w:t>
      </w:r>
      <w:proofErr w:type="gramEnd"/>
      <w:r>
        <w:rPr>
          <w:sz w:val="28"/>
          <w:szCs w:val="28"/>
        </w:rPr>
        <w:t xml:space="preserve"> Иссл</w:t>
      </w:r>
      <w:r>
        <w:rPr>
          <w:sz w:val="28"/>
          <w:szCs w:val="28"/>
        </w:rPr>
        <w:t>е</w:t>
      </w:r>
      <w:r>
        <w:rPr>
          <w:sz w:val="28"/>
          <w:szCs w:val="28"/>
        </w:rPr>
        <w:t>дование проводилось до оперативного лечения и спустя 3 месяца после операции.</w:t>
      </w:r>
    </w:p>
    <w:p w:rsidR="001046BC" w:rsidRDefault="001046BC" w:rsidP="001046BC">
      <w:pPr>
        <w:spacing w:line="360" w:lineRule="auto"/>
        <w:ind w:firstLine="709"/>
        <w:jc w:val="both"/>
        <w:rPr>
          <w:sz w:val="28"/>
          <w:szCs w:val="28"/>
        </w:rPr>
      </w:pPr>
      <w:r>
        <w:rPr>
          <w:sz w:val="28"/>
          <w:szCs w:val="28"/>
        </w:rPr>
        <w:t xml:space="preserve">В наших исследованиях у 22 </w:t>
      </w:r>
      <w:r w:rsidRPr="006C1AA6">
        <w:rPr>
          <w:sz w:val="28"/>
          <w:szCs w:val="28"/>
        </w:rPr>
        <w:t>пациентов</w:t>
      </w:r>
      <w:r>
        <w:rPr>
          <w:sz w:val="28"/>
          <w:szCs w:val="28"/>
        </w:rPr>
        <w:t xml:space="preserve"> </w:t>
      </w:r>
      <w:r>
        <w:rPr>
          <w:sz w:val="28"/>
          <w:szCs w:val="28"/>
          <w:lang w:val="en-US"/>
        </w:rPr>
        <w:t>I</w:t>
      </w:r>
      <w:r>
        <w:rPr>
          <w:sz w:val="28"/>
          <w:szCs w:val="28"/>
        </w:rPr>
        <w:t xml:space="preserve"> группы после завтрака в</w:t>
      </w:r>
      <w:r>
        <w:rPr>
          <w:sz w:val="28"/>
          <w:szCs w:val="28"/>
        </w:rPr>
        <w:t>ы</w:t>
      </w:r>
      <w:r>
        <w:rPr>
          <w:sz w:val="28"/>
          <w:szCs w:val="28"/>
        </w:rPr>
        <w:t xml:space="preserve">явлено закисление </w:t>
      </w:r>
      <w:r w:rsidRPr="004B56D2">
        <w:rPr>
          <w:sz w:val="28"/>
          <w:szCs w:val="28"/>
        </w:rPr>
        <w:t>рН-среды пищевода</w:t>
      </w:r>
      <w:r>
        <w:rPr>
          <w:sz w:val="28"/>
          <w:szCs w:val="28"/>
        </w:rPr>
        <w:t xml:space="preserve"> &lt; 4, после пробы (</w:t>
      </w:r>
      <w:r w:rsidRPr="00211BD2">
        <w:rPr>
          <w:sz w:val="28"/>
          <w:szCs w:val="28"/>
        </w:rPr>
        <w:t>10 пустых гло</w:t>
      </w:r>
      <w:r w:rsidRPr="00211BD2">
        <w:rPr>
          <w:sz w:val="28"/>
          <w:szCs w:val="28"/>
        </w:rPr>
        <w:t>т</w:t>
      </w:r>
      <w:r w:rsidRPr="00211BD2">
        <w:rPr>
          <w:sz w:val="28"/>
          <w:szCs w:val="28"/>
        </w:rPr>
        <w:t>ков</w:t>
      </w:r>
      <w:r>
        <w:rPr>
          <w:sz w:val="28"/>
          <w:szCs w:val="28"/>
        </w:rPr>
        <w:t xml:space="preserve">) у 3 пациентов </w:t>
      </w:r>
      <w:r>
        <w:rPr>
          <w:sz w:val="28"/>
          <w:szCs w:val="28"/>
          <w:lang w:val="en-US"/>
        </w:rPr>
        <w:t>pH</w:t>
      </w:r>
      <w:r>
        <w:rPr>
          <w:sz w:val="28"/>
          <w:szCs w:val="28"/>
        </w:rPr>
        <w:t xml:space="preserve"> &gt; 5, т.е. у 19 больных (86,3%)</w:t>
      </w:r>
      <w:r w:rsidRPr="00211BD2">
        <w:rPr>
          <w:sz w:val="28"/>
          <w:szCs w:val="28"/>
        </w:rPr>
        <w:t xml:space="preserve"> пи</w:t>
      </w:r>
      <w:r>
        <w:rPr>
          <w:sz w:val="28"/>
          <w:szCs w:val="28"/>
        </w:rPr>
        <w:t>щеводный клиренс</w:t>
      </w:r>
      <w:r w:rsidRPr="00211BD2">
        <w:rPr>
          <w:sz w:val="28"/>
          <w:szCs w:val="28"/>
        </w:rPr>
        <w:t xml:space="preserve"> рН </w:t>
      </w:r>
      <w:r>
        <w:rPr>
          <w:sz w:val="28"/>
          <w:szCs w:val="28"/>
        </w:rPr>
        <w:t xml:space="preserve">замедленный и </w:t>
      </w:r>
      <w:r w:rsidRPr="00211BD2">
        <w:rPr>
          <w:sz w:val="28"/>
          <w:szCs w:val="28"/>
        </w:rPr>
        <w:t>остается на более низких цифрах.</w:t>
      </w:r>
    </w:p>
    <w:p w:rsidR="001046BC" w:rsidRDefault="001046BC" w:rsidP="001046BC">
      <w:pPr>
        <w:spacing w:line="360" w:lineRule="auto"/>
        <w:ind w:firstLine="709"/>
        <w:jc w:val="both"/>
        <w:rPr>
          <w:sz w:val="28"/>
          <w:szCs w:val="28"/>
        </w:rPr>
      </w:pPr>
      <w:r>
        <w:rPr>
          <w:sz w:val="28"/>
          <w:szCs w:val="28"/>
        </w:rPr>
        <w:t xml:space="preserve">Во </w:t>
      </w:r>
      <w:r>
        <w:rPr>
          <w:sz w:val="28"/>
          <w:szCs w:val="28"/>
          <w:lang w:val="en-US"/>
        </w:rPr>
        <w:t>II</w:t>
      </w:r>
      <w:r>
        <w:rPr>
          <w:sz w:val="28"/>
          <w:szCs w:val="28"/>
        </w:rPr>
        <w:t xml:space="preserve">-ой группе после завтрака выявлено закисление </w:t>
      </w:r>
      <w:r w:rsidRPr="004B56D2">
        <w:rPr>
          <w:sz w:val="28"/>
          <w:szCs w:val="28"/>
        </w:rPr>
        <w:t>рН-среды пищ</w:t>
      </w:r>
      <w:r w:rsidRPr="004B56D2">
        <w:rPr>
          <w:sz w:val="28"/>
          <w:szCs w:val="28"/>
        </w:rPr>
        <w:t>е</w:t>
      </w:r>
      <w:r w:rsidRPr="004B56D2">
        <w:rPr>
          <w:sz w:val="28"/>
          <w:szCs w:val="28"/>
        </w:rPr>
        <w:t>вода</w:t>
      </w:r>
      <w:r>
        <w:rPr>
          <w:sz w:val="28"/>
          <w:szCs w:val="28"/>
        </w:rPr>
        <w:t xml:space="preserve"> &lt; 4 у 34 больных, после пробы у 29 больных (85,3%)</w:t>
      </w:r>
      <w:r w:rsidRPr="00211BD2">
        <w:rPr>
          <w:sz w:val="28"/>
          <w:szCs w:val="28"/>
        </w:rPr>
        <w:t xml:space="preserve"> пи</w:t>
      </w:r>
      <w:r>
        <w:rPr>
          <w:sz w:val="28"/>
          <w:szCs w:val="28"/>
        </w:rPr>
        <w:t>щеводный клиренс</w:t>
      </w:r>
      <w:r w:rsidRPr="00211BD2">
        <w:rPr>
          <w:sz w:val="28"/>
          <w:szCs w:val="28"/>
        </w:rPr>
        <w:t xml:space="preserve"> рН </w:t>
      </w:r>
      <w:r>
        <w:rPr>
          <w:sz w:val="28"/>
          <w:szCs w:val="28"/>
        </w:rPr>
        <w:t>замедленный &lt; 5</w:t>
      </w:r>
      <w:r w:rsidRPr="00211BD2">
        <w:rPr>
          <w:sz w:val="28"/>
          <w:szCs w:val="28"/>
        </w:rPr>
        <w:t>.</w:t>
      </w:r>
    </w:p>
    <w:p w:rsidR="001046BC" w:rsidRPr="002D4D81" w:rsidRDefault="001046BC" w:rsidP="001046BC">
      <w:pPr>
        <w:shd w:val="clear" w:color="auto" w:fill="FFFFFF"/>
        <w:spacing w:before="173" w:line="360" w:lineRule="auto"/>
        <w:ind w:firstLine="607"/>
        <w:jc w:val="both"/>
        <w:rPr>
          <w:color w:val="000000"/>
          <w:spacing w:val="-2"/>
          <w:sz w:val="28"/>
          <w:szCs w:val="28"/>
        </w:rPr>
      </w:pPr>
      <w:r>
        <w:rPr>
          <w:b/>
          <w:color w:val="000000"/>
          <w:spacing w:val="-2"/>
          <w:sz w:val="28"/>
          <w:szCs w:val="28"/>
        </w:rPr>
        <w:t xml:space="preserve">Исследование функции внешнего дыхания. </w:t>
      </w:r>
      <w:r>
        <w:rPr>
          <w:sz w:val="28"/>
        </w:rPr>
        <w:t xml:space="preserve">Влияние операционного доступа, общей анестезии на последующие нарушения функции внешнего дыхания при традиционных операциях хорошо известны. </w:t>
      </w:r>
      <w:r>
        <w:rPr>
          <w:color w:val="000000"/>
          <w:spacing w:val="-2"/>
          <w:sz w:val="28"/>
          <w:szCs w:val="28"/>
        </w:rPr>
        <w:t>Операцию Ни</w:t>
      </w:r>
      <w:r>
        <w:rPr>
          <w:color w:val="000000"/>
          <w:spacing w:val="-2"/>
          <w:sz w:val="28"/>
          <w:szCs w:val="28"/>
        </w:rPr>
        <w:t>с</w:t>
      </w:r>
      <w:r>
        <w:rPr>
          <w:color w:val="000000"/>
          <w:spacing w:val="-2"/>
          <w:sz w:val="28"/>
          <w:szCs w:val="28"/>
        </w:rPr>
        <w:t>сена, как правило, выполняют из верхнесрединного абдоминального дост</w:t>
      </w:r>
      <w:r>
        <w:rPr>
          <w:color w:val="000000"/>
          <w:spacing w:val="-2"/>
          <w:sz w:val="28"/>
          <w:szCs w:val="28"/>
        </w:rPr>
        <w:t>у</w:t>
      </w:r>
      <w:r>
        <w:rPr>
          <w:color w:val="000000"/>
          <w:spacing w:val="-2"/>
          <w:sz w:val="28"/>
          <w:szCs w:val="28"/>
        </w:rPr>
        <w:lastRenderedPageBreak/>
        <w:t>па. Это положение не создает проблем с вентиляцией легких во время наркоза. Считается, что верхнесрединная лапаротомия менее травматична, чем межреберная торакотомия. К тому же положение больного и частичное выключение легкого из акта дыхания во время операции создает проблемы с обеспечением адекватной легочной вентиляции. Нами изучены показатели внешнего дыхания в обеих группах больных.</w:t>
      </w:r>
    </w:p>
    <w:p w:rsidR="001046BC" w:rsidRDefault="001046BC" w:rsidP="001046BC">
      <w:pPr>
        <w:shd w:val="clear" w:color="auto" w:fill="FFFFFF"/>
        <w:spacing w:before="173" w:line="360" w:lineRule="auto"/>
        <w:ind w:firstLine="607"/>
        <w:contextualSpacing/>
        <w:jc w:val="both"/>
        <w:rPr>
          <w:color w:val="000000"/>
          <w:spacing w:val="-2"/>
          <w:sz w:val="28"/>
          <w:szCs w:val="28"/>
        </w:rPr>
      </w:pPr>
      <w:r>
        <w:rPr>
          <w:color w:val="000000"/>
          <w:spacing w:val="-2"/>
          <w:sz w:val="28"/>
          <w:szCs w:val="28"/>
        </w:rPr>
        <w:t xml:space="preserve">Исследование функции внешнего дыхания проводилось на аппарате </w:t>
      </w:r>
      <w:r>
        <w:rPr>
          <w:color w:val="000000"/>
          <w:spacing w:val="-2"/>
          <w:sz w:val="28"/>
          <w:szCs w:val="28"/>
          <w:lang w:val="en-US"/>
        </w:rPr>
        <w:t>Vicatest</w:t>
      </w:r>
      <w:r w:rsidRPr="00FB37F9">
        <w:rPr>
          <w:color w:val="000000"/>
          <w:spacing w:val="-2"/>
          <w:sz w:val="28"/>
          <w:szCs w:val="28"/>
        </w:rPr>
        <w:t xml:space="preserve"> 400</w:t>
      </w:r>
      <w:r>
        <w:rPr>
          <w:color w:val="000000"/>
          <w:spacing w:val="-2"/>
          <w:sz w:val="28"/>
          <w:szCs w:val="28"/>
          <w:vertAlign w:val="superscript"/>
          <w:lang w:val="en-US"/>
        </w:rPr>
        <w:t>TM</w:t>
      </w:r>
      <w:r w:rsidRPr="00FB37F9">
        <w:rPr>
          <w:color w:val="000000"/>
          <w:spacing w:val="-2"/>
          <w:sz w:val="28"/>
          <w:szCs w:val="28"/>
        </w:rPr>
        <w:t xml:space="preserve"> /</w:t>
      </w:r>
      <w:r>
        <w:rPr>
          <w:color w:val="000000"/>
          <w:spacing w:val="-2"/>
          <w:sz w:val="28"/>
          <w:szCs w:val="28"/>
          <w:lang w:val="en-US"/>
        </w:rPr>
        <w:t>LF</w:t>
      </w:r>
      <w:r w:rsidRPr="00FB37F9">
        <w:rPr>
          <w:color w:val="000000"/>
          <w:spacing w:val="-2"/>
          <w:sz w:val="28"/>
          <w:szCs w:val="28"/>
        </w:rPr>
        <w:t xml:space="preserve"> 501</w:t>
      </w:r>
      <w:r>
        <w:rPr>
          <w:color w:val="000000"/>
          <w:spacing w:val="-2"/>
          <w:sz w:val="28"/>
          <w:szCs w:val="28"/>
        </w:rPr>
        <w:t>. Среди показателей изучены: жизненная емкость ле</w:t>
      </w:r>
      <w:r>
        <w:rPr>
          <w:color w:val="000000"/>
          <w:spacing w:val="-2"/>
          <w:sz w:val="28"/>
          <w:szCs w:val="28"/>
        </w:rPr>
        <w:t>г</w:t>
      </w:r>
      <w:r>
        <w:rPr>
          <w:color w:val="000000"/>
          <w:spacing w:val="-2"/>
          <w:sz w:val="28"/>
          <w:szCs w:val="28"/>
        </w:rPr>
        <w:t>ких (ЖЕЛ), максимальная вентиляция легких (МВЛ), объем форсированн</w:t>
      </w:r>
      <w:r>
        <w:rPr>
          <w:color w:val="000000"/>
          <w:spacing w:val="-2"/>
          <w:sz w:val="28"/>
          <w:szCs w:val="28"/>
        </w:rPr>
        <w:t>о</w:t>
      </w:r>
      <w:r>
        <w:rPr>
          <w:color w:val="000000"/>
          <w:spacing w:val="-2"/>
          <w:sz w:val="28"/>
          <w:szCs w:val="28"/>
        </w:rPr>
        <w:t>го выдоха за 1 секунду (ОФВ</w:t>
      </w:r>
      <w:proofErr w:type="gramStart"/>
      <w:r>
        <w:rPr>
          <w:color w:val="000000"/>
          <w:spacing w:val="-2"/>
          <w:sz w:val="28"/>
          <w:szCs w:val="28"/>
        </w:rPr>
        <w:t>1</w:t>
      </w:r>
      <w:proofErr w:type="gramEnd"/>
      <w:r>
        <w:rPr>
          <w:color w:val="000000"/>
          <w:spacing w:val="-2"/>
          <w:sz w:val="28"/>
          <w:szCs w:val="28"/>
        </w:rPr>
        <w:t>), тест Тиффно (ОФВ1/ЖЕЛ).</w:t>
      </w:r>
    </w:p>
    <w:p w:rsidR="001046BC" w:rsidRDefault="001046BC" w:rsidP="001046BC">
      <w:pPr>
        <w:shd w:val="clear" w:color="auto" w:fill="FFFFFF"/>
        <w:spacing w:before="173" w:line="360" w:lineRule="auto"/>
        <w:ind w:firstLine="607"/>
        <w:contextualSpacing/>
        <w:jc w:val="both"/>
        <w:rPr>
          <w:color w:val="000000"/>
          <w:spacing w:val="-2"/>
          <w:sz w:val="28"/>
          <w:szCs w:val="28"/>
        </w:rPr>
      </w:pPr>
      <w:r>
        <w:rPr>
          <w:color w:val="000000"/>
          <w:spacing w:val="-2"/>
          <w:sz w:val="28"/>
          <w:szCs w:val="28"/>
        </w:rPr>
        <w:t>Исследования проводились в положении сидя перед операцией, на 3-и и 5-е сутки после операции.</w:t>
      </w:r>
    </w:p>
    <w:p w:rsidR="001046BC" w:rsidRPr="00FB37F9" w:rsidRDefault="001046BC" w:rsidP="001046BC">
      <w:pPr>
        <w:shd w:val="clear" w:color="auto" w:fill="FFFFFF"/>
        <w:spacing w:before="173" w:line="360" w:lineRule="auto"/>
        <w:ind w:firstLine="607"/>
        <w:contextualSpacing/>
        <w:jc w:val="both"/>
        <w:rPr>
          <w:color w:val="000000"/>
          <w:spacing w:val="-2"/>
          <w:sz w:val="28"/>
          <w:szCs w:val="28"/>
        </w:rPr>
      </w:pPr>
      <w:r>
        <w:rPr>
          <w:color w:val="000000"/>
          <w:spacing w:val="-2"/>
          <w:sz w:val="28"/>
          <w:szCs w:val="28"/>
        </w:rPr>
        <w:t xml:space="preserve">Клинический </w:t>
      </w:r>
      <w:proofErr w:type="gramStart"/>
      <w:r>
        <w:rPr>
          <w:color w:val="000000"/>
          <w:spacing w:val="-2"/>
          <w:sz w:val="28"/>
          <w:szCs w:val="28"/>
        </w:rPr>
        <w:t>контроль за</w:t>
      </w:r>
      <w:proofErr w:type="gramEnd"/>
      <w:r>
        <w:rPr>
          <w:color w:val="000000"/>
          <w:spacing w:val="-2"/>
          <w:sz w:val="28"/>
          <w:szCs w:val="28"/>
        </w:rPr>
        <w:t xml:space="preserve"> течением послеоперационного периода и развитием осложнений проводился по единой схеме наблюдения у всех двух групп больных.</w:t>
      </w:r>
    </w:p>
    <w:p w:rsidR="001046BC" w:rsidRDefault="001046BC" w:rsidP="001046BC">
      <w:pPr>
        <w:spacing w:line="360" w:lineRule="auto"/>
        <w:ind w:firstLine="720"/>
        <w:jc w:val="both"/>
        <w:rPr>
          <w:sz w:val="28"/>
          <w:szCs w:val="28"/>
        </w:rPr>
      </w:pPr>
      <w:r>
        <w:rPr>
          <w:sz w:val="28"/>
          <w:szCs w:val="28"/>
        </w:rPr>
        <w:t>В зависимости от степени вентиляционных нарушений до операти</w:t>
      </w:r>
      <w:r>
        <w:rPr>
          <w:sz w:val="28"/>
          <w:szCs w:val="28"/>
        </w:rPr>
        <w:t>в</w:t>
      </w:r>
      <w:r>
        <w:rPr>
          <w:sz w:val="28"/>
          <w:szCs w:val="28"/>
        </w:rPr>
        <w:t>ного вмешательства каждая группа больных была разбита на подгруппы (табл.2.4.1; рис.2.4.1, 2.4.2, 2.4.3).</w:t>
      </w:r>
    </w:p>
    <w:p w:rsidR="001046BC" w:rsidRDefault="001046BC" w:rsidP="001046BC">
      <w:pPr>
        <w:spacing w:line="360" w:lineRule="auto"/>
        <w:ind w:firstLine="709"/>
        <w:jc w:val="right"/>
        <w:rPr>
          <w:b/>
          <w:sz w:val="28"/>
          <w:szCs w:val="28"/>
        </w:rPr>
      </w:pPr>
      <w:r>
        <w:rPr>
          <w:b/>
          <w:sz w:val="28"/>
          <w:szCs w:val="28"/>
        </w:rPr>
        <w:t>Таблица 2.4.1.</w:t>
      </w:r>
    </w:p>
    <w:p w:rsidR="001046BC" w:rsidRDefault="001046BC" w:rsidP="001046BC">
      <w:pPr>
        <w:spacing w:line="360" w:lineRule="auto"/>
        <w:jc w:val="center"/>
        <w:rPr>
          <w:b/>
          <w:sz w:val="28"/>
          <w:szCs w:val="28"/>
        </w:rPr>
      </w:pPr>
      <w:r>
        <w:rPr>
          <w:b/>
          <w:sz w:val="28"/>
          <w:szCs w:val="28"/>
        </w:rPr>
        <w:t xml:space="preserve">Степень вентиляционных нарушений до </w:t>
      </w:r>
      <w:proofErr w:type="gramStart"/>
      <w:r>
        <w:rPr>
          <w:b/>
          <w:sz w:val="28"/>
          <w:szCs w:val="28"/>
        </w:rPr>
        <w:t>оперативного</w:t>
      </w:r>
      <w:proofErr w:type="gramEnd"/>
      <w:r>
        <w:rPr>
          <w:b/>
          <w:sz w:val="28"/>
          <w:szCs w:val="28"/>
        </w:rPr>
        <w:t xml:space="preserve"> </w:t>
      </w:r>
    </w:p>
    <w:p w:rsidR="001046BC" w:rsidRDefault="001046BC" w:rsidP="001046BC">
      <w:pPr>
        <w:spacing w:line="360" w:lineRule="auto"/>
        <w:jc w:val="center"/>
        <w:rPr>
          <w:b/>
          <w:sz w:val="28"/>
          <w:szCs w:val="28"/>
        </w:rPr>
      </w:pPr>
      <w:r>
        <w:rPr>
          <w:b/>
          <w:sz w:val="28"/>
          <w:szCs w:val="28"/>
        </w:rPr>
        <w:t>вмешательства</w:t>
      </w:r>
    </w:p>
    <w:tbl>
      <w:tblPr>
        <w:tblStyle w:val="af1"/>
        <w:tblW w:w="9465" w:type="dxa"/>
        <w:tblLook w:val="04A0" w:firstRow="1" w:lastRow="0" w:firstColumn="1" w:lastColumn="0" w:noHBand="0" w:noVBand="1"/>
      </w:tblPr>
      <w:tblGrid>
        <w:gridCol w:w="3794"/>
        <w:gridCol w:w="1418"/>
        <w:gridCol w:w="1418"/>
        <w:gridCol w:w="1417"/>
        <w:gridCol w:w="1418"/>
      </w:tblGrid>
      <w:tr w:rsidR="001046BC" w:rsidRPr="007513C3" w:rsidTr="00E51584">
        <w:tc>
          <w:tcPr>
            <w:tcW w:w="3794" w:type="dxa"/>
            <w:vMerge w:val="restart"/>
          </w:tcPr>
          <w:p w:rsidR="001046BC" w:rsidRPr="007513C3" w:rsidRDefault="001046BC" w:rsidP="00E51584">
            <w:pPr>
              <w:rPr>
                <w:b/>
                <w:sz w:val="28"/>
                <w:szCs w:val="28"/>
              </w:rPr>
            </w:pPr>
            <w:r w:rsidRPr="007513C3">
              <w:rPr>
                <w:b/>
                <w:sz w:val="28"/>
                <w:szCs w:val="28"/>
              </w:rPr>
              <w:t>Степень вентиляционных нарушений</w:t>
            </w:r>
          </w:p>
        </w:tc>
        <w:tc>
          <w:tcPr>
            <w:tcW w:w="2836" w:type="dxa"/>
            <w:gridSpan w:val="2"/>
          </w:tcPr>
          <w:p w:rsidR="001046BC" w:rsidRPr="007513C3" w:rsidRDefault="001046BC" w:rsidP="00E51584">
            <w:pPr>
              <w:jc w:val="center"/>
              <w:rPr>
                <w:b/>
                <w:sz w:val="28"/>
                <w:szCs w:val="28"/>
              </w:rPr>
            </w:pPr>
            <w:r w:rsidRPr="007513C3">
              <w:rPr>
                <w:b/>
                <w:sz w:val="28"/>
                <w:szCs w:val="28"/>
                <w:lang w:val="en-US"/>
              </w:rPr>
              <w:t>I</w:t>
            </w:r>
            <w:r w:rsidRPr="007513C3">
              <w:rPr>
                <w:b/>
                <w:sz w:val="28"/>
                <w:szCs w:val="28"/>
              </w:rPr>
              <w:t xml:space="preserve"> группа (</w:t>
            </w:r>
            <w:r>
              <w:rPr>
                <w:b/>
                <w:sz w:val="28"/>
                <w:szCs w:val="28"/>
                <w:lang w:val="en-US"/>
              </w:rPr>
              <w:t>n</w:t>
            </w:r>
            <w:r>
              <w:rPr>
                <w:b/>
                <w:sz w:val="28"/>
                <w:szCs w:val="28"/>
              </w:rPr>
              <w:t>=</w:t>
            </w:r>
            <w:r w:rsidRPr="007513C3">
              <w:rPr>
                <w:b/>
                <w:sz w:val="28"/>
                <w:szCs w:val="28"/>
              </w:rPr>
              <w:t>22)</w:t>
            </w:r>
          </w:p>
        </w:tc>
        <w:tc>
          <w:tcPr>
            <w:tcW w:w="2835" w:type="dxa"/>
            <w:gridSpan w:val="2"/>
          </w:tcPr>
          <w:p w:rsidR="001046BC" w:rsidRPr="007513C3" w:rsidRDefault="001046BC" w:rsidP="00E51584">
            <w:pPr>
              <w:jc w:val="center"/>
              <w:rPr>
                <w:b/>
                <w:sz w:val="28"/>
                <w:szCs w:val="28"/>
                <w:lang w:val="en-US"/>
              </w:rPr>
            </w:pPr>
            <w:r w:rsidRPr="007513C3">
              <w:rPr>
                <w:b/>
                <w:sz w:val="28"/>
                <w:szCs w:val="28"/>
                <w:lang w:val="en-US"/>
              </w:rPr>
              <w:t>II</w:t>
            </w:r>
            <w:r w:rsidRPr="007513C3">
              <w:rPr>
                <w:b/>
                <w:sz w:val="28"/>
                <w:szCs w:val="28"/>
              </w:rPr>
              <w:t xml:space="preserve"> группа(</w:t>
            </w:r>
            <w:r>
              <w:rPr>
                <w:b/>
                <w:sz w:val="28"/>
                <w:szCs w:val="28"/>
                <w:lang w:val="en-US"/>
              </w:rPr>
              <w:t>n</w:t>
            </w:r>
            <w:r>
              <w:rPr>
                <w:b/>
                <w:sz w:val="28"/>
                <w:szCs w:val="28"/>
              </w:rPr>
              <w:t>=</w:t>
            </w:r>
            <w:r w:rsidRPr="007513C3">
              <w:rPr>
                <w:b/>
                <w:sz w:val="28"/>
                <w:szCs w:val="28"/>
              </w:rPr>
              <w:t>34)</w:t>
            </w:r>
          </w:p>
        </w:tc>
      </w:tr>
      <w:tr w:rsidR="001046BC" w:rsidRPr="007513C3" w:rsidTr="00E51584">
        <w:tc>
          <w:tcPr>
            <w:tcW w:w="3794" w:type="dxa"/>
            <w:vMerge/>
          </w:tcPr>
          <w:p w:rsidR="001046BC" w:rsidRPr="007513C3" w:rsidRDefault="001046BC" w:rsidP="00E51584">
            <w:pPr>
              <w:jc w:val="center"/>
              <w:rPr>
                <w:b/>
                <w:sz w:val="28"/>
                <w:szCs w:val="28"/>
              </w:rPr>
            </w:pPr>
          </w:p>
        </w:tc>
        <w:tc>
          <w:tcPr>
            <w:tcW w:w="1418" w:type="dxa"/>
          </w:tcPr>
          <w:p w:rsidR="001046BC" w:rsidRPr="007513C3" w:rsidRDefault="001046BC" w:rsidP="00E51584">
            <w:pPr>
              <w:jc w:val="center"/>
              <w:rPr>
                <w:b/>
                <w:sz w:val="28"/>
                <w:szCs w:val="28"/>
              </w:rPr>
            </w:pPr>
            <w:r w:rsidRPr="007513C3">
              <w:rPr>
                <w:b/>
                <w:sz w:val="28"/>
                <w:szCs w:val="28"/>
              </w:rPr>
              <w:t>число</w:t>
            </w:r>
          </w:p>
        </w:tc>
        <w:tc>
          <w:tcPr>
            <w:tcW w:w="1418" w:type="dxa"/>
          </w:tcPr>
          <w:p w:rsidR="001046BC" w:rsidRPr="007513C3" w:rsidRDefault="001046BC" w:rsidP="00E51584">
            <w:pPr>
              <w:jc w:val="center"/>
              <w:rPr>
                <w:b/>
                <w:sz w:val="28"/>
                <w:szCs w:val="28"/>
              </w:rPr>
            </w:pPr>
            <w:r w:rsidRPr="007513C3">
              <w:rPr>
                <w:b/>
                <w:sz w:val="28"/>
                <w:szCs w:val="28"/>
              </w:rPr>
              <w:t>%</w:t>
            </w:r>
          </w:p>
        </w:tc>
        <w:tc>
          <w:tcPr>
            <w:tcW w:w="1417" w:type="dxa"/>
          </w:tcPr>
          <w:p w:rsidR="001046BC" w:rsidRPr="007513C3" w:rsidRDefault="001046BC" w:rsidP="00E51584">
            <w:pPr>
              <w:jc w:val="center"/>
              <w:rPr>
                <w:b/>
                <w:sz w:val="28"/>
                <w:szCs w:val="28"/>
              </w:rPr>
            </w:pPr>
            <w:r w:rsidRPr="007513C3">
              <w:rPr>
                <w:b/>
                <w:sz w:val="28"/>
                <w:szCs w:val="28"/>
              </w:rPr>
              <w:t>число</w:t>
            </w:r>
          </w:p>
        </w:tc>
        <w:tc>
          <w:tcPr>
            <w:tcW w:w="1418" w:type="dxa"/>
          </w:tcPr>
          <w:p w:rsidR="001046BC" w:rsidRPr="007513C3" w:rsidRDefault="001046BC" w:rsidP="00E51584">
            <w:pPr>
              <w:jc w:val="center"/>
              <w:rPr>
                <w:b/>
                <w:sz w:val="28"/>
                <w:szCs w:val="28"/>
              </w:rPr>
            </w:pPr>
            <w:r w:rsidRPr="007513C3">
              <w:rPr>
                <w:b/>
                <w:sz w:val="28"/>
                <w:szCs w:val="28"/>
              </w:rPr>
              <w:t>%</w:t>
            </w:r>
          </w:p>
        </w:tc>
      </w:tr>
      <w:tr w:rsidR="001046BC" w:rsidRPr="007513C3" w:rsidTr="00E51584">
        <w:tc>
          <w:tcPr>
            <w:tcW w:w="3794" w:type="dxa"/>
          </w:tcPr>
          <w:p w:rsidR="001046BC" w:rsidRPr="007513C3" w:rsidRDefault="001046BC" w:rsidP="00E51584">
            <w:pPr>
              <w:rPr>
                <w:b/>
                <w:sz w:val="28"/>
                <w:szCs w:val="28"/>
              </w:rPr>
            </w:pPr>
          </w:p>
          <w:p w:rsidR="001046BC" w:rsidRDefault="001046BC" w:rsidP="00E51584">
            <w:pPr>
              <w:rPr>
                <w:b/>
                <w:sz w:val="28"/>
                <w:szCs w:val="28"/>
              </w:rPr>
            </w:pPr>
            <w:r w:rsidRPr="007513C3">
              <w:rPr>
                <w:b/>
                <w:sz w:val="28"/>
                <w:szCs w:val="28"/>
              </w:rPr>
              <w:t>Не выявленные вентил</w:t>
            </w:r>
            <w:r w:rsidRPr="007513C3">
              <w:rPr>
                <w:b/>
                <w:sz w:val="28"/>
                <w:szCs w:val="28"/>
              </w:rPr>
              <w:t>я</w:t>
            </w:r>
            <w:r w:rsidRPr="007513C3">
              <w:rPr>
                <w:b/>
                <w:sz w:val="28"/>
                <w:szCs w:val="28"/>
              </w:rPr>
              <w:t>ционные нарушения</w:t>
            </w:r>
          </w:p>
          <w:p w:rsidR="001046BC" w:rsidRPr="007513C3" w:rsidRDefault="001046BC" w:rsidP="00E51584">
            <w:pPr>
              <w:rPr>
                <w:b/>
                <w:sz w:val="28"/>
                <w:szCs w:val="28"/>
              </w:rPr>
            </w:pPr>
          </w:p>
          <w:p w:rsidR="001046BC" w:rsidRDefault="001046BC" w:rsidP="00E51584">
            <w:pPr>
              <w:rPr>
                <w:b/>
                <w:sz w:val="28"/>
                <w:szCs w:val="28"/>
              </w:rPr>
            </w:pPr>
            <w:r w:rsidRPr="007513C3">
              <w:rPr>
                <w:b/>
                <w:sz w:val="28"/>
                <w:szCs w:val="28"/>
              </w:rPr>
              <w:t>Умеренные вентиляцио</w:t>
            </w:r>
            <w:r w:rsidRPr="007513C3">
              <w:rPr>
                <w:b/>
                <w:sz w:val="28"/>
                <w:szCs w:val="28"/>
              </w:rPr>
              <w:t>н</w:t>
            </w:r>
            <w:r w:rsidRPr="007513C3">
              <w:rPr>
                <w:b/>
                <w:sz w:val="28"/>
                <w:szCs w:val="28"/>
              </w:rPr>
              <w:t>ные нарушения</w:t>
            </w:r>
          </w:p>
          <w:p w:rsidR="001046BC" w:rsidRPr="007513C3" w:rsidRDefault="001046BC" w:rsidP="00E51584">
            <w:pPr>
              <w:rPr>
                <w:b/>
                <w:sz w:val="28"/>
                <w:szCs w:val="28"/>
              </w:rPr>
            </w:pPr>
          </w:p>
          <w:p w:rsidR="001046BC" w:rsidRPr="007513C3" w:rsidRDefault="001046BC" w:rsidP="00E51584">
            <w:pPr>
              <w:rPr>
                <w:b/>
                <w:sz w:val="28"/>
                <w:szCs w:val="28"/>
              </w:rPr>
            </w:pPr>
            <w:r w:rsidRPr="007513C3">
              <w:rPr>
                <w:b/>
                <w:sz w:val="28"/>
                <w:szCs w:val="28"/>
              </w:rPr>
              <w:t>Значительные вентиляц</w:t>
            </w:r>
            <w:r w:rsidRPr="007513C3">
              <w:rPr>
                <w:b/>
                <w:sz w:val="28"/>
                <w:szCs w:val="28"/>
              </w:rPr>
              <w:t>и</w:t>
            </w:r>
            <w:r w:rsidRPr="007513C3">
              <w:rPr>
                <w:b/>
                <w:sz w:val="28"/>
                <w:szCs w:val="28"/>
              </w:rPr>
              <w:t>онные нарушения</w:t>
            </w:r>
          </w:p>
        </w:tc>
        <w:tc>
          <w:tcPr>
            <w:tcW w:w="1418" w:type="dxa"/>
          </w:tcPr>
          <w:p w:rsidR="001046BC" w:rsidRPr="007513C3" w:rsidRDefault="001046BC" w:rsidP="00E51584">
            <w:pPr>
              <w:jc w:val="center"/>
              <w:rPr>
                <w:b/>
                <w:sz w:val="28"/>
                <w:szCs w:val="28"/>
              </w:rPr>
            </w:pPr>
          </w:p>
          <w:p w:rsidR="001046BC" w:rsidRDefault="001046BC" w:rsidP="00E51584">
            <w:pPr>
              <w:jc w:val="center"/>
              <w:rPr>
                <w:b/>
                <w:sz w:val="28"/>
                <w:szCs w:val="28"/>
              </w:rPr>
            </w:pPr>
            <w:r>
              <w:rPr>
                <w:b/>
                <w:sz w:val="28"/>
                <w:szCs w:val="28"/>
              </w:rPr>
              <w:t>8</w:t>
            </w:r>
          </w:p>
          <w:p w:rsidR="001046BC" w:rsidRDefault="001046BC" w:rsidP="00E51584">
            <w:pPr>
              <w:jc w:val="center"/>
              <w:rPr>
                <w:b/>
                <w:sz w:val="28"/>
                <w:szCs w:val="28"/>
              </w:rPr>
            </w:pPr>
          </w:p>
          <w:p w:rsidR="001046BC" w:rsidRDefault="001046BC" w:rsidP="00E51584">
            <w:pPr>
              <w:jc w:val="center"/>
              <w:rPr>
                <w:b/>
                <w:sz w:val="28"/>
                <w:szCs w:val="28"/>
              </w:rPr>
            </w:pPr>
          </w:p>
          <w:p w:rsidR="001046BC" w:rsidRDefault="001046BC" w:rsidP="00E51584">
            <w:pPr>
              <w:jc w:val="center"/>
              <w:rPr>
                <w:b/>
                <w:sz w:val="28"/>
                <w:szCs w:val="28"/>
              </w:rPr>
            </w:pPr>
            <w:r>
              <w:rPr>
                <w:b/>
                <w:sz w:val="28"/>
                <w:szCs w:val="28"/>
              </w:rPr>
              <w:t>13</w:t>
            </w:r>
          </w:p>
          <w:p w:rsidR="001046BC" w:rsidRDefault="001046BC" w:rsidP="00E51584">
            <w:pPr>
              <w:jc w:val="center"/>
              <w:rPr>
                <w:b/>
                <w:sz w:val="28"/>
                <w:szCs w:val="28"/>
              </w:rPr>
            </w:pPr>
          </w:p>
          <w:p w:rsidR="001046BC" w:rsidRDefault="001046BC" w:rsidP="00E51584">
            <w:pPr>
              <w:jc w:val="center"/>
              <w:rPr>
                <w:b/>
                <w:sz w:val="28"/>
                <w:szCs w:val="28"/>
              </w:rPr>
            </w:pPr>
          </w:p>
          <w:p w:rsidR="001046BC" w:rsidRPr="007513C3" w:rsidRDefault="001046BC" w:rsidP="00E51584">
            <w:pPr>
              <w:jc w:val="center"/>
              <w:rPr>
                <w:b/>
                <w:sz w:val="28"/>
                <w:szCs w:val="28"/>
              </w:rPr>
            </w:pPr>
            <w:r>
              <w:rPr>
                <w:b/>
                <w:sz w:val="28"/>
                <w:szCs w:val="28"/>
              </w:rPr>
              <w:t>1</w:t>
            </w:r>
          </w:p>
        </w:tc>
        <w:tc>
          <w:tcPr>
            <w:tcW w:w="1418" w:type="dxa"/>
          </w:tcPr>
          <w:p w:rsidR="001046BC" w:rsidRDefault="001046BC" w:rsidP="00E51584">
            <w:pPr>
              <w:jc w:val="center"/>
              <w:rPr>
                <w:b/>
                <w:sz w:val="28"/>
                <w:szCs w:val="28"/>
              </w:rPr>
            </w:pPr>
          </w:p>
          <w:p w:rsidR="001046BC" w:rsidRDefault="001046BC" w:rsidP="00E51584">
            <w:pPr>
              <w:jc w:val="center"/>
              <w:rPr>
                <w:b/>
                <w:sz w:val="28"/>
                <w:szCs w:val="28"/>
              </w:rPr>
            </w:pPr>
            <w:r>
              <w:rPr>
                <w:b/>
                <w:sz w:val="28"/>
                <w:szCs w:val="28"/>
              </w:rPr>
              <w:t>36,4</w:t>
            </w:r>
          </w:p>
          <w:p w:rsidR="001046BC" w:rsidRDefault="001046BC" w:rsidP="00E51584">
            <w:pPr>
              <w:jc w:val="center"/>
              <w:rPr>
                <w:b/>
                <w:sz w:val="28"/>
                <w:szCs w:val="28"/>
              </w:rPr>
            </w:pPr>
          </w:p>
          <w:p w:rsidR="001046BC" w:rsidRDefault="001046BC" w:rsidP="00E51584">
            <w:pPr>
              <w:jc w:val="center"/>
              <w:rPr>
                <w:b/>
                <w:sz w:val="28"/>
                <w:szCs w:val="28"/>
              </w:rPr>
            </w:pPr>
          </w:p>
          <w:p w:rsidR="001046BC" w:rsidRDefault="001046BC" w:rsidP="00E51584">
            <w:pPr>
              <w:jc w:val="center"/>
              <w:rPr>
                <w:b/>
                <w:sz w:val="28"/>
                <w:szCs w:val="28"/>
              </w:rPr>
            </w:pPr>
            <w:r>
              <w:rPr>
                <w:b/>
                <w:sz w:val="28"/>
                <w:szCs w:val="28"/>
              </w:rPr>
              <w:t>59,1</w:t>
            </w:r>
          </w:p>
          <w:p w:rsidR="001046BC" w:rsidRDefault="001046BC" w:rsidP="00E51584">
            <w:pPr>
              <w:jc w:val="center"/>
              <w:rPr>
                <w:b/>
                <w:sz w:val="28"/>
                <w:szCs w:val="28"/>
              </w:rPr>
            </w:pPr>
          </w:p>
          <w:p w:rsidR="001046BC" w:rsidRDefault="001046BC" w:rsidP="00E51584">
            <w:pPr>
              <w:jc w:val="center"/>
              <w:rPr>
                <w:b/>
                <w:sz w:val="28"/>
                <w:szCs w:val="28"/>
              </w:rPr>
            </w:pPr>
          </w:p>
          <w:p w:rsidR="001046BC" w:rsidRPr="007513C3" w:rsidRDefault="001046BC" w:rsidP="00E51584">
            <w:pPr>
              <w:jc w:val="center"/>
              <w:rPr>
                <w:b/>
                <w:sz w:val="28"/>
                <w:szCs w:val="28"/>
              </w:rPr>
            </w:pPr>
            <w:r>
              <w:rPr>
                <w:b/>
                <w:sz w:val="28"/>
                <w:szCs w:val="28"/>
              </w:rPr>
              <w:t>4,5</w:t>
            </w:r>
          </w:p>
        </w:tc>
        <w:tc>
          <w:tcPr>
            <w:tcW w:w="1417" w:type="dxa"/>
          </w:tcPr>
          <w:p w:rsidR="001046BC" w:rsidRDefault="001046BC" w:rsidP="00E51584">
            <w:pPr>
              <w:jc w:val="center"/>
              <w:rPr>
                <w:b/>
                <w:sz w:val="28"/>
                <w:szCs w:val="28"/>
              </w:rPr>
            </w:pPr>
          </w:p>
          <w:p w:rsidR="001046BC" w:rsidRDefault="001046BC" w:rsidP="00E51584">
            <w:pPr>
              <w:jc w:val="center"/>
              <w:rPr>
                <w:b/>
                <w:sz w:val="28"/>
                <w:szCs w:val="28"/>
              </w:rPr>
            </w:pPr>
            <w:r>
              <w:rPr>
                <w:b/>
                <w:sz w:val="28"/>
                <w:szCs w:val="28"/>
              </w:rPr>
              <w:t>20</w:t>
            </w:r>
          </w:p>
          <w:p w:rsidR="001046BC" w:rsidRDefault="001046BC" w:rsidP="00E51584">
            <w:pPr>
              <w:jc w:val="center"/>
              <w:rPr>
                <w:b/>
                <w:sz w:val="28"/>
                <w:szCs w:val="28"/>
              </w:rPr>
            </w:pPr>
          </w:p>
          <w:p w:rsidR="001046BC" w:rsidRDefault="001046BC" w:rsidP="00E51584">
            <w:pPr>
              <w:jc w:val="center"/>
              <w:rPr>
                <w:b/>
                <w:sz w:val="28"/>
                <w:szCs w:val="28"/>
              </w:rPr>
            </w:pPr>
          </w:p>
          <w:p w:rsidR="001046BC" w:rsidRDefault="001046BC" w:rsidP="00E51584">
            <w:pPr>
              <w:jc w:val="center"/>
              <w:rPr>
                <w:b/>
                <w:sz w:val="28"/>
                <w:szCs w:val="28"/>
              </w:rPr>
            </w:pPr>
            <w:r>
              <w:rPr>
                <w:b/>
                <w:sz w:val="28"/>
                <w:szCs w:val="28"/>
              </w:rPr>
              <w:t>12</w:t>
            </w:r>
          </w:p>
          <w:p w:rsidR="001046BC" w:rsidRDefault="001046BC" w:rsidP="00E51584">
            <w:pPr>
              <w:jc w:val="center"/>
              <w:rPr>
                <w:b/>
                <w:sz w:val="28"/>
                <w:szCs w:val="28"/>
              </w:rPr>
            </w:pPr>
          </w:p>
          <w:p w:rsidR="001046BC" w:rsidRDefault="001046BC" w:rsidP="00E51584">
            <w:pPr>
              <w:jc w:val="center"/>
              <w:rPr>
                <w:b/>
                <w:sz w:val="28"/>
                <w:szCs w:val="28"/>
              </w:rPr>
            </w:pPr>
          </w:p>
          <w:p w:rsidR="001046BC" w:rsidRPr="007513C3" w:rsidRDefault="001046BC" w:rsidP="00E51584">
            <w:pPr>
              <w:jc w:val="center"/>
              <w:rPr>
                <w:b/>
                <w:sz w:val="28"/>
                <w:szCs w:val="28"/>
              </w:rPr>
            </w:pPr>
            <w:r>
              <w:rPr>
                <w:b/>
                <w:sz w:val="28"/>
                <w:szCs w:val="28"/>
              </w:rPr>
              <w:t>2</w:t>
            </w:r>
          </w:p>
        </w:tc>
        <w:tc>
          <w:tcPr>
            <w:tcW w:w="1418" w:type="dxa"/>
          </w:tcPr>
          <w:p w:rsidR="001046BC" w:rsidRDefault="001046BC" w:rsidP="00E51584">
            <w:pPr>
              <w:jc w:val="center"/>
              <w:rPr>
                <w:b/>
                <w:sz w:val="28"/>
                <w:szCs w:val="28"/>
              </w:rPr>
            </w:pPr>
          </w:p>
          <w:p w:rsidR="001046BC" w:rsidRDefault="001046BC" w:rsidP="00E51584">
            <w:pPr>
              <w:jc w:val="center"/>
              <w:rPr>
                <w:b/>
                <w:sz w:val="28"/>
                <w:szCs w:val="28"/>
              </w:rPr>
            </w:pPr>
            <w:r>
              <w:rPr>
                <w:b/>
                <w:sz w:val="28"/>
                <w:szCs w:val="28"/>
              </w:rPr>
              <w:t>58,8</w:t>
            </w:r>
          </w:p>
          <w:p w:rsidR="001046BC" w:rsidRDefault="001046BC" w:rsidP="00E51584">
            <w:pPr>
              <w:jc w:val="center"/>
              <w:rPr>
                <w:b/>
                <w:sz w:val="28"/>
                <w:szCs w:val="28"/>
              </w:rPr>
            </w:pPr>
          </w:p>
          <w:p w:rsidR="001046BC" w:rsidRDefault="001046BC" w:rsidP="00E51584">
            <w:pPr>
              <w:jc w:val="center"/>
              <w:rPr>
                <w:b/>
                <w:sz w:val="28"/>
                <w:szCs w:val="28"/>
              </w:rPr>
            </w:pPr>
          </w:p>
          <w:p w:rsidR="001046BC" w:rsidRDefault="001046BC" w:rsidP="00E51584">
            <w:pPr>
              <w:jc w:val="center"/>
              <w:rPr>
                <w:b/>
                <w:sz w:val="28"/>
                <w:szCs w:val="28"/>
              </w:rPr>
            </w:pPr>
            <w:r>
              <w:rPr>
                <w:b/>
                <w:sz w:val="28"/>
                <w:szCs w:val="28"/>
              </w:rPr>
              <w:t>35,3</w:t>
            </w:r>
          </w:p>
          <w:p w:rsidR="001046BC" w:rsidRDefault="001046BC" w:rsidP="00E51584">
            <w:pPr>
              <w:jc w:val="center"/>
              <w:rPr>
                <w:b/>
                <w:sz w:val="28"/>
                <w:szCs w:val="28"/>
              </w:rPr>
            </w:pPr>
          </w:p>
          <w:p w:rsidR="001046BC" w:rsidRDefault="001046BC" w:rsidP="00E51584">
            <w:pPr>
              <w:jc w:val="center"/>
              <w:rPr>
                <w:b/>
                <w:sz w:val="28"/>
                <w:szCs w:val="28"/>
              </w:rPr>
            </w:pPr>
          </w:p>
          <w:p w:rsidR="001046BC" w:rsidRPr="007513C3" w:rsidRDefault="001046BC" w:rsidP="00E51584">
            <w:pPr>
              <w:jc w:val="center"/>
              <w:rPr>
                <w:b/>
                <w:sz w:val="28"/>
                <w:szCs w:val="28"/>
              </w:rPr>
            </w:pPr>
            <w:r>
              <w:rPr>
                <w:b/>
                <w:sz w:val="28"/>
                <w:szCs w:val="28"/>
              </w:rPr>
              <w:t>5,9</w:t>
            </w:r>
          </w:p>
        </w:tc>
      </w:tr>
    </w:tbl>
    <w:p w:rsidR="001046BC" w:rsidRPr="00C9505C" w:rsidRDefault="001046BC" w:rsidP="001046BC">
      <w:pPr>
        <w:spacing w:line="360" w:lineRule="auto"/>
        <w:jc w:val="center"/>
        <w:rPr>
          <w:b/>
          <w:sz w:val="28"/>
          <w:szCs w:val="28"/>
        </w:rPr>
      </w:pPr>
    </w:p>
    <w:p w:rsidR="001046BC" w:rsidRDefault="001046BC" w:rsidP="001046BC">
      <w:pPr>
        <w:spacing w:line="360" w:lineRule="auto"/>
        <w:ind w:firstLine="709"/>
        <w:jc w:val="both"/>
        <w:rPr>
          <w:b/>
          <w:sz w:val="28"/>
          <w:szCs w:val="28"/>
        </w:rPr>
      </w:pPr>
      <w:r>
        <w:rPr>
          <w:b/>
          <w:sz w:val="28"/>
          <w:szCs w:val="28"/>
        </w:rPr>
        <w:lastRenderedPageBreak/>
        <w:t xml:space="preserve">          </w:t>
      </w:r>
      <w:r>
        <w:rPr>
          <w:b/>
          <w:noProof/>
          <w:sz w:val="28"/>
          <w:szCs w:val="28"/>
        </w:rPr>
        <w:drawing>
          <wp:inline distT="0" distB="0" distL="0" distR="0" wp14:anchorId="3C15EDB6" wp14:editId="304D4013">
            <wp:extent cx="4099560" cy="2880360"/>
            <wp:effectExtent l="1905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0" cstate="print">
                      <a:lum bright="-30000" contrast="42000"/>
                    </a:blip>
                    <a:srcRect/>
                    <a:stretch>
                      <a:fillRect/>
                    </a:stretch>
                  </pic:blipFill>
                  <pic:spPr bwMode="auto">
                    <a:xfrm>
                      <a:off x="0" y="0"/>
                      <a:ext cx="4099560" cy="2880360"/>
                    </a:xfrm>
                    <a:prstGeom prst="rect">
                      <a:avLst/>
                    </a:prstGeom>
                    <a:noFill/>
                    <a:ln w="9525">
                      <a:noFill/>
                      <a:miter lim="800000"/>
                      <a:headEnd/>
                      <a:tailEnd/>
                    </a:ln>
                  </pic:spPr>
                </pic:pic>
              </a:graphicData>
            </a:graphic>
          </wp:inline>
        </w:drawing>
      </w:r>
    </w:p>
    <w:p w:rsidR="001046BC" w:rsidRDefault="001046BC" w:rsidP="001046BC">
      <w:pPr>
        <w:spacing w:line="360" w:lineRule="auto"/>
        <w:ind w:firstLine="709"/>
        <w:jc w:val="both"/>
        <w:rPr>
          <w:b/>
          <w:sz w:val="28"/>
          <w:szCs w:val="28"/>
        </w:rPr>
      </w:pPr>
    </w:p>
    <w:p w:rsidR="001046BC" w:rsidRDefault="001046BC" w:rsidP="001046BC">
      <w:pPr>
        <w:spacing w:line="360" w:lineRule="auto"/>
        <w:ind w:firstLine="709"/>
        <w:jc w:val="both"/>
        <w:rPr>
          <w:b/>
          <w:sz w:val="28"/>
          <w:szCs w:val="28"/>
        </w:rPr>
      </w:pPr>
      <w:r>
        <w:rPr>
          <w:b/>
          <w:noProof/>
          <w:sz w:val="28"/>
          <w:szCs w:val="28"/>
        </w:rPr>
        <mc:AlternateContent>
          <mc:Choice Requires="wps">
            <w:drawing>
              <wp:anchor distT="0" distB="0" distL="114300" distR="114300" simplePos="0" relativeHeight="251675648" behindDoc="0" locked="0" layoutInCell="1" allowOverlap="0">
                <wp:simplePos x="0" y="0"/>
                <wp:positionH relativeFrom="column">
                  <wp:posOffset>1082040</wp:posOffset>
                </wp:positionH>
                <wp:positionV relativeFrom="paragraph">
                  <wp:posOffset>10160</wp:posOffset>
                </wp:positionV>
                <wp:extent cx="3870960" cy="571500"/>
                <wp:effectExtent l="9525" t="13335" r="5715" b="5715"/>
                <wp:wrapTopAndBottom/>
                <wp:docPr id="15" name="Поле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0960" cy="571500"/>
                        </a:xfrm>
                        <a:prstGeom prst="rect">
                          <a:avLst/>
                        </a:prstGeom>
                        <a:solidFill>
                          <a:srgbClr val="FFFFFF"/>
                        </a:solidFill>
                        <a:ln w="9525">
                          <a:solidFill>
                            <a:srgbClr val="FFFFFF"/>
                          </a:solidFill>
                          <a:miter lim="800000"/>
                          <a:headEnd/>
                          <a:tailEnd/>
                        </a:ln>
                      </wps:spPr>
                      <wps:txbx>
                        <w:txbxContent>
                          <w:p w:rsidR="00E51584" w:rsidRPr="002C6775" w:rsidRDefault="00E51584" w:rsidP="001046BC">
                            <w:pPr>
                              <w:rPr>
                                <w:sz w:val="24"/>
                                <w:szCs w:val="24"/>
                              </w:rPr>
                            </w:pPr>
                            <w:r>
                              <w:rPr>
                                <w:sz w:val="24"/>
                                <w:szCs w:val="24"/>
                              </w:rPr>
                              <w:t>Рис. 2.4</w:t>
                            </w:r>
                            <w:r w:rsidRPr="002C6775">
                              <w:rPr>
                                <w:sz w:val="24"/>
                                <w:szCs w:val="24"/>
                              </w:rPr>
                              <w:t>.1. Спирометрия больного до операции (</w:t>
                            </w:r>
                            <w:r w:rsidRPr="002C6775">
                              <w:rPr>
                                <w:sz w:val="24"/>
                                <w:szCs w:val="24"/>
                                <w:lang w:val="en-US"/>
                              </w:rPr>
                              <w:t>I</w:t>
                            </w:r>
                            <w:r w:rsidRPr="002C6775">
                              <w:rPr>
                                <w:sz w:val="24"/>
                                <w:szCs w:val="24"/>
                              </w:rPr>
                              <w:t xml:space="preserve"> гру</w:t>
                            </w:r>
                            <w:r w:rsidRPr="002C6775">
                              <w:rPr>
                                <w:sz w:val="24"/>
                                <w:szCs w:val="24"/>
                              </w:rPr>
                              <w:t>п</w:t>
                            </w:r>
                            <w:r w:rsidRPr="002C6775">
                              <w:rPr>
                                <w:sz w:val="24"/>
                                <w:szCs w:val="24"/>
                              </w:rPr>
                              <w:t>па). Нарушений вентиляции легких нет.</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15" o:spid="_x0000_s1039" type="#_x0000_t202" style="position:absolute;left:0;text-align:left;margin-left:85.2pt;margin-top:.8pt;width:304.8pt;height:4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" o:allowoverlap="f" strokecolor="white">
                <v:textbox>
                  <w:txbxContent>
                    <w:p w:rsidR="00E51584" w:rsidRPr="002C6775" w:rsidRDefault="00E51584" w:rsidP="001046BC">
                      <w:pPr>
                        <w:rPr>
                          <w:sz w:val="24"/>
                          <w:szCs w:val="24"/>
                        </w:rPr>
                      </w:pPr>
                      <w:r>
                        <w:rPr>
                          <w:sz w:val="24"/>
                          <w:szCs w:val="24"/>
                        </w:rPr>
                        <w:t>Рис. 2.4</w:t>
                      </w:r>
                      <w:r w:rsidRPr="002C6775">
                        <w:rPr>
                          <w:sz w:val="24"/>
                          <w:szCs w:val="24"/>
                        </w:rPr>
                        <w:t>.1. Спирометрия больного до операции (</w:t>
                      </w:r>
                      <w:r w:rsidRPr="002C6775">
                        <w:rPr>
                          <w:sz w:val="24"/>
                          <w:szCs w:val="24"/>
                          <w:lang w:val="en-US"/>
                        </w:rPr>
                        <w:t>I</w:t>
                      </w:r>
                      <w:r w:rsidRPr="002C6775">
                        <w:rPr>
                          <w:sz w:val="24"/>
                          <w:szCs w:val="24"/>
                        </w:rPr>
                        <w:t xml:space="preserve"> гру</w:t>
                      </w:r>
                      <w:r w:rsidRPr="002C6775">
                        <w:rPr>
                          <w:sz w:val="24"/>
                          <w:szCs w:val="24"/>
                        </w:rPr>
                        <w:t>п</w:t>
                      </w:r>
                      <w:r w:rsidRPr="002C6775">
                        <w:rPr>
                          <w:sz w:val="24"/>
                          <w:szCs w:val="24"/>
                        </w:rPr>
                        <w:t>па). Нарушений вентиляции легких нет.</w:t>
                      </w:r>
                    </w:p>
                  </w:txbxContent>
                </v:textbox>
                <w10:wrap type="topAndBottom"/>
              </v:shape>
            </w:pict>
          </mc:Fallback>
        </mc:AlternateContent>
      </w:r>
    </w:p>
    <w:p w:rsidR="001046BC" w:rsidRDefault="001046BC" w:rsidP="001046BC">
      <w:pPr>
        <w:spacing w:line="360" w:lineRule="auto"/>
        <w:ind w:firstLine="709"/>
        <w:jc w:val="both"/>
        <w:rPr>
          <w:b/>
          <w:sz w:val="28"/>
          <w:szCs w:val="28"/>
        </w:rPr>
      </w:pPr>
      <w:r>
        <w:rPr>
          <w:b/>
          <w:sz w:val="28"/>
          <w:szCs w:val="28"/>
        </w:rPr>
        <w:t xml:space="preserve">          </w:t>
      </w:r>
      <w:r>
        <w:rPr>
          <w:b/>
          <w:noProof/>
          <w:sz w:val="28"/>
          <w:szCs w:val="28"/>
        </w:rPr>
        <w:drawing>
          <wp:inline distT="0" distB="0" distL="0" distR="0" wp14:anchorId="0FE760BD" wp14:editId="3A76F067">
            <wp:extent cx="4122420" cy="2880360"/>
            <wp:effectExtent l="1905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1" cstate="print">
                      <a:lum bright="-24000" contrast="36000"/>
                    </a:blip>
                    <a:srcRect/>
                    <a:stretch>
                      <a:fillRect/>
                    </a:stretch>
                  </pic:blipFill>
                  <pic:spPr bwMode="auto">
                    <a:xfrm>
                      <a:off x="0" y="0"/>
                      <a:ext cx="4122420" cy="2880360"/>
                    </a:xfrm>
                    <a:prstGeom prst="rect">
                      <a:avLst/>
                    </a:prstGeom>
                    <a:noFill/>
                    <a:ln w="9525">
                      <a:noFill/>
                      <a:miter lim="800000"/>
                      <a:headEnd/>
                      <a:tailEnd/>
                    </a:ln>
                  </pic:spPr>
                </pic:pic>
              </a:graphicData>
            </a:graphic>
          </wp:inline>
        </w:drawing>
      </w:r>
    </w:p>
    <w:p w:rsidR="001046BC" w:rsidRDefault="001046BC" w:rsidP="001046BC">
      <w:pPr>
        <w:spacing w:line="360" w:lineRule="auto"/>
        <w:ind w:firstLine="709"/>
        <w:jc w:val="both"/>
        <w:rPr>
          <w:b/>
          <w:sz w:val="28"/>
          <w:szCs w:val="28"/>
        </w:rPr>
      </w:pPr>
    </w:p>
    <w:p w:rsidR="001046BC" w:rsidRDefault="001046BC" w:rsidP="001046BC">
      <w:pPr>
        <w:spacing w:line="360" w:lineRule="auto"/>
        <w:ind w:firstLine="709"/>
        <w:jc w:val="both"/>
        <w:rPr>
          <w:b/>
          <w:sz w:val="28"/>
          <w:szCs w:val="28"/>
        </w:rPr>
      </w:pPr>
      <w:r>
        <w:rPr>
          <w:b/>
          <w:noProof/>
          <w:sz w:val="28"/>
          <w:szCs w:val="28"/>
        </w:rPr>
        <mc:AlternateContent>
          <mc:Choice Requires="wps">
            <w:drawing>
              <wp:anchor distT="0" distB="0" distL="114300" distR="114300" simplePos="0" relativeHeight="251676672" behindDoc="0" locked="0" layoutInCell="1" allowOverlap="0">
                <wp:simplePos x="0" y="0"/>
                <wp:positionH relativeFrom="column">
                  <wp:posOffset>1177290</wp:posOffset>
                </wp:positionH>
                <wp:positionV relativeFrom="paragraph">
                  <wp:posOffset>182245</wp:posOffset>
                </wp:positionV>
                <wp:extent cx="3947160" cy="571500"/>
                <wp:effectExtent l="9525" t="9525" r="5715" b="9525"/>
                <wp:wrapTopAndBottom/>
                <wp:docPr id="14" name="Поле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7160" cy="571500"/>
                        </a:xfrm>
                        <a:prstGeom prst="rect">
                          <a:avLst/>
                        </a:prstGeom>
                        <a:solidFill>
                          <a:srgbClr val="FFFFFF"/>
                        </a:solidFill>
                        <a:ln w="9525">
                          <a:solidFill>
                            <a:srgbClr val="FFFFFF"/>
                          </a:solidFill>
                          <a:miter lim="800000"/>
                          <a:headEnd/>
                          <a:tailEnd/>
                        </a:ln>
                      </wps:spPr>
                      <wps:txbx>
                        <w:txbxContent>
                          <w:p w:rsidR="00E51584" w:rsidRPr="00EE38C3" w:rsidRDefault="00E51584" w:rsidP="001046BC">
                            <w:pPr>
                              <w:rPr>
                                <w:sz w:val="24"/>
                                <w:szCs w:val="24"/>
                              </w:rPr>
                            </w:pPr>
                            <w:r w:rsidRPr="00EE38C3">
                              <w:rPr>
                                <w:sz w:val="24"/>
                                <w:szCs w:val="24"/>
                              </w:rPr>
                              <w:t xml:space="preserve">Рис. </w:t>
                            </w:r>
                            <w:r>
                              <w:rPr>
                                <w:sz w:val="24"/>
                                <w:szCs w:val="24"/>
                              </w:rPr>
                              <w:t>2.4.</w:t>
                            </w:r>
                            <w:r w:rsidRPr="00EE38C3">
                              <w:rPr>
                                <w:sz w:val="24"/>
                                <w:szCs w:val="24"/>
                              </w:rPr>
                              <w:t>2. Спирометрия больного до операции (</w:t>
                            </w:r>
                            <w:r w:rsidRPr="00EE38C3">
                              <w:rPr>
                                <w:sz w:val="24"/>
                                <w:szCs w:val="24"/>
                                <w:lang w:val="en-US"/>
                              </w:rPr>
                              <w:t>I</w:t>
                            </w:r>
                            <w:r w:rsidRPr="00EE38C3">
                              <w:rPr>
                                <w:sz w:val="24"/>
                                <w:szCs w:val="24"/>
                              </w:rPr>
                              <w:t xml:space="preserve"> гру</w:t>
                            </w:r>
                            <w:r w:rsidRPr="00EE38C3">
                              <w:rPr>
                                <w:sz w:val="24"/>
                                <w:szCs w:val="24"/>
                              </w:rPr>
                              <w:t>п</w:t>
                            </w:r>
                            <w:r w:rsidRPr="00EE38C3">
                              <w:rPr>
                                <w:sz w:val="24"/>
                                <w:szCs w:val="24"/>
                              </w:rPr>
                              <w:t>па). Умеренные вентиляционные нарушения.</w:t>
                            </w:r>
                          </w:p>
                          <w:p w:rsidR="00E51584" w:rsidRDefault="00E51584" w:rsidP="001046B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14" o:spid="_x0000_s1040" type="#_x0000_t202" style="position:absolute;left:0;text-align:left;margin-left:92.7pt;margin-top:14.35pt;width:310.8pt;height:4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" o:allowoverlap="f" strokecolor="white">
                <v:textbox>
                  <w:txbxContent>
                    <w:p w:rsidR="00E51584" w:rsidRPr="00EE38C3" w:rsidRDefault="00E51584" w:rsidP="001046BC">
                      <w:pPr>
                        <w:rPr>
                          <w:sz w:val="24"/>
                          <w:szCs w:val="24"/>
                        </w:rPr>
                      </w:pPr>
                      <w:r w:rsidRPr="00EE38C3">
                        <w:rPr>
                          <w:sz w:val="24"/>
                          <w:szCs w:val="24"/>
                        </w:rPr>
                        <w:t xml:space="preserve">Рис. </w:t>
                      </w:r>
                      <w:r>
                        <w:rPr>
                          <w:sz w:val="24"/>
                          <w:szCs w:val="24"/>
                        </w:rPr>
                        <w:t>2.4.</w:t>
                      </w:r>
                      <w:r w:rsidRPr="00EE38C3">
                        <w:rPr>
                          <w:sz w:val="24"/>
                          <w:szCs w:val="24"/>
                        </w:rPr>
                        <w:t>2. Спирометрия больного до операции (</w:t>
                      </w:r>
                      <w:r w:rsidRPr="00EE38C3">
                        <w:rPr>
                          <w:sz w:val="24"/>
                          <w:szCs w:val="24"/>
                          <w:lang w:val="en-US"/>
                        </w:rPr>
                        <w:t>I</w:t>
                      </w:r>
                      <w:r w:rsidRPr="00EE38C3">
                        <w:rPr>
                          <w:sz w:val="24"/>
                          <w:szCs w:val="24"/>
                        </w:rPr>
                        <w:t xml:space="preserve"> гру</w:t>
                      </w:r>
                      <w:r w:rsidRPr="00EE38C3">
                        <w:rPr>
                          <w:sz w:val="24"/>
                          <w:szCs w:val="24"/>
                        </w:rPr>
                        <w:t>п</w:t>
                      </w:r>
                      <w:r w:rsidRPr="00EE38C3">
                        <w:rPr>
                          <w:sz w:val="24"/>
                          <w:szCs w:val="24"/>
                        </w:rPr>
                        <w:t>па). Умеренные вентиляционные нарушения.</w:t>
                      </w:r>
                    </w:p>
                    <w:p w:rsidR="00E51584" w:rsidRDefault="00E51584" w:rsidP="001046BC"/>
                  </w:txbxContent>
                </v:textbox>
                <w10:wrap type="topAndBottom"/>
              </v:shape>
            </w:pict>
          </mc:Fallback>
        </mc:AlternateContent>
      </w:r>
    </w:p>
    <w:p w:rsidR="001046BC" w:rsidRDefault="001046BC" w:rsidP="001046BC">
      <w:pPr>
        <w:spacing w:line="360" w:lineRule="auto"/>
        <w:ind w:firstLine="709"/>
        <w:jc w:val="both"/>
        <w:rPr>
          <w:b/>
          <w:sz w:val="28"/>
          <w:szCs w:val="28"/>
          <w:lang w:val="en-US"/>
        </w:rPr>
      </w:pPr>
    </w:p>
    <w:p w:rsidR="00361B45" w:rsidRPr="00361B45" w:rsidRDefault="00361B45" w:rsidP="001046BC">
      <w:pPr>
        <w:spacing w:line="360" w:lineRule="auto"/>
        <w:ind w:firstLine="709"/>
        <w:jc w:val="both"/>
        <w:rPr>
          <w:b/>
          <w:sz w:val="28"/>
          <w:szCs w:val="28"/>
          <w:lang w:val="en-US"/>
        </w:rPr>
      </w:pPr>
    </w:p>
    <w:p w:rsidR="001046BC" w:rsidRDefault="001046BC" w:rsidP="001046BC">
      <w:pPr>
        <w:spacing w:line="360" w:lineRule="auto"/>
        <w:ind w:firstLine="709"/>
        <w:jc w:val="both"/>
        <w:rPr>
          <w:b/>
          <w:sz w:val="28"/>
          <w:szCs w:val="28"/>
        </w:rPr>
      </w:pPr>
      <w:r>
        <w:rPr>
          <w:b/>
          <w:sz w:val="28"/>
          <w:szCs w:val="28"/>
        </w:rPr>
        <w:t xml:space="preserve">          </w:t>
      </w:r>
      <w:r>
        <w:rPr>
          <w:b/>
          <w:noProof/>
          <w:sz w:val="28"/>
          <w:szCs w:val="28"/>
        </w:rPr>
        <w:drawing>
          <wp:inline distT="0" distB="0" distL="0" distR="0" wp14:anchorId="1B988D19" wp14:editId="4669B0F4">
            <wp:extent cx="4183380" cy="2887980"/>
            <wp:effectExtent l="19050" t="0" r="762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2" cstate="print">
                      <a:lum bright="-12000" contrast="12000"/>
                    </a:blip>
                    <a:srcRect/>
                    <a:stretch>
                      <a:fillRect/>
                    </a:stretch>
                  </pic:blipFill>
                  <pic:spPr bwMode="auto">
                    <a:xfrm>
                      <a:off x="0" y="0"/>
                      <a:ext cx="4183380" cy="2887980"/>
                    </a:xfrm>
                    <a:prstGeom prst="rect">
                      <a:avLst/>
                    </a:prstGeom>
                    <a:noFill/>
                    <a:ln w="9525">
                      <a:noFill/>
                      <a:miter lim="800000"/>
                      <a:headEnd/>
                      <a:tailEnd/>
                    </a:ln>
                  </pic:spPr>
                </pic:pic>
              </a:graphicData>
            </a:graphic>
          </wp:inline>
        </w:drawing>
      </w:r>
    </w:p>
    <w:p w:rsidR="001046BC" w:rsidRDefault="001046BC" w:rsidP="001046BC">
      <w:pPr>
        <w:spacing w:line="360" w:lineRule="auto"/>
        <w:ind w:firstLine="709"/>
        <w:jc w:val="both"/>
        <w:rPr>
          <w:b/>
          <w:sz w:val="28"/>
          <w:szCs w:val="28"/>
        </w:rPr>
      </w:pPr>
      <w:r>
        <w:rPr>
          <w:b/>
          <w:noProof/>
          <w:sz w:val="28"/>
          <w:szCs w:val="28"/>
        </w:rPr>
        <mc:AlternateContent>
          <mc:Choice Requires="wps">
            <w:drawing>
              <wp:anchor distT="0" distB="0" distL="114300" distR="114300" simplePos="0" relativeHeight="251677696" behindDoc="0" locked="0" layoutInCell="1" allowOverlap="1">
                <wp:simplePos x="0" y="0"/>
                <wp:positionH relativeFrom="column">
                  <wp:posOffset>1148715</wp:posOffset>
                </wp:positionH>
                <wp:positionV relativeFrom="paragraph">
                  <wp:posOffset>250190</wp:posOffset>
                </wp:positionV>
                <wp:extent cx="3899535" cy="685800"/>
                <wp:effectExtent l="9525" t="5715" r="5715" b="13335"/>
                <wp:wrapTopAndBottom/>
                <wp:docPr id="13" name="Поле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9535" cy="685800"/>
                        </a:xfrm>
                        <a:prstGeom prst="rect">
                          <a:avLst/>
                        </a:prstGeom>
                        <a:solidFill>
                          <a:srgbClr val="FFFFFF"/>
                        </a:solidFill>
                        <a:ln w="9525">
                          <a:solidFill>
                            <a:srgbClr val="FFFFFF"/>
                          </a:solidFill>
                          <a:miter lim="800000"/>
                          <a:headEnd/>
                          <a:tailEnd/>
                        </a:ln>
                      </wps:spPr>
                      <wps:txbx>
                        <w:txbxContent>
                          <w:p w:rsidR="00E51584" w:rsidRPr="00EE38C3" w:rsidRDefault="00E51584" w:rsidP="001046BC">
                            <w:pPr>
                              <w:rPr>
                                <w:sz w:val="24"/>
                                <w:szCs w:val="24"/>
                              </w:rPr>
                            </w:pPr>
                            <w:r>
                              <w:rPr>
                                <w:sz w:val="24"/>
                                <w:szCs w:val="24"/>
                              </w:rPr>
                              <w:t>Рис. 2.4</w:t>
                            </w:r>
                            <w:r w:rsidRPr="00EE38C3">
                              <w:rPr>
                                <w:sz w:val="24"/>
                                <w:szCs w:val="24"/>
                              </w:rPr>
                              <w:t>.3. Спирометрия больного до операции (</w:t>
                            </w:r>
                            <w:r w:rsidRPr="00EE38C3">
                              <w:rPr>
                                <w:sz w:val="24"/>
                                <w:szCs w:val="24"/>
                                <w:lang w:val="en-US"/>
                              </w:rPr>
                              <w:t>I</w:t>
                            </w:r>
                            <w:r w:rsidRPr="00EE38C3">
                              <w:rPr>
                                <w:sz w:val="24"/>
                                <w:szCs w:val="24"/>
                              </w:rPr>
                              <w:t xml:space="preserve"> гру</w:t>
                            </w:r>
                            <w:r w:rsidRPr="00EE38C3">
                              <w:rPr>
                                <w:sz w:val="24"/>
                                <w:szCs w:val="24"/>
                              </w:rPr>
                              <w:t>п</w:t>
                            </w:r>
                            <w:r w:rsidRPr="00EE38C3">
                              <w:rPr>
                                <w:sz w:val="24"/>
                                <w:szCs w:val="24"/>
                              </w:rPr>
                              <w:t>па). Значительные вентиляционные нарушения.</w:t>
                            </w:r>
                          </w:p>
                          <w:p w:rsidR="00E51584" w:rsidRDefault="00E51584" w:rsidP="001046B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13" o:spid="_x0000_s1041" type="#_x0000_t202" style="position:absolute;left:0;text-align:left;margin-left:90.45pt;margin-top:19.7pt;width:307.05pt;height:54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" strokecolor="white">
                <v:textbox>
                  <w:txbxContent>
                    <w:p w:rsidR="00E51584" w:rsidRPr="00EE38C3" w:rsidRDefault="00E51584" w:rsidP="001046BC">
                      <w:pPr>
                        <w:rPr>
                          <w:sz w:val="24"/>
                          <w:szCs w:val="24"/>
                        </w:rPr>
                      </w:pPr>
                      <w:r>
                        <w:rPr>
                          <w:sz w:val="24"/>
                          <w:szCs w:val="24"/>
                        </w:rPr>
                        <w:t>Рис. 2.4</w:t>
                      </w:r>
                      <w:r w:rsidRPr="00EE38C3">
                        <w:rPr>
                          <w:sz w:val="24"/>
                          <w:szCs w:val="24"/>
                        </w:rPr>
                        <w:t>.3. Спирометрия больного до операции (</w:t>
                      </w:r>
                      <w:r w:rsidRPr="00EE38C3">
                        <w:rPr>
                          <w:sz w:val="24"/>
                          <w:szCs w:val="24"/>
                          <w:lang w:val="en-US"/>
                        </w:rPr>
                        <w:t>I</w:t>
                      </w:r>
                      <w:r w:rsidRPr="00EE38C3">
                        <w:rPr>
                          <w:sz w:val="24"/>
                          <w:szCs w:val="24"/>
                        </w:rPr>
                        <w:t xml:space="preserve"> гру</w:t>
                      </w:r>
                      <w:r w:rsidRPr="00EE38C3">
                        <w:rPr>
                          <w:sz w:val="24"/>
                          <w:szCs w:val="24"/>
                        </w:rPr>
                        <w:t>п</w:t>
                      </w:r>
                      <w:r w:rsidRPr="00EE38C3">
                        <w:rPr>
                          <w:sz w:val="24"/>
                          <w:szCs w:val="24"/>
                        </w:rPr>
                        <w:t>па). Значительные вентиляционные нарушения.</w:t>
                      </w:r>
                    </w:p>
                    <w:p w:rsidR="00E51584" w:rsidRDefault="00E51584" w:rsidP="001046BC"/>
                  </w:txbxContent>
                </v:textbox>
                <w10:wrap type="topAndBottom"/>
              </v:shape>
            </w:pict>
          </mc:Fallback>
        </mc:AlternateContent>
      </w:r>
    </w:p>
    <w:p w:rsidR="001046BC" w:rsidRPr="000D6A61" w:rsidRDefault="001046BC" w:rsidP="001046BC">
      <w:pPr>
        <w:spacing w:line="360" w:lineRule="auto"/>
        <w:ind w:firstLine="709"/>
        <w:jc w:val="both"/>
        <w:rPr>
          <w:sz w:val="28"/>
          <w:szCs w:val="28"/>
        </w:rPr>
      </w:pPr>
      <w:r>
        <w:rPr>
          <w:b/>
          <w:sz w:val="28"/>
          <w:szCs w:val="28"/>
        </w:rPr>
        <w:t xml:space="preserve">Определение качества жизни. </w:t>
      </w:r>
      <w:r w:rsidRPr="00D6358B">
        <w:rPr>
          <w:sz w:val="28"/>
          <w:szCs w:val="28"/>
        </w:rPr>
        <w:t>До</w:t>
      </w:r>
      <w:r>
        <w:rPr>
          <w:sz w:val="28"/>
          <w:szCs w:val="28"/>
        </w:rPr>
        <w:t xml:space="preserve"> </w:t>
      </w:r>
      <w:r w:rsidRPr="00D6358B">
        <w:rPr>
          <w:sz w:val="28"/>
          <w:szCs w:val="28"/>
        </w:rPr>
        <w:t>и</w:t>
      </w:r>
      <w:r>
        <w:rPr>
          <w:sz w:val="28"/>
          <w:szCs w:val="28"/>
        </w:rPr>
        <w:t xml:space="preserve"> </w:t>
      </w:r>
      <w:r w:rsidRPr="00D6358B">
        <w:rPr>
          <w:sz w:val="28"/>
          <w:szCs w:val="28"/>
        </w:rPr>
        <w:t>после</w:t>
      </w:r>
      <w:r>
        <w:rPr>
          <w:sz w:val="28"/>
          <w:szCs w:val="28"/>
        </w:rPr>
        <w:t xml:space="preserve"> </w:t>
      </w:r>
      <w:r w:rsidRPr="00D6358B">
        <w:rPr>
          <w:sz w:val="28"/>
          <w:szCs w:val="28"/>
        </w:rPr>
        <w:t>операции</w:t>
      </w:r>
      <w:r>
        <w:rPr>
          <w:sz w:val="28"/>
          <w:szCs w:val="28"/>
        </w:rPr>
        <w:t xml:space="preserve"> </w:t>
      </w:r>
      <w:r w:rsidRPr="00D6358B">
        <w:rPr>
          <w:sz w:val="28"/>
          <w:szCs w:val="28"/>
        </w:rPr>
        <w:t>у</w:t>
      </w:r>
      <w:r>
        <w:rPr>
          <w:sz w:val="28"/>
          <w:szCs w:val="28"/>
        </w:rPr>
        <w:t xml:space="preserve"> </w:t>
      </w:r>
      <w:r w:rsidRPr="00D6358B">
        <w:rPr>
          <w:sz w:val="28"/>
          <w:szCs w:val="28"/>
        </w:rPr>
        <w:t>всех</w:t>
      </w:r>
      <w:r>
        <w:rPr>
          <w:sz w:val="28"/>
          <w:szCs w:val="28"/>
        </w:rPr>
        <w:t xml:space="preserve"> </w:t>
      </w:r>
      <w:r w:rsidRPr="00D6358B">
        <w:rPr>
          <w:sz w:val="28"/>
          <w:szCs w:val="28"/>
        </w:rPr>
        <w:t>пацие</w:t>
      </w:r>
      <w:r w:rsidRPr="00D6358B">
        <w:rPr>
          <w:sz w:val="28"/>
          <w:szCs w:val="28"/>
        </w:rPr>
        <w:t>н</w:t>
      </w:r>
      <w:r w:rsidRPr="00D6358B">
        <w:rPr>
          <w:sz w:val="28"/>
          <w:szCs w:val="28"/>
        </w:rPr>
        <w:t>тов</w:t>
      </w:r>
      <w:r>
        <w:rPr>
          <w:sz w:val="28"/>
          <w:szCs w:val="28"/>
        </w:rPr>
        <w:t xml:space="preserve"> </w:t>
      </w:r>
      <w:r w:rsidRPr="00D6358B">
        <w:rPr>
          <w:sz w:val="28"/>
          <w:szCs w:val="28"/>
        </w:rPr>
        <w:t>определялся</w:t>
      </w:r>
      <w:r>
        <w:rPr>
          <w:sz w:val="28"/>
          <w:szCs w:val="28"/>
        </w:rPr>
        <w:t xml:space="preserve"> </w:t>
      </w:r>
      <w:r w:rsidRPr="00D6358B">
        <w:rPr>
          <w:sz w:val="28"/>
          <w:szCs w:val="28"/>
        </w:rPr>
        <w:t>уровень</w:t>
      </w:r>
      <w:r>
        <w:rPr>
          <w:sz w:val="28"/>
          <w:szCs w:val="28"/>
        </w:rPr>
        <w:t xml:space="preserve"> </w:t>
      </w:r>
      <w:r w:rsidRPr="00D6358B">
        <w:rPr>
          <w:sz w:val="28"/>
          <w:szCs w:val="28"/>
        </w:rPr>
        <w:t>качества</w:t>
      </w:r>
      <w:r>
        <w:rPr>
          <w:sz w:val="28"/>
          <w:szCs w:val="28"/>
        </w:rPr>
        <w:t xml:space="preserve"> </w:t>
      </w:r>
      <w:r w:rsidRPr="00D6358B">
        <w:rPr>
          <w:sz w:val="28"/>
          <w:szCs w:val="28"/>
        </w:rPr>
        <w:t>жизни</w:t>
      </w:r>
      <w:r>
        <w:rPr>
          <w:sz w:val="28"/>
          <w:szCs w:val="28"/>
        </w:rPr>
        <w:t xml:space="preserve"> </w:t>
      </w:r>
      <w:r w:rsidRPr="00D6358B">
        <w:rPr>
          <w:sz w:val="28"/>
          <w:szCs w:val="28"/>
        </w:rPr>
        <w:t>при</w:t>
      </w:r>
      <w:r>
        <w:rPr>
          <w:sz w:val="28"/>
          <w:szCs w:val="28"/>
        </w:rPr>
        <w:t xml:space="preserve"> </w:t>
      </w:r>
      <w:r w:rsidRPr="00D6358B">
        <w:rPr>
          <w:sz w:val="28"/>
          <w:szCs w:val="28"/>
        </w:rPr>
        <w:t>помощи</w:t>
      </w:r>
      <w:r>
        <w:rPr>
          <w:sz w:val="28"/>
          <w:szCs w:val="28"/>
        </w:rPr>
        <w:t xml:space="preserve"> </w:t>
      </w:r>
      <w:r w:rsidRPr="00D6358B">
        <w:rPr>
          <w:sz w:val="28"/>
          <w:szCs w:val="28"/>
        </w:rPr>
        <w:t>опросника для оце</w:t>
      </w:r>
      <w:r w:rsidRPr="00D6358B">
        <w:rPr>
          <w:sz w:val="28"/>
          <w:szCs w:val="28"/>
        </w:rPr>
        <w:t>н</w:t>
      </w:r>
      <w:r w:rsidRPr="00D6358B">
        <w:rPr>
          <w:sz w:val="28"/>
          <w:szCs w:val="28"/>
        </w:rPr>
        <w:t>ки качества жизни при заболеваниях желудочно-кишечного тракта для х</w:t>
      </w:r>
      <w:r w:rsidRPr="00D6358B">
        <w:rPr>
          <w:sz w:val="28"/>
          <w:szCs w:val="28"/>
        </w:rPr>
        <w:t>и</w:t>
      </w:r>
      <w:r w:rsidRPr="00D6358B">
        <w:rPr>
          <w:sz w:val="28"/>
          <w:szCs w:val="28"/>
        </w:rPr>
        <w:t>рургических больных GIQLI (Gastroin</w:t>
      </w:r>
      <w:r>
        <w:rPr>
          <w:sz w:val="28"/>
          <w:szCs w:val="28"/>
        </w:rPr>
        <w:t>testinal Quality of LifeIndex)</w:t>
      </w:r>
      <w:r w:rsidRPr="000D6A61">
        <w:rPr>
          <w:sz w:val="28"/>
          <w:szCs w:val="28"/>
        </w:rPr>
        <w:t>, вкл</w:t>
      </w:r>
      <w:r w:rsidRPr="000D6A61">
        <w:rPr>
          <w:sz w:val="28"/>
          <w:szCs w:val="28"/>
        </w:rPr>
        <w:t>ю</w:t>
      </w:r>
      <w:r w:rsidRPr="000D6A61">
        <w:rPr>
          <w:sz w:val="28"/>
          <w:szCs w:val="28"/>
        </w:rPr>
        <w:t>чающего 36 вопросов</w:t>
      </w:r>
      <w:r>
        <w:rPr>
          <w:sz w:val="28"/>
          <w:szCs w:val="28"/>
        </w:rPr>
        <w:t xml:space="preserve"> [20</w:t>
      </w:r>
      <w:r w:rsidRPr="004E4C8B">
        <w:rPr>
          <w:sz w:val="28"/>
          <w:szCs w:val="28"/>
        </w:rPr>
        <w:t>8</w:t>
      </w:r>
      <w:r w:rsidRPr="009C0977">
        <w:rPr>
          <w:sz w:val="28"/>
          <w:szCs w:val="28"/>
        </w:rPr>
        <w:t>]</w:t>
      </w:r>
      <w:r w:rsidRPr="000D6A61">
        <w:rPr>
          <w:sz w:val="28"/>
          <w:szCs w:val="28"/>
        </w:rPr>
        <w:t>. Все вопросы разделены на 5 категорий: во</w:t>
      </w:r>
      <w:r w:rsidRPr="000D6A61">
        <w:rPr>
          <w:sz w:val="28"/>
          <w:szCs w:val="28"/>
        </w:rPr>
        <w:t>с</w:t>
      </w:r>
      <w:r w:rsidRPr="000D6A61">
        <w:rPr>
          <w:sz w:val="28"/>
          <w:szCs w:val="28"/>
        </w:rPr>
        <w:t>приятие своего здоровья, психическое состояние, физическое состояние, социальное и ролевое функционирование. Максимальная сумма баллов, набранная респондентом, называется гастроинтестинальным индексом (ГИИ), и равен он 144 баллам. В группе контроля (здоровые респонден</w:t>
      </w:r>
      <w:r>
        <w:rPr>
          <w:sz w:val="28"/>
          <w:szCs w:val="28"/>
        </w:rPr>
        <w:t>ты, n = 30</w:t>
      </w:r>
      <w:r w:rsidRPr="000D6A61">
        <w:rPr>
          <w:sz w:val="28"/>
          <w:szCs w:val="28"/>
        </w:rPr>
        <w:t>) ГИИ со</w:t>
      </w:r>
      <w:r>
        <w:rPr>
          <w:sz w:val="28"/>
          <w:szCs w:val="28"/>
        </w:rPr>
        <w:t>ставил 132</w:t>
      </w:r>
      <w:r w:rsidRPr="000D6A61">
        <w:rPr>
          <w:sz w:val="28"/>
          <w:szCs w:val="28"/>
        </w:rPr>
        <w:t xml:space="preserve"> баллов. Распределение баллов по категориям в группе контроля следующее: восприятие своего здоровья - 7</w:t>
      </w:r>
      <w:r>
        <w:rPr>
          <w:sz w:val="28"/>
          <w:szCs w:val="28"/>
        </w:rPr>
        <w:t>1,2</w:t>
      </w:r>
      <w:r w:rsidRPr="000D6A61">
        <w:rPr>
          <w:sz w:val="28"/>
          <w:szCs w:val="28"/>
        </w:rPr>
        <w:t xml:space="preserve"> балла, пс</w:t>
      </w:r>
      <w:r w:rsidRPr="000D6A61">
        <w:rPr>
          <w:sz w:val="28"/>
          <w:szCs w:val="28"/>
        </w:rPr>
        <w:t>и</w:t>
      </w:r>
      <w:r w:rsidRPr="000D6A61">
        <w:rPr>
          <w:sz w:val="28"/>
          <w:szCs w:val="28"/>
        </w:rPr>
        <w:t>хическое состояние - 18,5, физическое состоя</w:t>
      </w:r>
      <w:r>
        <w:rPr>
          <w:sz w:val="28"/>
          <w:szCs w:val="28"/>
        </w:rPr>
        <w:t>ние - 24,5</w:t>
      </w:r>
      <w:r w:rsidRPr="000D6A61">
        <w:rPr>
          <w:sz w:val="28"/>
          <w:szCs w:val="28"/>
        </w:rPr>
        <w:t>, социальное фун</w:t>
      </w:r>
      <w:r w:rsidRPr="000D6A61">
        <w:rPr>
          <w:sz w:val="28"/>
          <w:szCs w:val="28"/>
        </w:rPr>
        <w:t>к</w:t>
      </w:r>
      <w:r w:rsidRPr="000D6A61">
        <w:rPr>
          <w:sz w:val="28"/>
          <w:szCs w:val="28"/>
        </w:rPr>
        <w:t>ционирова</w:t>
      </w:r>
      <w:r>
        <w:rPr>
          <w:sz w:val="28"/>
          <w:szCs w:val="28"/>
        </w:rPr>
        <w:t>ние - 13</w:t>
      </w:r>
      <w:r w:rsidRPr="000D6A61">
        <w:rPr>
          <w:sz w:val="28"/>
          <w:szCs w:val="28"/>
        </w:rPr>
        <w:t>,</w:t>
      </w:r>
      <w:r>
        <w:rPr>
          <w:sz w:val="28"/>
          <w:szCs w:val="28"/>
        </w:rPr>
        <w:t>8</w:t>
      </w:r>
      <w:r w:rsidRPr="000D6A61">
        <w:rPr>
          <w:sz w:val="28"/>
          <w:szCs w:val="28"/>
        </w:rPr>
        <w:t xml:space="preserve"> и ролевое функционирование - 4,0. </w:t>
      </w:r>
    </w:p>
    <w:p w:rsidR="001046BC" w:rsidRPr="00890CDD" w:rsidRDefault="001046BC" w:rsidP="001046BC">
      <w:pPr>
        <w:spacing w:line="360" w:lineRule="auto"/>
        <w:ind w:firstLine="709"/>
        <w:jc w:val="center"/>
        <w:rPr>
          <w:b/>
          <w:sz w:val="28"/>
          <w:szCs w:val="28"/>
        </w:rPr>
      </w:pPr>
      <w:r w:rsidRPr="00890CDD">
        <w:rPr>
          <w:b/>
          <w:sz w:val="28"/>
          <w:szCs w:val="28"/>
        </w:rPr>
        <w:lastRenderedPageBreak/>
        <w:t>Анкета GIQLI</w:t>
      </w:r>
    </w:p>
    <w:p w:rsidR="001046BC" w:rsidRPr="00890CDD" w:rsidRDefault="001046BC" w:rsidP="001046BC">
      <w:pPr>
        <w:spacing w:line="360" w:lineRule="auto"/>
        <w:rPr>
          <w:b/>
          <w:sz w:val="28"/>
          <w:szCs w:val="28"/>
        </w:rPr>
      </w:pPr>
      <w:r w:rsidRPr="00890CDD">
        <w:rPr>
          <w:b/>
          <w:sz w:val="28"/>
          <w:szCs w:val="28"/>
        </w:rPr>
        <w:t>Ф.И.О. ____________________________________________________</w:t>
      </w:r>
    </w:p>
    <w:p w:rsidR="001046BC" w:rsidRPr="00890CDD" w:rsidRDefault="001046BC" w:rsidP="001046BC">
      <w:pPr>
        <w:spacing w:line="360" w:lineRule="auto"/>
        <w:rPr>
          <w:sz w:val="28"/>
          <w:szCs w:val="28"/>
        </w:rPr>
      </w:pPr>
      <w:r w:rsidRPr="00890CDD">
        <w:rPr>
          <w:sz w:val="28"/>
          <w:szCs w:val="28"/>
        </w:rPr>
        <w:t>Дата заполнения до</w:t>
      </w:r>
      <w:r>
        <w:rPr>
          <w:sz w:val="28"/>
          <w:szCs w:val="28"/>
        </w:rPr>
        <w:t xml:space="preserve"> операции «___»_______Дата операции «____»_______</w:t>
      </w:r>
    </w:p>
    <w:p w:rsidR="001046BC" w:rsidRPr="00890CDD" w:rsidRDefault="001046BC" w:rsidP="001046BC">
      <w:pPr>
        <w:spacing w:line="360" w:lineRule="auto"/>
        <w:rPr>
          <w:sz w:val="28"/>
          <w:szCs w:val="28"/>
        </w:rPr>
      </w:pPr>
      <w:r w:rsidRPr="00890CDD">
        <w:rPr>
          <w:sz w:val="28"/>
          <w:szCs w:val="28"/>
        </w:rPr>
        <w:t>Дата заполнения после операции «____»________________</w:t>
      </w:r>
    </w:p>
    <w:p w:rsidR="001046BC" w:rsidRPr="00890CDD" w:rsidRDefault="001046BC" w:rsidP="001046BC">
      <w:pPr>
        <w:spacing w:line="360" w:lineRule="auto"/>
        <w:rPr>
          <w:sz w:val="28"/>
          <w:szCs w:val="28"/>
        </w:rPr>
      </w:pPr>
      <w:r w:rsidRPr="00890CDD">
        <w:rPr>
          <w:sz w:val="28"/>
          <w:szCs w:val="28"/>
        </w:rPr>
        <w:t xml:space="preserve">Анкета заполняется до операции </w:t>
      </w:r>
      <w:r w:rsidRPr="00CC45AC">
        <w:rPr>
          <w:b/>
          <w:i/>
          <w:sz w:val="28"/>
          <w:szCs w:val="28"/>
        </w:rPr>
        <w:t>синим</w:t>
      </w:r>
      <w:r w:rsidRPr="00890CDD">
        <w:rPr>
          <w:sz w:val="28"/>
          <w:szCs w:val="28"/>
        </w:rPr>
        <w:t xml:space="preserve"> цветом, после операции </w:t>
      </w:r>
      <w:r w:rsidRPr="00CC45AC">
        <w:rPr>
          <w:b/>
          <w:i/>
          <w:sz w:val="28"/>
          <w:szCs w:val="28"/>
        </w:rPr>
        <w:t>красным</w:t>
      </w:r>
      <w:r w:rsidRPr="00890CDD">
        <w:rPr>
          <w:i/>
          <w:sz w:val="28"/>
          <w:szCs w:val="28"/>
        </w:rPr>
        <w:t>.</w:t>
      </w:r>
    </w:p>
    <w:tbl>
      <w:tblPr>
        <w:tblStyle w:val="af1"/>
        <w:tblW w:w="9384" w:type="dxa"/>
        <w:tblInd w:w="250" w:type="dxa"/>
        <w:tblLayout w:type="fixed"/>
        <w:tblLook w:val="04A0" w:firstRow="1" w:lastRow="0" w:firstColumn="1" w:lastColumn="0" w:noHBand="0" w:noVBand="1"/>
      </w:tblPr>
      <w:tblGrid>
        <w:gridCol w:w="567"/>
        <w:gridCol w:w="2507"/>
        <w:gridCol w:w="1305"/>
        <w:gridCol w:w="1277"/>
        <w:gridCol w:w="1276"/>
        <w:gridCol w:w="1230"/>
        <w:gridCol w:w="1222"/>
      </w:tblGrid>
      <w:tr w:rsidR="001046BC" w:rsidRPr="00890CDD" w:rsidTr="00E51584">
        <w:tc>
          <w:tcPr>
            <w:tcW w:w="567"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046BC" w:rsidRPr="00890CDD" w:rsidRDefault="001046BC" w:rsidP="00E51584">
            <w:pPr>
              <w:jc w:val="center"/>
              <w:rPr>
                <w:sz w:val="28"/>
                <w:szCs w:val="28"/>
                <w:lang w:eastAsia="en-US"/>
              </w:rPr>
            </w:pPr>
            <w:r w:rsidRPr="00890CDD">
              <w:rPr>
                <w:sz w:val="28"/>
                <w:szCs w:val="28"/>
                <w:lang w:eastAsia="en-US"/>
              </w:rPr>
              <w:t>№</w:t>
            </w:r>
          </w:p>
        </w:tc>
        <w:tc>
          <w:tcPr>
            <w:tcW w:w="2507"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046BC" w:rsidRPr="00890CDD" w:rsidRDefault="001046BC" w:rsidP="00E51584">
            <w:pPr>
              <w:rPr>
                <w:sz w:val="28"/>
                <w:szCs w:val="28"/>
                <w:lang w:eastAsia="en-US"/>
              </w:rPr>
            </w:pPr>
            <w:r w:rsidRPr="00890CDD">
              <w:rPr>
                <w:bCs/>
                <w:sz w:val="28"/>
                <w:szCs w:val="28"/>
                <w:lang w:eastAsia="en-US"/>
              </w:rPr>
              <w:t>На протяжении двух последних недель у вас</w:t>
            </w:r>
          </w:p>
        </w:tc>
        <w:tc>
          <w:tcPr>
            <w:tcW w:w="6310"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046BC" w:rsidRPr="00890CDD" w:rsidRDefault="001046BC" w:rsidP="00E51584">
            <w:pPr>
              <w:jc w:val="center"/>
              <w:rPr>
                <w:sz w:val="28"/>
                <w:szCs w:val="28"/>
                <w:lang w:eastAsia="en-US"/>
              </w:rPr>
            </w:pPr>
            <w:r w:rsidRPr="00890CDD">
              <w:rPr>
                <w:sz w:val="28"/>
                <w:szCs w:val="28"/>
                <w:lang w:eastAsia="en-US"/>
              </w:rPr>
              <w:t>Баллы</w:t>
            </w:r>
          </w:p>
        </w:tc>
      </w:tr>
      <w:tr w:rsidR="001046BC" w:rsidRPr="00890CDD" w:rsidTr="00E51584">
        <w:tc>
          <w:tcPr>
            <w:tcW w:w="567"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1046BC" w:rsidRPr="00890CDD" w:rsidRDefault="001046BC" w:rsidP="00E51584">
            <w:pPr>
              <w:rPr>
                <w:sz w:val="28"/>
                <w:szCs w:val="28"/>
                <w:lang w:eastAsia="en-US"/>
              </w:rPr>
            </w:pPr>
          </w:p>
        </w:tc>
        <w:tc>
          <w:tcPr>
            <w:tcW w:w="2507"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1046BC" w:rsidRPr="00890CDD" w:rsidRDefault="001046BC" w:rsidP="00E51584">
            <w:pPr>
              <w:rPr>
                <w:sz w:val="28"/>
                <w:szCs w:val="28"/>
                <w:lang w:eastAsia="en-US"/>
              </w:rPr>
            </w:pPr>
          </w:p>
        </w:tc>
        <w:tc>
          <w:tcPr>
            <w:tcW w:w="13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046BC" w:rsidRPr="00890CDD" w:rsidRDefault="001046BC" w:rsidP="00E51584">
            <w:pPr>
              <w:rPr>
                <w:sz w:val="28"/>
                <w:szCs w:val="28"/>
                <w:lang w:eastAsia="en-US"/>
              </w:rPr>
            </w:pPr>
            <w:r w:rsidRPr="00890CDD">
              <w:rPr>
                <w:color w:val="000000"/>
                <w:sz w:val="28"/>
                <w:szCs w:val="28"/>
                <w:lang w:eastAsia="en-US"/>
              </w:rPr>
              <w:t>пост</w:t>
            </w:r>
            <w:r w:rsidRPr="00890CDD">
              <w:rPr>
                <w:color w:val="000000"/>
                <w:sz w:val="28"/>
                <w:szCs w:val="28"/>
                <w:lang w:eastAsia="en-US"/>
              </w:rPr>
              <w:t>о</w:t>
            </w:r>
            <w:r w:rsidRPr="00890CDD">
              <w:rPr>
                <w:color w:val="000000"/>
                <w:sz w:val="28"/>
                <w:szCs w:val="28"/>
                <w:lang w:eastAsia="en-US"/>
              </w:rPr>
              <w:t>янно</w:t>
            </w:r>
          </w:p>
        </w:tc>
        <w:tc>
          <w:tcPr>
            <w:tcW w:w="127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046BC" w:rsidRPr="00890CDD" w:rsidRDefault="001046BC" w:rsidP="00E51584">
            <w:pPr>
              <w:rPr>
                <w:sz w:val="28"/>
                <w:szCs w:val="28"/>
                <w:lang w:eastAsia="en-US"/>
              </w:rPr>
            </w:pPr>
            <w:r w:rsidRPr="00890CDD">
              <w:rPr>
                <w:color w:val="000000"/>
                <w:sz w:val="28"/>
                <w:szCs w:val="28"/>
                <w:lang w:eastAsia="en-US"/>
              </w:rPr>
              <w:t>бол</w:t>
            </w:r>
            <w:r w:rsidRPr="00890CDD">
              <w:rPr>
                <w:color w:val="000000"/>
                <w:sz w:val="28"/>
                <w:szCs w:val="28"/>
                <w:lang w:eastAsia="en-US"/>
              </w:rPr>
              <w:t>ь</w:t>
            </w:r>
            <w:r w:rsidRPr="00890CDD">
              <w:rPr>
                <w:color w:val="000000"/>
                <w:sz w:val="28"/>
                <w:szCs w:val="28"/>
                <w:lang w:eastAsia="en-US"/>
              </w:rPr>
              <w:t>шую часть времени</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046BC" w:rsidRPr="00890CDD" w:rsidRDefault="001046BC" w:rsidP="00E51584">
            <w:pPr>
              <w:rPr>
                <w:sz w:val="28"/>
                <w:szCs w:val="28"/>
                <w:lang w:eastAsia="en-US"/>
              </w:rPr>
            </w:pPr>
            <w:r w:rsidRPr="00890CDD">
              <w:rPr>
                <w:color w:val="000000"/>
                <w:sz w:val="28"/>
                <w:szCs w:val="28"/>
                <w:lang w:eastAsia="en-US"/>
              </w:rPr>
              <w:t>н</w:t>
            </w:r>
            <w:r w:rsidRPr="00890CDD">
              <w:rPr>
                <w:color w:val="000000"/>
                <w:sz w:val="28"/>
                <w:szCs w:val="28"/>
                <w:lang w:eastAsia="en-US"/>
              </w:rPr>
              <w:t>е</w:t>
            </w:r>
            <w:r w:rsidRPr="00890CDD">
              <w:rPr>
                <w:color w:val="000000"/>
                <w:sz w:val="28"/>
                <w:szCs w:val="28"/>
                <w:lang w:eastAsia="en-US"/>
              </w:rPr>
              <w:t>сколько раз</w:t>
            </w: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046BC" w:rsidRPr="00890CDD" w:rsidRDefault="001046BC" w:rsidP="00E51584">
            <w:pPr>
              <w:rPr>
                <w:sz w:val="28"/>
                <w:szCs w:val="28"/>
                <w:lang w:eastAsia="en-US"/>
              </w:rPr>
            </w:pPr>
            <w:r w:rsidRPr="00890CDD">
              <w:rPr>
                <w:color w:val="000000"/>
                <w:sz w:val="28"/>
                <w:szCs w:val="28"/>
                <w:lang w:eastAsia="en-US"/>
              </w:rPr>
              <w:t>редко</w:t>
            </w:r>
          </w:p>
        </w:tc>
        <w:tc>
          <w:tcPr>
            <w:tcW w:w="122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046BC" w:rsidRPr="00890CDD" w:rsidRDefault="001046BC" w:rsidP="00E51584">
            <w:pPr>
              <w:rPr>
                <w:sz w:val="28"/>
                <w:szCs w:val="28"/>
                <w:lang w:eastAsia="en-US"/>
              </w:rPr>
            </w:pPr>
            <w:r w:rsidRPr="00890CDD">
              <w:rPr>
                <w:color w:val="000000"/>
                <w:sz w:val="28"/>
                <w:szCs w:val="28"/>
                <w:lang w:eastAsia="en-US"/>
              </w:rPr>
              <w:t>никогда</w:t>
            </w:r>
          </w:p>
        </w:tc>
      </w:tr>
      <w:tr w:rsidR="001046BC" w:rsidRPr="00890CDD" w:rsidTr="00E51584">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046BC" w:rsidRPr="00890CDD" w:rsidRDefault="001046BC" w:rsidP="00E51584">
            <w:pPr>
              <w:contextualSpacing/>
              <w:jc w:val="center"/>
              <w:rPr>
                <w:sz w:val="28"/>
                <w:szCs w:val="28"/>
                <w:lang w:eastAsia="en-US"/>
              </w:rPr>
            </w:pPr>
            <w:r w:rsidRPr="00890CDD">
              <w:rPr>
                <w:sz w:val="28"/>
                <w:szCs w:val="28"/>
                <w:lang w:eastAsia="en-US"/>
              </w:rPr>
              <w:t>1</w:t>
            </w:r>
          </w:p>
          <w:p w:rsidR="001046BC" w:rsidRPr="00890CDD" w:rsidRDefault="001046BC" w:rsidP="00E51584">
            <w:pPr>
              <w:contextualSpacing/>
              <w:jc w:val="center"/>
              <w:rPr>
                <w:sz w:val="28"/>
                <w:szCs w:val="28"/>
                <w:lang w:eastAsia="en-US"/>
              </w:rPr>
            </w:pPr>
          </w:p>
          <w:p w:rsidR="001046BC" w:rsidRPr="00890CDD" w:rsidRDefault="001046BC" w:rsidP="00E51584">
            <w:pPr>
              <w:contextualSpacing/>
              <w:rPr>
                <w:sz w:val="28"/>
                <w:szCs w:val="28"/>
                <w:lang w:eastAsia="en-US"/>
              </w:rPr>
            </w:pPr>
          </w:p>
          <w:p w:rsidR="001046BC" w:rsidRPr="00890CDD" w:rsidRDefault="001046BC" w:rsidP="00E51584">
            <w:pPr>
              <w:contextualSpacing/>
              <w:jc w:val="center"/>
              <w:rPr>
                <w:sz w:val="28"/>
                <w:szCs w:val="28"/>
                <w:lang w:eastAsia="en-US"/>
              </w:rPr>
            </w:pPr>
            <w:r w:rsidRPr="00890CDD">
              <w:rPr>
                <w:sz w:val="28"/>
                <w:szCs w:val="28"/>
                <w:lang w:eastAsia="en-US"/>
              </w:rPr>
              <w:t>2</w:t>
            </w:r>
          </w:p>
          <w:p w:rsidR="001046BC" w:rsidRPr="00890CDD" w:rsidRDefault="001046BC" w:rsidP="00E51584">
            <w:pPr>
              <w:contextualSpacing/>
              <w:rPr>
                <w:sz w:val="28"/>
                <w:szCs w:val="28"/>
                <w:lang w:eastAsia="en-US"/>
              </w:rPr>
            </w:pPr>
          </w:p>
          <w:p w:rsidR="001046BC" w:rsidRPr="00890CDD" w:rsidRDefault="001046BC" w:rsidP="00E51584">
            <w:pPr>
              <w:contextualSpacing/>
              <w:jc w:val="center"/>
              <w:rPr>
                <w:sz w:val="28"/>
                <w:szCs w:val="28"/>
                <w:lang w:eastAsia="en-US"/>
              </w:rPr>
            </w:pPr>
          </w:p>
          <w:p w:rsidR="001046BC"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r w:rsidRPr="00890CDD">
              <w:rPr>
                <w:sz w:val="28"/>
                <w:szCs w:val="28"/>
                <w:lang w:eastAsia="en-US"/>
              </w:rPr>
              <w:t>3</w:t>
            </w:r>
          </w:p>
          <w:p w:rsidR="001046BC" w:rsidRPr="00890CDD" w:rsidRDefault="001046BC" w:rsidP="00E51584">
            <w:pPr>
              <w:contextualSpacing/>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r w:rsidRPr="00890CDD">
              <w:rPr>
                <w:sz w:val="28"/>
                <w:szCs w:val="28"/>
                <w:lang w:eastAsia="en-US"/>
              </w:rPr>
              <w:t>4</w:t>
            </w:r>
          </w:p>
          <w:p w:rsidR="001046BC" w:rsidRPr="00890CDD" w:rsidRDefault="001046BC" w:rsidP="00E51584">
            <w:pPr>
              <w:contextualSpacing/>
              <w:jc w:val="center"/>
              <w:rPr>
                <w:sz w:val="28"/>
                <w:szCs w:val="28"/>
                <w:lang w:eastAsia="en-US"/>
              </w:rPr>
            </w:pPr>
          </w:p>
          <w:p w:rsidR="001046BC" w:rsidRPr="00890CDD" w:rsidRDefault="001046BC" w:rsidP="00E51584">
            <w:pPr>
              <w:contextualSpacing/>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r w:rsidRPr="00890CDD">
              <w:rPr>
                <w:sz w:val="28"/>
                <w:szCs w:val="28"/>
                <w:lang w:eastAsia="en-US"/>
              </w:rPr>
              <w:t>5</w:t>
            </w:r>
          </w:p>
          <w:p w:rsidR="001046BC" w:rsidRPr="00890CDD" w:rsidRDefault="001046BC" w:rsidP="00E51584">
            <w:pPr>
              <w:contextualSpacing/>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r w:rsidRPr="00890CDD">
              <w:rPr>
                <w:sz w:val="28"/>
                <w:szCs w:val="28"/>
                <w:lang w:eastAsia="en-US"/>
              </w:rPr>
              <w:t>6</w:t>
            </w: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r w:rsidRPr="00890CDD">
              <w:rPr>
                <w:sz w:val="28"/>
                <w:szCs w:val="28"/>
                <w:lang w:eastAsia="en-US"/>
              </w:rPr>
              <w:t>7</w:t>
            </w: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r w:rsidRPr="00890CDD">
              <w:rPr>
                <w:sz w:val="28"/>
                <w:szCs w:val="28"/>
                <w:lang w:eastAsia="en-US"/>
              </w:rPr>
              <w:t>8</w:t>
            </w:r>
          </w:p>
        </w:tc>
        <w:tc>
          <w:tcPr>
            <w:tcW w:w="250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046BC" w:rsidRPr="00890CDD" w:rsidRDefault="001046BC" w:rsidP="00E51584">
            <w:pPr>
              <w:contextualSpacing/>
              <w:rPr>
                <w:bCs/>
                <w:color w:val="000000"/>
                <w:sz w:val="28"/>
                <w:szCs w:val="28"/>
                <w:lang w:eastAsia="en-US"/>
              </w:rPr>
            </w:pPr>
            <w:r w:rsidRPr="00890CDD">
              <w:rPr>
                <w:bCs/>
                <w:color w:val="000000"/>
                <w:sz w:val="28"/>
                <w:szCs w:val="28"/>
                <w:lang w:eastAsia="en-US"/>
              </w:rPr>
              <w:t>вы испытывали боль в животе</w:t>
            </w:r>
          </w:p>
          <w:p w:rsidR="001046BC" w:rsidRPr="00890CDD" w:rsidRDefault="001046BC" w:rsidP="00E51584">
            <w:pPr>
              <w:contextualSpacing/>
              <w:rPr>
                <w:bCs/>
                <w:color w:val="000000"/>
                <w:sz w:val="28"/>
                <w:szCs w:val="28"/>
                <w:lang w:eastAsia="en-US"/>
              </w:rPr>
            </w:pPr>
          </w:p>
          <w:p w:rsidR="001046BC" w:rsidRPr="00890CDD" w:rsidRDefault="001046BC" w:rsidP="00E51584">
            <w:pPr>
              <w:contextualSpacing/>
              <w:rPr>
                <w:bCs/>
                <w:color w:val="000000"/>
                <w:sz w:val="28"/>
                <w:szCs w:val="28"/>
                <w:lang w:eastAsia="en-US"/>
              </w:rPr>
            </w:pPr>
            <w:r w:rsidRPr="00890CDD">
              <w:rPr>
                <w:bCs/>
                <w:color w:val="000000"/>
                <w:sz w:val="28"/>
                <w:szCs w:val="28"/>
                <w:lang w:eastAsia="en-US"/>
              </w:rPr>
              <w:t>у вас было ощ</w:t>
            </w:r>
            <w:r w:rsidRPr="00890CDD">
              <w:rPr>
                <w:bCs/>
                <w:color w:val="000000"/>
                <w:sz w:val="28"/>
                <w:szCs w:val="28"/>
                <w:lang w:eastAsia="en-US"/>
              </w:rPr>
              <w:t>у</w:t>
            </w:r>
            <w:r w:rsidRPr="00890CDD">
              <w:rPr>
                <w:bCs/>
                <w:color w:val="000000"/>
                <w:sz w:val="28"/>
                <w:szCs w:val="28"/>
                <w:lang w:eastAsia="en-US"/>
              </w:rPr>
              <w:t>щение вздутия в желудке</w:t>
            </w:r>
          </w:p>
          <w:p w:rsidR="001046BC" w:rsidRPr="00890CDD" w:rsidRDefault="001046BC" w:rsidP="00E51584">
            <w:pPr>
              <w:contextualSpacing/>
              <w:rPr>
                <w:bCs/>
                <w:color w:val="000000"/>
                <w:sz w:val="28"/>
                <w:szCs w:val="28"/>
                <w:lang w:eastAsia="en-US"/>
              </w:rPr>
            </w:pPr>
          </w:p>
          <w:p w:rsidR="001046BC" w:rsidRPr="00890CDD" w:rsidRDefault="001046BC" w:rsidP="00E51584">
            <w:pPr>
              <w:contextualSpacing/>
              <w:rPr>
                <w:bCs/>
                <w:color w:val="000000"/>
                <w:sz w:val="28"/>
                <w:szCs w:val="28"/>
                <w:lang w:eastAsia="en-US"/>
              </w:rPr>
            </w:pPr>
            <w:r w:rsidRPr="00890CDD">
              <w:rPr>
                <w:bCs/>
                <w:color w:val="000000"/>
                <w:sz w:val="28"/>
                <w:szCs w:val="28"/>
                <w:lang w:eastAsia="en-US"/>
              </w:rPr>
              <w:t>у вас было ощ</w:t>
            </w:r>
            <w:r w:rsidRPr="00890CDD">
              <w:rPr>
                <w:bCs/>
                <w:color w:val="000000"/>
                <w:sz w:val="28"/>
                <w:szCs w:val="28"/>
                <w:lang w:eastAsia="en-US"/>
              </w:rPr>
              <w:t>у</w:t>
            </w:r>
            <w:r w:rsidRPr="00890CDD">
              <w:rPr>
                <w:bCs/>
                <w:color w:val="000000"/>
                <w:sz w:val="28"/>
                <w:szCs w:val="28"/>
                <w:lang w:eastAsia="en-US"/>
              </w:rPr>
              <w:t>щение (множ</w:t>
            </w:r>
            <w:r w:rsidRPr="00890CDD">
              <w:rPr>
                <w:bCs/>
                <w:color w:val="000000"/>
                <w:sz w:val="28"/>
                <w:szCs w:val="28"/>
                <w:lang w:eastAsia="en-US"/>
              </w:rPr>
              <w:t>е</w:t>
            </w:r>
            <w:r w:rsidRPr="00890CDD">
              <w:rPr>
                <w:bCs/>
                <w:color w:val="000000"/>
                <w:sz w:val="28"/>
                <w:szCs w:val="28"/>
                <w:lang w:eastAsia="en-US"/>
              </w:rPr>
              <w:t>ства) газов в ж</w:t>
            </w:r>
            <w:r w:rsidRPr="00890CDD">
              <w:rPr>
                <w:bCs/>
                <w:color w:val="000000"/>
                <w:sz w:val="28"/>
                <w:szCs w:val="28"/>
                <w:lang w:eastAsia="en-US"/>
              </w:rPr>
              <w:t>и</w:t>
            </w:r>
            <w:r w:rsidRPr="00890CDD">
              <w:rPr>
                <w:bCs/>
                <w:color w:val="000000"/>
                <w:sz w:val="28"/>
                <w:szCs w:val="28"/>
                <w:lang w:eastAsia="en-US"/>
              </w:rPr>
              <w:t>воте</w:t>
            </w:r>
          </w:p>
          <w:p w:rsidR="001046BC" w:rsidRPr="00890CDD" w:rsidRDefault="001046BC" w:rsidP="00E51584">
            <w:pPr>
              <w:contextualSpacing/>
              <w:rPr>
                <w:bCs/>
                <w:color w:val="000000"/>
                <w:sz w:val="28"/>
                <w:szCs w:val="28"/>
                <w:lang w:eastAsia="en-US"/>
              </w:rPr>
            </w:pPr>
          </w:p>
          <w:p w:rsidR="001046BC" w:rsidRPr="00890CDD" w:rsidRDefault="001046BC" w:rsidP="00E51584">
            <w:pPr>
              <w:contextualSpacing/>
              <w:rPr>
                <w:bCs/>
                <w:color w:val="000000"/>
                <w:sz w:val="28"/>
                <w:szCs w:val="28"/>
                <w:lang w:eastAsia="en-US"/>
              </w:rPr>
            </w:pPr>
            <w:r w:rsidRPr="00890CDD">
              <w:rPr>
                <w:bCs/>
                <w:color w:val="000000"/>
                <w:sz w:val="28"/>
                <w:szCs w:val="28"/>
                <w:lang w:eastAsia="en-US"/>
              </w:rPr>
              <w:t>вас беспокоило испускание к</w:t>
            </w:r>
            <w:r w:rsidRPr="00890CDD">
              <w:rPr>
                <w:bCs/>
                <w:color w:val="000000"/>
                <w:sz w:val="28"/>
                <w:szCs w:val="28"/>
                <w:lang w:eastAsia="en-US"/>
              </w:rPr>
              <w:t>и</w:t>
            </w:r>
            <w:r w:rsidRPr="00890CDD">
              <w:rPr>
                <w:bCs/>
                <w:color w:val="000000"/>
                <w:sz w:val="28"/>
                <w:szCs w:val="28"/>
                <w:lang w:eastAsia="en-US"/>
              </w:rPr>
              <w:t>шечных газов</w:t>
            </w:r>
          </w:p>
          <w:p w:rsidR="001046BC" w:rsidRPr="00890CDD" w:rsidRDefault="001046BC" w:rsidP="00E51584">
            <w:pPr>
              <w:contextualSpacing/>
              <w:rPr>
                <w:bCs/>
                <w:color w:val="000000"/>
                <w:sz w:val="28"/>
                <w:szCs w:val="28"/>
                <w:lang w:eastAsia="en-US"/>
              </w:rPr>
            </w:pPr>
          </w:p>
          <w:p w:rsidR="001046BC" w:rsidRPr="00890CDD" w:rsidRDefault="001046BC" w:rsidP="00E51584">
            <w:pPr>
              <w:contextualSpacing/>
              <w:rPr>
                <w:bCs/>
                <w:color w:val="000000"/>
                <w:sz w:val="28"/>
                <w:szCs w:val="28"/>
                <w:lang w:eastAsia="en-US"/>
              </w:rPr>
            </w:pPr>
            <w:r w:rsidRPr="00890CDD">
              <w:rPr>
                <w:bCs/>
                <w:color w:val="000000"/>
                <w:sz w:val="28"/>
                <w:szCs w:val="28"/>
                <w:lang w:eastAsia="en-US"/>
              </w:rPr>
              <w:t>вас беспокоили отрыжки</w:t>
            </w:r>
          </w:p>
          <w:p w:rsidR="001046BC" w:rsidRPr="00890CDD" w:rsidRDefault="001046BC" w:rsidP="00E51584">
            <w:pPr>
              <w:contextualSpacing/>
              <w:rPr>
                <w:bCs/>
                <w:color w:val="000000"/>
                <w:sz w:val="28"/>
                <w:szCs w:val="28"/>
                <w:lang w:eastAsia="en-US"/>
              </w:rPr>
            </w:pPr>
          </w:p>
          <w:p w:rsidR="001046BC" w:rsidRPr="00890CDD" w:rsidRDefault="001046BC" w:rsidP="00E51584">
            <w:pPr>
              <w:contextualSpacing/>
              <w:rPr>
                <w:bCs/>
                <w:color w:val="000000"/>
                <w:sz w:val="28"/>
                <w:szCs w:val="28"/>
                <w:lang w:eastAsia="en-US"/>
              </w:rPr>
            </w:pPr>
            <w:r w:rsidRPr="00890CDD">
              <w:rPr>
                <w:bCs/>
                <w:color w:val="000000"/>
                <w:sz w:val="28"/>
                <w:szCs w:val="28"/>
                <w:lang w:eastAsia="en-US"/>
              </w:rPr>
              <w:t>вас беспокоили булькающие звуки в животе</w:t>
            </w:r>
          </w:p>
          <w:p w:rsidR="001046BC" w:rsidRPr="00890CDD" w:rsidRDefault="001046BC" w:rsidP="00E51584">
            <w:pPr>
              <w:contextualSpacing/>
              <w:rPr>
                <w:bCs/>
                <w:color w:val="000000"/>
                <w:sz w:val="28"/>
                <w:szCs w:val="28"/>
                <w:lang w:eastAsia="en-US"/>
              </w:rPr>
            </w:pPr>
          </w:p>
          <w:p w:rsidR="001046BC" w:rsidRPr="00890CDD" w:rsidRDefault="001046BC" w:rsidP="00E51584">
            <w:pPr>
              <w:contextualSpacing/>
              <w:rPr>
                <w:bCs/>
                <w:color w:val="000000"/>
                <w:sz w:val="28"/>
                <w:szCs w:val="28"/>
                <w:lang w:eastAsia="en-US"/>
              </w:rPr>
            </w:pPr>
            <w:r w:rsidRPr="00890CDD">
              <w:rPr>
                <w:bCs/>
                <w:color w:val="000000"/>
                <w:sz w:val="28"/>
                <w:szCs w:val="28"/>
                <w:lang w:eastAsia="en-US"/>
              </w:rPr>
              <w:t>вас беспокоили частые испражн</w:t>
            </w:r>
            <w:r w:rsidRPr="00890CDD">
              <w:rPr>
                <w:bCs/>
                <w:color w:val="000000"/>
                <w:sz w:val="28"/>
                <w:szCs w:val="28"/>
                <w:lang w:eastAsia="en-US"/>
              </w:rPr>
              <w:t>е</w:t>
            </w:r>
            <w:r w:rsidRPr="00890CDD">
              <w:rPr>
                <w:bCs/>
                <w:color w:val="000000"/>
                <w:sz w:val="28"/>
                <w:szCs w:val="28"/>
                <w:lang w:eastAsia="en-US"/>
              </w:rPr>
              <w:t>ния</w:t>
            </w:r>
          </w:p>
          <w:p w:rsidR="001046BC" w:rsidRPr="00890CDD" w:rsidRDefault="001046BC" w:rsidP="00E51584">
            <w:pPr>
              <w:contextualSpacing/>
              <w:rPr>
                <w:bCs/>
                <w:color w:val="000000"/>
                <w:sz w:val="28"/>
                <w:szCs w:val="28"/>
                <w:lang w:eastAsia="en-US"/>
              </w:rPr>
            </w:pPr>
          </w:p>
          <w:p w:rsidR="001046BC" w:rsidRPr="00890CDD" w:rsidRDefault="001046BC" w:rsidP="00E51584">
            <w:pPr>
              <w:contextualSpacing/>
              <w:rPr>
                <w:sz w:val="28"/>
                <w:szCs w:val="28"/>
                <w:lang w:eastAsia="en-US"/>
              </w:rPr>
            </w:pPr>
            <w:r w:rsidRPr="00890CDD">
              <w:rPr>
                <w:bCs/>
                <w:color w:val="000000"/>
                <w:sz w:val="28"/>
                <w:szCs w:val="28"/>
                <w:lang w:eastAsia="en-US"/>
              </w:rPr>
              <w:t>вы ели с удовол</w:t>
            </w:r>
            <w:r w:rsidRPr="00890CDD">
              <w:rPr>
                <w:bCs/>
                <w:color w:val="000000"/>
                <w:sz w:val="28"/>
                <w:szCs w:val="28"/>
                <w:lang w:eastAsia="en-US"/>
              </w:rPr>
              <w:t>ь</w:t>
            </w:r>
            <w:r w:rsidRPr="00890CDD">
              <w:rPr>
                <w:bCs/>
                <w:color w:val="000000"/>
                <w:sz w:val="28"/>
                <w:szCs w:val="28"/>
                <w:lang w:eastAsia="en-US"/>
              </w:rPr>
              <w:t>ствием и аппет</w:t>
            </w:r>
            <w:r w:rsidRPr="00890CDD">
              <w:rPr>
                <w:bCs/>
                <w:color w:val="000000"/>
                <w:sz w:val="28"/>
                <w:szCs w:val="28"/>
                <w:lang w:eastAsia="en-US"/>
              </w:rPr>
              <w:t>и</w:t>
            </w:r>
            <w:r w:rsidRPr="00890CDD">
              <w:rPr>
                <w:bCs/>
                <w:color w:val="000000"/>
                <w:sz w:val="28"/>
                <w:szCs w:val="28"/>
                <w:lang w:eastAsia="en-US"/>
              </w:rPr>
              <w:t>том</w:t>
            </w:r>
          </w:p>
        </w:tc>
        <w:tc>
          <w:tcPr>
            <w:tcW w:w="130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046BC" w:rsidRPr="00890CDD" w:rsidRDefault="001046BC" w:rsidP="00E51584">
            <w:pPr>
              <w:contextualSpacing/>
              <w:jc w:val="center"/>
              <w:rPr>
                <w:sz w:val="28"/>
                <w:szCs w:val="28"/>
                <w:lang w:eastAsia="en-US"/>
              </w:rPr>
            </w:pPr>
            <w:r w:rsidRPr="00890CDD">
              <w:rPr>
                <w:sz w:val="28"/>
                <w:szCs w:val="28"/>
                <w:lang w:eastAsia="en-US"/>
              </w:rPr>
              <w:t>0</w:t>
            </w: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r w:rsidRPr="00890CDD">
              <w:rPr>
                <w:sz w:val="28"/>
                <w:szCs w:val="28"/>
                <w:lang w:eastAsia="en-US"/>
              </w:rPr>
              <w:t>0</w:t>
            </w:r>
          </w:p>
          <w:p w:rsidR="001046BC" w:rsidRPr="00890CDD" w:rsidRDefault="001046BC" w:rsidP="00E51584">
            <w:pPr>
              <w:contextualSpacing/>
              <w:jc w:val="center"/>
              <w:rPr>
                <w:sz w:val="28"/>
                <w:szCs w:val="28"/>
                <w:lang w:eastAsia="en-US"/>
              </w:rPr>
            </w:pPr>
          </w:p>
          <w:p w:rsidR="001046BC" w:rsidRPr="00890CDD" w:rsidRDefault="001046BC" w:rsidP="00E51584">
            <w:pPr>
              <w:contextualSpacing/>
              <w:rPr>
                <w:sz w:val="28"/>
                <w:szCs w:val="28"/>
                <w:lang w:eastAsia="en-US"/>
              </w:rPr>
            </w:pPr>
          </w:p>
          <w:p w:rsidR="001046BC"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r w:rsidRPr="00890CDD">
              <w:rPr>
                <w:sz w:val="28"/>
                <w:szCs w:val="28"/>
                <w:lang w:eastAsia="en-US"/>
              </w:rPr>
              <w:t>0</w:t>
            </w: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rPr>
                <w:sz w:val="28"/>
                <w:szCs w:val="28"/>
                <w:lang w:eastAsia="en-US"/>
              </w:rPr>
            </w:pPr>
          </w:p>
          <w:p w:rsidR="001046BC"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r w:rsidRPr="00890CDD">
              <w:rPr>
                <w:sz w:val="28"/>
                <w:szCs w:val="28"/>
                <w:lang w:eastAsia="en-US"/>
              </w:rPr>
              <w:t>0</w:t>
            </w:r>
          </w:p>
          <w:p w:rsidR="001046BC" w:rsidRPr="00890CDD" w:rsidRDefault="001046BC" w:rsidP="00E51584">
            <w:pPr>
              <w:contextualSpacing/>
              <w:jc w:val="center"/>
              <w:rPr>
                <w:sz w:val="28"/>
                <w:szCs w:val="28"/>
                <w:lang w:eastAsia="en-US"/>
              </w:rPr>
            </w:pPr>
          </w:p>
          <w:p w:rsidR="001046BC" w:rsidRPr="00890CDD" w:rsidRDefault="001046BC" w:rsidP="00E51584">
            <w:pPr>
              <w:contextualSpacing/>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r w:rsidRPr="00890CDD">
              <w:rPr>
                <w:sz w:val="28"/>
                <w:szCs w:val="28"/>
                <w:lang w:eastAsia="en-US"/>
              </w:rPr>
              <w:t>0</w:t>
            </w:r>
          </w:p>
          <w:p w:rsidR="001046BC" w:rsidRPr="00890CDD" w:rsidRDefault="001046BC" w:rsidP="00E51584">
            <w:pPr>
              <w:contextualSpacing/>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r w:rsidRPr="00890CDD">
              <w:rPr>
                <w:sz w:val="28"/>
                <w:szCs w:val="28"/>
                <w:lang w:eastAsia="en-US"/>
              </w:rPr>
              <w:t>0</w:t>
            </w: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r w:rsidRPr="00890CDD">
              <w:rPr>
                <w:sz w:val="28"/>
                <w:szCs w:val="28"/>
                <w:lang w:eastAsia="en-US"/>
              </w:rPr>
              <w:t>0</w:t>
            </w: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r w:rsidRPr="00890CDD">
              <w:rPr>
                <w:sz w:val="28"/>
                <w:szCs w:val="28"/>
                <w:lang w:eastAsia="en-US"/>
              </w:rPr>
              <w:t>0</w:t>
            </w:r>
          </w:p>
        </w:tc>
        <w:tc>
          <w:tcPr>
            <w:tcW w:w="127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046BC" w:rsidRPr="00890CDD" w:rsidRDefault="001046BC" w:rsidP="00E51584">
            <w:pPr>
              <w:contextualSpacing/>
              <w:jc w:val="center"/>
              <w:rPr>
                <w:sz w:val="28"/>
                <w:szCs w:val="28"/>
                <w:lang w:eastAsia="en-US"/>
              </w:rPr>
            </w:pPr>
            <w:r w:rsidRPr="00890CDD">
              <w:rPr>
                <w:sz w:val="28"/>
                <w:szCs w:val="28"/>
                <w:lang w:eastAsia="en-US"/>
              </w:rPr>
              <w:t>1</w:t>
            </w: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r w:rsidRPr="00890CDD">
              <w:rPr>
                <w:sz w:val="28"/>
                <w:szCs w:val="28"/>
                <w:lang w:eastAsia="en-US"/>
              </w:rPr>
              <w:t>1</w:t>
            </w:r>
          </w:p>
          <w:p w:rsidR="001046BC" w:rsidRPr="00890CDD" w:rsidRDefault="001046BC" w:rsidP="00E51584">
            <w:pPr>
              <w:contextualSpacing/>
              <w:jc w:val="center"/>
              <w:rPr>
                <w:sz w:val="28"/>
                <w:szCs w:val="28"/>
                <w:lang w:eastAsia="en-US"/>
              </w:rPr>
            </w:pPr>
          </w:p>
          <w:p w:rsidR="001046BC" w:rsidRPr="00890CDD" w:rsidRDefault="001046BC" w:rsidP="00E51584">
            <w:pPr>
              <w:contextualSpacing/>
              <w:rPr>
                <w:sz w:val="28"/>
                <w:szCs w:val="28"/>
                <w:lang w:eastAsia="en-US"/>
              </w:rPr>
            </w:pPr>
          </w:p>
          <w:p w:rsidR="001046BC"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r w:rsidRPr="00890CDD">
              <w:rPr>
                <w:sz w:val="28"/>
                <w:szCs w:val="28"/>
                <w:lang w:eastAsia="en-US"/>
              </w:rPr>
              <w:t>1</w:t>
            </w: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r w:rsidRPr="00890CDD">
              <w:rPr>
                <w:sz w:val="28"/>
                <w:szCs w:val="28"/>
                <w:lang w:eastAsia="en-US"/>
              </w:rPr>
              <w:t>1</w:t>
            </w:r>
          </w:p>
          <w:p w:rsidR="001046BC" w:rsidRPr="00890CDD" w:rsidRDefault="001046BC" w:rsidP="00E51584">
            <w:pPr>
              <w:contextualSpacing/>
              <w:jc w:val="center"/>
              <w:rPr>
                <w:sz w:val="28"/>
                <w:szCs w:val="28"/>
                <w:lang w:eastAsia="en-US"/>
              </w:rPr>
            </w:pPr>
          </w:p>
          <w:p w:rsidR="001046BC" w:rsidRPr="00890CDD" w:rsidRDefault="001046BC" w:rsidP="00E51584">
            <w:pPr>
              <w:contextualSpacing/>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r w:rsidRPr="00890CDD">
              <w:rPr>
                <w:sz w:val="28"/>
                <w:szCs w:val="28"/>
                <w:lang w:eastAsia="en-US"/>
              </w:rPr>
              <w:t>1</w:t>
            </w:r>
          </w:p>
          <w:p w:rsidR="001046BC" w:rsidRPr="00890CDD" w:rsidRDefault="001046BC" w:rsidP="00E51584">
            <w:pPr>
              <w:contextualSpacing/>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r w:rsidRPr="00890CDD">
              <w:rPr>
                <w:sz w:val="28"/>
                <w:szCs w:val="28"/>
                <w:lang w:eastAsia="en-US"/>
              </w:rPr>
              <w:t>1</w:t>
            </w: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r w:rsidRPr="00890CDD">
              <w:rPr>
                <w:sz w:val="28"/>
                <w:szCs w:val="28"/>
                <w:lang w:eastAsia="en-US"/>
              </w:rPr>
              <w:t>1</w:t>
            </w: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r w:rsidRPr="00890CDD">
              <w:rPr>
                <w:sz w:val="28"/>
                <w:szCs w:val="28"/>
                <w:lang w:eastAsia="en-US"/>
              </w:rPr>
              <w:t>1</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046BC" w:rsidRPr="00890CDD" w:rsidRDefault="001046BC" w:rsidP="00E51584">
            <w:pPr>
              <w:contextualSpacing/>
              <w:jc w:val="center"/>
              <w:rPr>
                <w:sz w:val="28"/>
                <w:szCs w:val="28"/>
                <w:lang w:eastAsia="en-US"/>
              </w:rPr>
            </w:pPr>
            <w:r w:rsidRPr="00890CDD">
              <w:rPr>
                <w:sz w:val="28"/>
                <w:szCs w:val="28"/>
                <w:lang w:eastAsia="en-US"/>
              </w:rPr>
              <w:t>2</w:t>
            </w: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r w:rsidRPr="00890CDD">
              <w:rPr>
                <w:sz w:val="28"/>
                <w:szCs w:val="28"/>
                <w:lang w:eastAsia="en-US"/>
              </w:rPr>
              <w:t>2</w:t>
            </w:r>
          </w:p>
          <w:p w:rsidR="001046BC" w:rsidRPr="00890CDD" w:rsidRDefault="001046BC" w:rsidP="00E51584">
            <w:pPr>
              <w:contextualSpacing/>
              <w:jc w:val="center"/>
              <w:rPr>
                <w:sz w:val="28"/>
                <w:szCs w:val="28"/>
                <w:lang w:eastAsia="en-US"/>
              </w:rPr>
            </w:pPr>
          </w:p>
          <w:p w:rsidR="001046BC" w:rsidRPr="00890CDD" w:rsidRDefault="001046BC" w:rsidP="00E51584">
            <w:pPr>
              <w:contextualSpacing/>
              <w:rPr>
                <w:sz w:val="28"/>
                <w:szCs w:val="28"/>
                <w:lang w:eastAsia="en-US"/>
              </w:rPr>
            </w:pPr>
          </w:p>
          <w:p w:rsidR="001046BC"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r w:rsidRPr="00890CDD">
              <w:rPr>
                <w:sz w:val="28"/>
                <w:szCs w:val="28"/>
                <w:lang w:eastAsia="en-US"/>
              </w:rPr>
              <w:t>2</w:t>
            </w:r>
          </w:p>
          <w:p w:rsidR="001046BC" w:rsidRPr="00890CDD" w:rsidRDefault="001046BC" w:rsidP="00E51584">
            <w:pPr>
              <w:contextualSpacing/>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r w:rsidRPr="00890CDD">
              <w:rPr>
                <w:sz w:val="28"/>
                <w:szCs w:val="28"/>
                <w:lang w:eastAsia="en-US"/>
              </w:rPr>
              <w:t>2</w:t>
            </w:r>
          </w:p>
          <w:p w:rsidR="001046BC" w:rsidRPr="00890CDD" w:rsidRDefault="001046BC" w:rsidP="00E51584">
            <w:pPr>
              <w:contextualSpacing/>
              <w:jc w:val="center"/>
              <w:rPr>
                <w:sz w:val="28"/>
                <w:szCs w:val="28"/>
                <w:lang w:eastAsia="en-US"/>
              </w:rPr>
            </w:pPr>
          </w:p>
          <w:p w:rsidR="001046BC" w:rsidRPr="00890CDD" w:rsidRDefault="001046BC" w:rsidP="00E51584">
            <w:pPr>
              <w:contextualSpacing/>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r w:rsidRPr="00890CDD">
              <w:rPr>
                <w:sz w:val="28"/>
                <w:szCs w:val="28"/>
                <w:lang w:eastAsia="en-US"/>
              </w:rPr>
              <w:t>2</w:t>
            </w:r>
          </w:p>
          <w:p w:rsidR="001046BC" w:rsidRPr="00890CDD" w:rsidRDefault="001046BC" w:rsidP="00E51584">
            <w:pPr>
              <w:contextualSpacing/>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r w:rsidRPr="00890CDD">
              <w:rPr>
                <w:sz w:val="28"/>
                <w:szCs w:val="28"/>
                <w:lang w:eastAsia="en-US"/>
              </w:rPr>
              <w:t>2</w:t>
            </w: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r w:rsidRPr="00890CDD">
              <w:rPr>
                <w:sz w:val="28"/>
                <w:szCs w:val="28"/>
                <w:lang w:eastAsia="en-US"/>
              </w:rPr>
              <w:t>2</w:t>
            </w: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r w:rsidRPr="00890CDD">
              <w:rPr>
                <w:sz w:val="28"/>
                <w:szCs w:val="28"/>
                <w:lang w:eastAsia="en-US"/>
              </w:rPr>
              <w:t>2</w:t>
            </w: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046BC" w:rsidRPr="00890CDD" w:rsidRDefault="001046BC" w:rsidP="00E51584">
            <w:pPr>
              <w:contextualSpacing/>
              <w:jc w:val="center"/>
              <w:rPr>
                <w:sz w:val="28"/>
                <w:szCs w:val="28"/>
                <w:lang w:eastAsia="en-US"/>
              </w:rPr>
            </w:pPr>
            <w:r w:rsidRPr="00890CDD">
              <w:rPr>
                <w:sz w:val="28"/>
                <w:szCs w:val="28"/>
                <w:lang w:eastAsia="en-US"/>
              </w:rPr>
              <w:t>3</w:t>
            </w: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r w:rsidRPr="00890CDD">
              <w:rPr>
                <w:sz w:val="28"/>
                <w:szCs w:val="28"/>
                <w:lang w:eastAsia="en-US"/>
              </w:rPr>
              <w:t>3</w:t>
            </w:r>
          </w:p>
          <w:p w:rsidR="001046BC" w:rsidRPr="00890CDD" w:rsidRDefault="001046BC" w:rsidP="00E51584">
            <w:pPr>
              <w:contextualSpacing/>
              <w:jc w:val="center"/>
              <w:rPr>
                <w:sz w:val="28"/>
                <w:szCs w:val="28"/>
                <w:lang w:eastAsia="en-US"/>
              </w:rPr>
            </w:pPr>
          </w:p>
          <w:p w:rsidR="001046BC" w:rsidRPr="00890CDD" w:rsidRDefault="001046BC" w:rsidP="00E51584">
            <w:pPr>
              <w:contextualSpacing/>
              <w:rPr>
                <w:sz w:val="28"/>
                <w:szCs w:val="28"/>
                <w:lang w:eastAsia="en-US"/>
              </w:rPr>
            </w:pPr>
          </w:p>
          <w:p w:rsidR="001046BC"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r w:rsidRPr="00890CDD">
              <w:rPr>
                <w:sz w:val="28"/>
                <w:szCs w:val="28"/>
                <w:lang w:eastAsia="en-US"/>
              </w:rPr>
              <w:t>3</w:t>
            </w:r>
          </w:p>
          <w:p w:rsidR="001046BC" w:rsidRPr="00890CDD" w:rsidRDefault="001046BC" w:rsidP="00E51584">
            <w:pPr>
              <w:contextualSpacing/>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r w:rsidRPr="00890CDD">
              <w:rPr>
                <w:sz w:val="28"/>
                <w:szCs w:val="28"/>
                <w:lang w:eastAsia="en-US"/>
              </w:rPr>
              <w:t>3</w:t>
            </w:r>
          </w:p>
          <w:p w:rsidR="001046BC" w:rsidRPr="00890CDD" w:rsidRDefault="001046BC" w:rsidP="00E51584">
            <w:pPr>
              <w:contextualSpacing/>
              <w:jc w:val="center"/>
              <w:rPr>
                <w:sz w:val="28"/>
                <w:szCs w:val="28"/>
                <w:lang w:eastAsia="en-US"/>
              </w:rPr>
            </w:pPr>
          </w:p>
          <w:p w:rsidR="001046BC" w:rsidRPr="00890CDD" w:rsidRDefault="001046BC" w:rsidP="00E51584">
            <w:pPr>
              <w:contextualSpacing/>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r w:rsidRPr="00890CDD">
              <w:rPr>
                <w:sz w:val="28"/>
                <w:szCs w:val="28"/>
                <w:lang w:eastAsia="en-US"/>
              </w:rPr>
              <w:t>3</w:t>
            </w: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r w:rsidRPr="00890CDD">
              <w:rPr>
                <w:sz w:val="28"/>
                <w:szCs w:val="28"/>
                <w:lang w:eastAsia="en-US"/>
              </w:rPr>
              <w:t>3</w:t>
            </w: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r w:rsidRPr="00890CDD">
              <w:rPr>
                <w:sz w:val="28"/>
                <w:szCs w:val="28"/>
                <w:lang w:eastAsia="en-US"/>
              </w:rPr>
              <w:t>3</w:t>
            </w: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r w:rsidRPr="00890CDD">
              <w:rPr>
                <w:sz w:val="28"/>
                <w:szCs w:val="28"/>
                <w:lang w:eastAsia="en-US"/>
              </w:rPr>
              <w:t>3</w:t>
            </w:r>
          </w:p>
        </w:tc>
        <w:tc>
          <w:tcPr>
            <w:tcW w:w="122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046BC" w:rsidRPr="00890CDD" w:rsidRDefault="001046BC" w:rsidP="00E51584">
            <w:pPr>
              <w:contextualSpacing/>
              <w:jc w:val="center"/>
              <w:rPr>
                <w:sz w:val="28"/>
                <w:szCs w:val="28"/>
                <w:lang w:eastAsia="en-US"/>
              </w:rPr>
            </w:pPr>
            <w:r w:rsidRPr="00890CDD">
              <w:rPr>
                <w:sz w:val="28"/>
                <w:szCs w:val="28"/>
                <w:lang w:eastAsia="en-US"/>
              </w:rPr>
              <w:t>4</w:t>
            </w: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r w:rsidRPr="00890CDD">
              <w:rPr>
                <w:sz w:val="28"/>
                <w:szCs w:val="28"/>
                <w:lang w:eastAsia="en-US"/>
              </w:rPr>
              <w:t>4</w:t>
            </w:r>
          </w:p>
          <w:p w:rsidR="001046BC" w:rsidRPr="00890CDD" w:rsidRDefault="001046BC" w:rsidP="00E51584">
            <w:pPr>
              <w:contextualSpacing/>
              <w:jc w:val="center"/>
              <w:rPr>
                <w:sz w:val="28"/>
                <w:szCs w:val="28"/>
                <w:lang w:eastAsia="en-US"/>
              </w:rPr>
            </w:pPr>
          </w:p>
          <w:p w:rsidR="001046BC" w:rsidRPr="00890CDD" w:rsidRDefault="001046BC" w:rsidP="00E51584">
            <w:pPr>
              <w:contextualSpacing/>
              <w:rPr>
                <w:sz w:val="28"/>
                <w:szCs w:val="28"/>
                <w:lang w:eastAsia="en-US"/>
              </w:rPr>
            </w:pPr>
          </w:p>
          <w:p w:rsidR="001046BC"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r w:rsidRPr="00890CDD">
              <w:rPr>
                <w:sz w:val="28"/>
                <w:szCs w:val="28"/>
                <w:lang w:eastAsia="en-US"/>
              </w:rPr>
              <w:t>4</w:t>
            </w:r>
          </w:p>
          <w:p w:rsidR="001046BC" w:rsidRPr="00890CDD" w:rsidRDefault="001046BC" w:rsidP="00E51584">
            <w:pPr>
              <w:contextualSpacing/>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r w:rsidRPr="00890CDD">
              <w:rPr>
                <w:sz w:val="28"/>
                <w:szCs w:val="28"/>
                <w:lang w:eastAsia="en-US"/>
              </w:rPr>
              <w:t>4</w:t>
            </w: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rPr>
                <w:sz w:val="28"/>
                <w:szCs w:val="28"/>
                <w:lang w:eastAsia="en-US"/>
              </w:rPr>
            </w:pPr>
          </w:p>
          <w:p w:rsidR="001046BC" w:rsidRPr="00890CDD" w:rsidRDefault="001046BC" w:rsidP="00E51584">
            <w:pPr>
              <w:contextualSpacing/>
              <w:jc w:val="center"/>
              <w:rPr>
                <w:sz w:val="28"/>
                <w:szCs w:val="28"/>
                <w:lang w:eastAsia="en-US"/>
              </w:rPr>
            </w:pPr>
            <w:r w:rsidRPr="00890CDD">
              <w:rPr>
                <w:sz w:val="28"/>
                <w:szCs w:val="28"/>
                <w:lang w:eastAsia="en-US"/>
              </w:rPr>
              <w:t>4</w:t>
            </w: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r w:rsidRPr="00890CDD">
              <w:rPr>
                <w:sz w:val="28"/>
                <w:szCs w:val="28"/>
                <w:lang w:eastAsia="en-US"/>
              </w:rPr>
              <w:t>4</w:t>
            </w: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r w:rsidRPr="00890CDD">
              <w:rPr>
                <w:sz w:val="28"/>
                <w:szCs w:val="28"/>
                <w:lang w:eastAsia="en-US"/>
              </w:rPr>
              <w:t>4</w:t>
            </w: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r w:rsidRPr="00890CDD">
              <w:rPr>
                <w:sz w:val="28"/>
                <w:szCs w:val="28"/>
                <w:lang w:eastAsia="en-US"/>
              </w:rPr>
              <w:t>4</w:t>
            </w:r>
          </w:p>
        </w:tc>
      </w:tr>
    </w:tbl>
    <w:p w:rsidR="001046BC" w:rsidRDefault="001046BC" w:rsidP="001046BC">
      <w:pPr>
        <w:autoSpaceDE w:val="0"/>
        <w:autoSpaceDN w:val="0"/>
        <w:adjustRightInd w:val="0"/>
        <w:jc w:val="both"/>
        <w:rPr>
          <w:bCs/>
          <w:color w:val="000000"/>
          <w:sz w:val="28"/>
          <w:szCs w:val="28"/>
        </w:rPr>
      </w:pPr>
    </w:p>
    <w:p w:rsidR="001046BC" w:rsidRPr="00890CDD" w:rsidRDefault="001046BC" w:rsidP="001046BC">
      <w:pPr>
        <w:autoSpaceDE w:val="0"/>
        <w:autoSpaceDN w:val="0"/>
        <w:adjustRightInd w:val="0"/>
        <w:jc w:val="both"/>
        <w:rPr>
          <w:color w:val="000000"/>
          <w:sz w:val="28"/>
          <w:szCs w:val="28"/>
        </w:rPr>
      </w:pPr>
      <w:r w:rsidRPr="00890CDD">
        <w:rPr>
          <w:bCs/>
          <w:color w:val="000000"/>
          <w:sz w:val="28"/>
          <w:szCs w:val="28"/>
        </w:rPr>
        <w:lastRenderedPageBreak/>
        <w:t>9. Из-за вашей болезни вы были вынуждены исключить из рациона нек</w:t>
      </w:r>
      <w:r w:rsidRPr="00890CDD">
        <w:rPr>
          <w:bCs/>
          <w:color w:val="000000"/>
          <w:sz w:val="28"/>
          <w:szCs w:val="28"/>
        </w:rPr>
        <w:t>о</w:t>
      </w:r>
      <w:r w:rsidRPr="00890CDD">
        <w:rPr>
          <w:bCs/>
          <w:color w:val="000000"/>
          <w:sz w:val="28"/>
          <w:szCs w:val="28"/>
        </w:rPr>
        <w:t xml:space="preserve">торые продукты питания: </w:t>
      </w:r>
    </w:p>
    <w:p w:rsidR="001046BC" w:rsidRPr="00890CDD" w:rsidRDefault="001046BC" w:rsidP="001046BC">
      <w:pPr>
        <w:autoSpaceDE w:val="0"/>
        <w:autoSpaceDN w:val="0"/>
        <w:adjustRightInd w:val="0"/>
        <w:jc w:val="both"/>
        <w:rPr>
          <w:color w:val="000000"/>
          <w:sz w:val="28"/>
          <w:szCs w:val="28"/>
        </w:rPr>
      </w:pPr>
      <w:r w:rsidRPr="00890CDD">
        <w:rPr>
          <w:color w:val="000000"/>
          <w:sz w:val="28"/>
          <w:szCs w:val="28"/>
        </w:rPr>
        <w:t>(0) практически полностью; (1) в основном; (2) немного; (3) незначител</w:t>
      </w:r>
      <w:r w:rsidRPr="00890CDD">
        <w:rPr>
          <w:color w:val="000000"/>
          <w:sz w:val="28"/>
          <w:szCs w:val="28"/>
        </w:rPr>
        <w:t>ь</w:t>
      </w:r>
      <w:r w:rsidRPr="00890CDD">
        <w:rPr>
          <w:color w:val="000000"/>
          <w:sz w:val="28"/>
          <w:szCs w:val="28"/>
        </w:rPr>
        <w:t>но; (4) совсем нет.</w:t>
      </w:r>
    </w:p>
    <w:p w:rsidR="001046BC" w:rsidRPr="00890CDD" w:rsidRDefault="001046BC" w:rsidP="001046BC">
      <w:pPr>
        <w:autoSpaceDE w:val="0"/>
        <w:autoSpaceDN w:val="0"/>
        <w:adjustRightInd w:val="0"/>
        <w:jc w:val="both"/>
        <w:rPr>
          <w:color w:val="000000"/>
          <w:sz w:val="28"/>
          <w:szCs w:val="28"/>
        </w:rPr>
      </w:pPr>
      <w:r w:rsidRPr="00890CDD">
        <w:rPr>
          <w:bCs/>
          <w:color w:val="000000"/>
          <w:sz w:val="28"/>
          <w:szCs w:val="28"/>
        </w:rPr>
        <w:t xml:space="preserve">10. В течение последних двух недель, вы были в состоянии справляться с повседневными проблемами: </w:t>
      </w:r>
    </w:p>
    <w:p w:rsidR="001046BC" w:rsidRPr="00890CDD" w:rsidRDefault="001046BC" w:rsidP="001046BC">
      <w:pPr>
        <w:autoSpaceDE w:val="0"/>
        <w:autoSpaceDN w:val="0"/>
        <w:adjustRightInd w:val="0"/>
        <w:jc w:val="both"/>
        <w:rPr>
          <w:color w:val="000000"/>
          <w:sz w:val="28"/>
          <w:szCs w:val="28"/>
        </w:rPr>
      </w:pPr>
      <w:r w:rsidRPr="00890CDD">
        <w:rPr>
          <w:color w:val="000000"/>
          <w:sz w:val="28"/>
          <w:szCs w:val="28"/>
        </w:rPr>
        <w:t>(0) крайне тяжело;  (1) тяжело; (2) средне;  (3) хорошо;  (4)  очень хорошо.</w:t>
      </w:r>
    </w:p>
    <w:p w:rsidR="001046BC" w:rsidRPr="00890CDD" w:rsidRDefault="001046BC" w:rsidP="001046BC">
      <w:pPr>
        <w:autoSpaceDE w:val="0"/>
        <w:autoSpaceDN w:val="0"/>
        <w:adjustRightInd w:val="0"/>
        <w:jc w:val="both"/>
        <w:rPr>
          <w:color w:val="000000"/>
          <w:sz w:val="28"/>
          <w:szCs w:val="28"/>
        </w:rPr>
      </w:pPr>
    </w:p>
    <w:tbl>
      <w:tblPr>
        <w:tblStyle w:val="af1"/>
        <w:tblW w:w="9384" w:type="dxa"/>
        <w:tblInd w:w="250" w:type="dxa"/>
        <w:tblLayout w:type="fixed"/>
        <w:tblLook w:val="04A0" w:firstRow="1" w:lastRow="0" w:firstColumn="1" w:lastColumn="0" w:noHBand="0" w:noVBand="1"/>
      </w:tblPr>
      <w:tblGrid>
        <w:gridCol w:w="567"/>
        <w:gridCol w:w="2507"/>
        <w:gridCol w:w="1305"/>
        <w:gridCol w:w="1277"/>
        <w:gridCol w:w="1276"/>
        <w:gridCol w:w="1230"/>
        <w:gridCol w:w="1222"/>
      </w:tblGrid>
      <w:tr w:rsidR="001046BC" w:rsidRPr="00890CDD" w:rsidTr="00E51584">
        <w:tc>
          <w:tcPr>
            <w:tcW w:w="567"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046BC" w:rsidRPr="00890CDD" w:rsidRDefault="001046BC" w:rsidP="00E51584">
            <w:pPr>
              <w:jc w:val="center"/>
              <w:rPr>
                <w:sz w:val="28"/>
                <w:szCs w:val="28"/>
                <w:lang w:eastAsia="en-US"/>
              </w:rPr>
            </w:pPr>
            <w:r w:rsidRPr="00890CDD">
              <w:rPr>
                <w:sz w:val="28"/>
                <w:szCs w:val="28"/>
                <w:lang w:eastAsia="en-US"/>
              </w:rPr>
              <w:t>№</w:t>
            </w:r>
          </w:p>
        </w:tc>
        <w:tc>
          <w:tcPr>
            <w:tcW w:w="2507"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046BC" w:rsidRPr="00890CDD" w:rsidRDefault="001046BC" w:rsidP="00E51584">
            <w:pPr>
              <w:rPr>
                <w:sz w:val="28"/>
                <w:szCs w:val="28"/>
                <w:lang w:eastAsia="en-US"/>
              </w:rPr>
            </w:pPr>
            <w:r w:rsidRPr="00890CDD">
              <w:rPr>
                <w:bCs/>
                <w:color w:val="000000"/>
                <w:sz w:val="28"/>
                <w:szCs w:val="28"/>
                <w:lang w:eastAsia="en-US"/>
              </w:rPr>
              <w:t>В течение после</w:t>
            </w:r>
            <w:r w:rsidRPr="00890CDD">
              <w:rPr>
                <w:bCs/>
                <w:color w:val="000000"/>
                <w:sz w:val="28"/>
                <w:szCs w:val="28"/>
                <w:lang w:eastAsia="en-US"/>
              </w:rPr>
              <w:t>д</w:t>
            </w:r>
            <w:r w:rsidRPr="00890CDD">
              <w:rPr>
                <w:bCs/>
                <w:color w:val="000000"/>
                <w:sz w:val="28"/>
                <w:szCs w:val="28"/>
                <w:lang w:eastAsia="en-US"/>
              </w:rPr>
              <w:t>них двух недель</w:t>
            </w:r>
          </w:p>
        </w:tc>
        <w:tc>
          <w:tcPr>
            <w:tcW w:w="6310"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046BC" w:rsidRPr="00890CDD" w:rsidRDefault="001046BC" w:rsidP="00E51584">
            <w:pPr>
              <w:jc w:val="center"/>
              <w:rPr>
                <w:sz w:val="28"/>
                <w:szCs w:val="28"/>
                <w:lang w:eastAsia="en-US"/>
              </w:rPr>
            </w:pPr>
            <w:r w:rsidRPr="00890CDD">
              <w:rPr>
                <w:sz w:val="28"/>
                <w:szCs w:val="28"/>
                <w:lang w:eastAsia="en-US"/>
              </w:rPr>
              <w:t>Баллы</w:t>
            </w:r>
          </w:p>
        </w:tc>
      </w:tr>
      <w:tr w:rsidR="001046BC" w:rsidRPr="00890CDD" w:rsidTr="00E51584">
        <w:tc>
          <w:tcPr>
            <w:tcW w:w="567"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1046BC" w:rsidRPr="00890CDD" w:rsidRDefault="001046BC" w:rsidP="00E51584">
            <w:pPr>
              <w:rPr>
                <w:sz w:val="28"/>
                <w:szCs w:val="28"/>
                <w:lang w:eastAsia="en-US"/>
              </w:rPr>
            </w:pPr>
          </w:p>
        </w:tc>
        <w:tc>
          <w:tcPr>
            <w:tcW w:w="2507"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1046BC" w:rsidRPr="00890CDD" w:rsidRDefault="001046BC" w:rsidP="00E51584">
            <w:pPr>
              <w:rPr>
                <w:sz w:val="28"/>
                <w:szCs w:val="28"/>
                <w:lang w:eastAsia="en-US"/>
              </w:rPr>
            </w:pPr>
          </w:p>
        </w:tc>
        <w:tc>
          <w:tcPr>
            <w:tcW w:w="13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046BC" w:rsidRPr="00890CDD" w:rsidRDefault="001046BC" w:rsidP="00E51584">
            <w:pPr>
              <w:rPr>
                <w:sz w:val="28"/>
                <w:szCs w:val="28"/>
                <w:lang w:eastAsia="en-US"/>
              </w:rPr>
            </w:pPr>
            <w:r w:rsidRPr="00890CDD">
              <w:rPr>
                <w:color w:val="000000"/>
                <w:sz w:val="28"/>
                <w:szCs w:val="28"/>
                <w:lang w:eastAsia="en-US"/>
              </w:rPr>
              <w:t>пост</w:t>
            </w:r>
            <w:r w:rsidRPr="00890CDD">
              <w:rPr>
                <w:color w:val="000000"/>
                <w:sz w:val="28"/>
                <w:szCs w:val="28"/>
                <w:lang w:eastAsia="en-US"/>
              </w:rPr>
              <w:t>о</w:t>
            </w:r>
            <w:r w:rsidRPr="00890CDD">
              <w:rPr>
                <w:color w:val="000000"/>
                <w:sz w:val="28"/>
                <w:szCs w:val="28"/>
                <w:lang w:eastAsia="en-US"/>
              </w:rPr>
              <w:t>янно</w:t>
            </w:r>
          </w:p>
        </w:tc>
        <w:tc>
          <w:tcPr>
            <w:tcW w:w="127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046BC" w:rsidRPr="00890CDD" w:rsidRDefault="001046BC" w:rsidP="00E51584">
            <w:pPr>
              <w:rPr>
                <w:sz w:val="28"/>
                <w:szCs w:val="28"/>
                <w:lang w:eastAsia="en-US"/>
              </w:rPr>
            </w:pPr>
            <w:r w:rsidRPr="00890CDD">
              <w:rPr>
                <w:color w:val="000000"/>
                <w:sz w:val="28"/>
                <w:szCs w:val="28"/>
                <w:lang w:eastAsia="en-US"/>
              </w:rPr>
              <w:t>бол</w:t>
            </w:r>
            <w:r w:rsidRPr="00890CDD">
              <w:rPr>
                <w:color w:val="000000"/>
                <w:sz w:val="28"/>
                <w:szCs w:val="28"/>
                <w:lang w:eastAsia="en-US"/>
              </w:rPr>
              <w:t>ь</w:t>
            </w:r>
            <w:r w:rsidRPr="00890CDD">
              <w:rPr>
                <w:color w:val="000000"/>
                <w:sz w:val="28"/>
                <w:szCs w:val="28"/>
                <w:lang w:eastAsia="en-US"/>
              </w:rPr>
              <w:t>шую часть времени</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046BC" w:rsidRPr="00890CDD" w:rsidRDefault="001046BC" w:rsidP="00E51584">
            <w:pPr>
              <w:rPr>
                <w:sz w:val="28"/>
                <w:szCs w:val="28"/>
                <w:lang w:eastAsia="en-US"/>
              </w:rPr>
            </w:pPr>
            <w:r w:rsidRPr="00890CDD">
              <w:rPr>
                <w:color w:val="000000"/>
                <w:sz w:val="28"/>
                <w:szCs w:val="28"/>
                <w:lang w:eastAsia="en-US"/>
              </w:rPr>
              <w:t>н</w:t>
            </w:r>
            <w:r w:rsidRPr="00890CDD">
              <w:rPr>
                <w:color w:val="000000"/>
                <w:sz w:val="28"/>
                <w:szCs w:val="28"/>
                <w:lang w:eastAsia="en-US"/>
              </w:rPr>
              <w:t>е</w:t>
            </w:r>
            <w:r w:rsidRPr="00890CDD">
              <w:rPr>
                <w:color w:val="000000"/>
                <w:sz w:val="28"/>
                <w:szCs w:val="28"/>
                <w:lang w:eastAsia="en-US"/>
              </w:rPr>
              <w:t>сколько раз</w:t>
            </w: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046BC" w:rsidRPr="00890CDD" w:rsidRDefault="001046BC" w:rsidP="00E51584">
            <w:pPr>
              <w:rPr>
                <w:sz w:val="28"/>
                <w:szCs w:val="28"/>
                <w:lang w:eastAsia="en-US"/>
              </w:rPr>
            </w:pPr>
            <w:r w:rsidRPr="00890CDD">
              <w:rPr>
                <w:color w:val="000000"/>
                <w:sz w:val="28"/>
                <w:szCs w:val="28"/>
                <w:lang w:eastAsia="en-US"/>
              </w:rPr>
              <w:t>редко</w:t>
            </w:r>
          </w:p>
        </w:tc>
        <w:tc>
          <w:tcPr>
            <w:tcW w:w="122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046BC" w:rsidRPr="00890CDD" w:rsidRDefault="001046BC" w:rsidP="00E51584">
            <w:pPr>
              <w:rPr>
                <w:sz w:val="28"/>
                <w:szCs w:val="28"/>
                <w:lang w:eastAsia="en-US"/>
              </w:rPr>
            </w:pPr>
            <w:r w:rsidRPr="00890CDD">
              <w:rPr>
                <w:color w:val="000000"/>
                <w:sz w:val="28"/>
                <w:szCs w:val="28"/>
                <w:lang w:eastAsia="en-US"/>
              </w:rPr>
              <w:t>никогда</w:t>
            </w:r>
          </w:p>
        </w:tc>
      </w:tr>
      <w:tr w:rsidR="001046BC" w:rsidRPr="00890CDD" w:rsidTr="00E51584">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046BC" w:rsidRPr="00890CDD" w:rsidRDefault="001046BC" w:rsidP="00E51584">
            <w:pPr>
              <w:contextualSpacing/>
              <w:jc w:val="center"/>
              <w:rPr>
                <w:sz w:val="28"/>
                <w:szCs w:val="28"/>
                <w:lang w:eastAsia="en-US"/>
              </w:rPr>
            </w:pPr>
            <w:r w:rsidRPr="00890CDD">
              <w:rPr>
                <w:sz w:val="28"/>
                <w:szCs w:val="28"/>
                <w:lang w:eastAsia="en-US"/>
              </w:rPr>
              <w:t>11</w:t>
            </w: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r w:rsidRPr="00890CDD">
              <w:rPr>
                <w:sz w:val="28"/>
                <w:szCs w:val="28"/>
                <w:lang w:eastAsia="en-US"/>
              </w:rPr>
              <w:t>12</w:t>
            </w: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r w:rsidRPr="00890CDD">
              <w:rPr>
                <w:sz w:val="28"/>
                <w:szCs w:val="28"/>
                <w:lang w:eastAsia="en-US"/>
              </w:rPr>
              <w:t>13</w:t>
            </w: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r w:rsidRPr="00890CDD">
              <w:rPr>
                <w:sz w:val="28"/>
                <w:szCs w:val="28"/>
                <w:lang w:eastAsia="en-US"/>
              </w:rPr>
              <w:t>14</w:t>
            </w: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r w:rsidRPr="00890CDD">
              <w:rPr>
                <w:sz w:val="28"/>
                <w:szCs w:val="28"/>
                <w:lang w:eastAsia="en-US"/>
              </w:rPr>
              <w:t>15</w:t>
            </w: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r w:rsidRPr="00890CDD">
              <w:rPr>
                <w:sz w:val="28"/>
                <w:szCs w:val="28"/>
                <w:lang w:eastAsia="en-US"/>
              </w:rPr>
              <w:t>16</w:t>
            </w:r>
          </w:p>
        </w:tc>
        <w:tc>
          <w:tcPr>
            <w:tcW w:w="250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046BC" w:rsidRPr="00890CDD" w:rsidRDefault="001046BC" w:rsidP="00E51584">
            <w:pPr>
              <w:contextualSpacing/>
              <w:rPr>
                <w:bCs/>
                <w:color w:val="000000"/>
                <w:sz w:val="28"/>
                <w:szCs w:val="28"/>
                <w:lang w:eastAsia="en-US"/>
              </w:rPr>
            </w:pPr>
            <w:r w:rsidRPr="00890CDD">
              <w:rPr>
                <w:bCs/>
                <w:color w:val="000000"/>
                <w:sz w:val="28"/>
                <w:szCs w:val="28"/>
                <w:lang w:eastAsia="en-US"/>
              </w:rPr>
              <w:t>сколько раз ваша болезнь приводила вас в состояние грусти</w:t>
            </w:r>
          </w:p>
          <w:p w:rsidR="001046BC" w:rsidRPr="00890CDD" w:rsidRDefault="001046BC" w:rsidP="00E51584">
            <w:pPr>
              <w:contextualSpacing/>
              <w:rPr>
                <w:bCs/>
                <w:color w:val="000000"/>
                <w:sz w:val="28"/>
                <w:szCs w:val="28"/>
                <w:lang w:eastAsia="en-US"/>
              </w:rPr>
            </w:pPr>
          </w:p>
          <w:p w:rsidR="001046BC" w:rsidRPr="00890CDD" w:rsidRDefault="001046BC" w:rsidP="00E51584">
            <w:pPr>
              <w:contextualSpacing/>
              <w:rPr>
                <w:bCs/>
                <w:color w:val="000000"/>
                <w:sz w:val="28"/>
                <w:szCs w:val="28"/>
                <w:lang w:eastAsia="en-US"/>
              </w:rPr>
            </w:pPr>
            <w:r w:rsidRPr="00890CDD">
              <w:rPr>
                <w:bCs/>
                <w:color w:val="000000"/>
                <w:sz w:val="28"/>
                <w:szCs w:val="28"/>
                <w:lang w:eastAsia="en-US"/>
              </w:rPr>
              <w:t>сколько раз вы пребывали в бе</w:t>
            </w:r>
            <w:r w:rsidRPr="00890CDD">
              <w:rPr>
                <w:bCs/>
                <w:color w:val="000000"/>
                <w:sz w:val="28"/>
                <w:szCs w:val="28"/>
                <w:lang w:eastAsia="en-US"/>
              </w:rPr>
              <w:t>с</w:t>
            </w:r>
            <w:r w:rsidRPr="00890CDD">
              <w:rPr>
                <w:bCs/>
                <w:color w:val="000000"/>
                <w:sz w:val="28"/>
                <w:szCs w:val="28"/>
                <w:lang w:eastAsia="en-US"/>
              </w:rPr>
              <w:t>покойном состо</w:t>
            </w:r>
            <w:r w:rsidRPr="00890CDD">
              <w:rPr>
                <w:bCs/>
                <w:color w:val="000000"/>
                <w:sz w:val="28"/>
                <w:szCs w:val="28"/>
                <w:lang w:eastAsia="en-US"/>
              </w:rPr>
              <w:t>я</w:t>
            </w:r>
            <w:r w:rsidRPr="00890CDD">
              <w:rPr>
                <w:bCs/>
                <w:color w:val="000000"/>
                <w:sz w:val="28"/>
                <w:szCs w:val="28"/>
                <w:lang w:eastAsia="en-US"/>
              </w:rPr>
              <w:t>нии из-за вашей болезни</w:t>
            </w:r>
          </w:p>
          <w:p w:rsidR="001046BC" w:rsidRPr="00890CDD" w:rsidRDefault="001046BC" w:rsidP="00E51584">
            <w:pPr>
              <w:contextualSpacing/>
              <w:rPr>
                <w:bCs/>
                <w:color w:val="000000"/>
                <w:sz w:val="28"/>
                <w:szCs w:val="28"/>
                <w:lang w:eastAsia="en-US"/>
              </w:rPr>
            </w:pPr>
          </w:p>
          <w:p w:rsidR="001046BC" w:rsidRPr="00890CDD" w:rsidRDefault="001046BC" w:rsidP="00E51584">
            <w:pPr>
              <w:contextualSpacing/>
              <w:rPr>
                <w:sz w:val="28"/>
                <w:szCs w:val="28"/>
                <w:lang w:eastAsia="en-US"/>
              </w:rPr>
            </w:pPr>
            <w:r w:rsidRPr="00890CDD">
              <w:rPr>
                <w:color w:val="000000"/>
                <w:sz w:val="28"/>
                <w:szCs w:val="28"/>
                <w:shd w:val="clear" w:color="auto" w:fill="FFFFFF"/>
                <w:lang w:eastAsia="en-US"/>
              </w:rPr>
              <w:t>сколько раз вы и</w:t>
            </w:r>
            <w:r w:rsidRPr="00890CDD">
              <w:rPr>
                <w:color w:val="000000"/>
                <w:sz w:val="28"/>
                <w:szCs w:val="28"/>
                <w:shd w:val="clear" w:color="auto" w:fill="FFFFFF"/>
                <w:lang w:eastAsia="en-US"/>
              </w:rPr>
              <w:t>с</w:t>
            </w:r>
            <w:r w:rsidRPr="00890CDD">
              <w:rPr>
                <w:color w:val="000000"/>
                <w:sz w:val="28"/>
                <w:szCs w:val="28"/>
                <w:shd w:val="clear" w:color="auto" w:fill="FFFFFF"/>
                <w:lang w:eastAsia="en-US"/>
              </w:rPr>
              <w:t>пытывали радость жизни</w:t>
            </w:r>
            <w:r w:rsidRPr="00890CDD">
              <w:rPr>
                <w:color w:val="000000"/>
                <w:sz w:val="28"/>
                <w:szCs w:val="28"/>
                <w:lang w:eastAsia="en-US"/>
              </w:rPr>
              <w:br/>
            </w:r>
          </w:p>
          <w:p w:rsidR="001046BC" w:rsidRPr="00890CDD" w:rsidRDefault="001046BC" w:rsidP="00E51584">
            <w:pPr>
              <w:contextualSpacing/>
              <w:rPr>
                <w:color w:val="000000"/>
                <w:sz w:val="28"/>
                <w:szCs w:val="28"/>
                <w:shd w:val="clear" w:color="auto" w:fill="FFFFFF"/>
                <w:lang w:eastAsia="en-US"/>
              </w:rPr>
            </w:pPr>
            <w:r w:rsidRPr="00890CDD">
              <w:rPr>
                <w:color w:val="000000"/>
                <w:sz w:val="28"/>
                <w:szCs w:val="28"/>
                <w:shd w:val="clear" w:color="auto" w:fill="FFFFFF"/>
                <w:lang w:eastAsia="en-US"/>
              </w:rPr>
              <w:t>в течение своей болезни как часто вы испытывали чувство подавле</w:t>
            </w:r>
            <w:r w:rsidRPr="00890CDD">
              <w:rPr>
                <w:color w:val="000000"/>
                <w:sz w:val="28"/>
                <w:szCs w:val="28"/>
                <w:shd w:val="clear" w:color="auto" w:fill="FFFFFF"/>
                <w:lang w:eastAsia="en-US"/>
              </w:rPr>
              <w:t>н</w:t>
            </w:r>
            <w:r w:rsidRPr="00890CDD">
              <w:rPr>
                <w:color w:val="000000"/>
                <w:sz w:val="28"/>
                <w:szCs w:val="28"/>
                <w:shd w:val="clear" w:color="auto" w:fill="FFFFFF"/>
                <w:lang w:eastAsia="en-US"/>
              </w:rPr>
              <w:t>ности</w:t>
            </w:r>
          </w:p>
          <w:p w:rsidR="001046BC" w:rsidRPr="00890CDD" w:rsidRDefault="001046BC" w:rsidP="00E51584">
            <w:pPr>
              <w:contextualSpacing/>
              <w:rPr>
                <w:color w:val="000000"/>
                <w:sz w:val="28"/>
                <w:szCs w:val="28"/>
                <w:shd w:val="clear" w:color="auto" w:fill="FFFFFF"/>
                <w:lang w:eastAsia="en-US"/>
              </w:rPr>
            </w:pPr>
          </w:p>
          <w:p w:rsidR="001046BC" w:rsidRPr="00890CDD" w:rsidRDefault="001046BC" w:rsidP="00E51584">
            <w:pPr>
              <w:contextualSpacing/>
              <w:rPr>
                <w:color w:val="000000"/>
                <w:sz w:val="28"/>
                <w:szCs w:val="28"/>
                <w:shd w:val="clear" w:color="auto" w:fill="FFFFFF"/>
                <w:lang w:eastAsia="en-US"/>
              </w:rPr>
            </w:pPr>
            <w:r w:rsidRPr="00890CDD">
              <w:rPr>
                <w:color w:val="000000"/>
                <w:sz w:val="28"/>
                <w:szCs w:val="28"/>
                <w:shd w:val="clear" w:color="auto" w:fill="FFFFFF"/>
                <w:lang w:eastAsia="en-US"/>
              </w:rPr>
              <w:t>как часто вы и</w:t>
            </w:r>
            <w:r w:rsidRPr="00890CDD">
              <w:rPr>
                <w:color w:val="000000"/>
                <w:sz w:val="28"/>
                <w:szCs w:val="28"/>
                <w:shd w:val="clear" w:color="auto" w:fill="FFFFFF"/>
                <w:lang w:eastAsia="en-US"/>
              </w:rPr>
              <w:t>с</w:t>
            </w:r>
            <w:r w:rsidRPr="00890CDD">
              <w:rPr>
                <w:color w:val="000000"/>
                <w:sz w:val="28"/>
                <w:szCs w:val="28"/>
                <w:shd w:val="clear" w:color="auto" w:fill="FFFFFF"/>
                <w:lang w:eastAsia="en-US"/>
              </w:rPr>
              <w:t>пытывали чувство усталости</w:t>
            </w:r>
          </w:p>
          <w:p w:rsidR="001046BC" w:rsidRPr="00890CDD" w:rsidRDefault="001046BC" w:rsidP="00E51584">
            <w:pPr>
              <w:contextualSpacing/>
              <w:rPr>
                <w:color w:val="000000"/>
                <w:sz w:val="28"/>
                <w:szCs w:val="28"/>
                <w:shd w:val="clear" w:color="auto" w:fill="FFFFFF"/>
                <w:lang w:eastAsia="en-US"/>
              </w:rPr>
            </w:pPr>
          </w:p>
          <w:p w:rsidR="001046BC" w:rsidRPr="00890CDD" w:rsidRDefault="001046BC" w:rsidP="00E51584">
            <w:pPr>
              <w:contextualSpacing/>
              <w:rPr>
                <w:sz w:val="28"/>
                <w:szCs w:val="28"/>
                <w:lang w:eastAsia="en-US"/>
              </w:rPr>
            </w:pPr>
            <w:r w:rsidRPr="00890CDD">
              <w:rPr>
                <w:color w:val="000000"/>
                <w:sz w:val="28"/>
                <w:szCs w:val="28"/>
                <w:shd w:val="clear" w:color="auto" w:fill="FFFFFF"/>
                <w:lang w:eastAsia="en-US"/>
              </w:rPr>
              <w:t>как часто вы и</w:t>
            </w:r>
            <w:r w:rsidRPr="00890CDD">
              <w:rPr>
                <w:color w:val="000000"/>
                <w:sz w:val="28"/>
                <w:szCs w:val="28"/>
                <w:shd w:val="clear" w:color="auto" w:fill="FFFFFF"/>
                <w:lang w:eastAsia="en-US"/>
              </w:rPr>
              <w:t>с</w:t>
            </w:r>
            <w:r w:rsidRPr="00890CDD">
              <w:rPr>
                <w:color w:val="000000"/>
                <w:sz w:val="28"/>
                <w:szCs w:val="28"/>
                <w:shd w:val="clear" w:color="auto" w:fill="FFFFFF"/>
                <w:lang w:eastAsia="en-US"/>
              </w:rPr>
              <w:t>пытывали боле</w:t>
            </w:r>
            <w:r w:rsidRPr="00890CDD">
              <w:rPr>
                <w:color w:val="000000"/>
                <w:sz w:val="28"/>
                <w:szCs w:val="28"/>
                <w:shd w:val="clear" w:color="auto" w:fill="FFFFFF"/>
                <w:lang w:eastAsia="en-US"/>
              </w:rPr>
              <w:t>з</w:t>
            </w:r>
            <w:r w:rsidRPr="00890CDD">
              <w:rPr>
                <w:color w:val="000000"/>
                <w:sz w:val="28"/>
                <w:szCs w:val="28"/>
                <w:shd w:val="clear" w:color="auto" w:fill="FFFFFF"/>
                <w:lang w:eastAsia="en-US"/>
              </w:rPr>
              <w:t>ненные ощущения (страдали)</w:t>
            </w:r>
          </w:p>
        </w:tc>
        <w:tc>
          <w:tcPr>
            <w:tcW w:w="130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046BC" w:rsidRPr="00890CDD" w:rsidRDefault="001046BC" w:rsidP="00E51584">
            <w:pPr>
              <w:contextualSpacing/>
              <w:jc w:val="center"/>
              <w:rPr>
                <w:sz w:val="28"/>
                <w:szCs w:val="28"/>
                <w:lang w:eastAsia="en-US"/>
              </w:rPr>
            </w:pPr>
            <w:r w:rsidRPr="00890CDD">
              <w:rPr>
                <w:sz w:val="28"/>
                <w:szCs w:val="28"/>
                <w:lang w:eastAsia="en-US"/>
              </w:rPr>
              <w:t>0</w:t>
            </w: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r w:rsidRPr="00890CDD">
              <w:rPr>
                <w:sz w:val="28"/>
                <w:szCs w:val="28"/>
                <w:lang w:eastAsia="en-US"/>
              </w:rPr>
              <w:t>0</w:t>
            </w: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r w:rsidRPr="00890CDD">
              <w:rPr>
                <w:sz w:val="28"/>
                <w:szCs w:val="28"/>
                <w:lang w:eastAsia="en-US"/>
              </w:rPr>
              <w:t>4</w:t>
            </w: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r w:rsidRPr="00890CDD">
              <w:rPr>
                <w:sz w:val="28"/>
                <w:szCs w:val="28"/>
                <w:lang w:eastAsia="en-US"/>
              </w:rPr>
              <w:t>0</w:t>
            </w: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r w:rsidRPr="00890CDD">
              <w:rPr>
                <w:sz w:val="28"/>
                <w:szCs w:val="28"/>
                <w:lang w:eastAsia="en-US"/>
              </w:rPr>
              <w:t>0</w:t>
            </w: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r w:rsidRPr="00890CDD">
              <w:rPr>
                <w:sz w:val="28"/>
                <w:szCs w:val="28"/>
                <w:lang w:eastAsia="en-US"/>
              </w:rPr>
              <w:t>0</w:t>
            </w:r>
          </w:p>
        </w:tc>
        <w:tc>
          <w:tcPr>
            <w:tcW w:w="127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046BC" w:rsidRPr="00890CDD" w:rsidRDefault="001046BC" w:rsidP="00E51584">
            <w:pPr>
              <w:contextualSpacing/>
              <w:jc w:val="center"/>
              <w:rPr>
                <w:sz w:val="28"/>
                <w:szCs w:val="28"/>
                <w:lang w:eastAsia="en-US"/>
              </w:rPr>
            </w:pPr>
            <w:r w:rsidRPr="00890CDD">
              <w:rPr>
                <w:sz w:val="28"/>
                <w:szCs w:val="28"/>
                <w:lang w:eastAsia="en-US"/>
              </w:rPr>
              <w:t>1</w:t>
            </w: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r w:rsidRPr="00890CDD">
              <w:rPr>
                <w:sz w:val="28"/>
                <w:szCs w:val="28"/>
                <w:lang w:eastAsia="en-US"/>
              </w:rPr>
              <w:t>1</w:t>
            </w: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r w:rsidRPr="00890CDD">
              <w:rPr>
                <w:sz w:val="28"/>
                <w:szCs w:val="28"/>
                <w:lang w:eastAsia="en-US"/>
              </w:rPr>
              <w:t>3</w:t>
            </w: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r w:rsidRPr="00890CDD">
              <w:rPr>
                <w:sz w:val="28"/>
                <w:szCs w:val="28"/>
                <w:lang w:eastAsia="en-US"/>
              </w:rPr>
              <w:t>1</w:t>
            </w: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r w:rsidRPr="00890CDD">
              <w:rPr>
                <w:sz w:val="28"/>
                <w:szCs w:val="28"/>
                <w:lang w:eastAsia="en-US"/>
              </w:rPr>
              <w:t>1</w:t>
            </w: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r w:rsidRPr="00890CDD">
              <w:rPr>
                <w:sz w:val="28"/>
                <w:szCs w:val="28"/>
                <w:lang w:eastAsia="en-US"/>
              </w:rPr>
              <w:t>1</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046BC" w:rsidRPr="00890CDD" w:rsidRDefault="001046BC" w:rsidP="00E51584">
            <w:pPr>
              <w:contextualSpacing/>
              <w:jc w:val="center"/>
              <w:rPr>
                <w:sz w:val="28"/>
                <w:szCs w:val="28"/>
                <w:lang w:eastAsia="en-US"/>
              </w:rPr>
            </w:pPr>
            <w:r w:rsidRPr="00890CDD">
              <w:rPr>
                <w:sz w:val="28"/>
                <w:szCs w:val="28"/>
                <w:lang w:eastAsia="en-US"/>
              </w:rPr>
              <w:t>2</w:t>
            </w: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r w:rsidRPr="00890CDD">
              <w:rPr>
                <w:sz w:val="28"/>
                <w:szCs w:val="28"/>
                <w:lang w:eastAsia="en-US"/>
              </w:rPr>
              <w:t>2</w:t>
            </w: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r w:rsidRPr="00890CDD">
              <w:rPr>
                <w:sz w:val="28"/>
                <w:szCs w:val="28"/>
                <w:lang w:eastAsia="en-US"/>
              </w:rPr>
              <w:t>2</w:t>
            </w: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r w:rsidRPr="00890CDD">
              <w:rPr>
                <w:sz w:val="28"/>
                <w:szCs w:val="28"/>
                <w:lang w:eastAsia="en-US"/>
              </w:rPr>
              <w:t>2</w:t>
            </w: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r w:rsidRPr="00890CDD">
              <w:rPr>
                <w:sz w:val="28"/>
                <w:szCs w:val="28"/>
                <w:lang w:eastAsia="en-US"/>
              </w:rPr>
              <w:t>2</w:t>
            </w: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r w:rsidRPr="00890CDD">
              <w:rPr>
                <w:sz w:val="28"/>
                <w:szCs w:val="28"/>
                <w:lang w:eastAsia="en-US"/>
              </w:rPr>
              <w:t>2</w:t>
            </w: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046BC" w:rsidRPr="00890CDD" w:rsidRDefault="001046BC" w:rsidP="00E51584">
            <w:pPr>
              <w:contextualSpacing/>
              <w:jc w:val="center"/>
              <w:rPr>
                <w:sz w:val="28"/>
                <w:szCs w:val="28"/>
                <w:lang w:eastAsia="en-US"/>
              </w:rPr>
            </w:pPr>
            <w:r w:rsidRPr="00890CDD">
              <w:rPr>
                <w:sz w:val="28"/>
                <w:szCs w:val="28"/>
                <w:lang w:eastAsia="en-US"/>
              </w:rPr>
              <w:t>3</w:t>
            </w: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r w:rsidRPr="00890CDD">
              <w:rPr>
                <w:sz w:val="28"/>
                <w:szCs w:val="28"/>
                <w:lang w:eastAsia="en-US"/>
              </w:rPr>
              <w:t>3</w:t>
            </w: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r w:rsidRPr="00890CDD">
              <w:rPr>
                <w:sz w:val="28"/>
                <w:szCs w:val="28"/>
                <w:lang w:eastAsia="en-US"/>
              </w:rPr>
              <w:t>1</w:t>
            </w: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r w:rsidRPr="00890CDD">
              <w:rPr>
                <w:sz w:val="28"/>
                <w:szCs w:val="28"/>
                <w:lang w:eastAsia="en-US"/>
              </w:rPr>
              <w:t>3</w:t>
            </w: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r w:rsidRPr="00890CDD">
              <w:rPr>
                <w:sz w:val="28"/>
                <w:szCs w:val="28"/>
                <w:lang w:eastAsia="en-US"/>
              </w:rPr>
              <w:t>3</w:t>
            </w: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r w:rsidRPr="00890CDD">
              <w:rPr>
                <w:sz w:val="28"/>
                <w:szCs w:val="28"/>
                <w:lang w:eastAsia="en-US"/>
              </w:rPr>
              <w:t>3</w:t>
            </w:r>
          </w:p>
        </w:tc>
        <w:tc>
          <w:tcPr>
            <w:tcW w:w="122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046BC" w:rsidRPr="00890CDD" w:rsidRDefault="001046BC" w:rsidP="00E51584">
            <w:pPr>
              <w:contextualSpacing/>
              <w:jc w:val="center"/>
              <w:rPr>
                <w:sz w:val="28"/>
                <w:szCs w:val="28"/>
                <w:lang w:eastAsia="en-US"/>
              </w:rPr>
            </w:pPr>
            <w:r w:rsidRPr="00890CDD">
              <w:rPr>
                <w:sz w:val="28"/>
                <w:szCs w:val="28"/>
                <w:lang w:eastAsia="en-US"/>
              </w:rPr>
              <w:t>4</w:t>
            </w: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r w:rsidRPr="00890CDD">
              <w:rPr>
                <w:sz w:val="28"/>
                <w:szCs w:val="28"/>
                <w:lang w:eastAsia="en-US"/>
              </w:rPr>
              <w:t>4</w:t>
            </w: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r w:rsidRPr="00890CDD">
              <w:rPr>
                <w:sz w:val="28"/>
                <w:szCs w:val="28"/>
                <w:lang w:eastAsia="en-US"/>
              </w:rPr>
              <w:t>0</w:t>
            </w: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r w:rsidRPr="00890CDD">
              <w:rPr>
                <w:sz w:val="28"/>
                <w:szCs w:val="28"/>
                <w:lang w:eastAsia="en-US"/>
              </w:rPr>
              <w:t>4</w:t>
            </w: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r w:rsidRPr="00890CDD">
              <w:rPr>
                <w:sz w:val="28"/>
                <w:szCs w:val="28"/>
                <w:lang w:eastAsia="en-US"/>
              </w:rPr>
              <w:t>4</w:t>
            </w: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p>
          <w:p w:rsidR="001046BC" w:rsidRPr="00890CDD" w:rsidRDefault="001046BC" w:rsidP="00E51584">
            <w:pPr>
              <w:contextualSpacing/>
              <w:jc w:val="center"/>
              <w:rPr>
                <w:sz w:val="28"/>
                <w:szCs w:val="28"/>
                <w:lang w:eastAsia="en-US"/>
              </w:rPr>
            </w:pPr>
            <w:r w:rsidRPr="00890CDD">
              <w:rPr>
                <w:sz w:val="28"/>
                <w:szCs w:val="28"/>
                <w:lang w:eastAsia="en-US"/>
              </w:rPr>
              <w:t>4</w:t>
            </w:r>
          </w:p>
        </w:tc>
      </w:tr>
    </w:tbl>
    <w:p w:rsidR="00D537DF" w:rsidRDefault="00D537DF" w:rsidP="001046BC">
      <w:pPr>
        <w:autoSpaceDE w:val="0"/>
        <w:autoSpaceDN w:val="0"/>
        <w:adjustRightInd w:val="0"/>
        <w:rPr>
          <w:color w:val="000000"/>
          <w:sz w:val="28"/>
          <w:szCs w:val="28"/>
          <w:shd w:val="clear" w:color="auto" w:fill="FFFFFF"/>
          <w:lang w:val="en-US"/>
        </w:rPr>
      </w:pPr>
    </w:p>
    <w:p w:rsidR="00D537DF" w:rsidRDefault="00D537DF" w:rsidP="001046BC">
      <w:pPr>
        <w:autoSpaceDE w:val="0"/>
        <w:autoSpaceDN w:val="0"/>
        <w:adjustRightInd w:val="0"/>
        <w:rPr>
          <w:color w:val="000000"/>
          <w:sz w:val="28"/>
          <w:szCs w:val="28"/>
          <w:shd w:val="clear" w:color="auto" w:fill="FFFFFF"/>
          <w:lang w:val="en-US"/>
        </w:rPr>
      </w:pPr>
    </w:p>
    <w:p w:rsidR="00D537DF" w:rsidRDefault="00D537DF" w:rsidP="001046BC">
      <w:pPr>
        <w:autoSpaceDE w:val="0"/>
        <w:autoSpaceDN w:val="0"/>
        <w:adjustRightInd w:val="0"/>
        <w:rPr>
          <w:color w:val="000000"/>
          <w:sz w:val="28"/>
          <w:szCs w:val="28"/>
          <w:shd w:val="clear" w:color="auto" w:fill="FFFFFF"/>
          <w:lang w:val="en-US"/>
        </w:rPr>
      </w:pPr>
    </w:p>
    <w:p w:rsidR="001046BC" w:rsidRPr="00890CDD" w:rsidRDefault="001046BC" w:rsidP="001046BC">
      <w:pPr>
        <w:autoSpaceDE w:val="0"/>
        <w:autoSpaceDN w:val="0"/>
        <w:adjustRightInd w:val="0"/>
        <w:rPr>
          <w:color w:val="000000"/>
          <w:sz w:val="28"/>
          <w:szCs w:val="28"/>
          <w:shd w:val="clear" w:color="auto" w:fill="FFFFFF"/>
        </w:rPr>
      </w:pPr>
      <w:r w:rsidRPr="00890CDD">
        <w:rPr>
          <w:color w:val="000000"/>
          <w:sz w:val="28"/>
          <w:szCs w:val="28"/>
          <w:shd w:val="clear" w:color="auto" w:fill="FFFFFF"/>
        </w:rPr>
        <w:t>17. В течение последней недели вы просыпались ночью:</w:t>
      </w:r>
      <w:r w:rsidRPr="00890CDD">
        <w:rPr>
          <w:rStyle w:val="apple-converted-space"/>
          <w:color w:val="000000"/>
          <w:sz w:val="28"/>
          <w:szCs w:val="28"/>
          <w:shd w:val="clear" w:color="auto" w:fill="FFFFFF"/>
        </w:rPr>
        <w:t> </w:t>
      </w:r>
      <w:r w:rsidRPr="00890CDD">
        <w:rPr>
          <w:color w:val="000000"/>
          <w:sz w:val="28"/>
          <w:szCs w:val="28"/>
        </w:rPr>
        <w:br/>
      </w:r>
      <w:r w:rsidRPr="00890CDD">
        <w:rPr>
          <w:color w:val="000000"/>
          <w:sz w:val="28"/>
          <w:szCs w:val="28"/>
          <w:shd w:val="clear" w:color="auto" w:fill="FFFFFF"/>
        </w:rPr>
        <w:t>(0) каждую ночь; (1) 5 или 6 ночей; (2) 3 или 4 ночи; (3) 1 или 2 ночи; (4) совсем нет.</w:t>
      </w:r>
    </w:p>
    <w:p w:rsidR="001046BC" w:rsidRPr="00890CDD" w:rsidRDefault="001046BC" w:rsidP="001046BC">
      <w:pPr>
        <w:autoSpaceDE w:val="0"/>
        <w:autoSpaceDN w:val="0"/>
        <w:adjustRightInd w:val="0"/>
        <w:jc w:val="both"/>
        <w:rPr>
          <w:color w:val="000000"/>
          <w:sz w:val="28"/>
          <w:szCs w:val="28"/>
        </w:rPr>
      </w:pPr>
      <w:r w:rsidRPr="00890CDD">
        <w:rPr>
          <w:bCs/>
          <w:color w:val="000000"/>
          <w:sz w:val="28"/>
          <w:szCs w:val="28"/>
        </w:rPr>
        <w:t xml:space="preserve">18. С тех пор как вы заболели, вас огорчало изменение вашего внешнего состояния: </w:t>
      </w:r>
    </w:p>
    <w:p w:rsidR="001046BC" w:rsidRPr="00890CDD" w:rsidRDefault="001046BC" w:rsidP="001046BC">
      <w:pPr>
        <w:autoSpaceDE w:val="0"/>
        <w:autoSpaceDN w:val="0"/>
        <w:adjustRightInd w:val="0"/>
        <w:jc w:val="both"/>
        <w:rPr>
          <w:color w:val="000000"/>
          <w:sz w:val="28"/>
          <w:szCs w:val="28"/>
        </w:rPr>
      </w:pPr>
      <w:r w:rsidRPr="00890CDD">
        <w:rPr>
          <w:color w:val="000000"/>
          <w:sz w:val="28"/>
          <w:szCs w:val="28"/>
        </w:rPr>
        <w:t>(0) чаще всего; (1) средне; (2) немного; (3) незначительно; (4) совсем нет.</w:t>
      </w:r>
    </w:p>
    <w:p w:rsidR="001046BC" w:rsidRPr="00890CDD" w:rsidRDefault="001046BC" w:rsidP="001046BC">
      <w:pPr>
        <w:autoSpaceDE w:val="0"/>
        <w:autoSpaceDN w:val="0"/>
        <w:adjustRightInd w:val="0"/>
        <w:jc w:val="both"/>
        <w:rPr>
          <w:color w:val="000000"/>
          <w:sz w:val="28"/>
          <w:szCs w:val="28"/>
        </w:rPr>
      </w:pPr>
      <w:r w:rsidRPr="00890CDD">
        <w:rPr>
          <w:bCs/>
          <w:color w:val="000000"/>
          <w:sz w:val="28"/>
          <w:szCs w:val="28"/>
        </w:rPr>
        <w:t>19. Насколько ухудшилось ваше физическое состояние по причине боле</w:t>
      </w:r>
      <w:r w:rsidRPr="00890CDD">
        <w:rPr>
          <w:bCs/>
          <w:color w:val="000000"/>
          <w:sz w:val="28"/>
          <w:szCs w:val="28"/>
        </w:rPr>
        <w:t>з</w:t>
      </w:r>
      <w:r w:rsidRPr="00890CDD">
        <w:rPr>
          <w:bCs/>
          <w:color w:val="000000"/>
          <w:sz w:val="28"/>
          <w:szCs w:val="28"/>
        </w:rPr>
        <w:t xml:space="preserve">ни? </w:t>
      </w:r>
    </w:p>
    <w:p w:rsidR="001046BC" w:rsidRPr="00890CDD" w:rsidRDefault="001046BC" w:rsidP="001046BC">
      <w:pPr>
        <w:autoSpaceDE w:val="0"/>
        <w:autoSpaceDN w:val="0"/>
        <w:adjustRightInd w:val="0"/>
        <w:jc w:val="both"/>
        <w:rPr>
          <w:color w:val="000000"/>
          <w:sz w:val="28"/>
          <w:szCs w:val="28"/>
        </w:rPr>
      </w:pPr>
      <w:r w:rsidRPr="00890CDD">
        <w:rPr>
          <w:color w:val="000000"/>
          <w:sz w:val="28"/>
          <w:szCs w:val="28"/>
        </w:rPr>
        <w:t>(0) очень сильно; (1) сильно; (2) немного; (3) незначительно; (4) совсем нет.</w:t>
      </w:r>
    </w:p>
    <w:p w:rsidR="001046BC" w:rsidRPr="00890CDD" w:rsidRDefault="001046BC" w:rsidP="001046BC">
      <w:pPr>
        <w:autoSpaceDE w:val="0"/>
        <w:autoSpaceDN w:val="0"/>
        <w:adjustRightInd w:val="0"/>
        <w:jc w:val="both"/>
        <w:rPr>
          <w:color w:val="000000"/>
          <w:sz w:val="28"/>
          <w:szCs w:val="28"/>
        </w:rPr>
      </w:pPr>
      <w:r w:rsidRPr="00890CDD">
        <w:rPr>
          <w:bCs/>
          <w:color w:val="000000"/>
          <w:sz w:val="28"/>
          <w:szCs w:val="28"/>
        </w:rPr>
        <w:t xml:space="preserve">20. По причине болезни вы утратили свою выносливость: </w:t>
      </w:r>
    </w:p>
    <w:p w:rsidR="001046BC" w:rsidRPr="00890CDD" w:rsidRDefault="001046BC" w:rsidP="001046BC">
      <w:pPr>
        <w:autoSpaceDE w:val="0"/>
        <w:autoSpaceDN w:val="0"/>
        <w:adjustRightInd w:val="0"/>
        <w:jc w:val="both"/>
        <w:rPr>
          <w:color w:val="000000"/>
          <w:sz w:val="28"/>
          <w:szCs w:val="28"/>
        </w:rPr>
      </w:pPr>
      <w:r w:rsidRPr="00890CDD">
        <w:rPr>
          <w:color w:val="000000"/>
          <w:sz w:val="28"/>
          <w:szCs w:val="28"/>
        </w:rPr>
        <w:t>(0) практически полностью; (1) значительно; (2) немного; (3) незначител</w:t>
      </w:r>
      <w:r w:rsidRPr="00890CDD">
        <w:rPr>
          <w:color w:val="000000"/>
          <w:sz w:val="28"/>
          <w:szCs w:val="28"/>
        </w:rPr>
        <w:t>ь</w:t>
      </w:r>
      <w:r w:rsidRPr="00890CDD">
        <w:rPr>
          <w:color w:val="000000"/>
          <w:sz w:val="28"/>
          <w:szCs w:val="28"/>
        </w:rPr>
        <w:t>но; (4) совсем нет.</w:t>
      </w:r>
    </w:p>
    <w:p w:rsidR="001046BC" w:rsidRPr="00890CDD" w:rsidRDefault="001046BC" w:rsidP="001046BC">
      <w:pPr>
        <w:autoSpaceDE w:val="0"/>
        <w:autoSpaceDN w:val="0"/>
        <w:adjustRightInd w:val="0"/>
        <w:jc w:val="both"/>
        <w:rPr>
          <w:color w:val="000000"/>
          <w:sz w:val="28"/>
          <w:szCs w:val="28"/>
        </w:rPr>
      </w:pPr>
      <w:r w:rsidRPr="00890CDD">
        <w:rPr>
          <w:bCs/>
          <w:color w:val="000000"/>
          <w:sz w:val="28"/>
          <w:szCs w:val="28"/>
        </w:rPr>
        <w:t xml:space="preserve">21. Вы считаете, что утратили жизненный тонус по причине болезни: </w:t>
      </w:r>
    </w:p>
    <w:p w:rsidR="001046BC" w:rsidRPr="00890CDD" w:rsidRDefault="001046BC" w:rsidP="001046BC">
      <w:pPr>
        <w:autoSpaceDE w:val="0"/>
        <w:autoSpaceDN w:val="0"/>
        <w:adjustRightInd w:val="0"/>
        <w:jc w:val="both"/>
        <w:rPr>
          <w:color w:val="000000"/>
          <w:sz w:val="28"/>
          <w:szCs w:val="28"/>
        </w:rPr>
      </w:pPr>
      <w:r w:rsidRPr="00890CDD">
        <w:rPr>
          <w:color w:val="000000"/>
          <w:sz w:val="28"/>
          <w:szCs w:val="28"/>
        </w:rPr>
        <w:t>(0) практически полностью; (1) значительно; (2) немного; (3) незначител</w:t>
      </w:r>
      <w:r w:rsidRPr="00890CDD">
        <w:rPr>
          <w:color w:val="000000"/>
          <w:sz w:val="28"/>
          <w:szCs w:val="28"/>
        </w:rPr>
        <w:t>ь</w:t>
      </w:r>
      <w:r w:rsidRPr="00890CDD">
        <w:rPr>
          <w:color w:val="000000"/>
          <w:sz w:val="28"/>
          <w:szCs w:val="28"/>
        </w:rPr>
        <w:t>но; (4) совсем нет, вы в полной форме.</w:t>
      </w:r>
    </w:p>
    <w:p w:rsidR="001046BC" w:rsidRPr="00890CDD" w:rsidRDefault="001046BC" w:rsidP="001046BC">
      <w:pPr>
        <w:autoSpaceDE w:val="0"/>
        <w:autoSpaceDN w:val="0"/>
        <w:adjustRightInd w:val="0"/>
        <w:jc w:val="both"/>
        <w:rPr>
          <w:color w:val="000000"/>
          <w:sz w:val="28"/>
          <w:szCs w:val="28"/>
        </w:rPr>
      </w:pPr>
      <w:r w:rsidRPr="00890CDD">
        <w:rPr>
          <w:bCs/>
          <w:color w:val="000000"/>
          <w:sz w:val="28"/>
          <w:szCs w:val="28"/>
        </w:rPr>
        <w:t>22. В течение последних двух недель, насколько вы были способны в</w:t>
      </w:r>
      <w:r w:rsidRPr="00890CDD">
        <w:rPr>
          <w:bCs/>
          <w:color w:val="000000"/>
          <w:sz w:val="28"/>
          <w:szCs w:val="28"/>
        </w:rPr>
        <w:t>ы</w:t>
      </w:r>
      <w:r w:rsidRPr="00890CDD">
        <w:rPr>
          <w:bCs/>
          <w:color w:val="000000"/>
          <w:sz w:val="28"/>
          <w:szCs w:val="28"/>
        </w:rPr>
        <w:t xml:space="preserve">полнять ваши обычные обязанности (работа, школа, хозяйство)? </w:t>
      </w:r>
    </w:p>
    <w:p w:rsidR="001046BC" w:rsidRPr="00890CDD" w:rsidRDefault="001046BC" w:rsidP="001046BC">
      <w:pPr>
        <w:autoSpaceDE w:val="0"/>
        <w:autoSpaceDN w:val="0"/>
        <w:adjustRightInd w:val="0"/>
        <w:jc w:val="both"/>
        <w:rPr>
          <w:color w:val="000000"/>
          <w:sz w:val="28"/>
          <w:szCs w:val="28"/>
        </w:rPr>
      </w:pPr>
      <w:r w:rsidRPr="00890CDD">
        <w:rPr>
          <w:color w:val="000000"/>
          <w:sz w:val="28"/>
          <w:szCs w:val="28"/>
        </w:rPr>
        <w:t>(0) не в состоянии; (1) редко; (2) несколько раз; (3) большую часть врем</w:t>
      </w:r>
      <w:r w:rsidRPr="00890CDD">
        <w:rPr>
          <w:color w:val="000000"/>
          <w:sz w:val="28"/>
          <w:szCs w:val="28"/>
        </w:rPr>
        <w:t>е</w:t>
      </w:r>
      <w:r w:rsidRPr="00890CDD">
        <w:rPr>
          <w:color w:val="000000"/>
          <w:sz w:val="28"/>
          <w:szCs w:val="28"/>
        </w:rPr>
        <w:t>ни; (4) постоянно.</w:t>
      </w:r>
    </w:p>
    <w:p w:rsidR="001046BC" w:rsidRPr="00890CDD" w:rsidRDefault="001046BC" w:rsidP="001046BC">
      <w:pPr>
        <w:autoSpaceDE w:val="0"/>
        <w:autoSpaceDN w:val="0"/>
        <w:adjustRightInd w:val="0"/>
        <w:jc w:val="both"/>
        <w:rPr>
          <w:color w:val="000000"/>
          <w:sz w:val="28"/>
          <w:szCs w:val="28"/>
        </w:rPr>
      </w:pPr>
      <w:r w:rsidRPr="00890CDD">
        <w:rPr>
          <w:bCs/>
          <w:color w:val="000000"/>
          <w:sz w:val="28"/>
          <w:szCs w:val="28"/>
        </w:rPr>
        <w:t>23. В течение последних двух недель, насколько вы были в состоянии пр</w:t>
      </w:r>
      <w:r w:rsidRPr="00890CDD">
        <w:rPr>
          <w:bCs/>
          <w:color w:val="000000"/>
          <w:sz w:val="28"/>
          <w:szCs w:val="28"/>
        </w:rPr>
        <w:t>о</w:t>
      </w:r>
      <w:r w:rsidRPr="00890CDD">
        <w:rPr>
          <w:bCs/>
          <w:color w:val="000000"/>
          <w:sz w:val="28"/>
          <w:szCs w:val="28"/>
        </w:rPr>
        <w:t xml:space="preserve">водить свой досуг или начать новую деятельность: </w:t>
      </w:r>
    </w:p>
    <w:p w:rsidR="001046BC" w:rsidRPr="00890CDD" w:rsidRDefault="001046BC" w:rsidP="001046BC">
      <w:pPr>
        <w:autoSpaceDE w:val="0"/>
        <w:autoSpaceDN w:val="0"/>
        <w:adjustRightInd w:val="0"/>
        <w:jc w:val="both"/>
        <w:rPr>
          <w:color w:val="000000"/>
          <w:sz w:val="28"/>
          <w:szCs w:val="28"/>
        </w:rPr>
      </w:pPr>
      <w:r w:rsidRPr="00890CDD">
        <w:rPr>
          <w:color w:val="000000"/>
          <w:sz w:val="28"/>
          <w:szCs w:val="28"/>
        </w:rPr>
        <w:t>(0) не в состоянии; (1) редко; 2) несколько раз; (3) большую часть времени; (4) постоянно.</w:t>
      </w:r>
    </w:p>
    <w:p w:rsidR="001046BC" w:rsidRPr="00890CDD" w:rsidRDefault="001046BC" w:rsidP="001046BC">
      <w:pPr>
        <w:autoSpaceDE w:val="0"/>
        <w:autoSpaceDN w:val="0"/>
        <w:adjustRightInd w:val="0"/>
        <w:jc w:val="both"/>
        <w:rPr>
          <w:bCs/>
          <w:color w:val="000000"/>
          <w:sz w:val="28"/>
          <w:szCs w:val="28"/>
        </w:rPr>
      </w:pPr>
      <w:r w:rsidRPr="00890CDD">
        <w:rPr>
          <w:bCs/>
          <w:color w:val="000000"/>
          <w:sz w:val="28"/>
          <w:szCs w:val="28"/>
        </w:rPr>
        <w:t>24. В течение последних двух недель, насколько вас беспокоило (причин</w:t>
      </w:r>
      <w:r w:rsidRPr="00890CDD">
        <w:rPr>
          <w:bCs/>
          <w:color w:val="000000"/>
          <w:sz w:val="28"/>
          <w:szCs w:val="28"/>
        </w:rPr>
        <w:t>я</w:t>
      </w:r>
      <w:r w:rsidRPr="00890CDD">
        <w:rPr>
          <w:bCs/>
          <w:color w:val="000000"/>
          <w:sz w:val="28"/>
          <w:szCs w:val="28"/>
        </w:rPr>
        <w:t xml:space="preserve">ло неудобство) медицинское лечение? </w:t>
      </w:r>
    </w:p>
    <w:p w:rsidR="001046BC" w:rsidRPr="00890CDD" w:rsidRDefault="001046BC" w:rsidP="001046BC">
      <w:pPr>
        <w:autoSpaceDE w:val="0"/>
        <w:autoSpaceDN w:val="0"/>
        <w:adjustRightInd w:val="0"/>
        <w:jc w:val="both"/>
        <w:rPr>
          <w:color w:val="000000"/>
          <w:sz w:val="28"/>
          <w:szCs w:val="28"/>
        </w:rPr>
      </w:pPr>
      <w:r w:rsidRPr="00890CDD">
        <w:rPr>
          <w:color w:val="000000"/>
          <w:sz w:val="28"/>
          <w:szCs w:val="28"/>
        </w:rPr>
        <w:t>(0) очень сильно; (1) сильно; (2) немного; (3) незначительно; (4) совсем нет.</w:t>
      </w:r>
    </w:p>
    <w:p w:rsidR="001046BC" w:rsidRPr="00890CDD" w:rsidRDefault="001046BC" w:rsidP="001046BC">
      <w:pPr>
        <w:autoSpaceDE w:val="0"/>
        <w:autoSpaceDN w:val="0"/>
        <w:adjustRightInd w:val="0"/>
        <w:jc w:val="both"/>
        <w:rPr>
          <w:bCs/>
          <w:color w:val="000000"/>
          <w:sz w:val="28"/>
          <w:szCs w:val="28"/>
        </w:rPr>
      </w:pPr>
      <w:r w:rsidRPr="00890CDD">
        <w:rPr>
          <w:bCs/>
          <w:color w:val="000000"/>
          <w:sz w:val="28"/>
          <w:szCs w:val="28"/>
        </w:rPr>
        <w:t>25. Как сильно ваша болезнь влияет на ваши отношения с близкими (чл</w:t>
      </w:r>
      <w:r w:rsidRPr="00890CDD">
        <w:rPr>
          <w:bCs/>
          <w:color w:val="000000"/>
          <w:sz w:val="28"/>
          <w:szCs w:val="28"/>
        </w:rPr>
        <w:t>е</w:t>
      </w:r>
      <w:r w:rsidRPr="00890CDD">
        <w:rPr>
          <w:bCs/>
          <w:color w:val="000000"/>
          <w:sz w:val="28"/>
          <w:szCs w:val="28"/>
        </w:rPr>
        <w:t xml:space="preserve">нами семьи, друзьями)? </w:t>
      </w:r>
    </w:p>
    <w:p w:rsidR="001046BC" w:rsidRPr="00890CDD" w:rsidRDefault="001046BC" w:rsidP="001046BC">
      <w:pPr>
        <w:autoSpaceDE w:val="0"/>
        <w:autoSpaceDN w:val="0"/>
        <w:adjustRightInd w:val="0"/>
        <w:jc w:val="both"/>
        <w:rPr>
          <w:color w:val="000000"/>
          <w:sz w:val="28"/>
          <w:szCs w:val="28"/>
        </w:rPr>
      </w:pPr>
      <w:r w:rsidRPr="00890CDD">
        <w:rPr>
          <w:color w:val="000000"/>
          <w:sz w:val="28"/>
          <w:szCs w:val="28"/>
        </w:rPr>
        <w:t>(0) очень сильно; (1) сильно; (2) немного; (3) незначительно; (4) совсем нет.</w:t>
      </w:r>
    </w:p>
    <w:p w:rsidR="001046BC" w:rsidRPr="00890CDD" w:rsidRDefault="001046BC" w:rsidP="001046BC">
      <w:pPr>
        <w:autoSpaceDE w:val="0"/>
        <w:autoSpaceDN w:val="0"/>
        <w:adjustRightInd w:val="0"/>
        <w:jc w:val="both"/>
        <w:rPr>
          <w:bCs/>
          <w:color w:val="000000"/>
          <w:sz w:val="28"/>
          <w:szCs w:val="28"/>
        </w:rPr>
      </w:pPr>
      <w:r w:rsidRPr="00890CDD">
        <w:rPr>
          <w:bCs/>
          <w:color w:val="000000"/>
          <w:sz w:val="28"/>
          <w:szCs w:val="28"/>
        </w:rPr>
        <w:t>26. Как сильно ваша болезнь повлияла на вашу половую жизнь?</w:t>
      </w:r>
    </w:p>
    <w:p w:rsidR="001046BC" w:rsidRDefault="001046BC" w:rsidP="001046BC">
      <w:pPr>
        <w:autoSpaceDE w:val="0"/>
        <w:autoSpaceDN w:val="0"/>
        <w:adjustRightInd w:val="0"/>
        <w:jc w:val="both"/>
        <w:rPr>
          <w:color w:val="000000"/>
          <w:sz w:val="28"/>
          <w:szCs w:val="28"/>
        </w:rPr>
      </w:pPr>
      <w:r w:rsidRPr="00890CDD">
        <w:rPr>
          <w:color w:val="000000"/>
          <w:sz w:val="28"/>
          <w:szCs w:val="28"/>
        </w:rPr>
        <w:t>(0) очень сильно; (1) сильно; (2) немного; (3) незначительно; (4) совсем нет.</w:t>
      </w:r>
    </w:p>
    <w:p w:rsidR="001046BC" w:rsidRDefault="001046BC" w:rsidP="001046BC">
      <w:pPr>
        <w:autoSpaceDE w:val="0"/>
        <w:autoSpaceDN w:val="0"/>
        <w:adjustRightInd w:val="0"/>
        <w:jc w:val="both"/>
        <w:rPr>
          <w:color w:val="000000"/>
          <w:sz w:val="28"/>
          <w:szCs w:val="28"/>
        </w:rPr>
      </w:pPr>
    </w:p>
    <w:p w:rsidR="001046BC" w:rsidRDefault="001046BC" w:rsidP="001046BC">
      <w:pPr>
        <w:autoSpaceDE w:val="0"/>
        <w:autoSpaceDN w:val="0"/>
        <w:adjustRightInd w:val="0"/>
        <w:jc w:val="both"/>
        <w:rPr>
          <w:color w:val="000000"/>
          <w:sz w:val="28"/>
          <w:szCs w:val="28"/>
        </w:rPr>
      </w:pPr>
    </w:p>
    <w:p w:rsidR="001046BC" w:rsidRDefault="001046BC" w:rsidP="001046BC">
      <w:pPr>
        <w:autoSpaceDE w:val="0"/>
        <w:autoSpaceDN w:val="0"/>
        <w:adjustRightInd w:val="0"/>
        <w:jc w:val="both"/>
        <w:rPr>
          <w:color w:val="000000"/>
          <w:sz w:val="28"/>
          <w:szCs w:val="28"/>
        </w:rPr>
      </w:pPr>
    </w:p>
    <w:p w:rsidR="001046BC" w:rsidRDefault="001046BC" w:rsidP="001046BC">
      <w:pPr>
        <w:autoSpaceDE w:val="0"/>
        <w:autoSpaceDN w:val="0"/>
        <w:adjustRightInd w:val="0"/>
        <w:jc w:val="both"/>
        <w:rPr>
          <w:color w:val="000000"/>
          <w:sz w:val="28"/>
          <w:szCs w:val="28"/>
        </w:rPr>
      </w:pPr>
    </w:p>
    <w:p w:rsidR="001046BC" w:rsidRDefault="001046BC" w:rsidP="001046BC">
      <w:pPr>
        <w:autoSpaceDE w:val="0"/>
        <w:autoSpaceDN w:val="0"/>
        <w:adjustRightInd w:val="0"/>
        <w:jc w:val="both"/>
        <w:rPr>
          <w:color w:val="000000"/>
          <w:sz w:val="28"/>
          <w:szCs w:val="28"/>
          <w:lang w:val="en-US"/>
        </w:rPr>
      </w:pPr>
    </w:p>
    <w:p w:rsidR="00D537DF" w:rsidRPr="00D537DF" w:rsidRDefault="00D537DF" w:rsidP="001046BC">
      <w:pPr>
        <w:autoSpaceDE w:val="0"/>
        <w:autoSpaceDN w:val="0"/>
        <w:adjustRightInd w:val="0"/>
        <w:jc w:val="both"/>
        <w:rPr>
          <w:color w:val="000000"/>
          <w:sz w:val="28"/>
          <w:szCs w:val="28"/>
          <w:lang w:val="en-US"/>
        </w:rPr>
      </w:pPr>
    </w:p>
    <w:p w:rsidR="001046BC" w:rsidRDefault="001046BC" w:rsidP="001046BC">
      <w:pPr>
        <w:autoSpaceDE w:val="0"/>
        <w:autoSpaceDN w:val="0"/>
        <w:adjustRightInd w:val="0"/>
        <w:jc w:val="both"/>
        <w:rPr>
          <w:color w:val="000000"/>
          <w:sz w:val="28"/>
          <w:szCs w:val="28"/>
        </w:rPr>
      </w:pPr>
    </w:p>
    <w:p w:rsidR="001046BC" w:rsidRPr="00890CDD" w:rsidRDefault="001046BC" w:rsidP="001046BC">
      <w:pPr>
        <w:autoSpaceDE w:val="0"/>
        <w:autoSpaceDN w:val="0"/>
        <w:adjustRightInd w:val="0"/>
        <w:jc w:val="both"/>
        <w:rPr>
          <w:color w:val="000000"/>
          <w:sz w:val="28"/>
          <w:szCs w:val="28"/>
        </w:rPr>
      </w:pPr>
    </w:p>
    <w:p w:rsidR="001046BC" w:rsidRPr="00890CDD" w:rsidRDefault="001046BC" w:rsidP="001046BC">
      <w:pPr>
        <w:autoSpaceDE w:val="0"/>
        <w:autoSpaceDN w:val="0"/>
        <w:adjustRightInd w:val="0"/>
        <w:jc w:val="both"/>
        <w:rPr>
          <w:color w:val="000000"/>
          <w:sz w:val="28"/>
          <w:szCs w:val="28"/>
        </w:rPr>
      </w:pPr>
    </w:p>
    <w:tbl>
      <w:tblPr>
        <w:tblStyle w:val="af1"/>
        <w:tblW w:w="9429" w:type="dxa"/>
        <w:tblInd w:w="250" w:type="dxa"/>
        <w:tblLayout w:type="fixed"/>
        <w:tblLook w:val="04A0" w:firstRow="1" w:lastRow="0" w:firstColumn="1" w:lastColumn="0" w:noHBand="0" w:noVBand="1"/>
      </w:tblPr>
      <w:tblGrid>
        <w:gridCol w:w="567"/>
        <w:gridCol w:w="2552"/>
        <w:gridCol w:w="1305"/>
        <w:gridCol w:w="1277"/>
        <w:gridCol w:w="1276"/>
        <w:gridCol w:w="1230"/>
        <w:gridCol w:w="1222"/>
      </w:tblGrid>
      <w:tr w:rsidR="001046BC" w:rsidRPr="00890CDD" w:rsidTr="00E51584">
        <w:tc>
          <w:tcPr>
            <w:tcW w:w="567"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046BC" w:rsidRPr="00890CDD" w:rsidRDefault="001046BC" w:rsidP="00E51584">
            <w:pPr>
              <w:jc w:val="center"/>
              <w:rPr>
                <w:sz w:val="28"/>
                <w:szCs w:val="28"/>
                <w:lang w:eastAsia="en-US"/>
              </w:rPr>
            </w:pPr>
            <w:r w:rsidRPr="00890CDD">
              <w:rPr>
                <w:sz w:val="28"/>
                <w:szCs w:val="28"/>
                <w:lang w:eastAsia="en-US"/>
              </w:rPr>
              <w:t>№</w:t>
            </w:r>
          </w:p>
        </w:tc>
        <w:tc>
          <w:tcPr>
            <w:tcW w:w="2552" w:type="dxa"/>
            <w:vMerge w:val="restart"/>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046BC" w:rsidRPr="00890CDD" w:rsidRDefault="001046BC" w:rsidP="00E51584">
            <w:pPr>
              <w:rPr>
                <w:sz w:val="28"/>
                <w:szCs w:val="28"/>
                <w:lang w:eastAsia="en-US"/>
              </w:rPr>
            </w:pPr>
            <w:r w:rsidRPr="00890CDD">
              <w:rPr>
                <w:bCs/>
                <w:color w:val="000000"/>
                <w:sz w:val="28"/>
                <w:szCs w:val="28"/>
                <w:lang w:eastAsia="en-US"/>
              </w:rPr>
              <w:t>В течение после</w:t>
            </w:r>
            <w:r w:rsidRPr="00890CDD">
              <w:rPr>
                <w:bCs/>
                <w:color w:val="000000"/>
                <w:sz w:val="28"/>
                <w:szCs w:val="28"/>
                <w:lang w:eastAsia="en-US"/>
              </w:rPr>
              <w:t>д</w:t>
            </w:r>
            <w:r w:rsidRPr="00890CDD">
              <w:rPr>
                <w:bCs/>
                <w:color w:val="000000"/>
                <w:sz w:val="28"/>
                <w:szCs w:val="28"/>
                <w:lang w:eastAsia="en-US"/>
              </w:rPr>
              <w:t>них двух недель</w:t>
            </w:r>
          </w:p>
        </w:tc>
        <w:tc>
          <w:tcPr>
            <w:tcW w:w="6310"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046BC" w:rsidRPr="00890CDD" w:rsidRDefault="001046BC" w:rsidP="00E51584">
            <w:pPr>
              <w:jc w:val="center"/>
              <w:rPr>
                <w:sz w:val="28"/>
                <w:szCs w:val="28"/>
                <w:lang w:eastAsia="en-US"/>
              </w:rPr>
            </w:pPr>
            <w:r w:rsidRPr="00890CDD">
              <w:rPr>
                <w:sz w:val="28"/>
                <w:szCs w:val="28"/>
                <w:lang w:eastAsia="en-US"/>
              </w:rPr>
              <w:t>Баллы</w:t>
            </w:r>
          </w:p>
        </w:tc>
      </w:tr>
      <w:tr w:rsidR="001046BC" w:rsidRPr="00890CDD" w:rsidTr="00E51584">
        <w:tc>
          <w:tcPr>
            <w:tcW w:w="567"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1046BC" w:rsidRPr="00890CDD" w:rsidRDefault="001046BC" w:rsidP="00E51584">
            <w:pPr>
              <w:rPr>
                <w:sz w:val="28"/>
                <w:szCs w:val="28"/>
                <w:lang w:eastAsia="en-US"/>
              </w:rPr>
            </w:pPr>
          </w:p>
        </w:tc>
        <w:tc>
          <w:tcPr>
            <w:tcW w:w="2552" w:type="dxa"/>
            <w:vMerge/>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hideMark/>
          </w:tcPr>
          <w:p w:rsidR="001046BC" w:rsidRPr="00890CDD" w:rsidRDefault="001046BC" w:rsidP="00E51584">
            <w:pPr>
              <w:rPr>
                <w:sz w:val="28"/>
                <w:szCs w:val="28"/>
                <w:lang w:eastAsia="en-US"/>
              </w:rPr>
            </w:pPr>
          </w:p>
        </w:tc>
        <w:tc>
          <w:tcPr>
            <w:tcW w:w="130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046BC" w:rsidRPr="00890CDD" w:rsidRDefault="001046BC" w:rsidP="00E51584">
            <w:pPr>
              <w:rPr>
                <w:sz w:val="28"/>
                <w:szCs w:val="28"/>
                <w:lang w:eastAsia="en-US"/>
              </w:rPr>
            </w:pPr>
            <w:r w:rsidRPr="00890CDD">
              <w:rPr>
                <w:color w:val="000000"/>
                <w:sz w:val="28"/>
                <w:szCs w:val="28"/>
                <w:lang w:eastAsia="en-US"/>
              </w:rPr>
              <w:t>пост</w:t>
            </w:r>
            <w:r w:rsidRPr="00890CDD">
              <w:rPr>
                <w:color w:val="000000"/>
                <w:sz w:val="28"/>
                <w:szCs w:val="28"/>
                <w:lang w:eastAsia="en-US"/>
              </w:rPr>
              <w:t>о</w:t>
            </w:r>
            <w:r w:rsidRPr="00890CDD">
              <w:rPr>
                <w:color w:val="000000"/>
                <w:sz w:val="28"/>
                <w:szCs w:val="28"/>
                <w:lang w:eastAsia="en-US"/>
              </w:rPr>
              <w:t>янно</w:t>
            </w:r>
          </w:p>
        </w:tc>
        <w:tc>
          <w:tcPr>
            <w:tcW w:w="127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046BC" w:rsidRPr="00890CDD" w:rsidRDefault="001046BC" w:rsidP="00E51584">
            <w:pPr>
              <w:rPr>
                <w:sz w:val="28"/>
                <w:szCs w:val="28"/>
                <w:lang w:eastAsia="en-US"/>
              </w:rPr>
            </w:pPr>
            <w:r w:rsidRPr="00890CDD">
              <w:rPr>
                <w:color w:val="000000"/>
                <w:sz w:val="28"/>
                <w:szCs w:val="28"/>
                <w:lang w:eastAsia="en-US"/>
              </w:rPr>
              <w:t>бол</w:t>
            </w:r>
            <w:r w:rsidRPr="00890CDD">
              <w:rPr>
                <w:color w:val="000000"/>
                <w:sz w:val="28"/>
                <w:szCs w:val="28"/>
                <w:lang w:eastAsia="en-US"/>
              </w:rPr>
              <w:t>ь</w:t>
            </w:r>
            <w:r w:rsidRPr="00890CDD">
              <w:rPr>
                <w:color w:val="000000"/>
                <w:sz w:val="28"/>
                <w:szCs w:val="28"/>
                <w:lang w:eastAsia="en-US"/>
              </w:rPr>
              <w:t>шую часть времени</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046BC" w:rsidRPr="00890CDD" w:rsidRDefault="001046BC" w:rsidP="00E51584">
            <w:pPr>
              <w:rPr>
                <w:sz w:val="28"/>
                <w:szCs w:val="28"/>
                <w:lang w:eastAsia="en-US"/>
              </w:rPr>
            </w:pPr>
            <w:r w:rsidRPr="00890CDD">
              <w:rPr>
                <w:color w:val="000000"/>
                <w:sz w:val="28"/>
                <w:szCs w:val="28"/>
                <w:lang w:eastAsia="en-US"/>
              </w:rPr>
              <w:t>н</w:t>
            </w:r>
            <w:r w:rsidRPr="00890CDD">
              <w:rPr>
                <w:color w:val="000000"/>
                <w:sz w:val="28"/>
                <w:szCs w:val="28"/>
                <w:lang w:eastAsia="en-US"/>
              </w:rPr>
              <w:t>е</w:t>
            </w:r>
            <w:r w:rsidRPr="00890CDD">
              <w:rPr>
                <w:color w:val="000000"/>
                <w:sz w:val="28"/>
                <w:szCs w:val="28"/>
                <w:lang w:eastAsia="en-US"/>
              </w:rPr>
              <w:t>сколько раз</w:t>
            </w: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046BC" w:rsidRPr="00890CDD" w:rsidRDefault="001046BC" w:rsidP="00E51584">
            <w:pPr>
              <w:rPr>
                <w:sz w:val="28"/>
                <w:szCs w:val="28"/>
                <w:lang w:eastAsia="en-US"/>
              </w:rPr>
            </w:pPr>
            <w:r w:rsidRPr="00890CDD">
              <w:rPr>
                <w:color w:val="000000"/>
                <w:sz w:val="28"/>
                <w:szCs w:val="28"/>
                <w:lang w:eastAsia="en-US"/>
              </w:rPr>
              <w:t>редко</w:t>
            </w:r>
          </w:p>
        </w:tc>
        <w:tc>
          <w:tcPr>
            <w:tcW w:w="122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rsidR="001046BC" w:rsidRPr="00890CDD" w:rsidRDefault="001046BC" w:rsidP="00E51584">
            <w:pPr>
              <w:rPr>
                <w:sz w:val="28"/>
                <w:szCs w:val="28"/>
                <w:lang w:eastAsia="en-US"/>
              </w:rPr>
            </w:pPr>
            <w:r w:rsidRPr="00890CDD">
              <w:rPr>
                <w:color w:val="000000"/>
                <w:sz w:val="28"/>
                <w:szCs w:val="28"/>
                <w:lang w:eastAsia="en-US"/>
              </w:rPr>
              <w:t>никогда</w:t>
            </w:r>
          </w:p>
        </w:tc>
      </w:tr>
      <w:tr w:rsidR="001046BC" w:rsidRPr="00890CDD" w:rsidTr="00E51584">
        <w:tc>
          <w:tcPr>
            <w:tcW w:w="56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046BC" w:rsidRPr="00890CDD" w:rsidRDefault="001046BC" w:rsidP="00E51584">
            <w:pPr>
              <w:jc w:val="center"/>
              <w:rPr>
                <w:sz w:val="28"/>
                <w:szCs w:val="28"/>
                <w:lang w:eastAsia="en-US"/>
              </w:rPr>
            </w:pPr>
            <w:r w:rsidRPr="00890CDD">
              <w:rPr>
                <w:sz w:val="28"/>
                <w:szCs w:val="28"/>
                <w:lang w:eastAsia="en-US"/>
              </w:rPr>
              <w:t>27</w:t>
            </w: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p>
          <w:p w:rsidR="001046BC" w:rsidRPr="00890CDD" w:rsidRDefault="001046BC" w:rsidP="00E51584">
            <w:pPr>
              <w:rPr>
                <w:sz w:val="28"/>
                <w:szCs w:val="28"/>
                <w:lang w:eastAsia="en-US"/>
              </w:rPr>
            </w:pP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r w:rsidRPr="00890CDD">
              <w:rPr>
                <w:sz w:val="28"/>
                <w:szCs w:val="28"/>
                <w:lang w:eastAsia="en-US"/>
              </w:rPr>
              <w:t>28</w:t>
            </w: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p>
          <w:p w:rsidR="001046BC" w:rsidRPr="00890CDD" w:rsidRDefault="001046BC" w:rsidP="00E51584">
            <w:pPr>
              <w:rPr>
                <w:sz w:val="28"/>
                <w:szCs w:val="28"/>
                <w:lang w:eastAsia="en-US"/>
              </w:rPr>
            </w:pPr>
          </w:p>
          <w:p w:rsidR="001046BC" w:rsidRDefault="001046BC" w:rsidP="00E51584">
            <w:pPr>
              <w:jc w:val="center"/>
              <w:rPr>
                <w:sz w:val="28"/>
                <w:szCs w:val="28"/>
                <w:lang w:eastAsia="en-US"/>
              </w:rPr>
            </w:pPr>
          </w:p>
          <w:p w:rsidR="001046BC" w:rsidRPr="00890CDD" w:rsidRDefault="001046BC" w:rsidP="00E51584">
            <w:pPr>
              <w:jc w:val="center"/>
              <w:rPr>
                <w:sz w:val="28"/>
                <w:szCs w:val="28"/>
                <w:lang w:eastAsia="en-US"/>
              </w:rPr>
            </w:pPr>
            <w:r w:rsidRPr="00890CDD">
              <w:rPr>
                <w:sz w:val="28"/>
                <w:szCs w:val="28"/>
                <w:lang w:eastAsia="en-US"/>
              </w:rPr>
              <w:t>29</w:t>
            </w: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r w:rsidRPr="00890CDD">
              <w:rPr>
                <w:sz w:val="28"/>
                <w:szCs w:val="28"/>
                <w:lang w:eastAsia="en-US"/>
              </w:rPr>
              <w:t>30</w:t>
            </w: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p>
          <w:p w:rsidR="001046BC" w:rsidRDefault="001046BC" w:rsidP="00E51584">
            <w:pPr>
              <w:jc w:val="center"/>
              <w:rPr>
                <w:sz w:val="28"/>
                <w:szCs w:val="28"/>
                <w:lang w:eastAsia="en-US"/>
              </w:rPr>
            </w:pPr>
          </w:p>
          <w:p w:rsidR="001046BC" w:rsidRPr="00890CDD" w:rsidRDefault="001046BC" w:rsidP="00E51584">
            <w:pPr>
              <w:jc w:val="center"/>
              <w:rPr>
                <w:sz w:val="28"/>
                <w:szCs w:val="28"/>
                <w:lang w:eastAsia="en-US"/>
              </w:rPr>
            </w:pPr>
            <w:r w:rsidRPr="00890CDD">
              <w:rPr>
                <w:sz w:val="28"/>
                <w:szCs w:val="28"/>
                <w:lang w:eastAsia="en-US"/>
              </w:rPr>
              <w:t>31</w:t>
            </w: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r w:rsidRPr="00890CDD">
              <w:rPr>
                <w:sz w:val="28"/>
                <w:szCs w:val="28"/>
                <w:lang w:eastAsia="en-US"/>
              </w:rPr>
              <w:t>32</w:t>
            </w: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r w:rsidRPr="00890CDD">
              <w:rPr>
                <w:sz w:val="28"/>
                <w:szCs w:val="28"/>
                <w:lang w:eastAsia="en-US"/>
              </w:rPr>
              <w:t>33</w:t>
            </w: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r w:rsidRPr="00890CDD">
              <w:rPr>
                <w:sz w:val="28"/>
                <w:szCs w:val="28"/>
                <w:lang w:eastAsia="en-US"/>
              </w:rPr>
              <w:t>34</w:t>
            </w:r>
          </w:p>
          <w:p w:rsidR="001046BC" w:rsidRPr="00890CDD" w:rsidRDefault="001046BC" w:rsidP="00E51584">
            <w:pPr>
              <w:jc w:val="center"/>
              <w:rPr>
                <w:sz w:val="28"/>
                <w:szCs w:val="28"/>
                <w:lang w:eastAsia="en-US"/>
              </w:rPr>
            </w:pPr>
          </w:p>
          <w:p w:rsidR="001046BC" w:rsidRDefault="001046BC" w:rsidP="00E51584">
            <w:pPr>
              <w:jc w:val="center"/>
              <w:rPr>
                <w:sz w:val="28"/>
                <w:szCs w:val="28"/>
                <w:lang w:eastAsia="en-US"/>
              </w:rPr>
            </w:pPr>
          </w:p>
          <w:p w:rsidR="001046BC" w:rsidRDefault="001046BC" w:rsidP="00E51584">
            <w:pPr>
              <w:jc w:val="center"/>
              <w:rPr>
                <w:sz w:val="28"/>
                <w:szCs w:val="28"/>
                <w:lang w:eastAsia="en-US"/>
              </w:rPr>
            </w:pPr>
          </w:p>
          <w:p w:rsidR="001046BC" w:rsidRPr="00890CDD" w:rsidRDefault="001046BC" w:rsidP="00E51584">
            <w:pPr>
              <w:jc w:val="center"/>
              <w:rPr>
                <w:sz w:val="28"/>
                <w:szCs w:val="28"/>
                <w:lang w:eastAsia="en-US"/>
              </w:rPr>
            </w:pPr>
            <w:r w:rsidRPr="00890CDD">
              <w:rPr>
                <w:sz w:val="28"/>
                <w:szCs w:val="28"/>
                <w:lang w:eastAsia="en-US"/>
              </w:rPr>
              <w:t>35</w:t>
            </w: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p>
          <w:p w:rsidR="001046BC" w:rsidRDefault="001046BC" w:rsidP="00E51584">
            <w:pPr>
              <w:jc w:val="center"/>
              <w:rPr>
                <w:sz w:val="28"/>
                <w:szCs w:val="28"/>
                <w:lang w:eastAsia="en-US"/>
              </w:rPr>
            </w:pPr>
          </w:p>
          <w:p w:rsidR="001046BC" w:rsidRPr="00890CDD" w:rsidRDefault="001046BC" w:rsidP="00E51584">
            <w:pPr>
              <w:jc w:val="center"/>
              <w:rPr>
                <w:sz w:val="28"/>
                <w:szCs w:val="28"/>
                <w:lang w:eastAsia="en-US"/>
              </w:rPr>
            </w:pPr>
            <w:r w:rsidRPr="00890CDD">
              <w:rPr>
                <w:sz w:val="28"/>
                <w:szCs w:val="28"/>
                <w:lang w:eastAsia="en-US"/>
              </w:rPr>
              <w:t>36</w:t>
            </w:r>
          </w:p>
        </w:tc>
        <w:tc>
          <w:tcPr>
            <w:tcW w:w="255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046BC" w:rsidRPr="00890CDD" w:rsidRDefault="001046BC" w:rsidP="00E51584">
            <w:pPr>
              <w:rPr>
                <w:bCs/>
                <w:color w:val="000000"/>
                <w:sz w:val="28"/>
                <w:szCs w:val="28"/>
                <w:lang w:eastAsia="en-US"/>
              </w:rPr>
            </w:pPr>
            <w:r w:rsidRPr="00890CDD">
              <w:rPr>
                <w:bCs/>
                <w:color w:val="000000"/>
                <w:sz w:val="28"/>
                <w:szCs w:val="28"/>
                <w:lang w:eastAsia="en-US"/>
              </w:rPr>
              <w:t>как часто вас бе</w:t>
            </w:r>
            <w:r w:rsidRPr="00890CDD">
              <w:rPr>
                <w:bCs/>
                <w:color w:val="000000"/>
                <w:sz w:val="28"/>
                <w:szCs w:val="28"/>
                <w:lang w:eastAsia="en-US"/>
              </w:rPr>
              <w:t>с</w:t>
            </w:r>
            <w:r w:rsidRPr="00890CDD">
              <w:rPr>
                <w:bCs/>
                <w:color w:val="000000"/>
                <w:sz w:val="28"/>
                <w:szCs w:val="28"/>
                <w:lang w:eastAsia="en-US"/>
              </w:rPr>
              <w:t>покоила регург</w:t>
            </w:r>
            <w:r w:rsidRPr="00890CDD">
              <w:rPr>
                <w:bCs/>
                <w:color w:val="000000"/>
                <w:sz w:val="28"/>
                <w:szCs w:val="28"/>
                <w:lang w:eastAsia="en-US"/>
              </w:rPr>
              <w:t>и</w:t>
            </w:r>
            <w:r w:rsidRPr="00890CDD">
              <w:rPr>
                <w:bCs/>
                <w:color w:val="000000"/>
                <w:sz w:val="28"/>
                <w:szCs w:val="28"/>
                <w:lang w:eastAsia="en-US"/>
              </w:rPr>
              <w:t>тация (отрыжки, срыгивания)</w:t>
            </w:r>
          </w:p>
          <w:p w:rsidR="001046BC" w:rsidRPr="00890CDD" w:rsidRDefault="001046BC" w:rsidP="00E51584">
            <w:pPr>
              <w:rPr>
                <w:bCs/>
                <w:color w:val="000000"/>
                <w:sz w:val="28"/>
                <w:szCs w:val="28"/>
                <w:lang w:eastAsia="en-US"/>
              </w:rPr>
            </w:pPr>
          </w:p>
          <w:p w:rsidR="001046BC" w:rsidRPr="00890CDD" w:rsidRDefault="001046BC" w:rsidP="00E51584">
            <w:pPr>
              <w:rPr>
                <w:bCs/>
                <w:color w:val="000000"/>
                <w:sz w:val="28"/>
                <w:szCs w:val="28"/>
                <w:lang w:eastAsia="en-US"/>
              </w:rPr>
            </w:pPr>
            <w:r w:rsidRPr="00890CDD">
              <w:rPr>
                <w:bCs/>
                <w:color w:val="000000"/>
                <w:sz w:val="28"/>
                <w:szCs w:val="28"/>
                <w:lang w:eastAsia="en-US"/>
              </w:rPr>
              <w:t>вы чувствовали необходимость уменьшить ск</w:t>
            </w:r>
            <w:r w:rsidRPr="00890CDD">
              <w:rPr>
                <w:bCs/>
                <w:color w:val="000000"/>
                <w:sz w:val="28"/>
                <w:szCs w:val="28"/>
                <w:lang w:eastAsia="en-US"/>
              </w:rPr>
              <w:t>о</w:t>
            </w:r>
            <w:r w:rsidRPr="00890CDD">
              <w:rPr>
                <w:bCs/>
                <w:color w:val="000000"/>
                <w:sz w:val="28"/>
                <w:szCs w:val="28"/>
                <w:lang w:eastAsia="en-US"/>
              </w:rPr>
              <w:t>рость приема пищи</w:t>
            </w:r>
          </w:p>
          <w:p w:rsidR="001046BC" w:rsidRPr="00890CDD" w:rsidRDefault="001046BC" w:rsidP="00E51584">
            <w:pPr>
              <w:rPr>
                <w:sz w:val="28"/>
                <w:szCs w:val="28"/>
                <w:lang w:eastAsia="en-US"/>
              </w:rPr>
            </w:pPr>
          </w:p>
          <w:p w:rsidR="001046BC" w:rsidRPr="00890CDD" w:rsidRDefault="001046BC" w:rsidP="00E51584">
            <w:pPr>
              <w:rPr>
                <w:bCs/>
                <w:color w:val="000000"/>
                <w:sz w:val="28"/>
                <w:szCs w:val="28"/>
                <w:lang w:eastAsia="en-US"/>
              </w:rPr>
            </w:pPr>
            <w:r w:rsidRPr="00890CDD">
              <w:rPr>
                <w:bCs/>
                <w:color w:val="000000"/>
                <w:sz w:val="28"/>
                <w:szCs w:val="28"/>
                <w:lang w:eastAsia="en-US"/>
              </w:rPr>
              <w:t>вам было трудно глотать</w:t>
            </w:r>
          </w:p>
          <w:p w:rsidR="001046BC" w:rsidRPr="00890CDD" w:rsidRDefault="001046BC" w:rsidP="00E51584">
            <w:pPr>
              <w:rPr>
                <w:bCs/>
                <w:color w:val="000000"/>
                <w:sz w:val="28"/>
                <w:szCs w:val="28"/>
                <w:lang w:eastAsia="en-US"/>
              </w:rPr>
            </w:pPr>
          </w:p>
          <w:p w:rsidR="001046BC" w:rsidRPr="00890CDD" w:rsidRDefault="001046BC" w:rsidP="00E51584">
            <w:pPr>
              <w:rPr>
                <w:bCs/>
                <w:color w:val="000000"/>
                <w:sz w:val="28"/>
                <w:szCs w:val="28"/>
                <w:lang w:eastAsia="en-US"/>
              </w:rPr>
            </w:pPr>
            <w:r w:rsidRPr="00890CDD">
              <w:rPr>
                <w:bCs/>
                <w:color w:val="000000"/>
                <w:sz w:val="28"/>
                <w:szCs w:val="28"/>
                <w:lang w:eastAsia="en-US"/>
              </w:rPr>
              <w:t>вы чувствовали внезапные позывы</w:t>
            </w:r>
            <w:r>
              <w:rPr>
                <w:bCs/>
                <w:color w:val="000000"/>
                <w:sz w:val="28"/>
                <w:szCs w:val="28"/>
                <w:lang w:eastAsia="en-US"/>
              </w:rPr>
              <w:t xml:space="preserve"> к дефекации</w:t>
            </w:r>
          </w:p>
          <w:p w:rsidR="001046BC" w:rsidRPr="00890CDD" w:rsidRDefault="001046BC" w:rsidP="00E51584">
            <w:pPr>
              <w:rPr>
                <w:bCs/>
                <w:color w:val="000000"/>
                <w:sz w:val="28"/>
                <w:szCs w:val="28"/>
                <w:lang w:eastAsia="en-US"/>
              </w:rPr>
            </w:pPr>
          </w:p>
          <w:p w:rsidR="001046BC" w:rsidRPr="00890CDD" w:rsidRDefault="001046BC" w:rsidP="00E51584">
            <w:pPr>
              <w:rPr>
                <w:bCs/>
                <w:color w:val="000000"/>
                <w:sz w:val="28"/>
                <w:szCs w:val="28"/>
                <w:lang w:eastAsia="en-US"/>
              </w:rPr>
            </w:pPr>
            <w:r w:rsidRPr="00890CDD">
              <w:rPr>
                <w:bCs/>
                <w:color w:val="000000"/>
                <w:sz w:val="28"/>
                <w:szCs w:val="28"/>
                <w:lang w:eastAsia="en-US"/>
              </w:rPr>
              <w:t>вас беспокоила диарея</w:t>
            </w:r>
          </w:p>
          <w:p w:rsidR="001046BC" w:rsidRPr="00890CDD" w:rsidRDefault="001046BC" w:rsidP="00E51584">
            <w:pPr>
              <w:rPr>
                <w:bCs/>
                <w:color w:val="000000"/>
                <w:sz w:val="28"/>
                <w:szCs w:val="28"/>
                <w:lang w:eastAsia="en-US"/>
              </w:rPr>
            </w:pPr>
          </w:p>
          <w:p w:rsidR="001046BC" w:rsidRPr="00890CDD" w:rsidRDefault="001046BC" w:rsidP="00E51584">
            <w:pPr>
              <w:rPr>
                <w:bCs/>
                <w:color w:val="000000"/>
                <w:sz w:val="28"/>
                <w:szCs w:val="28"/>
                <w:lang w:eastAsia="en-US"/>
              </w:rPr>
            </w:pPr>
            <w:r w:rsidRPr="00890CDD">
              <w:rPr>
                <w:bCs/>
                <w:color w:val="000000"/>
                <w:sz w:val="28"/>
                <w:szCs w:val="28"/>
                <w:lang w:eastAsia="en-US"/>
              </w:rPr>
              <w:t>вас беспокоили з</w:t>
            </w:r>
            <w:r w:rsidRPr="00890CDD">
              <w:rPr>
                <w:bCs/>
                <w:color w:val="000000"/>
                <w:sz w:val="28"/>
                <w:szCs w:val="28"/>
                <w:lang w:eastAsia="en-US"/>
              </w:rPr>
              <w:t>а</w:t>
            </w:r>
            <w:r w:rsidRPr="00890CDD">
              <w:rPr>
                <w:bCs/>
                <w:color w:val="000000"/>
                <w:sz w:val="28"/>
                <w:szCs w:val="28"/>
                <w:lang w:eastAsia="en-US"/>
              </w:rPr>
              <w:t>поры</w:t>
            </w:r>
          </w:p>
          <w:p w:rsidR="001046BC" w:rsidRPr="00890CDD" w:rsidRDefault="001046BC" w:rsidP="00E51584">
            <w:pPr>
              <w:rPr>
                <w:bCs/>
                <w:color w:val="000000"/>
                <w:sz w:val="28"/>
                <w:szCs w:val="28"/>
                <w:lang w:eastAsia="en-US"/>
              </w:rPr>
            </w:pPr>
          </w:p>
          <w:p w:rsidR="001046BC" w:rsidRPr="00890CDD" w:rsidRDefault="001046BC" w:rsidP="00E51584">
            <w:pPr>
              <w:rPr>
                <w:bCs/>
                <w:color w:val="000000"/>
                <w:sz w:val="28"/>
                <w:szCs w:val="28"/>
                <w:lang w:eastAsia="en-US"/>
              </w:rPr>
            </w:pPr>
            <w:r w:rsidRPr="00890CDD">
              <w:rPr>
                <w:bCs/>
                <w:color w:val="000000"/>
                <w:sz w:val="28"/>
                <w:szCs w:val="28"/>
                <w:lang w:eastAsia="en-US"/>
              </w:rPr>
              <w:t>вас беспокоила тошнота</w:t>
            </w:r>
          </w:p>
          <w:p w:rsidR="001046BC" w:rsidRPr="00890CDD" w:rsidRDefault="001046BC" w:rsidP="00E51584">
            <w:pPr>
              <w:rPr>
                <w:bCs/>
                <w:color w:val="000000"/>
                <w:sz w:val="28"/>
                <w:szCs w:val="28"/>
                <w:lang w:eastAsia="en-US"/>
              </w:rPr>
            </w:pPr>
          </w:p>
          <w:p w:rsidR="001046BC" w:rsidRPr="00890CDD" w:rsidRDefault="001046BC" w:rsidP="00E51584">
            <w:pPr>
              <w:rPr>
                <w:bCs/>
                <w:color w:val="000000"/>
                <w:sz w:val="28"/>
                <w:szCs w:val="28"/>
                <w:lang w:eastAsia="en-US"/>
              </w:rPr>
            </w:pPr>
            <w:r w:rsidRPr="00890CDD">
              <w:rPr>
                <w:bCs/>
                <w:color w:val="000000"/>
                <w:sz w:val="28"/>
                <w:szCs w:val="28"/>
                <w:lang w:eastAsia="en-US"/>
              </w:rPr>
              <w:t>вас беспокоило наличие крови в кале</w:t>
            </w:r>
          </w:p>
          <w:p w:rsidR="001046BC" w:rsidRPr="00890CDD" w:rsidRDefault="001046BC" w:rsidP="00E51584">
            <w:pPr>
              <w:rPr>
                <w:bCs/>
                <w:color w:val="000000"/>
                <w:sz w:val="28"/>
                <w:szCs w:val="28"/>
                <w:lang w:eastAsia="en-US"/>
              </w:rPr>
            </w:pPr>
          </w:p>
          <w:p w:rsidR="001046BC" w:rsidRPr="00890CDD" w:rsidRDefault="001046BC" w:rsidP="00E51584">
            <w:pPr>
              <w:rPr>
                <w:bCs/>
                <w:color w:val="000000"/>
                <w:sz w:val="28"/>
                <w:szCs w:val="28"/>
                <w:lang w:eastAsia="en-US"/>
              </w:rPr>
            </w:pPr>
            <w:r w:rsidRPr="00890CDD">
              <w:rPr>
                <w:bCs/>
                <w:color w:val="000000"/>
                <w:sz w:val="28"/>
                <w:szCs w:val="28"/>
                <w:lang w:eastAsia="en-US"/>
              </w:rPr>
              <w:t>вас беспокоило жжение в области груди, подступ</w:t>
            </w:r>
            <w:r w:rsidRPr="00890CDD">
              <w:rPr>
                <w:bCs/>
                <w:color w:val="000000"/>
                <w:sz w:val="28"/>
                <w:szCs w:val="28"/>
                <w:lang w:eastAsia="en-US"/>
              </w:rPr>
              <w:t>а</w:t>
            </w:r>
            <w:r w:rsidRPr="00890CDD">
              <w:rPr>
                <w:bCs/>
                <w:color w:val="000000"/>
                <w:sz w:val="28"/>
                <w:szCs w:val="28"/>
                <w:lang w:eastAsia="en-US"/>
              </w:rPr>
              <w:t>ющий  кисловатый вкус</w:t>
            </w:r>
          </w:p>
          <w:p w:rsidR="001046BC" w:rsidRPr="00890CDD" w:rsidRDefault="001046BC" w:rsidP="00E51584">
            <w:pPr>
              <w:rPr>
                <w:bCs/>
                <w:color w:val="000000"/>
                <w:sz w:val="28"/>
                <w:szCs w:val="28"/>
                <w:lang w:eastAsia="en-US"/>
              </w:rPr>
            </w:pPr>
          </w:p>
          <w:p w:rsidR="001046BC" w:rsidRPr="00890CDD" w:rsidRDefault="001046BC" w:rsidP="00E51584">
            <w:pPr>
              <w:rPr>
                <w:sz w:val="28"/>
                <w:szCs w:val="28"/>
                <w:lang w:eastAsia="en-US"/>
              </w:rPr>
            </w:pPr>
            <w:r w:rsidRPr="00890CDD">
              <w:rPr>
                <w:bCs/>
                <w:color w:val="000000"/>
                <w:sz w:val="28"/>
                <w:szCs w:val="28"/>
                <w:lang w:eastAsia="en-US"/>
              </w:rPr>
              <w:t>вас беспокоило н</w:t>
            </w:r>
            <w:r w:rsidRPr="00890CDD">
              <w:rPr>
                <w:bCs/>
                <w:color w:val="000000"/>
                <w:sz w:val="28"/>
                <w:szCs w:val="28"/>
                <w:lang w:eastAsia="en-US"/>
              </w:rPr>
              <w:t>е</w:t>
            </w:r>
            <w:r w:rsidRPr="00890CDD">
              <w:rPr>
                <w:bCs/>
                <w:color w:val="000000"/>
                <w:sz w:val="28"/>
                <w:szCs w:val="28"/>
                <w:lang w:eastAsia="en-US"/>
              </w:rPr>
              <w:t>держание (кала)</w:t>
            </w:r>
          </w:p>
        </w:tc>
        <w:tc>
          <w:tcPr>
            <w:tcW w:w="1305"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046BC" w:rsidRPr="00890CDD" w:rsidRDefault="001046BC" w:rsidP="00E51584">
            <w:pPr>
              <w:jc w:val="center"/>
              <w:rPr>
                <w:sz w:val="28"/>
                <w:szCs w:val="28"/>
                <w:lang w:eastAsia="en-US"/>
              </w:rPr>
            </w:pPr>
            <w:r w:rsidRPr="00890CDD">
              <w:rPr>
                <w:sz w:val="28"/>
                <w:szCs w:val="28"/>
                <w:lang w:eastAsia="en-US"/>
              </w:rPr>
              <w:t>0</w:t>
            </w: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r w:rsidRPr="00890CDD">
              <w:rPr>
                <w:sz w:val="28"/>
                <w:szCs w:val="28"/>
                <w:lang w:eastAsia="en-US"/>
              </w:rPr>
              <w:t>0</w:t>
            </w: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p>
          <w:p w:rsidR="001046BC" w:rsidRPr="00890CDD" w:rsidRDefault="001046BC" w:rsidP="00E51584">
            <w:pPr>
              <w:rPr>
                <w:sz w:val="28"/>
                <w:szCs w:val="28"/>
                <w:lang w:eastAsia="en-US"/>
              </w:rPr>
            </w:pPr>
          </w:p>
          <w:p w:rsidR="001046BC" w:rsidRDefault="001046BC" w:rsidP="00E51584">
            <w:pPr>
              <w:jc w:val="center"/>
              <w:rPr>
                <w:sz w:val="28"/>
                <w:szCs w:val="28"/>
                <w:lang w:eastAsia="en-US"/>
              </w:rPr>
            </w:pPr>
          </w:p>
          <w:p w:rsidR="001046BC" w:rsidRPr="00890CDD" w:rsidRDefault="001046BC" w:rsidP="00E51584">
            <w:pPr>
              <w:jc w:val="center"/>
              <w:rPr>
                <w:sz w:val="28"/>
                <w:szCs w:val="28"/>
                <w:lang w:eastAsia="en-US"/>
              </w:rPr>
            </w:pPr>
            <w:r w:rsidRPr="00890CDD">
              <w:rPr>
                <w:sz w:val="28"/>
                <w:szCs w:val="28"/>
                <w:lang w:eastAsia="en-US"/>
              </w:rPr>
              <w:t>0</w:t>
            </w: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r w:rsidRPr="00890CDD">
              <w:rPr>
                <w:sz w:val="28"/>
                <w:szCs w:val="28"/>
                <w:lang w:eastAsia="en-US"/>
              </w:rPr>
              <w:t>0</w:t>
            </w: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p>
          <w:p w:rsidR="001046BC" w:rsidRDefault="001046BC" w:rsidP="00E51584">
            <w:pPr>
              <w:jc w:val="center"/>
              <w:rPr>
                <w:sz w:val="28"/>
                <w:szCs w:val="28"/>
                <w:lang w:eastAsia="en-US"/>
              </w:rPr>
            </w:pPr>
          </w:p>
          <w:p w:rsidR="001046BC" w:rsidRPr="00890CDD" w:rsidRDefault="001046BC" w:rsidP="00E51584">
            <w:pPr>
              <w:jc w:val="center"/>
              <w:rPr>
                <w:sz w:val="28"/>
                <w:szCs w:val="28"/>
                <w:lang w:eastAsia="en-US"/>
              </w:rPr>
            </w:pPr>
            <w:r w:rsidRPr="00890CDD">
              <w:rPr>
                <w:sz w:val="28"/>
                <w:szCs w:val="28"/>
                <w:lang w:eastAsia="en-US"/>
              </w:rPr>
              <w:t>0</w:t>
            </w: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r w:rsidRPr="00890CDD">
              <w:rPr>
                <w:sz w:val="28"/>
                <w:szCs w:val="28"/>
                <w:lang w:eastAsia="en-US"/>
              </w:rPr>
              <w:t>0</w:t>
            </w: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r w:rsidRPr="00890CDD">
              <w:rPr>
                <w:sz w:val="28"/>
                <w:szCs w:val="28"/>
                <w:lang w:eastAsia="en-US"/>
              </w:rPr>
              <w:t>0</w:t>
            </w: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r w:rsidRPr="00890CDD">
              <w:rPr>
                <w:sz w:val="28"/>
                <w:szCs w:val="28"/>
                <w:lang w:eastAsia="en-US"/>
              </w:rPr>
              <w:t>0</w:t>
            </w: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p>
          <w:p w:rsidR="001046BC" w:rsidRDefault="001046BC" w:rsidP="00E51584">
            <w:pPr>
              <w:jc w:val="center"/>
              <w:rPr>
                <w:sz w:val="28"/>
                <w:szCs w:val="28"/>
                <w:lang w:eastAsia="en-US"/>
              </w:rPr>
            </w:pPr>
          </w:p>
          <w:p w:rsidR="001046BC" w:rsidRPr="00890CDD" w:rsidRDefault="001046BC" w:rsidP="00E51584">
            <w:pPr>
              <w:jc w:val="center"/>
              <w:rPr>
                <w:sz w:val="28"/>
                <w:szCs w:val="28"/>
                <w:lang w:eastAsia="en-US"/>
              </w:rPr>
            </w:pPr>
            <w:r w:rsidRPr="00890CDD">
              <w:rPr>
                <w:sz w:val="28"/>
                <w:szCs w:val="28"/>
                <w:lang w:eastAsia="en-US"/>
              </w:rPr>
              <w:t>0</w:t>
            </w: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p>
          <w:p w:rsidR="001046BC" w:rsidRDefault="001046BC" w:rsidP="00E51584">
            <w:pPr>
              <w:jc w:val="center"/>
              <w:rPr>
                <w:sz w:val="28"/>
                <w:szCs w:val="28"/>
                <w:lang w:eastAsia="en-US"/>
              </w:rPr>
            </w:pPr>
          </w:p>
          <w:p w:rsidR="001046BC" w:rsidRPr="00890CDD" w:rsidRDefault="001046BC" w:rsidP="00E51584">
            <w:pPr>
              <w:jc w:val="center"/>
              <w:rPr>
                <w:sz w:val="28"/>
                <w:szCs w:val="28"/>
                <w:lang w:eastAsia="en-US"/>
              </w:rPr>
            </w:pPr>
            <w:r w:rsidRPr="00890CDD">
              <w:rPr>
                <w:sz w:val="28"/>
                <w:szCs w:val="28"/>
                <w:lang w:eastAsia="en-US"/>
              </w:rPr>
              <w:t>0</w:t>
            </w:r>
          </w:p>
        </w:tc>
        <w:tc>
          <w:tcPr>
            <w:tcW w:w="127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046BC" w:rsidRPr="00890CDD" w:rsidRDefault="001046BC" w:rsidP="00E51584">
            <w:pPr>
              <w:jc w:val="center"/>
              <w:rPr>
                <w:sz w:val="28"/>
                <w:szCs w:val="28"/>
                <w:lang w:eastAsia="en-US"/>
              </w:rPr>
            </w:pPr>
            <w:r w:rsidRPr="00890CDD">
              <w:rPr>
                <w:sz w:val="28"/>
                <w:szCs w:val="28"/>
                <w:lang w:eastAsia="en-US"/>
              </w:rPr>
              <w:t>1</w:t>
            </w: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r w:rsidRPr="00890CDD">
              <w:rPr>
                <w:sz w:val="28"/>
                <w:szCs w:val="28"/>
                <w:lang w:eastAsia="en-US"/>
              </w:rPr>
              <w:t>1</w:t>
            </w: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p>
          <w:p w:rsidR="001046BC" w:rsidRDefault="001046BC" w:rsidP="00E51584">
            <w:pPr>
              <w:jc w:val="center"/>
              <w:rPr>
                <w:sz w:val="28"/>
                <w:szCs w:val="28"/>
                <w:lang w:eastAsia="en-US"/>
              </w:rPr>
            </w:pPr>
          </w:p>
          <w:p w:rsidR="001046BC" w:rsidRPr="00890CDD" w:rsidRDefault="001046BC" w:rsidP="00E51584">
            <w:pPr>
              <w:jc w:val="center"/>
              <w:rPr>
                <w:sz w:val="28"/>
                <w:szCs w:val="28"/>
                <w:lang w:eastAsia="en-US"/>
              </w:rPr>
            </w:pPr>
            <w:r w:rsidRPr="00890CDD">
              <w:rPr>
                <w:sz w:val="28"/>
                <w:szCs w:val="28"/>
                <w:lang w:eastAsia="en-US"/>
              </w:rPr>
              <w:t>1</w:t>
            </w: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r w:rsidRPr="00890CDD">
              <w:rPr>
                <w:sz w:val="28"/>
                <w:szCs w:val="28"/>
                <w:lang w:eastAsia="en-US"/>
              </w:rPr>
              <w:t>1</w:t>
            </w: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p>
          <w:p w:rsidR="001046BC" w:rsidRDefault="001046BC" w:rsidP="00E51584">
            <w:pPr>
              <w:jc w:val="center"/>
              <w:rPr>
                <w:sz w:val="28"/>
                <w:szCs w:val="28"/>
                <w:lang w:eastAsia="en-US"/>
              </w:rPr>
            </w:pPr>
          </w:p>
          <w:p w:rsidR="001046BC" w:rsidRPr="00890CDD" w:rsidRDefault="001046BC" w:rsidP="00E51584">
            <w:pPr>
              <w:jc w:val="center"/>
              <w:rPr>
                <w:sz w:val="28"/>
                <w:szCs w:val="28"/>
                <w:lang w:eastAsia="en-US"/>
              </w:rPr>
            </w:pPr>
            <w:r w:rsidRPr="00890CDD">
              <w:rPr>
                <w:sz w:val="28"/>
                <w:szCs w:val="28"/>
                <w:lang w:eastAsia="en-US"/>
              </w:rPr>
              <w:t>1</w:t>
            </w: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r w:rsidRPr="00890CDD">
              <w:rPr>
                <w:sz w:val="28"/>
                <w:szCs w:val="28"/>
                <w:lang w:eastAsia="en-US"/>
              </w:rPr>
              <w:t>1</w:t>
            </w: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r w:rsidRPr="00890CDD">
              <w:rPr>
                <w:sz w:val="28"/>
                <w:szCs w:val="28"/>
                <w:lang w:eastAsia="en-US"/>
              </w:rPr>
              <w:t>1</w:t>
            </w: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r w:rsidRPr="00890CDD">
              <w:rPr>
                <w:sz w:val="28"/>
                <w:szCs w:val="28"/>
                <w:lang w:eastAsia="en-US"/>
              </w:rPr>
              <w:t>1</w:t>
            </w: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p>
          <w:p w:rsidR="001046BC" w:rsidRDefault="001046BC" w:rsidP="00E51584">
            <w:pPr>
              <w:jc w:val="center"/>
              <w:rPr>
                <w:sz w:val="28"/>
                <w:szCs w:val="28"/>
                <w:lang w:eastAsia="en-US"/>
              </w:rPr>
            </w:pPr>
          </w:p>
          <w:p w:rsidR="001046BC" w:rsidRPr="00890CDD" w:rsidRDefault="001046BC" w:rsidP="00E51584">
            <w:pPr>
              <w:jc w:val="center"/>
              <w:rPr>
                <w:sz w:val="28"/>
                <w:szCs w:val="28"/>
                <w:lang w:eastAsia="en-US"/>
              </w:rPr>
            </w:pPr>
            <w:r w:rsidRPr="00890CDD">
              <w:rPr>
                <w:sz w:val="28"/>
                <w:szCs w:val="28"/>
                <w:lang w:eastAsia="en-US"/>
              </w:rPr>
              <w:t>1</w:t>
            </w: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p>
          <w:p w:rsidR="001046BC" w:rsidRDefault="001046BC" w:rsidP="00E51584">
            <w:pPr>
              <w:jc w:val="center"/>
              <w:rPr>
                <w:sz w:val="28"/>
                <w:szCs w:val="28"/>
                <w:lang w:eastAsia="en-US"/>
              </w:rPr>
            </w:pPr>
          </w:p>
          <w:p w:rsidR="001046BC" w:rsidRPr="00890CDD" w:rsidRDefault="001046BC" w:rsidP="00E51584">
            <w:pPr>
              <w:jc w:val="center"/>
              <w:rPr>
                <w:sz w:val="28"/>
                <w:szCs w:val="28"/>
                <w:lang w:eastAsia="en-US"/>
              </w:rPr>
            </w:pPr>
            <w:r w:rsidRPr="00890CDD">
              <w:rPr>
                <w:sz w:val="28"/>
                <w:szCs w:val="28"/>
                <w:lang w:eastAsia="en-US"/>
              </w:rPr>
              <w:t>1</w:t>
            </w:r>
          </w:p>
        </w:tc>
        <w:tc>
          <w:tcPr>
            <w:tcW w:w="127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046BC" w:rsidRPr="00890CDD" w:rsidRDefault="001046BC" w:rsidP="00E51584">
            <w:pPr>
              <w:jc w:val="center"/>
              <w:rPr>
                <w:sz w:val="28"/>
                <w:szCs w:val="28"/>
                <w:lang w:eastAsia="en-US"/>
              </w:rPr>
            </w:pPr>
            <w:r w:rsidRPr="00890CDD">
              <w:rPr>
                <w:sz w:val="28"/>
                <w:szCs w:val="28"/>
                <w:lang w:eastAsia="en-US"/>
              </w:rPr>
              <w:t>2</w:t>
            </w: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r w:rsidRPr="00890CDD">
              <w:rPr>
                <w:sz w:val="28"/>
                <w:szCs w:val="28"/>
                <w:lang w:eastAsia="en-US"/>
              </w:rPr>
              <w:t>2</w:t>
            </w: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p>
          <w:p w:rsidR="001046BC" w:rsidRDefault="001046BC" w:rsidP="00E51584">
            <w:pPr>
              <w:jc w:val="center"/>
              <w:rPr>
                <w:sz w:val="28"/>
                <w:szCs w:val="28"/>
                <w:lang w:eastAsia="en-US"/>
              </w:rPr>
            </w:pPr>
          </w:p>
          <w:p w:rsidR="001046BC" w:rsidRPr="00890CDD" w:rsidRDefault="001046BC" w:rsidP="00E51584">
            <w:pPr>
              <w:jc w:val="center"/>
              <w:rPr>
                <w:sz w:val="28"/>
                <w:szCs w:val="28"/>
                <w:lang w:eastAsia="en-US"/>
              </w:rPr>
            </w:pPr>
            <w:r w:rsidRPr="00890CDD">
              <w:rPr>
                <w:sz w:val="28"/>
                <w:szCs w:val="28"/>
                <w:lang w:eastAsia="en-US"/>
              </w:rPr>
              <w:t>2</w:t>
            </w: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r w:rsidRPr="00890CDD">
              <w:rPr>
                <w:sz w:val="28"/>
                <w:szCs w:val="28"/>
                <w:lang w:eastAsia="en-US"/>
              </w:rPr>
              <w:t>2</w:t>
            </w: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p>
          <w:p w:rsidR="001046BC" w:rsidRDefault="001046BC" w:rsidP="00E51584">
            <w:pPr>
              <w:jc w:val="center"/>
              <w:rPr>
                <w:sz w:val="28"/>
                <w:szCs w:val="28"/>
                <w:lang w:eastAsia="en-US"/>
              </w:rPr>
            </w:pPr>
          </w:p>
          <w:p w:rsidR="001046BC" w:rsidRPr="00890CDD" w:rsidRDefault="001046BC" w:rsidP="00E51584">
            <w:pPr>
              <w:jc w:val="center"/>
              <w:rPr>
                <w:sz w:val="28"/>
                <w:szCs w:val="28"/>
                <w:lang w:eastAsia="en-US"/>
              </w:rPr>
            </w:pPr>
            <w:r w:rsidRPr="00890CDD">
              <w:rPr>
                <w:sz w:val="28"/>
                <w:szCs w:val="28"/>
                <w:lang w:eastAsia="en-US"/>
              </w:rPr>
              <w:t>2</w:t>
            </w: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r w:rsidRPr="00890CDD">
              <w:rPr>
                <w:sz w:val="28"/>
                <w:szCs w:val="28"/>
                <w:lang w:eastAsia="en-US"/>
              </w:rPr>
              <w:t>2</w:t>
            </w: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r w:rsidRPr="00890CDD">
              <w:rPr>
                <w:sz w:val="28"/>
                <w:szCs w:val="28"/>
                <w:lang w:eastAsia="en-US"/>
              </w:rPr>
              <w:t>2</w:t>
            </w: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r w:rsidRPr="00890CDD">
              <w:rPr>
                <w:sz w:val="28"/>
                <w:szCs w:val="28"/>
                <w:lang w:eastAsia="en-US"/>
              </w:rPr>
              <w:t>2</w:t>
            </w: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p>
          <w:p w:rsidR="001046BC" w:rsidRDefault="001046BC" w:rsidP="00E51584">
            <w:pPr>
              <w:jc w:val="center"/>
              <w:rPr>
                <w:sz w:val="28"/>
                <w:szCs w:val="28"/>
                <w:lang w:eastAsia="en-US"/>
              </w:rPr>
            </w:pPr>
          </w:p>
          <w:p w:rsidR="001046BC" w:rsidRPr="00890CDD" w:rsidRDefault="001046BC" w:rsidP="00E51584">
            <w:pPr>
              <w:jc w:val="center"/>
              <w:rPr>
                <w:sz w:val="28"/>
                <w:szCs w:val="28"/>
                <w:lang w:eastAsia="en-US"/>
              </w:rPr>
            </w:pPr>
            <w:r w:rsidRPr="00890CDD">
              <w:rPr>
                <w:sz w:val="28"/>
                <w:szCs w:val="28"/>
                <w:lang w:eastAsia="en-US"/>
              </w:rPr>
              <w:t>2</w:t>
            </w: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p>
          <w:p w:rsidR="001046BC" w:rsidRDefault="001046BC" w:rsidP="00E51584">
            <w:pPr>
              <w:jc w:val="center"/>
              <w:rPr>
                <w:sz w:val="28"/>
                <w:szCs w:val="28"/>
                <w:lang w:eastAsia="en-US"/>
              </w:rPr>
            </w:pPr>
          </w:p>
          <w:p w:rsidR="001046BC" w:rsidRPr="00890CDD" w:rsidRDefault="001046BC" w:rsidP="00E51584">
            <w:pPr>
              <w:jc w:val="center"/>
              <w:rPr>
                <w:sz w:val="28"/>
                <w:szCs w:val="28"/>
                <w:lang w:eastAsia="en-US"/>
              </w:rPr>
            </w:pPr>
            <w:r w:rsidRPr="00890CDD">
              <w:rPr>
                <w:sz w:val="28"/>
                <w:szCs w:val="28"/>
                <w:lang w:eastAsia="en-US"/>
              </w:rPr>
              <w:t>2</w:t>
            </w:r>
          </w:p>
        </w:tc>
        <w:tc>
          <w:tcPr>
            <w:tcW w:w="123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046BC" w:rsidRPr="00890CDD" w:rsidRDefault="001046BC" w:rsidP="00E51584">
            <w:pPr>
              <w:jc w:val="center"/>
              <w:rPr>
                <w:sz w:val="28"/>
                <w:szCs w:val="28"/>
                <w:lang w:eastAsia="en-US"/>
              </w:rPr>
            </w:pPr>
            <w:r w:rsidRPr="00890CDD">
              <w:rPr>
                <w:sz w:val="28"/>
                <w:szCs w:val="28"/>
                <w:lang w:eastAsia="en-US"/>
              </w:rPr>
              <w:t>3</w:t>
            </w: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r w:rsidRPr="00890CDD">
              <w:rPr>
                <w:sz w:val="28"/>
                <w:szCs w:val="28"/>
                <w:lang w:eastAsia="en-US"/>
              </w:rPr>
              <w:t>3</w:t>
            </w: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p>
          <w:p w:rsidR="001046BC" w:rsidRDefault="001046BC" w:rsidP="00E51584">
            <w:pPr>
              <w:jc w:val="center"/>
              <w:rPr>
                <w:sz w:val="28"/>
                <w:szCs w:val="28"/>
                <w:lang w:eastAsia="en-US"/>
              </w:rPr>
            </w:pPr>
          </w:p>
          <w:p w:rsidR="001046BC" w:rsidRPr="00890CDD" w:rsidRDefault="001046BC" w:rsidP="00E51584">
            <w:pPr>
              <w:jc w:val="center"/>
              <w:rPr>
                <w:sz w:val="28"/>
                <w:szCs w:val="28"/>
                <w:lang w:eastAsia="en-US"/>
              </w:rPr>
            </w:pPr>
            <w:r w:rsidRPr="00890CDD">
              <w:rPr>
                <w:sz w:val="28"/>
                <w:szCs w:val="28"/>
                <w:lang w:eastAsia="en-US"/>
              </w:rPr>
              <w:t>3</w:t>
            </w: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r w:rsidRPr="00890CDD">
              <w:rPr>
                <w:sz w:val="28"/>
                <w:szCs w:val="28"/>
                <w:lang w:eastAsia="en-US"/>
              </w:rPr>
              <w:t>3</w:t>
            </w: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p>
          <w:p w:rsidR="001046BC" w:rsidRDefault="001046BC" w:rsidP="00E51584">
            <w:pPr>
              <w:jc w:val="center"/>
              <w:rPr>
                <w:sz w:val="28"/>
                <w:szCs w:val="28"/>
                <w:lang w:eastAsia="en-US"/>
              </w:rPr>
            </w:pPr>
          </w:p>
          <w:p w:rsidR="001046BC" w:rsidRPr="00890CDD" w:rsidRDefault="001046BC" w:rsidP="00E51584">
            <w:pPr>
              <w:jc w:val="center"/>
              <w:rPr>
                <w:sz w:val="28"/>
                <w:szCs w:val="28"/>
                <w:lang w:eastAsia="en-US"/>
              </w:rPr>
            </w:pPr>
            <w:r w:rsidRPr="00890CDD">
              <w:rPr>
                <w:sz w:val="28"/>
                <w:szCs w:val="28"/>
                <w:lang w:eastAsia="en-US"/>
              </w:rPr>
              <w:t>3</w:t>
            </w: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r w:rsidRPr="00890CDD">
              <w:rPr>
                <w:sz w:val="28"/>
                <w:szCs w:val="28"/>
                <w:lang w:eastAsia="en-US"/>
              </w:rPr>
              <w:t>3</w:t>
            </w: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r w:rsidRPr="00890CDD">
              <w:rPr>
                <w:sz w:val="28"/>
                <w:szCs w:val="28"/>
                <w:lang w:eastAsia="en-US"/>
              </w:rPr>
              <w:t>3</w:t>
            </w: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r w:rsidRPr="00890CDD">
              <w:rPr>
                <w:sz w:val="28"/>
                <w:szCs w:val="28"/>
                <w:lang w:eastAsia="en-US"/>
              </w:rPr>
              <w:t>3</w:t>
            </w: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p>
          <w:p w:rsidR="001046BC" w:rsidRDefault="001046BC" w:rsidP="00E51584">
            <w:pPr>
              <w:jc w:val="center"/>
              <w:rPr>
                <w:sz w:val="28"/>
                <w:szCs w:val="28"/>
                <w:lang w:eastAsia="en-US"/>
              </w:rPr>
            </w:pPr>
          </w:p>
          <w:p w:rsidR="001046BC" w:rsidRPr="00890CDD" w:rsidRDefault="001046BC" w:rsidP="00E51584">
            <w:pPr>
              <w:jc w:val="center"/>
              <w:rPr>
                <w:sz w:val="28"/>
                <w:szCs w:val="28"/>
                <w:lang w:eastAsia="en-US"/>
              </w:rPr>
            </w:pPr>
            <w:r w:rsidRPr="00890CDD">
              <w:rPr>
                <w:sz w:val="28"/>
                <w:szCs w:val="28"/>
                <w:lang w:eastAsia="en-US"/>
              </w:rPr>
              <w:t>3</w:t>
            </w: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p>
          <w:p w:rsidR="001046BC" w:rsidRDefault="001046BC" w:rsidP="00E51584">
            <w:pPr>
              <w:jc w:val="center"/>
              <w:rPr>
                <w:sz w:val="28"/>
                <w:szCs w:val="28"/>
                <w:lang w:eastAsia="en-US"/>
              </w:rPr>
            </w:pPr>
          </w:p>
          <w:p w:rsidR="001046BC" w:rsidRPr="00890CDD" w:rsidRDefault="001046BC" w:rsidP="00E51584">
            <w:pPr>
              <w:jc w:val="center"/>
              <w:rPr>
                <w:sz w:val="28"/>
                <w:szCs w:val="28"/>
                <w:lang w:eastAsia="en-US"/>
              </w:rPr>
            </w:pPr>
            <w:r w:rsidRPr="00890CDD">
              <w:rPr>
                <w:sz w:val="28"/>
                <w:szCs w:val="28"/>
                <w:lang w:eastAsia="en-US"/>
              </w:rPr>
              <w:t>3</w:t>
            </w:r>
          </w:p>
        </w:tc>
        <w:tc>
          <w:tcPr>
            <w:tcW w:w="122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1046BC" w:rsidRPr="00890CDD" w:rsidRDefault="001046BC" w:rsidP="00E51584">
            <w:pPr>
              <w:jc w:val="center"/>
              <w:rPr>
                <w:sz w:val="28"/>
                <w:szCs w:val="28"/>
                <w:lang w:eastAsia="en-US"/>
              </w:rPr>
            </w:pPr>
            <w:r w:rsidRPr="00890CDD">
              <w:rPr>
                <w:sz w:val="28"/>
                <w:szCs w:val="28"/>
                <w:lang w:eastAsia="en-US"/>
              </w:rPr>
              <w:t>4</w:t>
            </w: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r w:rsidRPr="00890CDD">
              <w:rPr>
                <w:sz w:val="28"/>
                <w:szCs w:val="28"/>
                <w:lang w:eastAsia="en-US"/>
              </w:rPr>
              <w:t>4</w:t>
            </w: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p>
          <w:p w:rsidR="001046BC" w:rsidRDefault="001046BC" w:rsidP="00E51584">
            <w:pPr>
              <w:jc w:val="center"/>
              <w:rPr>
                <w:sz w:val="28"/>
                <w:szCs w:val="28"/>
                <w:lang w:eastAsia="en-US"/>
              </w:rPr>
            </w:pPr>
          </w:p>
          <w:p w:rsidR="001046BC" w:rsidRPr="00890CDD" w:rsidRDefault="001046BC" w:rsidP="00E51584">
            <w:pPr>
              <w:jc w:val="center"/>
              <w:rPr>
                <w:sz w:val="28"/>
                <w:szCs w:val="28"/>
                <w:lang w:eastAsia="en-US"/>
              </w:rPr>
            </w:pPr>
            <w:r w:rsidRPr="00890CDD">
              <w:rPr>
                <w:sz w:val="28"/>
                <w:szCs w:val="28"/>
                <w:lang w:eastAsia="en-US"/>
              </w:rPr>
              <w:t>4</w:t>
            </w: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r w:rsidRPr="00890CDD">
              <w:rPr>
                <w:sz w:val="28"/>
                <w:szCs w:val="28"/>
                <w:lang w:eastAsia="en-US"/>
              </w:rPr>
              <w:t>4</w:t>
            </w: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p>
          <w:p w:rsidR="001046BC" w:rsidRDefault="001046BC" w:rsidP="00E51584">
            <w:pPr>
              <w:jc w:val="center"/>
              <w:rPr>
                <w:sz w:val="28"/>
                <w:szCs w:val="28"/>
                <w:lang w:eastAsia="en-US"/>
              </w:rPr>
            </w:pPr>
          </w:p>
          <w:p w:rsidR="001046BC" w:rsidRPr="00890CDD" w:rsidRDefault="001046BC" w:rsidP="00E51584">
            <w:pPr>
              <w:jc w:val="center"/>
              <w:rPr>
                <w:sz w:val="28"/>
                <w:szCs w:val="28"/>
                <w:lang w:eastAsia="en-US"/>
              </w:rPr>
            </w:pPr>
            <w:r w:rsidRPr="00890CDD">
              <w:rPr>
                <w:sz w:val="28"/>
                <w:szCs w:val="28"/>
                <w:lang w:eastAsia="en-US"/>
              </w:rPr>
              <w:t>4</w:t>
            </w: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r w:rsidRPr="00890CDD">
              <w:rPr>
                <w:sz w:val="28"/>
                <w:szCs w:val="28"/>
                <w:lang w:eastAsia="en-US"/>
              </w:rPr>
              <w:t>4</w:t>
            </w: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r w:rsidRPr="00890CDD">
              <w:rPr>
                <w:sz w:val="28"/>
                <w:szCs w:val="28"/>
                <w:lang w:eastAsia="en-US"/>
              </w:rPr>
              <w:t>4</w:t>
            </w: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r w:rsidRPr="00890CDD">
              <w:rPr>
                <w:sz w:val="28"/>
                <w:szCs w:val="28"/>
                <w:lang w:eastAsia="en-US"/>
              </w:rPr>
              <w:t>4</w:t>
            </w: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p>
          <w:p w:rsidR="001046BC" w:rsidRDefault="001046BC" w:rsidP="00E51584">
            <w:pPr>
              <w:jc w:val="center"/>
              <w:rPr>
                <w:sz w:val="28"/>
                <w:szCs w:val="28"/>
                <w:lang w:eastAsia="en-US"/>
              </w:rPr>
            </w:pPr>
          </w:p>
          <w:p w:rsidR="001046BC" w:rsidRPr="00890CDD" w:rsidRDefault="001046BC" w:rsidP="00E51584">
            <w:pPr>
              <w:jc w:val="center"/>
              <w:rPr>
                <w:sz w:val="28"/>
                <w:szCs w:val="28"/>
                <w:lang w:eastAsia="en-US"/>
              </w:rPr>
            </w:pPr>
            <w:r w:rsidRPr="00890CDD">
              <w:rPr>
                <w:sz w:val="28"/>
                <w:szCs w:val="28"/>
                <w:lang w:eastAsia="en-US"/>
              </w:rPr>
              <w:t>4</w:t>
            </w: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p>
          <w:p w:rsidR="001046BC" w:rsidRPr="00890CDD" w:rsidRDefault="001046BC" w:rsidP="00E51584">
            <w:pPr>
              <w:jc w:val="center"/>
              <w:rPr>
                <w:sz w:val="28"/>
                <w:szCs w:val="28"/>
                <w:lang w:eastAsia="en-US"/>
              </w:rPr>
            </w:pPr>
          </w:p>
          <w:p w:rsidR="001046BC" w:rsidRDefault="001046BC" w:rsidP="00E51584">
            <w:pPr>
              <w:jc w:val="center"/>
              <w:rPr>
                <w:sz w:val="28"/>
                <w:szCs w:val="28"/>
                <w:lang w:eastAsia="en-US"/>
              </w:rPr>
            </w:pPr>
          </w:p>
          <w:p w:rsidR="001046BC" w:rsidRPr="00890CDD" w:rsidRDefault="001046BC" w:rsidP="00E51584">
            <w:pPr>
              <w:jc w:val="center"/>
              <w:rPr>
                <w:sz w:val="28"/>
                <w:szCs w:val="28"/>
                <w:lang w:eastAsia="en-US"/>
              </w:rPr>
            </w:pPr>
            <w:r w:rsidRPr="00890CDD">
              <w:rPr>
                <w:sz w:val="28"/>
                <w:szCs w:val="28"/>
                <w:lang w:eastAsia="en-US"/>
              </w:rPr>
              <w:t>4</w:t>
            </w:r>
          </w:p>
        </w:tc>
      </w:tr>
    </w:tbl>
    <w:p w:rsidR="001046BC" w:rsidRPr="00890CDD" w:rsidRDefault="001046BC" w:rsidP="001046BC">
      <w:pPr>
        <w:rPr>
          <w:sz w:val="28"/>
          <w:szCs w:val="28"/>
        </w:rPr>
      </w:pPr>
    </w:p>
    <w:p w:rsidR="001046BC" w:rsidRPr="00890CDD" w:rsidRDefault="001046BC" w:rsidP="001046BC">
      <w:pPr>
        <w:spacing w:line="480" w:lineRule="auto"/>
        <w:rPr>
          <w:sz w:val="28"/>
          <w:szCs w:val="28"/>
        </w:rPr>
      </w:pPr>
      <w:r w:rsidRPr="00890CDD">
        <w:rPr>
          <w:b/>
          <w:sz w:val="28"/>
          <w:szCs w:val="28"/>
        </w:rPr>
        <w:t>Распределение баллов по категориям до операции:</w:t>
      </w:r>
    </w:p>
    <w:p w:rsidR="001046BC" w:rsidRPr="00890CDD" w:rsidRDefault="001046BC" w:rsidP="001046BC">
      <w:pPr>
        <w:spacing w:line="480" w:lineRule="auto"/>
        <w:rPr>
          <w:sz w:val="28"/>
          <w:szCs w:val="28"/>
        </w:rPr>
      </w:pPr>
      <w:r w:rsidRPr="00890CDD">
        <w:rPr>
          <w:sz w:val="28"/>
          <w:szCs w:val="28"/>
        </w:rPr>
        <w:t>1. Восприятие своего здоровья -  ______</w:t>
      </w:r>
    </w:p>
    <w:p w:rsidR="001046BC" w:rsidRPr="00890CDD" w:rsidRDefault="001046BC" w:rsidP="001046BC">
      <w:pPr>
        <w:spacing w:line="480" w:lineRule="auto"/>
        <w:rPr>
          <w:sz w:val="28"/>
          <w:szCs w:val="28"/>
        </w:rPr>
      </w:pPr>
      <w:r w:rsidRPr="00890CDD">
        <w:rPr>
          <w:sz w:val="28"/>
          <w:szCs w:val="28"/>
        </w:rPr>
        <w:t>2. Психическое состояние - ________</w:t>
      </w:r>
    </w:p>
    <w:p w:rsidR="001046BC" w:rsidRPr="00890CDD" w:rsidRDefault="001046BC" w:rsidP="001046BC">
      <w:pPr>
        <w:spacing w:line="480" w:lineRule="auto"/>
        <w:rPr>
          <w:sz w:val="28"/>
          <w:szCs w:val="28"/>
        </w:rPr>
      </w:pPr>
      <w:r w:rsidRPr="00890CDD">
        <w:rPr>
          <w:sz w:val="28"/>
          <w:szCs w:val="28"/>
        </w:rPr>
        <w:t>3. Физическое состояние - _______</w:t>
      </w:r>
    </w:p>
    <w:p w:rsidR="001046BC" w:rsidRPr="00890CDD" w:rsidRDefault="001046BC" w:rsidP="001046BC">
      <w:pPr>
        <w:spacing w:line="480" w:lineRule="auto"/>
        <w:rPr>
          <w:sz w:val="28"/>
          <w:szCs w:val="28"/>
        </w:rPr>
      </w:pPr>
      <w:r w:rsidRPr="00890CDD">
        <w:rPr>
          <w:sz w:val="28"/>
          <w:szCs w:val="28"/>
        </w:rPr>
        <w:t>4. Социальное функционирование - _______</w:t>
      </w:r>
    </w:p>
    <w:p w:rsidR="001046BC" w:rsidRPr="00890CDD" w:rsidRDefault="001046BC" w:rsidP="001046BC">
      <w:pPr>
        <w:spacing w:line="480" w:lineRule="auto"/>
        <w:rPr>
          <w:sz w:val="28"/>
          <w:szCs w:val="28"/>
        </w:rPr>
      </w:pPr>
      <w:r w:rsidRPr="00890CDD">
        <w:rPr>
          <w:sz w:val="28"/>
          <w:szCs w:val="28"/>
        </w:rPr>
        <w:t>5. Ролевое функционирование - _________</w:t>
      </w:r>
    </w:p>
    <w:p w:rsidR="001046BC" w:rsidRPr="00890CDD" w:rsidRDefault="001046BC" w:rsidP="001046BC">
      <w:pPr>
        <w:spacing w:line="480" w:lineRule="auto"/>
        <w:rPr>
          <w:sz w:val="28"/>
          <w:szCs w:val="28"/>
        </w:rPr>
      </w:pPr>
    </w:p>
    <w:p w:rsidR="001046BC" w:rsidRPr="00890CDD" w:rsidRDefault="001046BC" w:rsidP="001046BC">
      <w:pPr>
        <w:spacing w:line="480" w:lineRule="auto"/>
        <w:rPr>
          <w:b/>
          <w:sz w:val="28"/>
          <w:szCs w:val="28"/>
        </w:rPr>
      </w:pPr>
      <w:r w:rsidRPr="00890CDD">
        <w:rPr>
          <w:b/>
          <w:sz w:val="28"/>
          <w:szCs w:val="28"/>
        </w:rPr>
        <w:t>Распределение баллов по категориям после операции:</w:t>
      </w:r>
    </w:p>
    <w:p w:rsidR="001046BC" w:rsidRPr="00890CDD" w:rsidRDefault="001046BC" w:rsidP="001046BC">
      <w:pPr>
        <w:spacing w:line="480" w:lineRule="auto"/>
        <w:rPr>
          <w:sz w:val="28"/>
          <w:szCs w:val="28"/>
        </w:rPr>
      </w:pPr>
      <w:r w:rsidRPr="00890CDD">
        <w:rPr>
          <w:sz w:val="28"/>
          <w:szCs w:val="28"/>
        </w:rPr>
        <w:t>1. Восприятие своего здоровья -  ______</w:t>
      </w:r>
    </w:p>
    <w:p w:rsidR="001046BC" w:rsidRPr="00890CDD" w:rsidRDefault="001046BC" w:rsidP="001046BC">
      <w:pPr>
        <w:spacing w:line="480" w:lineRule="auto"/>
        <w:rPr>
          <w:sz w:val="28"/>
          <w:szCs w:val="28"/>
        </w:rPr>
      </w:pPr>
      <w:r w:rsidRPr="00890CDD">
        <w:rPr>
          <w:sz w:val="28"/>
          <w:szCs w:val="28"/>
        </w:rPr>
        <w:t>2. Психическое состояние - ________</w:t>
      </w:r>
    </w:p>
    <w:p w:rsidR="001046BC" w:rsidRPr="00890CDD" w:rsidRDefault="001046BC" w:rsidP="001046BC">
      <w:pPr>
        <w:spacing w:line="480" w:lineRule="auto"/>
        <w:rPr>
          <w:sz w:val="28"/>
          <w:szCs w:val="28"/>
        </w:rPr>
      </w:pPr>
      <w:r w:rsidRPr="00890CDD">
        <w:rPr>
          <w:sz w:val="28"/>
          <w:szCs w:val="28"/>
        </w:rPr>
        <w:t>3. Физическое состояние - _______</w:t>
      </w:r>
    </w:p>
    <w:p w:rsidR="001046BC" w:rsidRPr="00890CDD" w:rsidRDefault="001046BC" w:rsidP="001046BC">
      <w:pPr>
        <w:spacing w:line="480" w:lineRule="auto"/>
        <w:rPr>
          <w:sz w:val="28"/>
          <w:szCs w:val="28"/>
        </w:rPr>
      </w:pPr>
      <w:r w:rsidRPr="00890CDD">
        <w:rPr>
          <w:sz w:val="28"/>
          <w:szCs w:val="28"/>
        </w:rPr>
        <w:t>4. Социальное функционирование - _______</w:t>
      </w:r>
    </w:p>
    <w:p w:rsidR="001046BC" w:rsidRPr="00890CDD" w:rsidRDefault="001046BC" w:rsidP="001046BC">
      <w:pPr>
        <w:spacing w:line="480" w:lineRule="auto"/>
        <w:rPr>
          <w:sz w:val="28"/>
          <w:szCs w:val="28"/>
        </w:rPr>
      </w:pPr>
      <w:r w:rsidRPr="00890CDD">
        <w:rPr>
          <w:sz w:val="28"/>
          <w:szCs w:val="28"/>
        </w:rPr>
        <w:t>5. Ролевое функционирование - _________</w:t>
      </w:r>
    </w:p>
    <w:p w:rsidR="001046BC" w:rsidRDefault="001046BC" w:rsidP="001046BC">
      <w:pPr>
        <w:autoSpaceDE w:val="0"/>
        <w:autoSpaceDN w:val="0"/>
        <w:adjustRightInd w:val="0"/>
        <w:rPr>
          <w:sz w:val="28"/>
          <w:szCs w:val="28"/>
        </w:rPr>
      </w:pPr>
    </w:p>
    <w:p w:rsidR="001046BC" w:rsidRPr="00022AE3" w:rsidRDefault="001046BC" w:rsidP="001046BC">
      <w:pPr>
        <w:spacing w:line="360" w:lineRule="auto"/>
        <w:ind w:firstLine="709"/>
        <w:jc w:val="both"/>
        <w:rPr>
          <w:sz w:val="28"/>
          <w:szCs w:val="28"/>
        </w:rPr>
      </w:pPr>
      <w:r w:rsidRPr="00022AE3">
        <w:rPr>
          <w:sz w:val="28"/>
          <w:szCs w:val="28"/>
        </w:rPr>
        <w:t>До операции у</w:t>
      </w:r>
      <w:r>
        <w:rPr>
          <w:sz w:val="28"/>
          <w:szCs w:val="28"/>
        </w:rPr>
        <w:t xml:space="preserve"> всех пациентов ГИИ был снижен, в </w:t>
      </w:r>
      <w:r>
        <w:rPr>
          <w:sz w:val="28"/>
          <w:szCs w:val="28"/>
          <w:lang w:val="en-US"/>
        </w:rPr>
        <w:t>I</w:t>
      </w:r>
      <w:r>
        <w:rPr>
          <w:sz w:val="28"/>
          <w:szCs w:val="28"/>
        </w:rPr>
        <w:t xml:space="preserve"> группе был р</w:t>
      </w:r>
      <w:r>
        <w:rPr>
          <w:sz w:val="28"/>
          <w:szCs w:val="28"/>
        </w:rPr>
        <w:t>а</w:t>
      </w:r>
      <w:r>
        <w:rPr>
          <w:sz w:val="28"/>
          <w:szCs w:val="28"/>
        </w:rPr>
        <w:t>вен 80</w:t>
      </w:r>
      <w:r w:rsidRPr="00022AE3">
        <w:rPr>
          <w:sz w:val="28"/>
          <w:szCs w:val="28"/>
        </w:rPr>
        <w:t>,</w:t>
      </w:r>
      <w:r>
        <w:rPr>
          <w:sz w:val="28"/>
          <w:szCs w:val="28"/>
        </w:rPr>
        <w:t>8 балла, во второй – 82,4 балла. Данные величины обусловлены</w:t>
      </w:r>
      <w:r w:rsidRPr="00022AE3">
        <w:rPr>
          <w:sz w:val="28"/>
          <w:szCs w:val="28"/>
        </w:rPr>
        <w:t xml:space="preserve"> низким уровнем всех катего</w:t>
      </w:r>
      <w:r>
        <w:rPr>
          <w:sz w:val="28"/>
          <w:szCs w:val="28"/>
        </w:rPr>
        <w:t>рий составляющих GIQLI. Выявлена прямая зависимость</w:t>
      </w:r>
      <w:r w:rsidRPr="00022AE3">
        <w:rPr>
          <w:sz w:val="28"/>
          <w:szCs w:val="28"/>
        </w:rPr>
        <w:t xml:space="preserve"> между выраженностью симптомов (изжога, отрыжка, дисф</w:t>
      </w:r>
      <w:r w:rsidRPr="00022AE3">
        <w:rPr>
          <w:sz w:val="28"/>
          <w:szCs w:val="28"/>
        </w:rPr>
        <w:t>а</w:t>
      </w:r>
      <w:r w:rsidRPr="00022AE3">
        <w:rPr>
          <w:sz w:val="28"/>
          <w:szCs w:val="28"/>
        </w:rPr>
        <w:t>гия) и степенью угнетенности, раздражительности, неудовлетворенности жиз</w:t>
      </w:r>
      <w:r>
        <w:rPr>
          <w:sz w:val="28"/>
          <w:szCs w:val="28"/>
        </w:rPr>
        <w:t>нью</w:t>
      </w:r>
      <w:r w:rsidRPr="00022AE3">
        <w:rPr>
          <w:sz w:val="28"/>
          <w:szCs w:val="28"/>
        </w:rPr>
        <w:t>. В значительной степени страдает социальное функционирование</w:t>
      </w:r>
      <w:r>
        <w:rPr>
          <w:sz w:val="28"/>
          <w:szCs w:val="28"/>
        </w:rPr>
        <w:t>.</w:t>
      </w:r>
    </w:p>
    <w:p w:rsidR="001046BC" w:rsidRPr="00D12D0C" w:rsidRDefault="001046BC" w:rsidP="001046BC">
      <w:pPr>
        <w:spacing w:line="360" w:lineRule="auto"/>
        <w:ind w:firstLine="709"/>
        <w:jc w:val="both"/>
        <w:rPr>
          <w:sz w:val="28"/>
          <w:szCs w:val="28"/>
        </w:rPr>
      </w:pPr>
      <w:r w:rsidRPr="00D6358B">
        <w:rPr>
          <w:b/>
          <w:sz w:val="28"/>
          <w:szCs w:val="28"/>
        </w:rPr>
        <w:t>Математический анализ результатов.</w:t>
      </w:r>
      <w:r w:rsidRPr="000C57E2">
        <w:rPr>
          <w:sz w:val="28"/>
          <w:szCs w:val="28"/>
        </w:rPr>
        <w:t xml:space="preserve"> Фактические данные обр</w:t>
      </w:r>
      <w:r w:rsidRPr="000C57E2">
        <w:rPr>
          <w:sz w:val="28"/>
          <w:szCs w:val="28"/>
        </w:rPr>
        <w:t>а</w:t>
      </w:r>
      <w:r w:rsidRPr="000C57E2">
        <w:rPr>
          <w:sz w:val="28"/>
          <w:szCs w:val="28"/>
        </w:rPr>
        <w:t>батывали методами математической статистики в среде электронных та</w:t>
      </w:r>
      <w:r w:rsidRPr="000C57E2">
        <w:rPr>
          <w:sz w:val="28"/>
          <w:szCs w:val="28"/>
        </w:rPr>
        <w:t>б</w:t>
      </w:r>
      <w:r w:rsidRPr="000C57E2">
        <w:rPr>
          <w:sz w:val="28"/>
          <w:szCs w:val="28"/>
        </w:rPr>
        <w:t>лиц Excel. Для каждого вариационного ряда определяли среднюю арифм</w:t>
      </w:r>
      <w:r w:rsidRPr="000C57E2">
        <w:rPr>
          <w:sz w:val="28"/>
          <w:szCs w:val="28"/>
        </w:rPr>
        <w:t>е</w:t>
      </w:r>
      <w:r w:rsidRPr="000C57E2">
        <w:rPr>
          <w:sz w:val="28"/>
          <w:szCs w:val="28"/>
        </w:rPr>
        <w:t xml:space="preserve">тическую величину (М), среднюю ошибку </w:t>
      </w:r>
      <w:proofErr w:type="gramStart"/>
      <w:r w:rsidRPr="000C57E2">
        <w:rPr>
          <w:sz w:val="28"/>
          <w:szCs w:val="28"/>
        </w:rPr>
        <w:t>средней</w:t>
      </w:r>
      <w:proofErr w:type="gramEnd"/>
      <w:r w:rsidRPr="000C57E2">
        <w:rPr>
          <w:sz w:val="28"/>
          <w:szCs w:val="28"/>
        </w:rPr>
        <w:t xml:space="preserve"> арифметической (m). Достоверность различных средних арифметических величин определяли </w:t>
      </w:r>
      <w:r w:rsidRPr="000C57E2">
        <w:rPr>
          <w:sz w:val="28"/>
          <w:szCs w:val="28"/>
        </w:rPr>
        <w:lastRenderedPageBreak/>
        <w:t>по абсолютному показателю точности (P) по таблице процентных точек распределения Стьюдента в зависимости от коэффициента достоверности (t) и числа степеней свободы (n). На основании коэффициента t по таблице Стьюдента определяли вероятность различия (p). Различие считали дост</w:t>
      </w:r>
      <w:r w:rsidRPr="000C57E2">
        <w:rPr>
          <w:sz w:val="28"/>
          <w:szCs w:val="28"/>
        </w:rPr>
        <w:t>о</w:t>
      </w:r>
      <w:r w:rsidRPr="000C57E2">
        <w:rPr>
          <w:sz w:val="28"/>
          <w:szCs w:val="28"/>
        </w:rPr>
        <w:t xml:space="preserve">верным при </w:t>
      </w:r>
      <w:proofErr w:type="gramStart"/>
      <w:r w:rsidRPr="000C57E2">
        <w:rPr>
          <w:sz w:val="28"/>
          <w:szCs w:val="28"/>
        </w:rPr>
        <w:t>р</w:t>
      </w:r>
      <w:proofErr w:type="gramEnd"/>
      <w:r w:rsidRPr="000C57E2">
        <w:rPr>
          <w:sz w:val="28"/>
          <w:szCs w:val="28"/>
        </w:rPr>
        <w:t>&lt;0,05, т.е. в тех случаях, когда вероятность различия соста</w:t>
      </w:r>
      <w:r w:rsidRPr="000C57E2">
        <w:rPr>
          <w:sz w:val="28"/>
          <w:szCs w:val="28"/>
        </w:rPr>
        <w:t>в</w:t>
      </w:r>
      <w:r w:rsidRPr="000C57E2">
        <w:rPr>
          <w:sz w:val="28"/>
          <w:szCs w:val="28"/>
        </w:rPr>
        <w:t>ляла больше 95%</w:t>
      </w:r>
      <w:r w:rsidRPr="00C0582E">
        <w:rPr>
          <w:sz w:val="28"/>
          <w:szCs w:val="28"/>
        </w:rPr>
        <w:t xml:space="preserve"> [</w:t>
      </w:r>
      <w:r w:rsidRPr="007146F4">
        <w:rPr>
          <w:sz w:val="28"/>
          <w:szCs w:val="28"/>
        </w:rPr>
        <w:t xml:space="preserve">51, </w:t>
      </w:r>
      <w:r>
        <w:rPr>
          <w:sz w:val="28"/>
          <w:szCs w:val="28"/>
        </w:rPr>
        <w:t>7</w:t>
      </w:r>
      <w:r w:rsidRPr="007146F4">
        <w:rPr>
          <w:sz w:val="28"/>
          <w:szCs w:val="28"/>
        </w:rPr>
        <w:t>3</w:t>
      </w:r>
      <w:r w:rsidRPr="00C0582E">
        <w:rPr>
          <w:sz w:val="28"/>
          <w:szCs w:val="28"/>
        </w:rPr>
        <w:t>]</w:t>
      </w:r>
      <w:r w:rsidRPr="000C57E2">
        <w:rPr>
          <w:sz w:val="28"/>
          <w:szCs w:val="28"/>
        </w:rPr>
        <w:t>.</w:t>
      </w:r>
    </w:p>
    <w:p w:rsidR="00FF6067" w:rsidRDefault="00FF6067">
      <w:pPr>
        <w:rPr>
          <w:sz w:val="28"/>
          <w:szCs w:val="28"/>
          <w:lang w:val="en-US"/>
        </w:rPr>
      </w:pPr>
    </w:p>
    <w:p w:rsidR="00B31ECD" w:rsidRDefault="00B31ECD">
      <w:pPr>
        <w:rPr>
          <w:sz w:val="28"/>
          <w:szCs w:val="28"/>
          <w:lang w:val="en-US"/>
        </w:rPr>
      </w:pPr>
    </w:p>
    <w:p w:rsidR="00B31ECD" w:rsidRDefault="00B31ECD">
      <w:pPr>
        <w:rPr>
          <w:sz w:val="28"/>
          <w:szCs w:val="28"/>
          <w:lang w:val="en-US"/>
        </w:rPr>
      </w:pPr>
    </w:p>
    <w:p w:rsidR="00B31ECD" w:rsidRDefault="00B31ECD">
      <w:pPr>
        <w:rPr>
          <w:sz w:val="28"/>
          <w:szCs w:val="28"/>
          <w:lang w:val="en-US"/>
        </w:rPr>
      </w:pPr>
    </w:p>
    <w:p w:rsidR="00B31ECD" w:rsidRDefault="00B31ECD">
      <w:pPr>
        <w:rPr>
          <w:sz w:val="28"/>
          <w:szCs w:val="28"/>
          <w:lang w:val="en-US"/>
        </w:rPr>
      </w:pPr>
    </w:p>
    <w:p w:rsidR="00B31ECD" w:rsidRDefault="00B31ECD">
      <w:pPr>
        <w:rPr>
          <w:sz w:val="28"/>
          <w:szCs w:val="28"/>
          <w:lang w:val="en-US"/>
        </w:rPr>
      </w:pPr>
    </w:p>
    <w:p w:rsidR="00B31ECD" w:rsidRDefault="00B31ECD">
      <w:pPr>
        <w:rPr>
          <w:sz w:val="28"/>
          <w:szCs w:val="28"/>
          <w:lang w:val="en-US"/>
        </w:rPr>
      </w:pPr>
    </w:p>
    <w:p w:rsidR="00B31ECD" w:rsidRDefault="00B31ECD">
      <w:pPr>
        <w:rPr>
          <w:sz w:val="28"/>
          <w:szCs w:val="28"/>
          <w:lang w:val="en-US"/>
        </w:rPr>
      </w:pPr>
    </w:p>
    <w:p w:rsidR="00B31ECD" w:rsidRDefault="00B31ECD">
      <w:pPr>
        <w:rPr>
          <w:sz w:val="28"/>
          <w:szCs w:val="28"/>
          <w:lang w:val="en-US"/>
        </w:rPr>
      </w:pPr>
    </w:p>
    <w:p w:rsidR="00B31ECD" w:rsidRDefault="00B31ECD">
      <w:pPr>
        <w:rPr>
          <w:sz w:val="28"/>
          <w:szCs w:val="28"/>
          <w:lang w:val="en-US"/>
        </w:rPr>
      </w:pPr>
    </w:p>
    <w:p w:rsidR="00B31ECD" w:rsidRDefault="00B31ECD">
      <w:pPr>
        <w:rPr>
          <w:sz w:val="28"/>
          <w:szCs w:val="28"/>
          <w:lang w:val="en-US"/>
        </w:rPr>
      </w:pPr>
    </w:p>
    <w:p w:rsidR="00B31ECD" w:rsidRDefault="00B31ECD">
      <w:pPr>
        <w:rPr>
          <w:sz w:val="28"/>
          <w:szCs w:val="28"/>
          <w:lang w:val="en-US"/>
        </w:rPr>
      </w:pPr>
    </w:p>
    <w:p w:rsidR="00B31ECD" w:rsidRDefault="00B31ECD">
      <w:pPr>
        <w:rPr>
          <w:sz w:val="28"/>
          <w:szCs w:val="28"/>
          <w:lang w:val="en-US"/>
        </w:rPr>
      </w:pPr>
    </w:p>
    <w:p w:rsidR="00B31ECD" w:rsidRDefault="00B31ECD">
      <w:pPr>
        <w:rPr>
          <w:sz w:val="28"/>
          <w:szCs w:val="28"/>
          <w:lang w:val="en-US"/>
        </w:rPr>
      </w:pPr>
    </w:p>
    <w:p w:rsidR="00B31ECD" w:rsidRDefault="00B31ECD">
      <w:pPr>
        <w:rPr>
          <w:sz w:val="28"/>
          <w:szCs w:val="28"/>
          <w:lang w:val="en-US"/>
        </w:rPr>
      </w:pPr>
    </w:p>
    <w:p w:rsidR="00B31ECD" w:rsidRDefault="00B31ECD">
      <w:pPr>
        <w:rPr>
          <w:sz w:val="28"/>
          <w:szCs w:val="28"/>
          <w:lang w:val="en-US"/>
        </w:rPr>
      </w:pPr>
    </w:p>
    <w:p w:rsidR="00B31ECD" w:rsidRDefault="00B31ECD">
      <w:pPr>
        <w:rPr>
          <w:sz w:val="28"/>
          <w:szCs w:val="28"/>
          <w:lang w:val="en-US"/>
        </w:rPr>
      </w:pPr>
    </w:p>
    <w:p w:rsidR="00B31ECD" w:rsidRDefault="00B31ECD">
      <w:pPr>
        <w:rPr>
          <w:sz w:val="28"/>
          <w:szCs w:val="28"/>
          <w:lang w:val="en-US"/>
        </w:rPr>
      </w:pPr>
    </w:p>
    <w:p w:rsidR="00B31ECD" w:rsidRDefault="00B31ECD">
      <w:pPr>
        <w:rPr>
          <w:sz w:val="28"/>
          <w:szCs w:val="28"/>
          <w:lang w:val="en-US"/>
        </w:rPr>
      </w:pPr>
    </w:p>
    <w:p w:rsidR="00B31ECD" w:rsidRDefault="00B31ECD">
      <w:pPr>
        <w:rPr>
          <w:sz w:val="28"/>
          <w:szCs w:val="28"/>
          <w:lang w:val="en-US"/>
        </w:rPr>
      </w:pPr>
    </w:p>
    <w:p w:rsidR="00B31ECD" w:rsidRDefault="00B31ECD">
      <w:pPr>
        <w:rPr>
          <w:sz w:val="28"/>
          <w:szCs w:val="28"/>
          <w:lang w:val="en-US"/>
        </w:rPr>
      </w:pPr>
    </w:p>
    <w:p w:rsidR="00B31ECD" w:rsidRDefault="00B31ECD">
      <w:pPr>
        <w:rPr>
          <w:sz w:val="28"/>
          <w:szCs w:val="28"/>
          <w:lang w:val="en-US"/>
        </w:rPr>
      </w:pPr>
    </w:p>
    <w:p w:rsidR="00B31ECD" w:rsidRDefault="00B31ECD">
      <w:pPr>
        <w:rPr>
          <w:sz w:val="28"/>
          <w:szCs w:val="28"/>
          <w:lang w:val="en-US"/>
        </w:rPr>
      </w:pPr>
    </w:p>
    <w:p w:rsidR="00B31ECD" w:rsidRDefault="00B31ECD">
      <w:pPr>
        <w:rPr>
          <w:sz w:val="28"/>
          <w:szCs w:val="28"/>
          <w:lang w:val="en-US"/>
        </w:rPr>
      </w:pPr>
    </w:p>
    <w:p w:rsidR="00B31ECD" w:rsidRDefault="00B31ECD">
      <w:pPr>
        <w:rPr>
          <w:sz w:val="28"/>
          <w:szCs w:val="28"/>
          <w:lang w:val="en-US"/>
        </w:rPr>
      </w:pPr>
    </w:p>
    <w:p w:rsidR="00B31ECD" w:rsidRDefault="00B31ECD">
      <w:pPr>
        <w:rPr>
          <w:sz w:val="28"/>
          <w:szCs w:val="28"/>
          <w:lang w:val="en-US"/>
        </w:rPr>
      </w:pPr>
    </w:p>
    <w:p w:rsidR="00B31ECD" w:rsidRDefault="00B31ECD">
      <w:pPr>
        <w:rPr>
          <w:sz w:val="28"/>
          <w:szCs w:val="28"/>
          <w:lang w:val="en-US"/>
        </w:rPr>
      </w:pPr>
    </w:p>
    <w:p w:rsidR="00B31ECD" w:rsidRDefault="00B31ECD">
      <w:pPr>
        <w:rPr>
          <w:sz w:val="28"/>
          <w:szCs w:val="28"/>
          <w:lang w:val="en-US"/>
        </w:rPr>
      </w:pPr>
    </w:p>
    <w:p w:rsidR="00B31ECD" w:rsidRDefault="00B31ECD">
      <w:pPr>
        <w:rPr>
          <w:sz w:val="28"/>
          <w:szCs w:val="28"/>
          <w:lang w:val="en-US"/>
        </w:rPr>
      </w:pPr>
    </w:p>
    <w:p w:rsidR="00B31ECD" w:rsidRDefault="00B31ECD">
      <w:pPr>
        <w:rPr>
          <w:sz w:val="28"/>
          <w:szCs w:val="28"/>
          <w:lang w:val="en-US"/>
        </w:rPr>
      </w:pPr>
    </w:p>
    <w:p w:rsidR="00B31ECD" w:rsidRDefault="00B31ECD">
      <w:pPr>
        <w:rPr>
          <w:sz w:val="28"/>
          <w:szCs w:val="28"/>
          <w:lang w:val="en-US"/>
        </w:rPr>
      </w:pPr>
    </w:p>
    <w:p w:rsidR="00B31ECD" w:rsidRDefault="00B31ECD">
      <w:pPr>
        <w:rPr>
          <w:sz w:val="28"/>
          <w:szCs w:val="28"/>
          <w:lang w:val="en-US"/>
        </w:rPr>
      </w:pPr>
    </w:p>
    <w:p w:rsidR="00B31ECD" w:rsidRDefault="00B31ECD">
      <w:pPr>
        <w:rPr>
          <w:sz w:val="28"/>
          <w:szCs w:val="28"/>
          <w:lang w:val="en-US"/>
        </w:rPr>
      </w:pPr>
    </w:p>
    <w:p w:rsidR="00B31ECD" w:rsidRDefault="00B31ECD">
      <w:pPr>
        <w:rPr>
          <w:sz w:val="28"/>
          <w:szCs w:val="28"/>
          <w:lang w:val="en-US"/>
        </w:rPr>
      </w:pPr>
    </w:p>
    <w:p w:rsidR="00B31ECD" w:rsidRDefault="00B31ECD">
      <w:pPr>
        <w:rPr>
          <w:sz w:val="28"/>
          <w:szCs w:val="28"/>
          <w:lang w:val="en-US"/>
        </w:rPr>
      </w:pPr>
    </w:p>
    <w:p w:rsidR="00C2002F" w:rsidRPr="00C2002F" w:rsidRDefault="00C2002F" w:rsidP="00C2002F">
      <w:pPr>
        <w:pStyle w:val="a9"/>
        <w:spacing w:line="360" w:lineRule="auto"/>
        <w:contextualSpacing/>
        <w:jc w:val="center"/>
        <w:rPr>
          <w:b/>
          <w:sz w:val="28"/>
          <w:szCs w:val="28"/>
        </w:rPr>
      </w:pPr>
      <w:r w:rsidRPr="00C2002F">
        <w:rPr>
          <w:b/>
          <w:sz w:val="28"/>
          <w:szCs w:val="28"/>
        </w:rPr>
        <w:lastRenderedPageBreak/>
        <w:t xml:space="preserve">ГЛАВА </w:t>
      </w:r>
      <w:r w:rsidRPr="00C2002F">
        <w:rPr>
          <w:b/>
          <w:sz w:val="28"/>
          <w:szCs w:val="28"/>
          <w:lang w:val="en-US"/>
        </w:rPr>
        <w:t>III</w:t>
      </w:r>
    </w:p>
    <w:p w:rsidR="00C2002F" w:rsidRPr="00C2002F" w:rsidRDefault="00C2002F" w:rsidP="00C2002F">
      <w:pPr>
        <w:pStyle w:val="a9"/>
        <w:spacing w:line="360" w:lineRule="auto"/>
        <w:contextualSpacing/>
        <w:jc w:val="center"/>
        <w:rPr>
          <w:b/>
          <w:sz w:val="28"/>
          <w:szCs w:val="28"/>
        </w:rPr>
      </w:pPr>
    </w:p>
    <w:p w:rsidR="00C2002F" w:rsidRPr="00C2002F" w:rsidRDefault="00C2002F" w:rsidP="00C2002F">
      <w:pPr>
        <w:pStyle w:val="a9"/>
        <w:spacing w:line="360" w:lineRule="auto"/>
        <w:ind w:left="709"/>
        <w:contextualSpacing/>
        <w:jc w:val="center"/>
        <w:rPr>
          <w:b/>
          <w:sz w:val="28"/>
          <w:szCs w:val="28"/>
        </w:rPr>
      </w:pPr>
      <w:r w:rsidRPr="00C2002F">
        <w:rPr>
          <w:b/>
          <w:sz w:val="28"/>
          <w:szCs w:val="28"/>
        </w:rPr>
        <w:t xml:space="preserve">Анатомо-экспериментальное обоснование нового </w:t>
      </w:r>
      <w:proofErr w:type="gramStart"/>
      <w:r w:rsidRPr="00C2002F">
        <w:rPr>
          <w:b/>
          <w:sz w:val="28"/>
          <w:szCs w:val="28"/>
        </w:rPr>
        <w:t>способа леч</w:t>
      </w:r>
      <w:r w:rsidRPr="00C2002F">
        <w:rPr>
          <w:b/>
          <w:sz w:val="28"/>
          <w:szCs w:val="28"/>
        </w:rPr>
        <w:t>е</w:t>
      </w:r>
      <w:r w:rsidRPr="00C2002F">
        <w:rPr>
          <w:b/>
          <w:sz w:val="28"/>
          <w:szCs w:val="28"/>
        </w:rPr>
        <w:t>ния аксиальной грыжи п</w:t>
      </w:r>
      <w:r w:rsidRPr="00C2002F">
        <w:rPr>
          <w:b/>
          <w:sz w:val="28"/>
          <w:szCs w:val="28"/>
        </w:rPr>
        <w:t>и</w:t>
      </w:r>
      <w:r w:rsidRPr="00C2002F">
        <w:rPr>
          <w:b/>
          <w:sz w:val="28"/>
          <w:szCs w:val="28"/>
        </w:rPr>
        <w:t>щеводного отверстия диафрагмы</w:t>
      </w:r>
      <w:proofErr w:type="gramEnd"/>
      <w:r w:rsidRPr="00C2002F">
        <w:rPr>
          <w:b/>
          <w:sz w:val="28"/>
          <w:szCs w:val="28"/>
        </w:rPr>
        <w:t>.</w:t>
      </w:r>
    </w:p>
    <w:p w:rsidR="00C2002F" w:rsidRPr="00C2002F" w:rsidRDefault="00C2002F" w:rsidP="00C2002F">
      <w:pPr>
        <w:pStyle w:val="a9"/>
        <w:spacing w:line="360" w:lineRule="auto"/>
        <w:ind w:left="709"/>
        <w:contextualSpacing/>
        <w:jc w:val="center"/>
        <w:rPr>
          <w:sz w:val="28"/>
          <w:szCs w:val="28"/>
        </w:rPr>
      </w:pPr>
    </w:p>
    <w:p w:rsidR="00C2002F" w:rsidRPr="0063085E" w:rsidRDefault="00C2002F" w:rsidP="00C2002F">
      <w:pPr>
        <w:spacing w:line="360" w:lineRule="auto"/>
        <w:ind w:firstLine="720"/>
        <w:contextualSpacing/>
        <w:jc w:val="both"/>
        <w:rPr>
          <w:sz w:val="28"/>
          <w:szCs w:val="28"/>
        </w:rPr>
      </w:pPr>
      <w:r w:rsidRPr="00C2002F">
        <w:rPr>
          <w:sz w:val="28"/>
          <w:szCs w:val="28"/>
        </w:rPr>
        <w:t>Изучение этой патологии представляет несомненный интерес для</w:t>
      </w:r>
      <w:r w:rsidRPr="0063085E">
        <w:rPr>
          <w:sz w:val="28"/>
          <w:szCs w:val="28"/>
        </w:rPr>
        <w:t xml:space="preserve"> практического врача, т.к. хирургическое лечение грыж пищеводного о</w:t>
      </w:r>
      <w:r w:rsidRPr="0063085E">
        <w:rPr>
          <w:sz w:val="28"/>
          <w:szCs w:val="28"/>
        </w:rPr>
        <w:t>т</w:t>
      </w:r>
      <w:r w:rsidRPr="0063085E">
        <w:rPr>
          <w:sz w:val="28"/>
          <w:szCs w:val="28"/>
        </w:rPr>
        <w:t>верстия диафрагмы разработано недостаточно. Причем раскрыть механизм этого заболевания и разработать адекватные методы лечени</w:t>
      </w:r>
      <w:r>
        <w:rPr>
          <w:sz w:val="28"/>
          <w:szCs w:val="28"/>
        </w:rPr>
        <w:t>я можно только в эксперименте [4</w:t>
      </w:r>
      <w:r w:rsidRPr="00E25E21">
        <w:rPr>
          <w:sz w:val="28"/>
          <w:szCs w:val="28"/>
        </w:rPr>
        <w:t>7</w:t>
      </w:r>
      <w:r>
        <w:rPr>
          <w:sz w:val="28"/>
          <w:szCs w:val="28"/>
        </w:rPr>
        <w:t>, 16</w:t>
      </w:r>
      <w:r w:rsidRPr="00E25E21">
        <w:rPr>
          <w:sz w:val="28"/>
          <w:szCs w:val="28"/>
        </w:rPr>
        <w:t>7</w:t>
      </w:r>
      <w:r>
        <w:rPr>
          <w:sz w:val="28"/>
          <w:szCs w:val="28"/>
        </w:rPr>
        <w:t>, 16</w:t>
      </w:r>
      <w:r w:rsidRPr="00E25E21">
        <w:rPr>
          <w:sz w:val="28"/>
          <w:szCs w:val="28"/>
        </w:rPr>
        <w:t>9</w:t>
      </w:r>
      <w:r>
        <w:rPr>
          <w:sz w:val="28"/>
          <w:szCs w:val="28"/>
        </w:rPr>
        <w:t>, 1</w:t>
      </w:r>
      <w:r w:rsidRPr="00E25E21">
        <w:rPr>
          <w:sz w:val="28"/>
          <w:szCs w:val="28"/>
        </w:rPr>
        <w:t>70</w:t>
      </w:r>
      <w:r>
        <w:rPr>
          <w:sz w:val="28"/>
          <w:szCs w:val="28"/>
        </w:rPr>
        <w:t>, 1</w:t>
      </w:r>
      <w:r w:rsidRPr="00E25E21">
        <w:rPr>
          <w:sz w:val="28"/>
          <w:szCs w:val="28"/>
        </w:rPr>
        <w:t>71</w:t>
      </w:r>
      <w:r w:rsidRPr="008947E0">
        <w:rPr>
          <w:sz w:val="28"/>
          <w:szCs w:val="28"/>
        </w:rPr>
        <w:t>, 20</w:t>
      </w:r>
      <w:r w:rsidRPr="00E25E21">
        <w:rPr>
          <w:sz w:val="28"/>
          <w:szCs w:val="28"/>
        </w:rPr>
        <w:t>6</w:t>
      </w:r>
      <w:r w:rsidRPr="0063085E">
        <w:rPr>
          <w:sz w:val="28"/>
          <w:szCs w:val="28"/>
        </w:rPr>
        <w:t xml:space="preserve">]. </w:t>
      </w:r>
    </w:p>
    <w:p w:rsidR="00C2002F" w:rsidRDefault="00C2002F" w:rsidP="00C2002F">
      <w:pPr>
        <w:spacing w:line="360" w:lineRule="auto"/>
        <w:ind w:firstLine="720"/>
        <w:jc w:val="both"/>
        <w:rPr>
          <w:sz w:val="28"/>
          <w:szCs w:val="28"/>
        </w:rPr>
      </w:pPr>
      <w:r w:rsidRPr="0063085E">
        <w:rPr>
          <w:sz w:val="28"/>
          <w:szCs w:val="28"/>
        </w:rPr>
        <w:t>Несмотря на то, что, по мнению большинства хирургов, "золотым стандартом" в антирефлюксной хирургии остается фундопликация по Ни</w:t>
      </w:r>
      <w:r w:rsidRPr="0063085E">
        <w:rPr>
          <w:sz w:val="28"/>
          <w:szCs w:val="28"/>
        </w:rPr>
        <w:t>с</w:t>
      </w:r>
      <w:r w:rsidRPr="0063085E">
        <w:rPr>
          <w:sz w:val="28"/>
          <w:szCs w:val="28"/>
        </w:rPr>
        <w:t>сену, поиски оптимального вмешательства продолжаются. В их основе л</w:t>
      </w:r>
      <w:r w:rsidRPr="0063085E">
        <w:rPr>
          <w:sz w:val="28"/>
          <w:szCs w:val="28"/>
        </w:rPr>
        <w:t>е</w:t>
      </w:r>
      <w:r w:rsidRPr="0063085E">
        <w:rPr>
          <w:sz w:val="28"/>
          <w:szCs w:val="28"/>
        </w:rPr>
        <w:t>жит желание свести к минимуму неблагоприятные последствия операции, наиболее серьезным из которых является дисфагия, частота которой, по разным данным, колеблется от 6 до 42% случаев, что у ряда больных тр</w:t>
      </w:r>
      <w:r w:rsidRPr="0063085E">
        <w:rPr>
          <w:sz w:val="28"/>
          <w:szCs w:val="28"/>
        </w:rPr>
        <w:t>е</w:t>
      </w:r>
      <w:r w:rsidRPr="0063085E">
        <w:rPr>
          <w:sz w:val="28"/>
          <w:szCs w:val="28"/>
        </w:rPr>
        <w:t>бует повторной операции. В связи с этим остается актуальной проблема поиска малоинвазивного оперативного вмешательства, надежно восст</w:t>
      </w:r>
      <w:r w:rsidRPr="0063085E">
        <w:rPr>
          <w:sz w:val="28"/>
          <w:szCs w:val="28"/>
        </w:rPr>
        <w:t>а</w:t>
      </w:r>
      <w:r w:rsidRPr="0063085E">
        <w:rPr>
          <w:sz w:val="28"/>
          <w:szCs w:val="28"/>
        </w:rPr>
        <w:t>навливающего антирефлюксную функцию кардии, с одной стороны, и с другой - в наименьшей степени влияющего на пропульсивную способ</w:t>
      </w:r>
      <w:r>
        <w:rPr>
          <w:sz w:val="28"/>
          <w:szCs w:val="28"/>
        </w:rPr>
        <w:t>ность пищевода [1</w:t>
      </w:r>
      <w:r w:rsidRPr="00E25E21">
        <w:rPr>
          <w:sz w:val="28"/>
          <w:szCs w:val="28"/>
        </w:rPr>
        <w:t>10</w:t>
      </w:r>
      <w:r>
        <w:rPr>
          <w:sz w:val="28"/>
          <w:szCs w:val="28"/>
        </w:rPr>
        <w:t>, 1</w:t>
      </w:r>
      <w:r w:rsidRPr="00E25E21">
        <w:rPr>
          <w:sz w:val="28"/>
          <w:szCs w:val="28"/>
        </w:rPr>
        <w:t>11</w:t>
      </w:r>
      <w:r>
        <w:rPr>
          <w:sz w:val="28"/>
          <w:szCs w:val="28"/>
        </w:rPr>
        <w:t>, 1</w:t>
      </w:r>
      <w:r w:rsidRPr="00E25E21">
        <w:rPr>
          <w:sz w:val="28"/>
          <w:szCs w:val="28"/>
        </w:rPr>
        <w:t>22</w:t>
      </w:r>
      <w:r>
        <w:rPr>
          <w:sz w:val="28"/>
          <w:szCs w:val="28"/>
        </w:rPr>
        <w:t>, 1</w:t>
      </w:r>
      <w:r w:rsidRPr="00E25E21">
        <w:rPr>
          <w:sz w:val="28"/>
          <w:szCs w:val="28"/>
        </w:rPr>
        <w:t>43</w:t>
      </w:r>
      <w:r>
        <w:rPr>
          <w:sz w:val="28"/>
          <w:szCs w:val="28"/>
        </w:rPr>
        <w:t>, 1</w:t>
      </w:r>
      <w:r w:rsidRPr="00E25E21">
        <w:rPr>
          <w:sz w:val="28"/>
          <w:szCs w:val="28"/>
        </w:rPr>
        <w:t>71</w:t>
      </w:r>
      <w:r>
        <w:rPr>
          <w:sz w:val="28"/>
          <w:szCs w:val="28"/>
        </w:rPr>
        <w:t>, 2</w:t>
      </w:r>
      <w:r w:rsidRPr="00E25E21">
        <w:rPr>
          <w:sz w:val="28"/>
          <w:szCs w:val="28"/>
        </w:rPr>
        <w:t>43</w:t>
      </w:r>
      <w:r>
        <w:rPr>
          <w:sz w:val="28"/>
          <w:szCs w:val="28"/>
        </w:rPr>
        <w:t>, 27</w:t>
      </w:r>
      <w:r w:rsidRPr="00E25E21">
        <w:rPr>
          <w:sz w:val="28"/>
          <w:szCs w:val="28"/>
        </w:rPr>
        <w:t>5</w:t>
      </w:r>
      <w:r w:rsidRPr="0063085E">
        <w:rPr>
          <w:sz w:val="28"/>
          <w:szCs w:val="28"/>
        </w:rPr>
        <w:t xml:space="preserve">]. </w:t>
      </w:r>
    </w:p>
    <w:p w:rsidR="00C2002F" w:rsidRDefault="00C2002F" w:rsidP="00C2002F">
      <w:pPr>
        <w:spacing w:line="360" w:lineRule="auto"/>
        <w:ind w:firstLine="720"/>
        <w:jc w:val="both"/>
        <w:rPr>
          <w:sz w:val="28"/>
          <w:szCs w:val="28"/>
        </w:rPr>
      </w:pPr>
      <w:r>
        <w:rPr>
          <w:sz w:val="28"/>
          <w:szCs w:val="28"/>
        </w:rPr>
        <w:t>Обосновывая анатомические аспекты создания механизма сдержив</w:t>
      </w:r>
      <w:r>
        <w:rPr>
          <w:sz w:val="28"/>
          <w:szCs w:val="28"/>
        </w:rPr>
        <w:t>а</w:t>
      </w:r>
      <w:r>
        <w:rPr>
          <w:sz w:val="28"/>
          <w:szCs w:val="28"/>
        </w:rPr>
        <w:t>ния желудочно-пищеводного рефлюкса в заднем средостении,  А.А. Зале</w:t>
      </w:r>
      <w:r>
        <w:rPr>
          <w:sz w:val="28"/>
          <w:szCs w:val="28"/>
        </w:rPr>
        <w:t>в</w:t>
      </w:r>
      <w:r>
        <w:rPr>
          <w:sz w:val="28"/>
          <w:szCs w:val="28"/>
        </w:rPr>
        <w:t>ский [5</w:t>
      </w:r>
      <w:r w:rsidRPr="00E25E21">
        <w:rPr>
          <w:sz w:val="28"/>
          <w:szCs w:val="28"/>
        </w:rPr>
        <w:t>6</w:t>
      </w:r>
      <w:r w:rsidRPr="0089444E">
        <w:rPr>
          <w:sz w:val="28"/>
          <w:szCs w:val="28"/>
        </w:rPr>
        <w:t>]</w:t>
      </w:r>
      <w:r>
        <w:rPr>
          <w:sz w:val="28"/>
          <w:szCs w:val="28"/>
        </w:rPr>
        <w:t xml:space="preserve"> сопоставляет размер </w:t>
      </w:r>
      <w:proofErr w:type="gramStart"/>
      <w:r>
        <w:rPr>
          <w:sz w:val="28"/>
          <w:szCs w:val="28"/>
        </w:rPr>
        <w:t>аксиальной</w:t>
      </w:r>
      <w:proofErr w:type="gramEnd"/>
      <w:r>
        <w:rPr>
          <w:sz w:val="28"/>
          <w:szCs w:val="28"/>
        </w:rPr>
        <w:t xml:space="preserve"> кардиальной ГПОД и абсолю</w:t>
      </w:r>
      <w:r>
        <w:rPr>
          <w:sz w:val="28"/>
          <w:szCs w:val="28"/>
        </w:rPr>
        <w:t>т</w:t>
      </w:r>
      <w:r>
        <w:rPr>
          <w:sz w:val="28"/>
          <w:szCs w:val="28"/>
        </w:rPr>
        <w:t>ное укорочение пищевода. Чтобы создать полноценную манжетку Ниссена под диафрагмой, надо иметь под ней 5 см пищевода, т.е. удлинение с</w:t>
      </w:r>
      <w:r>
        <w:rPr>
          <w:sz w:val="28"/>
          <w:szCs w:val="28"/>
        </w:rPr>
        <w:t>о</w:t>
      </w:r>
      <w:r>
        <w:rPr>
          <w:sz w:val="28"/>
          <w:szCs w:val="28"/>
        </w:rPr>
        <w:t xml:space="preserve">ставляет 9 см или 53% его укороченной длины. </w:t>
      </w:r>
      <w:proofErr w:type="gramStart"/>
      <w:r>
        <w:rPr>
          <w:sz w:val="28"/>
          <w:szCs w:val="28"/>
        </w:rPr>
        <w:t>Действительно, если сре</w:t>
      </w:r>
      <w:r>
        <w:rPr>
          <w:sz w:val="28"/>
          <w:szCs w:val="28"/>
        </w:rPr>
        <w:t>д</w:t>
      </w:r>
      <w:r>
        <w:rPr>
          <w:sz w:val="28"/>
          <w:szCs w:val="28"/>
        </w:rPr>
        <w:t xml:space="preserve">нестатистическая длина пищевода составляет 24 – 25 см </w:t>
      </w:r>
      <w:r w:rsidRPr="002D35F7">
        <w:rPr>
          <w:sz w:val="28"/>
          <w:szCs w:val="28"/>
        </w:rPr>
        <w:t>[</w:t>
      </w:r>
      <w:r>
        <w:rPr>
          <w:sz w:val="28"/>
          <w:szCs w:val="28"/>
        </w:rPr>
        <w:t>1</w:t>
      </w:r>
      <w:r w:rsidRPr="00E25E21">
        <w:rPr>
          <w:sz w:val="28"/>
          <w:szCs w:val="28"/>
        </w:rPr>
        <w:t>62</w:t>
      </w:r>
      <w:r w:rsidRPr="002D35F7">
        <w:rPr>
          <w:sz w:val="28"/>
          <w:szCs w:val="28"/>
        </w:rPr>
        <w:t>]</w:t>
      </w:r>
      <w:r>
        <w:rPr>
          <w:sz w:val="28"/>
          <w:szCs w:val="28"/>
        </w:rPr>
        <w:t>, а при акс</w:t>
      </w:r>
      <w:r>
        <w:rPr>
          <w:sz w:val="28"/>
          <w:szCs w:val="28"/>
        </w:rPr>
        <w:t>и</w:t>
      </w:r>
      <w:r>
        <w:rPr>
          <w:sz w:val="28"/>
          <w:szCs w:val="28"/>
        </w:rPr>
        <w:t xml:space="preserve">альной ГПОД кардиальный отдел желудка находится выше диафрагмы (в </w:t>
      </w:r>
      <w:r>
        <w:rPr>
          <w:sz w:val="28"/>
          <w:szCs w:val="28"/>
        </w:rPr>
        <w:lastRenderedPageBreak/>
        <w:t>норме ПЖП расположен ниже диафрагмы на 3,0 см).</w:t>
      </w:r>
      <w:proofErr w:type="gramEnd"/>
      <w:r>
        <w:rPr>
          <w:sz w:val="28"/>
          <w:szCs w:val="28"/>
        </w:rPr>
        <w:t xml:space="preserve"> Составляющая длины в пищеводном канале КПОД не менее 1,0 см, то пищевод укорочен мин</w:t>
      </w:r>
      <w:r>
        <w:rPr>
          <w:sz w:val="28"/>
          <w:szCs w:val="28"/>
        </w:rPr>
        <w:t>и</w:t>
      </w:r>
      <w:r>
        <w:rPr>
          <w:sz w:val="28"/>
          <w:szCs w:val="28"/>
        </w:rPr>
        <w:t xml:space="preserve">мум на 7,0 см. </w:t>
      </w:r>
    </w:p>
    <w:p w:rsidR="00C2002F" w:rsidRDefault="00C2002F" w:rsidP="00C2002F">
      <w:pPr>
        <w:spacing w:line="360" w:lineRule="auto"/>
        <w:ind w:firstLine="720"/>
        <w:jc w:val="both"/>
        <w:rPr>
          <w:sz w:val="28"/>
          <w:szCs w:val="28"/>
        </w:rPr>
      </w:pPr>
      <w:r>
        <w:rPr>
          <w:sz w:val="28"/>
          <w:szCs w:val="28"/>
        </w:rPr>
        <w:t>Чем больше ГПОД и продолжительней ее существование с ГЭРБ, тем больше укорочение и ригидность стенок пищевода.</w:t>
      </w:r>
    </w:p>
    <w:p w:rsidR="00C2002F" w:rsidRPr="00095EB9" w:rsidRDefault="00C2002F" w:rsidP="00C2002F">
      <w:pPr>
        <w:spacing w:line="360" w:lineRule="auto"/>
        <w:ind w:firstLine="720"/>
        <w:jc w:val="both"/>
        <w:rPr>
          <w:sz w:val="28"/>
          <w:szCs w:val="28"/>
        </w:rPr>
      </w:pPr>
      <w:r>
        <w:rPr>
          <w:sz w:val="28"/>
          <w:szCs w:val="28"/>
        </w:rPr>
        <w:t>Столь существенное удлинение пищевода вызывает феномен тел</w:t>
      </w:r>
      <w:r>
        <w:rPr>
          <w:sz w:val="28"/>
          <w:szCs w:val="28"/>
        </w:rPr>
        <w:t>е</w:t>
      </w:r>
      <w:r>
        <w:rPr>
          <w:sz w:val="28"/>
          <w:szCs w:val="28"/>
        </w:rPr>
        <w:t xml:space="preserve">скопа – созданная манжетка </w:t>
      </w:r>
      <w:proofErr w:type="gramStart"/>
      <w:r>
        <w:rPr>
          <w:sz w:val="28"/>
          <w:szCs w:val="28"/>
        </w:rPr>
        <w:t>разрушается</w:t>
      </w:r>
      <w:proofErr w:type="gramEnd"/>
      <w:r>
        <w:rPr>
          <w:sz w:val="28"/>
          <w:szCs w:val="28"/>
        </w:rPr>
        <w:t xml:space="preserve"> и пищевод из нее выскальзывает. Если пищевод взрослого человека укорочен до второй степени, то выпо</w:t>
      </w:r>
      <w:r>
        <w:rPr>
          <w:sz w:val="28"/>
          <w:szCs w:val="28"/>
        </w:rPr>
        <w:t>л</w:t>
      </w:r>
      <w:r>
        <w:rPr>
          <w:sz w:val="28"/>
          <w:szCs w:val="28"/>
        </w:rPr>
        <w:t xml:space="preserve">нить его мобилизацию из абдоминального доступа довольно сложно. </w:t>
      </w:r>
      <w:r w:rsidRPr="00095EB9">
        <w:rPr>
          <w:sz w:val="28"/>
          <w:szCs w:val="28"/>
        </w:rPr>
        <w:t>М</w:t>
      </w:r>
      <w:r w:rsidRPr="00095EB9">
        <w:rPr>
          <w:sz w:val="28"/>
          <w:szCs w:val="28"/>
        </w:rPr>
        <w:t>о</w:t>
      </w:r>
      <w:r w:rsidRPr="00095EB9">
        <w:rPr>
          <w:sz w:val="28"/>
          <w:szCs w:val="28"/>
        </w:rPr>
        <w:t>билизация пищевода через грудную клетку безопаснее, так как она выпо</w:t>
      </w:r>
      <w:r w:rsidRPr="00095EB9">
        <w:rPr>
          <w:sz w:val="28"/>
          <w:szCs w:val="28"/>
        </w:rPr>
        <w:t>л</w:t>
      </w:r>
      <w:r w:rsidRPr="00095EB9">
        <w:rPr>
          <w:sz w:val="28"/>
          <w:szCs w:val="28"/>
        </w:rPr>
        <w:t>няется под прямым визуальным контролем. С другой стороны, если укор</w:t>
      </w:r>
      <w:r w:rsidRPr="00095EB9">
        <w:rPr>
          <w:sz w:val="28"/>
          <w:szCs w:val="28"/>
        </w:rPr>
        <w:t>о</w:t>
      </w:r>
      <w:r w:rsidRPr="00095EB9">
        <w:rPr>
          <w:sz w:val="28"/>
          <w:szCs w:val="28"/>
        </w:rPr>
        <w:t>чение пищевода не обусловлено фиброзом, его освобождение и низведение в брюшную полость в большинстве случаев оказывается возможным. Освобождение и низведение пищевода в этих случаях через абдоминал</w:t>
      </w:r>
      <w:r w:rsidRPr="00095EB9">
        <w:rPr>
          <w:sz w:val="28"/>
          <w:szCs w:val="28"/>
        </w:rPr>
        <w:t>ь</w:t>
      </w:r>
      <w:r w:rsidRPr="00095EB9">
        <w:rPr>
          <w:sz w:val="28"/>
          <w:szCs w:val="28"/>
        </w:rPr>
        <w:t>ный доступ обычно недостаточно и опасно, так как можно травмировать пищевод и повредить блуждающие нервы. У пациентов, которым предст</w:t>
      </w:r>
      <w:r w:rsidRPr="00095EB9">
        <w:rPr>
          <w:sz w:val="28"/>
          <w:szCs w:val="28"/>
        </w:rPr>
        <w:t>о</w:t>
      </w:r>
      <w:r w:rsidRPr="00095EB9">
        <w:rPr>
          <w:sz w:val="28"/>
          <w:szCs w:val="28"/>
        </w:rPr>
        <w:t>ит повторная операция по поводу рецидива грыжи пищеводного отверстия диафрагмы, наиболее подходящим доступом является торакотомия, кот</w:t>
      </w:r>
      <w:r w:rsidRPr="00095EB9">
        <w:rPr>
          <w:sz w:val="28"/>
          <w:szCs w:val="28"/>
        </w:rPr>
        <w:t>о</w:t>
      </w:r>
      <w:r w:rsidRPr="00095EB9">
        <w:rPr>
          <w:sz w:val="28"/>
          <w:szCs w:val="28"/>
        </w:rPr>
        <w:t>рую часто приходится расширять на брюшную полость (торакоабдом</w:t>
      </w:r>
      <w:r w:rsidRPr="00095EB9">
        <w:rPr>
          <w:sz w:val="28"/>
          <w:szCs w:val="28"/>
        </w:rPr>
        <w:t>и</w:t>
      </w:r>
      <w:r w:rsidRPr="00095EB9">
        <w:rPr>
          <w:sz w:val="28"/>
          <w:szCs w:val="28"/>
        </w:rPr>
        <w:t>нальный разрез). У некоторых пациентов операция может быть произвед</w:t>
      </w:r>
      <w:r w:rsidRPr="00095EB9">
        <w:rPr>
          <w:sz w:val="28"/>
          <w:szCs w:val="28"/>
        </w:rPr>
        <w:t>е</w:t>
      </w:r>
      <w:r w:rsidRPr="00095EB9">
        <w:rPr>
          <w:sz w:val="28"/>
          <w:szCs w:val="28"/>
        </w:rPr>
        <w:t xml:space="preserve">на торакотрансдиафрагмальным доступом. </w:t>
      </w:r>
    </w:p>
    <w:p w:rsidR="00C2002F" w:rsidRDefault="00C2002F" w:rsidP="00C2002F">
      <w:pPr>
        <w:spacing w:line="360" w:lineRule="auto"/>
        <w:ind w:firstLine="720"/>
        <w:jc w:val="both"/>
        <w:rPr>
          <w:sz w:val="28"/>
          <w:szCs w:val="28"/>
        </w:rPr>
      </w:pPr>
    </w:p>
    <w:p w:rsidR="00C2002F" w:rsidRDefault="00C2002F" w:rsidP="00C2002F">
      <w:pPr>
        <w:spacing w:line="360" w:lineRule="auto"/>
        <w:ind w:left="709"/>
        <w:jc w:val="both"/>
        <w:rPr>
          <w:b/>
          <w:sz w:val="28"/>
          <w:szCs w:val="28"/>
        </w:rPr>
      </w:pPr>
      <w:r>
        <w:rPr>
          <w:b/>
          <w:sz w:val="28"/>
          <w:szCs w:val="28"/>
        </w:rPr>
        <w:t>3.1. Изучение параметров переднего наддиафрагмального дост</w:t>
      </w:r>
      <w:r>
        <w:rPr>
          <w:b/>
          <w:sz w:val="28"/>
          <w:szCs w:val="28"/>
        </w:rPr>
        <w:t>у</w:t>
      </w:r>
      <w:r>
        <w:rPr>
          <w:b/>
          <w:sz w:val="28"/>
          <w:szCs w:val="28"/>
        </w:rPr>
        <w:t xml:space="preserve">па к заднему средостению в </w:t>
      </w:r>
      <w:r>
        <w:rPr>
          <w:b/>
          <w:sz w:val="28"/>
          <w:szCs w:val="28"/>
          <w:lang w:val="en-US"/>
        </w:rPr>
        <w:t>VI</w:t>
      </w:r>
      <w:r>
        <w:rPr>
          <w:b/>
          <w:sz w:val="28"/>
          <w:szCs w:val="28"/>
        </w:rPr>
        <w:t xml:space="preserve"> межреберье слева.</w:t>
      </w:r>
    </w:p>
    <w:p w:rsidR="00C2002F" w:rsidRDefault="00C2002F" w:rsidP="00C2002F">
      <w:pPr>
        <w:spacing w:line="360" w:lineRule="auto"/>
        <w:ind w:firstLine="709"/>
        <w:contextualSpacing/>
        <w:jc w:val="both"/>
        <w:rPr>
          <w:sz w:val="28"/>
        </w:rPr>
      </w:pPr>
      <w:r>
        <w:rPr>
          <w:sz w:val="28"/>
        </w:rPr>
        <w:t xml:space="preserve">Нами изучены параметры переднего наддиафрагмального доступа к заднему средостению в </w:t>
      </w:r>
      <w:r>
        <w:rPr>
          <w:sz w:val="28"/>
          <w:lang w:val="en-US"/>
        </w:rPr>
        <w:t>VI</w:t>
      </w:r>
      <w:r>
        <w:rPr>
          <w:sz w:val="28"/>
        </w:rPr>
        <w:t xml:space="preserve"> межреберье слева. </w:t>
      </w:r>
    </w:p>
    <w:p w:rsidR="00C2002F" w:rsidRDefault="00C2002F" w:rsidP="00C2002F">
      <w:pPr>
        <w:spacing w:line="360" w:lineRule="auto"/>
        <w:ind w:firstLine="709"/>
        <w:contextualSpacing/>
        <w:jc w:val="both"/>
        <w:rPr>
          <w:sz w:val="28"/>
          <w:szCs w:val="28"/>
        </w:rPr>
      </w:pPr>
      <w:r>
        <w:rPr>
          <w:color w:val="000000"/>
          <w:sz w:val="28"/>
          <w:szCs w:val="28"/>
        </w:rPr>
        <w:t>После выполнения оперативного доступа длиной 12,0 ± 1,4 см (в з</w:t>
      </w:r>
      <w:r>
        <w:rPr>
          <w:color w:val="000000"/>
          <w:sz w:val="28"/>
          <w:szCs w:val="28"/>
        </w:rPr>
        <w:t>а</w:t>
      </w:r>
      <w:r>
        <w:rPr>
          <w:color w:val="000000"/>
          <w:sz w:val="28"/>
          <w:szCs w:val="28"/>
        </w:rPr>
        <w:t xml:space="preserve">висимости от типа телосложения) устанавливали  </w:t>
      </w:r>
      <w:r w:rsidRPr="0087633B">
        <w:rPr>
          <w:color w:val="000000"/>
          <w:sz w:val="28"/>
          <w:szCs w:val="28"/>
        </w:rPr>
        <w:t>ретрактор Finochietto</w:t>
      </w:r>
      <w:r>
        <w:rPr>
          <w:color w:val="000000"/>
          <w:sz w:val="28"/>
          <w:szCs w:val="28"/>
        </w:rPr>
        <w:t xml:space="preserve">, </w:t>
      </w:r>
      <w:r>
        <w:rPr>
          <w:color w:val="000000"/>
          <w:sz w:val="28"/>
          <w:szCs w:val="28"/>
        </w:rPr>
        <w:lastRenderedPageBreak/>
        <w:t>далее проводились морфометрические измерения</w:t>
      </w:r>
      <w:proofErr w:type="gramStart"/>
      <w:r>
        <w:rPr>
          <w:color w:val="000000"/>
          <w:sz w:val="28"/>
          <w:szCs w:val="28"/>
        </w:rPr>
        <w:t>.</w:t>
      </w:r>
      <w:r>
        <w:rPr>
          <w:sz w:val="28"/>
          <w:szCs w:val="28"/>
        </w:rPr>
        <w:t>Т</w:t>
      </w:r>
      <w:proofErr w:type="gramEnd"/>
      <w:r>
        <w:rPr>
          <w:sz w:val="28"/>
          <w:szCs w:val="28"/>
        </w:rPr>
        <w:t>ехническая сторона и</w:t>
      </w:r>
      <w:r>
        <w:rPr>
          <w:sz w:val="28"/>
          <w:szCs w:val="28"/>
        </w:rPr>
        <w:t>з</w:t>
      </w:r>
      <w:r>
        <w:rPr>
          <w:sz w:val="28"/>
          <w:szCs w:val="28"/>
        </w:rPr>
        <w:t>мерений осуществлялась путём использования морфометрического набора.</w:t>
      </w:r>
    </w:p>
    <w:p w:rsidR="00C2002F" w:rsidRDefault="00C2002F" w:rsidP="00C2002F">
      <w:pPr>
        <w:spacing w:line="360" w:lineRule="auto"/>
        <w:ind w:firstLine="709"/>
        <w:contextualSpacing/>
        <w:jc w:val="both"/>
        <w:rPr>
          <w:sz w:val="28"/>
        </w:rPr>
      </w:pPr>
      <w:r>
        <w:rPr>
          <w:sz w:val="28"/>
          <w:szCs w:val="28"/>
        </w:rPr>
        <w:t xml:space="preserve">Параметры </w:t>
      </w:r>
      <w:r>
        <w:rPr>
          <w:sz w:val="28"/>
        </w:rPr>
        <w:t>переднего наддиафрагмального доступа к заднему сред</w:t>
      </w:r>
      <w:r>
        <w:rPr>
          <w:sz w:val="28"/>
        </w:rPr>
        <w:t>о</w:t>
      </w:r>
      <w:r>
        <w:rPr>
          <w:sz w:val="28"/>
        </w:rPr>
        <w:t xml:space="preserve">стению в </w:t>
      </w:r>
      <w:r>
        <w:rPr>
          <w:sz w:val="28"/>
          <w:lang w:val="en-US"/>
        </w:rPr>
        <w:t>VI</w:t>
      </w:r>
      <w:r>
        <w:rPr>
          <w:sz w:val="28"/>
        </w:rPr>
        <w:t xml:space="preserve"> межреберье слева от грудины оказались следующими: широта раны - </w:t>
      </w:r>
      <w:r>
        <w:rPr>
          <w:color w:val="000000"/>
          <w:sz w:val="28"/>
          <w:szCs w:val="28"/>
        </w:rPr>
        <w:t>12,0 ± 1,4 см, угол наклона оси операционного действия - 25 ±</w:t>
      </w:r>
      <w:r>
        <w:rPr>
          <w:sz w:val="28"/>
        </w:rPr>
        <w:t xml:space="preserve"> 2,4º, глубина раны -13,5 </w:t>
      </w:r>
      <w:r>
        <w:rPr>
          <w:color w:val="000000"/>
          <w:sz w:val="28"/>
          <w:szCs w:val="28"/>
        </w:rPr>
        <w:t>±</w:t>
      </w:r>
      <w:r>
        <w:rPr>
          <w:sz w:val="28"/>
        </w:rPr>
        <w:t xml:space="preserve"> 1,8 см, угол операционного действия – 48</w:t>
      </w:r>
      <w:r>
        <w:rPr>
          <w:color w:val="000000"/>
          <w:sz w:val="28"/>
          <w:szCs w:val="28"/>
        </w:rPr>
        <w:t xml:space="preserve"> ±</w:t>
      </w:r>
      <w:r>
        <w:rPr>
          <w:sz w:val="28"/>
        </w:rPr>
        <w:t xml:space="preserve"> 1,2º .</w:t>
      </w:r>
    </w:p>
    <w:p w:rsidR="00C2002F" w:rsidRDefault="00C2002F" w:rsidP="00C2002F">
      <w:pPr>
        <w:spacing w:line="360" w:lineRule="auto"/>
        <w:ind w:firstLine="709"/>
        <w:contextualSpacing/>
        <w:jc w:val="both"/>
        <w:rPr>
          <w:sz w:val="28"/>
        </w:rPr>
      </w:pPr>
      <w:r>
        <w:rPr>
          <w:sz w:val="28"/>
          <w:szCs w:val="28"/>
        </w:rPr>
        <w:t xml:space="preserve">Параметры </w:t>
      </w:r>
      <w:r>
        <w:rPr>
          <w:sz w:val="28"/>
        </w:rPr>
        <w:t>переднего наддиафрагмального доступа к заднему сред</w:t>
      </w:r>
      <w:r>
        <w:rPr>
          <w:sz w:val="28"/>
        </w:rPr>
        <w:t>о</w:t>
      </w:r>
      <w:r>
        <w:rPr>
          <w:sz w:val="28"/>
        </w:rPr>
        <w:t xml:space="preserve">стению в </w:t>
      </w:r>
      <w:r>
        <w:rPr>
          <w:sz w:val="28"/>
          <w:lang w:val="en-US"/>
        </w:rPr>
        <w:t>VI</w:t>
      </w:r>
      <w:r>
        <w:rPr>
          <w:sz w:val="28"/>
        </w:rPr>
        <w:t xml:space="preserve"> межреберье слева от грудины, по примеру А.А. Залевского [5</w:t>
      </w:r>
      <w:r w:rsidRPr="00E25E21">
        <w:rPr>
          <w:sz w:val="28"/>
        </w:rPr>
        <w:t>6</w:t>
      </w:r>
      <w:r w:rsidRPr="00240E86">
        <w:rPr>
          <w:sz w:val="28"/>
        </w:rPr>
        <w:t>]</w:t>
      </w:r>
      <w:r>
        <w:rPr>
          <w:sz w:val="28"/>
        </w:rPr>
        <w:t>, мы сравнили с параметрами доступа, признанными удовлетворител</w:t>
      </w:r>
      <w:r>
        <w:rPr>
          <w:sz w:val="28"/>
        </w:rPr>
        <w:t>ь</w:t>
      </w:r>
      <w:r>
        <w:rPr>
          <w:sz w:val="28"/>
        </w:rPr>
        <w:t>ными А.Ю. Созон-Ярошевичем (табл. 3.1.1).</w:t>
      </w:r>
    </w:p>
    <w:p w:rsidR="00C2002F" w:rsidRDefault="00C2002F" w:rsidP="00C2002F">
      <w:pPr>
        <w:spacing w:line="560" w:lineRule="exact"/>
        <w:ind w:firstLine="709"/>
        <w:jc w:val="right"/>
        <w:rPr>
          <w:b/>
          <w:sz w:val="28"/>
        </w:rPr>
      </w:pPr>
      <w:r>
        <w:rPr>
          <w:b/>
          <w:sz w:val="28"/>
        </w:rPr>
        <w:t>Таблица 3.1.1.</w:t>
      </w:r>
    </w:p>
    <w:p w:rsidR="00C2002F" w:rsidRDefault="00C2002F" w:rsidP="00C2002F">
      <w:pPr>
        <w:jc w:val="center"/>
        <w:rPr>
          <w:b/>
          <w:sz w:val="28"/>
          <w:szCs w:val="28"/>
        </w:rPr>
      </w:pPr>
      <w:r>
        <w:rPr>
          <w:b/>
          <w:sz w:val="28"/>
          <w:szCs w:val="28"/>
        </w:rPr>
        <w:t xml:space="preserve">Параметры переднего наддиафрагмального доступа (ПНД) к заднему средостению в </w:t>
      </w:r>
      <w:r>
        <w:rPr>
          <w:b/>
          <w:sz w:val="28"/>
          <w:szCs w:val="28"/>
          <w:lang w:val="en-US"/>
        </w:rPr>
        <w:t>VI</w:t>
      </w:r>
      <w:r>
        <w:rPr>
          <w:b/>
          <w:sz w:val="28"/>
          <w:szCs w:val="28"/>
        </w:rPr>
        <w:t xml:space="preserve"> межреберье слева в сравнении с параметрами  д</w:t>
      </w:r>
      <w:r>
        <w:rPr>
          <w:b/>
          <w:sz w:val="28"/>
          <w:szCs w:val="28"/>
        </w:rPr>
        <w:t>о</w:t>
      </w:r>
      <w:r>
        <w:rPr>
          <w:b/>
          <w:sz w:val="28"/>
          <w:szCs w:val="28"/>
        </w:rPr>
        <w:t>ступа, признанными удовлетворительными А.Ю. Созон-Ярошевичем</w:t>
      </w:r>
    </w:p>
    <w:p w:rsidR="00C2002F" w:rsidRDefault="00C2002F" w:rsidP="00C2002F">
      <w:pPr>
        <w:spacing w:line="560" w:lineRule="exact"/>
        <w:jc w:val="center"/>
        <w:rPr>
          <w:b/>
          <w:sz w:val="28"/>
          <w:szCs w:val="28"/>
        </w:rPr>
      </w:pPr>
    </w:p>
    <w:tbl>
      <w:tblPr>
        <w:tblStyle w:val="af1"/>
        <w:tblW w:w="0" w:type="auto"/>
        <w:tblLook w:val="04A0" w:firstRow="1" w:lastRow="0" w:firstColumn="1" w:lastColumn="0" w:noHBand="0" w:noVBand="1"/>
      </w:tblPr>
      <w:tblGrid>
        <w:gridCol w:w="3096"/>
        <w:gridCol w:w="3096"/>
        <w:gridCol w:w="3096"/>
      </w:tblGrid>
      <w:tr w:rsidR="00C2002F" w:rsidTr="00E51584">
        <w:tc>
          <w:tcPr>
            <w:tcW w:w="3096" w:type="dxa"/>
          </w:tcPr>
          <w:p w:rsidR="00C2002F" w:rsidRPr="00A45B6D" w:rsidRDefault="00C2002F" w:rsidP="00E51584">
            <w:pPr>
              <w:spacing w:line="560" w:lineRule="exact"/>
              <w:jc w:val="center"/>
              <w:rPr>
                <w:b/>
                <w:color w:val="000000"/>
                <w:sz w:val="24"/>
                <w:szCs w:val="24"/>
              </w:rPr>
            </w:pPr>
            <w:r w:rsidRPr="00A45B6D">
              <w:rPr>
                <w:b/>
                <w:color w:val="000000"/>
                <w:sz w:val="24"/>
                <w:szCs w:val="24"/>
              </w:rPr>
              <w:t>Критерии</w:t>
            </w:r>
          </w:p>
        </w:tc>
        <w:tc>
          <w:tcPr>
            <w:tcW w:w="3096" w:type="dxa"/>
          </w:tcPr>
          <w:p w:rsidR="00C2002F" w:rsidRPr="00A45B6D" w:rsidRDefault="00C2002F" w:rsidP="00E51584">
            <w:pPr>
              <w:jc w:val="center"/>
              <w:rPr>
                <w:b/>
                <w:color w:val="000000"/>
                <w:sz w:val="24"/>
                <w:szCs w:val="24"/>
              </w:rPr>
            </w:pPr>
            <w:r w:rsidRPr="00A45B6D">
              <w:rPr>
                <w:b/>
                <w:color w:val="000000"/>
                <w:sz w:val="24"/>
                <w:szCs w:val="24"/>
              </w:rPr>
              <w:t>Пар</w:t>
            </w:r>
            <w:r>
              <w:rPr>
                <w:b/>
                <w:color w:val="000000"/>
                <w:sz w:val="24"/>
                <w:szCs w:val="24"/>
              </w:rPr>
              <w:t>а</w:t>
            </w:r>
            <w:r w:rsidRPr="00A45B6D">
              <w:rPr>
                <w:b/>
                <w:color w:val="000000"/>
                <w:sz w:val="24"/>
                <w:szCs w:val="24"/>
              </w:rPr>
              <w:t>метры</w:t>
            </w:r>
            <w:r>
              <w:rPr>
                <w:b/>
                <w:color w:val="000000"/>
                <w:sz w:val="24"/>
                <w:szCs w:val="24"/>
              </w:rPr>
              <w:t xml:space="preserve"> Созон-Я</w:t>
            </w:r>
            <w:r w:rsidRPr="00A45B6D">
              <w:rPr>
                <w:b/>
                <w:color w:val="000000"/>
                <w:sz w:val="24"/>
                <w:szCs w:val="24"/>
              </w:rPr>
              <w:t>рошевича</w:t>
            </w:r>
          </w:p>
        </w:tc>
        <w:tc>
          <w:tcPr>
            <w:tcW w:w="3096" w:type="dxa"/>
          </w:tcPr>
          <w:p w:rsidR="00C2002F" w:rsidRPr="00586861" w:rsidRDefault="00C2002F" w:rsidP="00E51584">
            <w:pPr>
              <w:jc w:val="center"/>
              <w:rPr>
                <w:b/>
                <w:color w:val="000000"/>
                <w:sz w:val="24"/>
                <w:szCs w:val="24"/>
              </w:rPr>
            </w:pPr>
            <w:r w:rsidRPr="00A45B6D">
              <w:rPr>
                <w:b/>
                <w:color w:val="000000"/>
                <w:sz w:val="24"/>
                <w:szCs w:val="24"/>
              </w:rPr>
              <w:t>Пар</w:t>
            </w:r>
            <w:r>
              <w:rPr>
                <w:b/>
                <w:color w:val="000000"/>
                <w:sz w:val="24"/>
                <w:szCs w:val="24"/>
              </w:rPr>
              <w:t>а</w:t>
            </w:r>
            <w:r w:rsidRPr="00A45B6D">
              <w:rPr>
                <w:b/>
                <w:color w:val="000000"/>
                <w:sz w:val="24"/>
                <w:szCs w:val="24"/>
              </w:rPr>
              <w:t>метры ПНД</w:t>
            </w:r>
            <w:r>
              <w:rPr>
                <w:b/>
                <w:color w:val="000000"/>
                <w:sz w:val="24"/>
                <w:szCs w:val="24"/>
              </w:rPr>
              <w:t xml:space="preserve"> к задн</w:t>
            </w:r>
            <w:r>
              <w:rPr>
                <w:b/>
                <w:color w:val="000000"/>
                <w:sz w:val="24"/>
                <w:szCs w:val="24"/>
              </w:rPr>
              <w:t>е</w:t>
            </w:r>
            <w:r>
              <w:rPr>
                <w:b/>
                <w:color w:val="000000"/>
                <w:sz w:val="24"/>
                <w:szCs w:val="24"/>
              </w:rPr>
              <w:t xml:space="preserve">му средостению </w:t>
            </w:r>
            <w:r w:rsidRPr="00A45B6D">
              <w:rPr>
                <w:b/>
                <w:sz w:val="24"/>
                <w:szCs w:val="24"/>
              </w:rPr>
              <w:t xml:space="preserve">в </w:t>
            </w:r>
            <w:r w:rsidRPr="00A45B6D">
              <w:rPr>
                <w:b/>
                <w:sz w:val="24"/>
                <w:szCs w:val="24"/>
                <w:lang w:val="en-US"/>
              </w:rPr>
              <w:t>VI</w:t>
            </w:r>
            <w:r>
              <w:rPr>
                <w:b/>
                <w:sz w:val="24"/>
                <w:szCs w:val="24"/>
              </w:rPr>
              <w:t xml:space="preserve"> </w:t>
            </w:r>
            <w:r w:rsidRPr="00A45B6D">
              <w:rPr>
                <w:b/>
                <w:sz w:val="24"/>
                <w:szCs w:val="24"/>
              </w:rPr>
              <w:t>ме</w:t>
            </w:r>
            <w:r w:rsidRPr="00A45B6D">
              <w:rPr>
                <w:b/>
                <w:sz w:val="24"/>
                <w:szCs w:val="24"/>
              </w:rPr>
              <w:t>ж</w:t>
            </w:r>
            <w:r w:rsidRPr="00A45B6D">
              <w:rPr>
                <w:b/>
                <w:sz w:val="24"/>
                <w:szCs w:val="24"/>
              </w:rPr>
              <w:t>реберье слева</w:t>
            </w:r>
            <w:r>
              <w:rPr>
                <w:b/>
                <w:sz w:val="24"/>
                <w:szCs w:val="24"/>
              </w:rPr>
              <w:t xml:space="preserve"> (</w:t>
            </w:r>
            <w:r>
              <w:rPr>
                <w:b/>
                <w:sz w:val="24"/>
                <w:szCs w:val="24"/>
                <w:lang w:val="en-US"/>
              </w:rPr>
              <w:t>n꞊</w:t>
            </w:r>
            <w:r>
              <w:rPr>
                <w:b/>
                <w:sz w:val="24"/>
                <w:szCs w:val="24"/>
              </w:rPr>
              <w:t xml:space="preserve"> 18)</w:t>
            </w:r>
          </w:p>
        </w:tc>
      </w:tr>
      <w:tr w:rsidR="00C2002F" w:rsidTr="00E51584">
        <w:tc>
          <w:tcPr>
            <w:tcW w:w="3096" w:type="dxa"/>
          </w:tcPr>
          <w:p w:rsidR="00C2002F" w:rsidRDefault="00C2002F" w:rsidP="00E51584">
            <w:pPr>
              <w:rPr>
                <w:b/>
                <w:color w:val="000000"/>
                <w:sz w:val="24"/>
                <w:szCs w:val="24"/>
              </w:rPr>
            </w:pPr>
          </w:p>
          <w:p w:rsidR="00C2002F" w:rsidRDefault="00C2002F" w:rsidP="00E51584">
            <w:pPr>
              <w:rPr>
                <w:b/>
                <w:color w:val="000000"/>
                <w:sz w:val="24"/>
                <w:szCs w:val="24"/>
              </w:rPr>
            </w:pPr>
            <w:r w:rsidRPr="002D1AC4">
              <w:rPr>
                <w:b/>
                <w:color w:val="000000"/>
                <w:sz w:val="24"/>
                <w:szCs w:val="24"/>
              </w:rPr>
              <w:t>Широта раны</w:t>
            </w:r>
            <w:r>
              <w:rPr>
                <w:b/>
                <w:color w:val="000000"/>
                <w:sz w:val="24"/>
                <w:szCs w:val="24"/>
              </w:rPr>
              <w:t xml:space="preserve">, </w:t>
            </w:r>
            <w:proofErr w:type="gramStart"/>
            <w:r>
              <w:rPr>
                <w:b/>
                <w:color w:val="000000"/>
                <w:sz w:val="24"/>
                <w:szCs w:val="24"/>
              </w:rPr>
              <w:t>см</w:t>
            </w:r>
            <w:proofErr w:type="gramEnd"/>
            <w:r>
              <w:rPr>
                <w:b/>
                <w:color w:val="000000"/>
                <w:sz w:val="24"/>
                <w:szCs w:val="24"/>
              </w:rPr>
              <w:t>.</w:t>
            </w:r>
          </w:p>
          <w:p w:rsidR="00C2002F" w:rsidRPr="002D1AC4" w:rsidRDefault="00C2002F" w:rsidP="00E51584">
            <w:pPr>
              <w:rPr>
                <w:b/>
                <w:color w:val="000000"/>
                <w:sz w:val="24"/>
                <w:szCs w:val="24"/>
              </w:rPr>
            </w:pPr>
          </w:p>
        </w:tc>
        <w:tc>
          <w:tcPr>
            <w:tcW w:w="3096" w:type="dxa"/>
          </w:tcPr>
          <w:p w:rsidR="00C2002F" w:rsidRDefault="00C2002F" w:rsidP="00E51584">
            <w:pPr>
              <w:jc w:val="center"/>
              <w:rPr>
                <w:color w:val="000000"/>
                <w:sz w:val="28"/>
                <w:szCs w:val="28"/>
              </w:rPr>
            </w:pPr>
          </w:p>
          <w:p w:rsidR="00C2002F" w:rsidRDefault="00C2002F" w:rsidP="00E51584">
            <w:pPr>
              <w:jc w:val="center"/>
              <w:rPr>
                <w:color w:val="000000"/>
                <w:sz w:val="28"/>
                <w:szCs w:val="28"/>
              </w:rPr>
            </w:pPr>
            <w:r>
              <w:rPr>
                <w:color w:val="000000"/>
                <w:sz w:val="28"/>
                <w:szCs w:val="28"/>
              </w:rPr>
              <w:t>15,0</w:t>
            </w:r>
          </w:p>
        </w:tc>
        <w:tc>
          <w:tcPr>
            <w:tcW w:w="3096" w:type="dxa"/>
          </w:tcPr>
          <w:p w:rsidR="00C2002F" w:rsidRDefault="00C2002F" w:rsidP="00E51584">
            <w:pPr>
              <w:jc w:val="center"/>
              <w:rPr>
                <w:color w:val="000000"/>
                <w:sz w:val="28"/>
                <w:szCs w:val="28"/>
              </w:rPr>
            </w:pPr>
          </w:p>
          <w:p w:rsidR="00C2002F" w:rsidRDefault="00C2002F" w:rsidP="00E51584">
            <w:pPr>
              <w:jc w:val="center"/>
              <w:rPr>
                <w:color w:val="000000"/>
                <w:sz w:val="28"/>
                <w:szCs w:val="28"/>
              </w:rPr>
            </w:pPr>
            <w:r>
              <w:rPr>
                <w:color w:val="000000"/>
                <w:sz w:val="28"/>
                <w:szCs w:val="28"/>
              </w:rPr>
              <w:t>12,0 ± 1,4</w:t>
            </w:r>
          </w:p>
        </w:tc>
      </w:tr>
      <w:tr w:rsidR="00C2002F" w:rsidTr="00E51584">
        <w:tc>
          <w:tcPr>
            <w:tcW w:w="3096" w:type="dxa"/>
          </w:tcPr>
          <w:p w:rsidR="00C2002F" w:rsidRDefault="00C2002F" w:rsidP="00E51584">
            <w:pPr>
              <w:rPr>
                <w:b/>
                <w:color w:val="000000"/>
                <w:sz w:val="24"/>
                <w:szCs w:val="24"/>
              </w:rPr>
            </w:pPr>
          </w:p>
          <w:p w:rsidR="00C2002F" w:rsidRDefault="00C2002F" w:rsidP="00E51584">
            <w:pPr>
              <w:rPr>
                <w:b/>
                <w:color w:val="000000"/>
                <w:sz w:val="24"/>
                <w:szCs w:val="24"/>
              </w:rPr>
            </w:pPr>
            <w:r>
              <w:rPr>
                <w:b/>
                <w:color w:val="000000"/>
                <w:sz w:val="24"/>
                <w:szCs w:val="24"/>
              </w:rPr>
              <w:t>Угол наклона оси опер</w:t>
            </w:r>
            <w:r>
              <w:rPr>
                <w:b/>
                <w:color w:val="000000"/>
                <w:sz w:val="24"/>
                <w:szCs w:val="24"/>
              </w:rPr>
              <w:t>а</w:t>
            </w:r>
            <w:r>
              <w:rPr>
                <w:b/>
                <w:color w:val="000000"/>
                <w:sz w:val="24"/>
                <w:szCs w:val="24"/>
              </w:rPr>
              <w:t>ционного действия, град.</w:t>
            </w:r>
          </w:p>
          <w:p w:rsidR="00C2002F" w:rsidRPr="002D1AC4" w:rsidRDefault="00C2002F" w:rsidP="00E51584">
            <w:pPr>
              <w:rPr>
                <w:b/>
                <w:color w:val="000000"/>
                <w:sz w:val="24"/>
                <w:szCs w:val="24"/>
              </w:rPr>
            </w:pPr>
          </w:p>
        </w:tc>
        <w:tc>
          <w:tcPr>
            <w:tcW w:w="3096" w:type="dxa"/>
          </w:tcPr>
          <w:p w:rsidR="00C2002F" w:rsidRDefault="00C2002F" w:rsidP="00E51584">
            <w:pPr>
              <w:jc w:val="center"/>
              <w:rPr>
                <w:color w:val="000000"/>
                <w:sz w:val="28"/>
                <w:szCs w:val="28"/>
              </w:rPr>
            </w:pPr>
          </w:p>
          <w:p w:rsidR="00C2002F" w:rsidRDefault="00C2002F" w:rsidP="00E51584">
            <w:pPr>
              <w:jc w:val="center"/>
              <w:rPr>
                <w:color w:val="000000"/>
                <w:sz w:val="28"/>
                <w:szCs w:val="28"/>
              </w:rPr>
            </w:pPr>
            <w:r>
              <w:rPr>
                <w:color w:val="000000"/>
                <w:sz w:val="28"/>
                <w:szCs w:val="28"/>
              </w:rPr>
              <w:t>не более 30</w:t>
            </w:r>
          </w:p>
        </w:tc>
        <w:tc>
          <w:tcPr>
            <w:tcW w:w="3096" w:type="dxa"/>
          </w:tcPr>
          <w:p w:rsidR="00C2002F" w:rsidRDefault="00C2002F" w:rsidP="00E51584">
            <w:pPr>
              <w:jc w:val="center"/>
              <w:rPr>
                <w:color w:val="000000"/>
                <w:sz w:val="28"/>
                <w:szCs w:val="28"/>
              </w:rPr>
            </w:pPr>
          </w:p>
          <w:p w:rsidR="00C2002F" w:rsidRDefault="00C2002F" w:rsidP="00E51584">
            <w:pPr>
              <w:jc w:val="center"/>
              <w:rPr>
                <w:color w:val="000000"/>
                <w:sz w:val="28"/>
                <w:szCs w:val="28"/>
              </w:rPr>
            </w:pPr>
            <w:r>
              <w:rPr>
                <w:color w:val="000000"/>
                <w:sz w:val="28"/>
                <w:szCs w:val="28"/>
              </w:rPr>
              <w:t>25 ±</w:t>
            </w:r>
            <w:r>
              <w:rPr>
                <w:sz w:val="28"/>
              </w:rPr>
              <w:t xml:space="preserve"> 2,4º</w:t>
            </w:r>
          </w:p>
        </w:tc>
      </w:tr>
      <w:tr w:rsidR="00C2002F" w:rsidTr="00E51584">
        <w:tc>
          <w:tcPr>
            <w:tcW w:w="3096" w:type="dxa"/>
          </w:tcPr>
          <w:p w:rsidR="00C2002F" w:rsidRDefault="00C2002F" w:rsidP="00E51584">
            <w:pPr>
              <w:rPr>
                <w:b/>
                <w:color w:val="000000"/>
                <w:sz w:val="24"/>
                <w:szCs w:val="24"/>
              </w:rPr>
            </w:pPr>
          </w:p>
          <w:p w:rsidR="00C2002F" w:rsidRDefault="00C2002F" w:rsidP="00E51584">
            <w:pPr>
              <w:rPr>
                <w:b/>
                <w:color w:val="000000"/>
                <w:sz w:val="24"/>
                <w:szCs w:val="24"/>
              </w:rPr>
            </w:pPr>
            <w:r>
              <w:rPr>
                <w:b/>
                <w:color w:val="000000"/>
                <w:sz w:val="24"/>
                <w:szCs w:val="24"/>
              </w:rPr>
              <w:t xml:space="preserve">Глубина раны, </w:t>
            </w:r>
            <w:proofErr w:type="gramStart"/>
            <w:r>
              <w:rPr>
                <w:b/>
                <w:color w:val="000000"/>
                <w:sz w:val="24"/>
                <w:szCs w:val="24"/>
              </w:rPr>
              <w:t>см</w:t>
            </w:r>
            <w:proofErr w:type="gramEnd"/>
            <w:r>
              <w:rPr>
                <w:b/>
                <w:color w:val="000000"/>
                <w:sz w:val="24"/>
                <w:szCs w:val="24"/>
              </w:rPr>
              <w:t>.</w:t>
            </w:r>
          </w:p>
          <w:p w:rsidR="00C2002F" w:rsidRPr="002D1AC4" w:rsidRDefault="00C2002F" w:rsidP="00E51584">
            <w:pPr>
              <w:rPr>
                <w:b/>
                <w:color w:val="000000"/>
                <w:sz w:val="24"/>
                <w:szCs w:val="24"/>
              </w:rPr>
            </w:pPr>
          </w:p>
        </w:tc>
        <w:tc>
          <w:tcPr>
            <w:tcW w:w="3096" w:type="dxa"/>
          </w:tcPr>
          <w:p w:rsidR="00C2002F" w:rsidRDefault="00C2002F" w:rsidP="00E51584">
            <w:pPr>
              <w:jc w:val="center"/>
              <w:rPr>
                <w:color w:val="000000"/>
                <w:sz w:val="28"/>
                <w:szCs w:val="28"/>
              </w:rPr>
            </w:pPr>
          </w:p>
          <w:p w:rsidR="00C2002F" w:rsidRDefault="00C2002F" w:rsidP="00E51584">
            <w:pPr>
              <w:jc w:val="center"/>
              <w:rPr>
                <w:color w:val="000000"/>
                <w:sz w:val="28"/>
                <w:szCs w:val="28"/>
              </w:rPr>
            </w:pPr>
            <w:r>
              <w:rPr>
                <w:color w:val="000000"/>
                <w:sz w:val="28"/>
                <w:szCs w:val="28"/>
              </w:rPr>
              <w:t>не более 17</w:t>
            </w:r>
          </w:p>
        </w:tc>
        <w:tc>
          <w:tcPr>
            <w:tcW w:w="3096" w:type="dxa"/>
          </w:tcPr>
          <w:p w:rsidR="00C2002F" w:rsidRDefault="00C2002F" w:rsidP="00E51584">
            <w:pPr>
              <w:jc w:val="center"/>
              <w:rPr>
                <w:sz w:val="28"/>
              </w:rPr>
            </w:pPr>
          </w:p>
          <w:p w:rsidR="00C2002F" w:rsidRDefault="00C2002F" w:rsidP="00E51584">
            <w:pPr>
              <w:jc w:val="center"/>
              <w:rPr>
                <w:color w:val="000000"/>
                <w:sz w:val="28"/>
                <w:szCs w:val="28"/>
              </w:rPr>
            </w:pPr>
            <w:r>
              <w:rPr>
                <w:sz w:val="28"/>
              </w:rPr>
              <w:t xml:space="preserve">13,5 </w:t>
            </w:r>
            <w:r>
              <w:rPr>
                <w:color w:val="000000"/>
                <w:sz w:val="28"/>
                <w:szCs w:val="28"/>
              </w:rPr>
              <w:t>±</w:t>
            </w:r>
            <w:r>
              <w:rPr>
                <w:sz w:val="28"/>
              </w:rPr>
              <w:t xml:space="preserve"> 1,8</w:t>
            </w:r>
          </w:p>
        </w:tc>
      </w:tr>
      <w:tr w:rsidR="00C2002F" w:rsidTr="00E51584">
        <w:tc>
          <w:tcPr>
            <w:tcW w:w="3096" w:type="dxa"/>
          </w:tcPr>
          <w:p w:rsidR="00C2002F" w:rsidRDefault="00C2002F" w:rsidP="00E51584">
            <w:pPr>
              <w:rPr>
                <w:b/>
                <w:color w:val="000000"/>
                <w:sz w:val="24"/>
                <w:szCs w:val="24"/>
              </w:rPr>
            </w:pPr>
          </w:p>
          <w:p w:rsidR="00C2002F" w:rsidRDefault="00C2002F" w:rsidP="00E51584">
            <w:pPr>
              <w:rPr>
                <w:b/>
                <w:color w:val="000000"/>
                <w:sz w:val="24"/>
                <w:szCs w:val="24"/>
              </w:rPr>
            </w:pPr>
            <w:r>
              <w:rPr>
                <w:b/>
                <w:color w:val="000000"/>
                <w:sz w:val="24"/>
                <w:szCs w:val="24"/>
              </w:rPr>
              <w:t>Угол операционного де</w:t>
            </w:r>
            <w:r>
              <w:rPr>
                <w:b/>
                <w:color w:val="000000"/>
                <w:sz w:val="24"/>
                <w:szCs w:val="24"/>
              </w:rPr>
              <w:t>й</w:t>
            </w:r>
            <w:r>
              <w:rPr>
                <w:b/>
                <w:color w:val="000000"/>
                <w:sz w:val="24"/>
                <w:szCs w:val="24"/>
              </w:rPr>
              <w:t>ствия, град.</w:t>
            </w:r>
          </w:p>
          <w:p w:rsidR="00C2002F" w:rsidRPr="002D1AC4" w:rsidRDefault="00C2002F" w:rsidP="00E51584">
            <w:pPr>
              <w:rPr>
                <w:b/>
                <w:color w:val="000000"/>
                <w:sz w:val="24"/>
                <w:szCs w:val="24"/>
              </w:rPr>
            </w:pPr>
          </w:p>
        </w:tc>
        <w:tc>
          <w:tcPr>
            <w:tcW w:w="3096" w:type="dxa"/>
          </w:tcPr>
          <w:p w:rsidR="00C2002F" w:rsidRDefault="00C2002F" w:rsidP="00E51584">
            <w:pPr>
              <w:jc w:val="center"/>
              <w:rPr>
                <w:color w:val="000000"/>
                <w:sz w:val="28"/>
                <w:szCs w:val="28"/>
              </w:rPr>
            </w:pPr>
          </w:p>
          <w:p w:rsidR="00C2002F" w:rsidRDefault="00C2002F" w:rsidP="00E51584">
            <w:pPr>
              <w:jc w:val="center"/>
              <w:rPr>
                <w:color w:val="000000"/>
                <w:sz w:val="28"/>
                <w:szCs w:val="28"/>
              </w:rPr>
            </w:pPr>
            <w:r>
              <w:rPr>
                <w:color w:val="000000"/>
                <w:sz w:val="28"/>
                <w:szCs w:val="28"/>
              </w:rPr>
              <w:t>не менее 20</w:t>
            </w:r>
          </w:p>
        </w:tc>
        <w:tc>
          <w:tcPr>
            <w:tcW w:w="3096" w:type="dxa"/>
          </w:tcPr>
          <w:p w:rsidR="00C2002F" w:rsidRDefault="00C2002F" w:rsidP="00E51584">
            <w:pPr>
              <w:jc w:val="center"/>
              <w:rPr>
                <w:sz w:val="28"/>
              </w:rPr>
            </w:pPr>
          </w:p>
          <w:p w:rsidR="00C2002F" w:rsidRDefault="00C2002F" w:rsidP="00E51584">
            <w:pPr>
              <w:jc w:val="center"/>
              <w:rPr>
                <w:color w:val="000000"/>
                <w:sz w:val="28"/>
                <w:szCs w:val="28"/>
              </w:rPr>
            </w:pPr>
            <w:r>
              <w:rPr>
                <w:sz w:val="28"/>
              </w:rPr>
              <w:t>48</w:t>
            </w:r>
            <w:r>
              <w:rPr>
                <w:color w:val="000000"/>
                <w:sz w:val="28"/>
                <w:szCs w:val="28"/>
              </w:rPr>
              <w:t xml:space="preserve"> ±</w:t>
            </w:r>
            <w:r>
              <w:rPr>
                <w:sz w:val="28"/>
              </w:rPr>
              <w:t xml:space="preserve"> 1,2º</w:t>
            </w:r>
          </w:p>
        </w:tc>
      </w:tr>
    </w:tbl>
    <w:p w:rsidR="00C2002F" w:rsidRDefault="00C2002F" w:rsidP="00C2002F">
      <w:pPr>
        <w:spacing w:line="560" w:lineRule="exact"/>
        <w:ind w:firstLine="709"/>
        <w:jc w:val="both"/>
        <w:rPr>
          <w:color w:val="000000"/>
          <w:sz w:val="28"/>
          <w:szCs w:val="28"/>
        </w:rPr>
      </w:pPr>
    </w:p>
    <w:p w:rsidR="00C2002F" w:rsidRPr="00586782" w:rsidRDefault="00C2002F" w:rsidP="00C2002F">
      <w:pPr>
        <w:spacing w:line="360" w:lineRule="auto"/>
        <w:ind w:firstLine="709"/>
        <w:contextualSpacing/>
        <w:jc w:val="both"/>
        <w:rPr>
          <w:color w:val="000000"/>
          <w:sz w:val="28"/>
          <w:szCs w:val="28"/>
        </w:rPr>
      </w:pPr>
      <w:r>
        <w:rPr>
          <w:color w:val="000000"/>
          <w:sz w:val="28"/>
          <w:szCs w:val="28"/>
        </w:rPr>
        <w:t xml:space="preserve">В целом, проанализировав полученные параметры </w:t>
      </w:r>
      <w:r>
        <w:rPr>
          <w:sz w:val="28"/>
        </w:rPr>
        <w:t>переднего на</w:t>
      </w:r>
      <w:r>
        <w:rPr>
          <w:sz w:val="28"/>
        </w:rPr>
        <w:t>д</w:t>
      </w:r>
      <w:r>
        <w:rPr>
          <w:sz w:val="28"/>
        </w:rPr>
        <w:t xml:space="preserve">диафрагмального доступа к заднему средостению в </w:t>
      </w:r>
      <w:r>
        <w:rPr>
          <w:sz w:val="28"/>
          <w:lang w:val="en-US"/>
        </w:rPr>
        <w:t>VI</w:t>
      </w:r>
      <w:r>
        <w:rPr>
          <w:sz w:val="28"/>
        </w:rPr>
        <w:t xml:space="preserve"> межреберье слева от грудины, можно констатировать, что обеспечиваются более чем удовл</w:t>
      </w:r>
      <w:r>
        <w:rPr>
          <w:sz w:val="28"/>
        </w:rPr>
        <w:t>е</w:t>
      </w:r>
      <w:r>
        <w:rPr>
          <w:sz w:val="28"/>
        </w:rPr>
        <w:t>творительные условия для оперативных действий хирурга. Доступ позв</w:t>
      </w:r>
      <w:r>
        <w:rPr>
          <w:sz w:val="28"/>
        </w:rPr>
        <w:t>о</w:t>
      </w:r>
      <w:r>
        <w:rPr>
          <w:sz w:val="28"/>
        </w:rPr>
        <w:lastRenderedPageBreak/>
        <w:t xml:space="preserve">ляет под визуальным контролем мобилизовать пищевод, не повреждая блуждающие нервы, создать антирефлюксный механизм, </w:t>
      </w:r>
      <w:r>
        <w:rPr>
          <w:sz w:val="28"/>
          <w:szCs w:val="28"/>
        </w:rPr>
        <w:t>низвест</w:t>
      </w:r>
      <w:r w:rsidRPr="0063085E">
        <w:rPr>
          <w:sz w:val="28"/>
          <w:szCs w:val="28"/>
        </w:rPr>
        <w:t>и пищ</w:t>
      </w:r>
      <w:r w:rsidRPr="0063085E">
        <w:rPr>
          <w:sz w:val="28"/>
          <w:szCs w:val="28"/>
        </w:rPr>
        <w:t>е</w:t>
      </w:r>
      <w:r w:rsidRPr="0063085E">
        <w:rPr>
          <w:sz w:val="28"/>
          <w:szCs w:val="28"/>
        </w:rPr>
        <w:t>водно-желудочный переход ниже диафрагмы</w:t>
      </w:r>
      <w:r>
        <w:rPr>
          <w:sz w:val="28"/>
          <w:szCs w:val="28"/>
        </w:rPr>
        <w:t xml:space="preserve"> и фиксировать выкроенный лоскут диафрагмы к пищеводу.</w:t>
      </w:r>
    </w:p>
    <w:p w:rsidR="00C2002F" w:rsidRDefault="00C2002F" w:rsidP="00C2002F">
      <w:pPr>
        <w:spacing w:line="360" w:lineRule="auto"/>
        <w:ind w:firstLine="720"/>
        <w:contextualSpacing/>
        <w:jc w:val="both"/>
        <w:rPr>
          <w:sz w:val="28"/>
          <w:szCs w:val="28"/>
        </w:rPr>
      </w:pPr>
    </w:p>
    <w:p w:rsidR="00C2002F" w:rsidRDefault="00C2002F" w:rsidP="00C2002F">
      <w:pPr>
        <w:spacing w:line="360" w:lineRule="auto"/>
        <w:ind w:left="709"/>
        <w:jc w:val="both"/>
        <w:rPr>
          <w:b/>
          <w:sz w:val="28"/>
          <w:szCs w:val="28"/>
        </w:rPr>
      </w:pPr>
      <w:r>
        <w:rPr>
          <w:b/>
          <w:sz w:val="28"/>
          <w:szCs w:val="28"/>
        </w:rPr>
        <w:t xml:space="preserve">3.2. Экспериментальное обоснование нового </w:t>
      </w:r>
      <w:proofErr w:type="gramStart"/>
      <w:r>
        <w:rPr>
          <w:b/>
          <w:sz w:val="28"/>
          <w:szCs w:val="28"/>
        </w:rPr>
        <w:t>способа лечения а</w:t>
      </w:r>
      <w:r>
        <w:rPr>
          <w:b/>
          <w:sz w:val="28"/>
          <w:szCs w:val="28"/>
        </w:rPr>
        <w:t>к</w:t>
      </w:r>
      <w:r>
        <w:rPr>
          <w:b/>
          <w:sz w:val="28"/>
          <w:szCs w:val="28"/>
        </w:rPr>
        <w:t>сиальной грыжи пищеводного отверстия диафрагмы</w:t>
      </w:r>
      <w:proofErr w:type="gramEnd"/>
      <w:r>
        <w:rPr>
          <w:b/>
          <w:sz w:val="28"/>
          <w:szCs w:val="28"/>
        </w:rPr>
        <w:t>.</w:t>
      </w:r>
    </w:p>
    <w:p w:rsidR="00C2002F" w:rsidRPr="006E7385" w:rsidRDefault="00C2002F" w:rsidP="00C2002F">
      <w:pPr>
        <w:spacing w:line="360" w:lineRule="auto"/>
        <w:ind w:firstLine="720"/>
        <w:jc w:val="both"/>
        <w:rPr>
          <w:sz w:val="28"/>
          <w:szCs w:val="28"/>
        </w:rPr>
      </w:pPr>
      <w:r w:rsidRPr="0063085E">
        <w:rPr>
          <w:sz w:val="28"/>
          <w:szCs w:val="28"/>
        </w:rPr>
        <w:t>Моделировали грыжу пищеводного отверстия диафрагмы по мет</w:t>
      </w:r>
      <w:r>
        <w:rPr>
          <w:sz w:val="28"/>
          <w:szCs w:val="28"/>
        </w:rPr>
        <w:t>оду В.К. Татьянченко с соавт. [1</w:t>
      </w:r>
      <w:r w:rsidRPr="00C2002F">
        <w:rPr>
          <w:sz w:val="28"/>
          <w:szCs w:val="28"/>
        </w:rPr>
        <w:t>23</w:t>
      </w:r>
      <w:r w:rsidRPr="0063085E">
        <w:rPr>
          <w:sz w:val="28"/>
          <w:szCs w:val="28"/>
        </w:rPr>
        <w:t>]. Предлагаемый способ осуществляли</w:t>
      </w:r>
      <w:r>
        <w:rPr>
          <w:sz w:val="28"/>
          <w:szCs w:val="28"/>
        </w:rPr>
        <w:t xml:space="preserve"> на 8 собаках</w:t>
      </w:r>
      <w:r w:rsidRPr="0063085E">
        <w:rPr>
          <w:sz w:val="28"/>
          <w:szCs w:val="28"/>
        </w:rPr>
        <w:t xml:space="preserve"> следующим образом. После в</w:t>
      </w:r>
      <w:r>
        <w:rPr>
          <w:sz w:val="28"/>
          <w:szCs w:val="28"/>
        </w:rPr>
        <w:t>скрытия брюшной полости провод</w:t>
      </w:r>
      <w:r>
        <w:rPr>
          <w:sz w:val="28"/>
          <w:szCs w:val="28"/>
        </w:rPr>
        <w:t>и</w:t>
      </w:r>
      <w:r>
        <w:rPr>
          <w:sz w:val="28"/>
          <w:szCs w:val="28"/>
        </w:rPr>
        <w:t>ли</w:t>
      </w:r>
      <w:r w:rsidRPr="0063085E">
        <w:rPr>
          <w:sz w:val="28"/>
          <w:szCs w:val="28"/>
        </w:rPr>
        <w:t xml:space="preserve"> алкоголизацию диафрагмального нерва путем введения 1 </w:t>
      </w:r>
      <w:r>
        <w:rPr>
          <w:sz w:val="28"/>
          <w:szCs w:val="28"/>
        </w:rPr>
        <w:t>–</w:t>
      </w:r>
      <w:r w:rsidRPr="0063085E">
        <w:rPr>
          <w:sz w:val="28"/>
          <w:szCs w:val="28"/>
        </w:rPr>
        <w:t xml:space="preserve"> 2</w:t>
      </w:r>
      <w:r>
        <w:rPr>
          <w:sz w:val="28"/>
          <w:szCs w:val="28"/>
        </w:rPr>
        <w:t xml:space="preserve"> </w:t>
      </w:r>
      <w:r w:rsidRPr="0063085E">
        <w:rPr>
          <w:sz w:val="28"/>
          <w:szCs w:val="28"/>
        </w:rPr>
        <w:t>мл 70</w:t>
      </w:r>
      <w:r w:rsidRPr="0063085E">
        <w:rPr>
          <w:sz w:val="28"/>
          <w:szCs w:val="28"/>
          <w:vertAlign w:val="superscript"/>
        </w:rPr>
        <w:t>0</w:t>
      </w:r>
      <w:r w:rsidRPr="0063085E">
        <w:rPr>
          <w:sz w:val="28"/>
          <w:szCs w:val="28"/>
        </w:rPr>
        <w:t>- или 90</w:t>
      </w:r>
      <w:r w:rsidRPr="0063085E">
        <w:rPr>
          <w:sz w:val="28"/>
          <w:szCs w:val="28"/>
          <w:vertAlign w:val="superscript"/>
        </w:rPr>
        <w:t>0</w:t>
      </w:r>
      <w:r>
        <w:rPr>
          <w:sz w:val="28"/>
          <w:szCs w:val="28"/>
        </w:rPr>
        <w:t>-ного спирта. Рассекали</w:t>
      </w:r>
      <w:r w:rsidRPr="0063085E">
        <w:rPr>
          <w:sz w:val="28"/>
          <w:szCs w:val="28"/>
        </w:rPr>
        <w:t xml:space="preserve"> диафрагмально-пищ</w:t>
      </w:r>
      <w:r>
        <w:rPr>
          <w:sz w:val="28"/>
          <w:szCs w:val="28"/>
        </w:rPr>
        <w:t>еводную связку. Изм</w:t>
      </w:r>
      <w:r>
        <w:rPr>
          <w:sz w:val="28"/>
          <w:szCs w:val="28"/>
        </w:rPr>
        <w:t>е</w:t>
      </w:r>
      <w:r>
        <w:rPr>
          <w:sz w:val="28"/>
          <w:szCs w:val="28"/>
        </w:rPr>
        <w:t>ряли</w:t>
      </w:r>
      <w:r w:rsidRPr="0063085E">
        <w:rPr>
          <w:sz w:val="28"/>
          <w:szCs w:val="28"/>
        </w:rPr>
        <w:t xml:space="preserve"> размеры правой ме</w:t>
      </w:r>
      <w:r>
        <w:rPr>
          <w:sz w:val="28"/>
          <w:szCs w:val="28"/>
        </w:rPr>
        <w:t>диальной ножки диафрагмы. Вводили</w:t>
      </w:r>
      <w:r w:rsidRPr="0063085E">
        <w:rPr>
          <w:sz w:val="28"/>
          <w:szCs w:val="28"/>
        </w:rPr>
        <w:t xml:space="preserve"> в медиал</w:t>
      </w:r>
      <w:r w:rsidRPr="0063085E">
        <w:rPr>
          <w:sz w:val="28"/>
          <w:szCs w:val="28"/>
        </w:rPr>
        <w:t>ь</w:t>
      </w:r>
      <w:r w:rsidRPr="0063085E">
        <w:rPr>
          <w:sz w:val="28"/>
          <w:szCs w:val="28"/>
        </w:rPr>
        <w:t>ную ножку диафрагмы поливинилпирролидон из расчета 0,3 мл на 1 см</w:t>
      </w:r>
      <w:proofErr w:type="gramStart"/>
      <w:r w:rsidRPr="0063085E">
        <w:rPr>
          <w:sz w:val="28"/>
          <w:szCs w:val="28"/>
          <w:vertAlign w:val="superscript"/>
        </w:rPr>
        <w:t>2</w:t>
      </w:r>
      <w:proofErr w:type="gramEnd"/>
      <w:r w:rsidRPr="0063085E">
        <w:rPr>
          <w:sz w:val="28"/>
          <w:szCs w:val="28"/>
        </w:rPr>
        <w:t>. Рану послойно уши</w:t>
      </w:r>
      <w:r>
        <w:rPr>
          <w:sz w:val="28"/>
          <w:szCs w:val="28"/>
        </w:rPr>
        <w:t>вали</w:t>
      </w:r>
      <w:r w:rsidRPr="0063085E">
        <w:rPr>
          <w:sz w:val="28"/>
          <w:szCs w:val="28"/>
        </w:rPr>
        <w:t xml:space="preserve"> наглухо. Через 6 - 7 дней п</w:t>
      </w:r>
      <w:r>
        <w:rPr>
          <w:sz w:val="28"/>
          <w:szCs w:val="28"/>
        </w:rPr>
        <w:t>осле заживления раны увеличивали</w:t>
      </w:r>
      <w:r w:rsidRPr="0063085E">
        <w:rPr>
          <w:sz w:val="28"/>
          <w:szCs w:val="28"/>
        </w:rPr>
        <w:t xml:space="preserve"> уровень внутрибрюшного давления на 60% от исходного уровня </w:t>
      </w:r>
      <w:proofErr w:type="gramStart"/>
      <w:r w:rsidRPr="0063085E">
        <w:rPr>
          <w:sz w:val="28"/>
          <w:szCs w:val="28"/>
        </w:rPr>
        <w:t>тугим</w:t>
      </w:r>
      <w:proofErr w:type="gramEnd"/>
      <w:r>
        <w:rPr>
          <w:sz w:val="28"/>
          <w:szCs w:val="28"/>
        </w:rPr>
        <w:t xml:space="preserve"> </w:t>
      </w:r>
      <w:r w:rsidRPr="0063085E">
        <w:rPr>
          <w:sz w:val="28"/>
          <w:szCs w:val="28"/>
        </w:rPr>
        <w:t>бинтованием живота экспериментального животного в теч</w:t>
      </w:r>
      <w:r w:rsidRPr="0063085E">
        <w:rPr>
          <w:sz w:val="28"/>
          <w:szCs w:val="28"/>
        </w:rPr>
        <w:t>е</w:t>
      </w:r>
      <w:r w:rsidRPr="0063085E">
        <w:rPr>
          <w:sz w:val="28"/>
          <w:szCs w:val="28"/>
        </w:rPr>
        <w:t>ние 1 месяца. Способ позволяет создать модель грыжи пищеводного о</w:t>
      </w:r>
      <w:r w:rsidRPr="0063085E">
        <w:rPr>
          <w:sz w:val="28"/>
          <w:szCs w:val="28"/>
        </w:rPr>
        <w:t>т</w:t>
      </w:r>
      <w:r w:rsidRPr="0063085E">
        <w:rPr>
          <w:sz w:val="28"/>
          <w:szCs w:val="28"/>
        </w:rPr>
        <w:t xml:space="preserve">верстия диафрагмы, приближенную к клиническому течению патологии. </w:t>
      </w:r>
    </w:p>
    <w:p w:rsidR="00C2002F" w:rsidRDefault="00C2002F" w:rsidP="00C2002F">
      <w:pPr>
        <w:spacing w:line="360" w:lineRule="auto"/>
        <w:ind w:firstLine="709"/>
        <w:jc w:val="both"/>
        <w:rPr>
          <w:sz w:val="28"/>
          <w:szCs w:val="28"/>
        </w:rPr>
      </w:pPr>
      <w:r>
        <w:rPr>
          <w:sz w:val="28"/>
          <w:szCs w:val="28"/>
        </w:rPr>
        <w:t xml:space="preserve">Также моделировали аксиальную грыжу пищеводного отверстия диафрагмы и короткий пищевод по собственной методике на 7 собаках. </w:t>
      </w:r>
      <w:r w:rsidRPr="0063085E">
        <w:rPr>
          <w:sz w:val="28"/>
          <w:szCs w:val="28"/>
        </w:rPr>
        <w:t>Под внутривенным наркозом (тиопентал-натрия из расчета 25 мг на 1 кг веса в 2% растворе) производили интубацию и переводили животное на управляемое дыхание. Животное укладывали на правый бок. Конечности растягивали на подставках. После предварительной обработки кожи лев</w:t>
      </w:r>
      <w:r w:rsidRPr="0063085E">
        <w:rPr>
          <w:sz w:val="28"/>
          <w:szCs w:val="28"/>
        </w:rPr>
        <w:t>о</w:t>
      </w:r>
      <w:r w:rsidRPr="0063085E">
        <w:rPr>
          <w:sz w:val="28"/>
          <w:szCs w:val="28"/>
        </w:rPr>
        <w:t>сторонним доступом вскрывали плевральную полость.</w:t>
      </w:r>
      <w:r>
        <w:rPr>
          <w:sz w:val="28"/>
          <w:szCs w:val="28"/>
        </w:rPr>
        <w:t xml:space="preserve"> После вскрытия грудной полости слева выделяли нижнюю треть пищевода, рассекали ди</w:t>
      </w:r>
      <w:r>
        <w:rPr>
          <w:sz w:val="28"/>
          <w:szCs w:val="28"/>
        </w:rPr>
        <w:t>а</w:t>
      </w:r>
      <w:r>
        <w:rPr>
          <w:sz w:val="28"/>
          <w:szCs w:val="28"/>
        </w:rPr>
        <w:t>фрагмально-пищеводную связку, дилятировали пищеводное отверстие диафрагмы. На стенку пищевода поэтажно поперечно накладывали серо</w:t>
      </w:r>
      <w:r>
        <w:rPr>
          <w:sz w:val="28"/>
          <w:szCs w:val="28"/>
        </w:rPr>
        <w:t>з</w:t>
      </w:r>
      <w:r>
        <w:rPr>
          <w:sz w:val="28"/>
          <w:szCs w:val="28"/>
        </w:rPr>
        <w:lastRenderedPageBreak/>
        <w:t>но-мышечный гофрирующий шов так, чтобы кардия смещалась в грудную полость с изменением хирургической анатомии в области пищеводно-желудочного перехода (рис. 3.2.1).</w:t>
      </w:r>
    </w:p>
    <w:p w:rsidR="00C2002F" w:rsidRPr="0063085E" w:rsidRDefault="00C2002F" w:rsidP="00C2002F">
      <w:pPr>
        <w:spacing w:line="360" w:lineRule="auto"/>
        <w:ind w:firstLine="709"/>
        <w:jc w:val="both"/>
        <w:rPr>
          <w:sz w:val="28"/>
          <w:szCs w:val="28"/>
        </w:rPr>
      </w:pPr>
      <w:r>
        <w:rPr>
          <w:noProof/>
          <w:sz w:val="28"/>
          <w:szCs w:val="28"/>
        </w:rPr>
        <mc:AlternateContent>
          <mc:Choice Requires="wps">
            <w:drawing>
              <wp:anchor distT="0" distB="0" distL="114300" distR="114300" simplePos="0" relativeHeight="251683840" behindDoc="0" locked="0" layoutInCell="1" allowOverlap="0">
                <wp:simplePos x="0" y="0"/>
                <wp:positionH relativeFrom="column">
                  <wp:posOffset>954405</wp:posOffset>
                </wp:positionH>
                <wp:positionV relativeFrom="paragraph">
                  <wp:posOffset>3636645</wp:posOffset>
                </wp:positionV>
                <wp:extent cx="4029075" cy="802005"/>
                <wp:effectExtent l="11430" t="7620" r="7620" b="9525"/>
                <wp:wrapTopAndBottom/>
                <wp:docPr id="68" name="Поле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29075" cy="802005"/>
                        </a:xfrm>
                        <a:prstGeom prst="rect">
                          <a:avLst/>
                        </a:prstGeom>
                        <a:solidFill>
                          <a:srgbClr val="FFFFFF"/>
                        </a:solidFill>
                        <a:ln w="9525">
                          <a:solidFill>
                            <a:schemeClr val="bg1">
                              <a:lumMod val="100000"/>
                              <a:lumOff val="0"/>
                            </a:schemeClr>
                          </a:solidFill>
                          <a:miter lim="800000"/>
                          <a:headEnd/>
                          <a:tailEnd/>
                        </a:ln>
                      </wps:spPr>
                      <wps:txbx>
                        <w:txbxContent>
                          <w:p w:rsidR="00E51584" w:rsidRPr="0016109B" w:rsidRDefault="00E51584" w:rsidP="00C2002F">
                            <w:pPr>
                              <w:rPr>
                                <w:sz w:val="24"/>
                                <w:szCs w:val="24"/>
                              </w:rPr>
                            </w:pPr>
                            <w:r>
                              <w:rPr>
                                <w:sz w:val="24"/>
                                <w:szCs w:val="24"/>
                              </w:rPr>
                              <w:t>Рис. 3.2.1. Схема моделирования аксиальной грыжи п</w:t>
                            </w:r>
                            <w:r>
                              <w:rPr>
                                <w:sz w:val="24"/>
                                <w:szCs w:val="24"/>
                              </w:rPr>
                              <w:t>и</w:t>
                            </w:r>
                            <w:r>
                              <w:rPr>
                                <w:sz w:val="24"/>
                                <w:szCs w:val="24"/>
                              </w:rPr>
                              <w:t>щеводного отверстия диафрагмы и короткого пищевода. Диафрагма-1, пищеводное отверстие диафрагмы-2, жел</w:t>
                            </w:r>
                            <w:r>
                              <w:rPr>
                                <w:sz w:val="24"/>
                                <w:szCs w:val="24"/>
                              </w:rPr>
                              <w:t>у</w:t>
                            </w:r>
                            <w:r>
                              <w:rPr>
                                <w:sz w:val="24"/>
                                <w:szCs w:val="24"/>
                              </w:rPr>
                              <w:t xml:space="preserve">док-3, пищевод-4, </w:t>
                            </w:r>
                            <w:proofErr w:type="gramStart"/>
                            <w:r>
                              <w:rPr>
                                <w:sz w:val="24"/>
                                <w:szCs w:val="24"/>
                              </w:rPr>
                              <w:t>поэтажные</w:t>
                            </w:r>
                            <w:proofErr w:type="gramEnd"/>
                            <w:r>
                              <w:rPr>
                                <w:sz w:val="24"/>
                                <w:szCs w:val="24"/>
                              </w:rPr>
                              <w:t xml:space="preserve"> гофрирующие швы-5.</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Поле 68" o:spid="_x0000_s1042" type="#_x0000_t202" style="position:absolute;left:0;text-align:left;margin-left:75.15pt;margin-top:286.35pt;width:317.25pt;height:63.15pt;z-index:2516838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" o:allowoverlap="f" strokecolor="white [3212]">
                <v:textbox style="mso-fit-shape-to-text:t">
                  <w:txbxContent>
                    <w:p w:rsidR="00E51584" w:rsidRPr="0016109B" w:rsidRDefault="00E51584" w:rsidP="00C2002F">
                      <w:pPr>
                        <w:rPr>
                          <w:sz w:val="24"/>
                          <w:szCs w:val="24"/>
                        </w:rPr>
                      </w:pPr>
                      <w:r>
                        <w:rPr>
                          <w:sz w:val="24"/>
                          <w:szCs w:val="24"/>
                        </w:rPr>
                        <w:t>Рис. 3.2.1. Схема моделирования аксиальной грыжи п</w:t>
                      </w:r>
                      <w:r>
                        <w:rPr>
                          <w:sz w:val="24"/>
                          <w:szCs w:val="24"/>
                        </w:rPr>
                        <w:t>и</w:t>
                      </w:r>
                      <w:r>
                        <w:rPr>
                          <w:sz w:val="24"/>
                          <w:szCs w:val="24"/>
                        </w:rPr>
                        <w:t>щеводного отверстия диафрагмы и короткого пищевода. Диафрагма-1, пищеводное отверстие диафрагмы-2, жел</w:t>
                      </w:r>
                      <w:r>
                        <w:rPr>
                          <w:sz w:val="24"/>
                          <w:szCs w:val="24"/>
                        </w:rPr>
                        <w:t>у</w:t>
                      </w:r>
                      <w:r>
                        <w:rPr>
                          <w:sz w:val="24"/>
                          <w:szCs w:val="24"/>
                        </w:rPr>
                        <w:t xml:space="preserve">док-3, пищевод-4, </w:t>
                      </w:r>
                      <w:proofErr w:type="gramStart"/>
                      <w:r>
                        <w:rPr>
                          <w:sz w:val="24"/>
                          <w:szCs w:val="24"/>
                        </w:rPr>
                        <w:t>поэтажные</w:t>
                      </w:r>
                      <w:proofErr w:type="gramEnd"/>
                      <w:r>
                        <w:rPr>
                          <w:sz w:val="24"/>
                          <w:szCs w:val="24"/>
                        </w:rPr>
                        <w:t xml:space="preserve"> гофрирующие швы-5.</w:t>
                      </w:r>
                    </w:p>
                  </w:txbxContent>
                </v:textbox>
                <w10:wrap type="topAndBottom"/>
              </v:shape>
            </w:pict>
          </mc:Fallback>
        </mc:AlternateContent>
      </w:r>
      <w:r>
        <w:rPr>
          <w:noProof/>
          <w:sz w:val="28"/>
          <w:szCs w:val="28"/>
        </w:rPr>
        <w:drawing>
          <wp:inline distT="0" distB="0" distL="0" distR="0" wp14:anchorId="55EB8694" wp14:editId="4796C018">
            <wp:extent cx="3773204" cy="3067050"/>
            <wp:effectExtent l="57150" t="19050" r="36796" b="0"/>
            <wp:docPr id="3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lum bright="-14000" contrast="30000"/>
                    </a:blip>
                    <a:stretch>
                      <a:fillRect/>
                    </a:stretch>
                  </pic:blipFill>
                  <pic:spPr bwMode="auto">
                    <a:xfrm>
                      <a:off x="0" y="0"/>
                      <a:ext cx="3777730" cy="3070729"/>
                    </a:xfrm>
                    <a:prstGeom prst="rect">
                      <a:avLst/>
                    </a:prstGeom>
                    <a:noFill/>
                    <a:ln w="9525">
                      <a:noFill/>
                      <a:miter lim="800000"/>
                      <a:headEnd/>
                      <a:tailEnd/>
                    </a:ln>
                    <a:scene3d>
                      <a:camera prst="orthographicFront"/>
                      <a:lightRig rig="threePt" dir="t"/>
                    </a:scene3d>
                    <a:sp3d contourW="12700">
                      <a:contourClr>
                        <a:schemeClr val="bg1"/>
                      </a:contourClr>
                    </a:sp3d>
                  </pic:spPr>
                </pic:pic>
              </a:graphicData>
            </a:graphic>
          </wp:inline>
        </w:drawing>
      </w:r>
    </w:p>
    <w:p w:rsidR="00C2002F" w:rsidRDefault="00C2002F" w:rsidP="00C2002F">
      <w:pPr>
        <w:spacing w:line="360" w:lineRule="auto"/>
        <w:ind w:firstLine="709"/>
        <w:jc w:val="both"/>
        <w:rPr>
          <w:sz w:val="28"/>
          <w:szCs w:val="28"/>
        </w:rPr>
      </w:pPr>
    </w:p>
    <w:p w:rsidR="00C2002F" w:rsidRDefault="00C2002F" w:rsidP="00C2002F">
      <w:pPr>
        <w:spacing w:line="360" w:lineRule="auto"/>
        <w:ind w:firstLine="709"/>
        <w:jc w:val="both"/>
        <w:rPr>
          <w:sz w:val="28"/>
          <w:szCs w:val="28"/>
        </w:rPr>
      </w:pPr>
    </w:p>
    <w:p w:rsidR="00C2002F" w:rsidRDefault="00C2002F" w:rsidP="00C2002F">
      <w:pPr>
        <w:spacing w:line="360" w:lineRule="auto"/>
        <w:ind w:firstLine="709"/>
        <w:jc w:val="both"/>
        <w:rPr>
          <w:sz w:val="28"/>
          <w:szCs w:val="28"/>
        </w:rPr>
      </w:pPr>
      <w:r>
        <w:rPr>
          <w:sz w:val="28"/>
          <w:szCs w:val="28"/>
        </w:rPr>
        <w:t>У всех подопытных животных через месяц проводили эндоскопич</w:t>
      </w:r>
      <w:r>
        <w:rPr>
          <w:sz w:val="28"/>
          <w:szCs w:val="28"/>
        </w:rPr>
        <w:t>е</w:t>
      </w:r>
      <w:r>
        <w:rPr>
          <w:sz w:val="28"/>
          <w:szCs w:val="28"/>
        </w:rPr>
        <w:t>ское исследование и выделяли несколько эндоскопических признаков а</w:t>
      </w:r>
      <w:r>
        <w:rPr>
          <w:sz w:val="28"/>
          <w:szCs w:val="28"/>
        </w:rPr>
        <w:t>к</w:t>
      </w:r>
      <w:r>
        <w:rPr>
          <w:sz w:val="28"/>
          <w:szCs w:val="28"/>
        </w:rPr>
        <w:t>сиальной грыжи пищеводного отверстия диафрагмы.</w:t>
      </w:r>
    </w:p>
    <w:p w:rsidR="00C2002F" w:rsidRDefault="00C2002F" w:rsidP="00C2002F">
      <w:pPr>
        <w:spacing w:line="360" w:lineRule="auto"/>
        <w:ind w:firstLine="709"/>
        <w:jc w:val="both"/>
        <w:rPr>
          <w:sz w:val="28"/>
          <w:szCs w:val="28"/>
        </w:rPr>
      </w:pPr>
      <w:r>
        <w:rPr>
          <w:sz w:val="28"/>
          <w:szCs w:val="28"/>
        </w:rPr>
        <w:t>- Уменьшение расстояния от резцов до кардии:</w:t>
      </w:r>
    </w:p>
    <w:p w:rsidR="00C2002F" w:rsidRDefault="00C2002F" w:rsidP="00C2002F">
      <w:pPr>
        <w:spacing w:line="360" w:lineRule="auto"/>
        <w:ind w:firstLine="709"/>
        <w:jc w:val="both"/>
        <w:rPr>
          <w:sz w:val="28"/>
          <w:szCs w:val="28"/>
        </w:rPr>
      </w:pPr>
      <w:r>
        <w:rPr>
          <w:sz w:val="28"/>
          <w:szCs w:val="28"/>
        </w:rPr>
        <w:t xml:space="preserve">Моделирование </w:t>
      </w:r>
      <w:proofErr w:type="gramStart"/>
      <w:r>
        <w:rPr>
          <w:sz w:val="28"/>
          <w:szCs w:val="28"/>
        </w:rPr>
        <w:t>аксиальной</w:t>
      </w:r>
      <w:proofErr w:type="gramEnd"/>
      <w:r>
        <w:rPr>
          <w:sz w:val="28"/>
          <w:szCs w:val="28"/>
        </w:rPr>
        <w:t xml:space="preserve"> ГПОД по методу </w:t>
      </w:r>
      <w:r w:rsidRPr="0063085E">
        <w:rPr>
          <w:sz w:val="28"/>
          <w:szCs w:val="28"/>
        </w:rPr>
        <w:t>В.К. Татьянченко с с</w:t>
      </w:r>
      <w:r w:rsidRPr="0063085E">
        <w:rPr>
          <w:sz w:val="28"/>
          <w:szCs w:val="28"/>
        </w:rPr>
        <w:t>о</w:t>
      </w:r>
      <w:r w:rsidRPr="0063085E">
        <w:rPr>
          <w:sz w:val="28"/>
          <w:szCs w:val="28"/>
        </w:rPr>
        <w:t>авт.</w:t>
      </w:r>
      <w:r>
        <w:rPr>
          <w:sz w:val="28"/>
          <w:szCs w:val="28"/>
        </w:rPr>
        <w:t>:</w:t>
      </w:r>
    </w:p>
    <w:tbl>
      <w:tblPr>
        <w:tblStyle w:val="af1"/>
        <w:tblW w:w="9180" w:type="dxa"/>
        <w:tblLook w:val="04A0" w:firstRow="1" w:lastRow="0" w:firstColumn="1" w:lastColumn="0" w:noHBand="0" w:noVBand="1"/>
      </w:tblPr>
      <w:tblGrid>
        <w:gridCol w:w="2376"/>
        <w:gridCol w:w="851"/>
        <w:gridCol w:w="850"/>
        <w:gridCol w:w="851"/>
        <w:gridCol w:w="850"/>
        <w:gridCol w:w="839"/>
        <w:gridCol w:w="862"/>
        <w:gridCol w:w="851"/>
        <w:gridCol w:w="850"/>
      </w:tblGrid>
      <w:tr w:rsidR="00C2002F" w:rsidTr="00E51584">
        <w:tc>
          <w:tcPr>
            <w:tcW w:w="2376" w:type="dxa"/>
          </w:tcPr>
          <w:p w:rsidR="00C2002F" w:rsidRPr="00063184" w:rsidRDefault="00C2002F" w:rsidP="00E51584">
            <w:pPr>
              <w:spacing w:line="360" w:lineRule="auto"/>
              <w:jc w:val="both"/>
              <w:rPr>
                <w:b/>
                <w:sz w:val="24"/>
                <w:szCs w:val="24"/>
              </w:rPr>
            </w:pPr>
            <w:r w:rsidRPr="00063184">
              <w:rPr>
                <w:b/>
                <w:sz w:val="24"/>
                <w:szCs w:val="24"/>
              </w:rPr>
              <w:t>№ эксперимента</w:t>
            </w:r>
          </w:p>
        </w:tc>
        <w:tc>
          <w:tcPr>
            <w:tcW w:w="851" w:type="dxa"/>
          </w:tcPr>
          <w:p w:rsidR="00C2002F" w:rsidRDefault="00C2002F" w:rsidP="00E51584">
            <w:pPr>
              <w:spacing w:line="360" w:lineRule="auto"/>
              <w:jc w:val="center"/>
              <w:rPr>
                <w:sz w:val="28"/>
                <w:szCs w:val="28"/>
              </w:rPr>
            </w:pPr>
            <w:r>
              <w:rPr>
                <w:sz w:val="28"/>
                <w:szCs w:val="28"/>
              </w:rPr>
              <w:t>1</w:t>
            </w:r>
          </w:p>
        </w:tc>
        <w:tc>
          <w:tcPr>
            <w:tcW w:w="850" w:type="dxa"/>
          </w:tcPr>
          <w:p w:rsidR="00C2002F" w:rsidRDefault="00C2002F" w:rsidP="00E51584">
            <w:pPr>
              <w:spacing w:line="360" w:lineRule="auto"/>
              <w:jc w:val="center"/>
              <w:rPr>
                <w:sz w:val="28"/>
                <w:szCs w:val="28"/>
              </w:rPr>
            </w:pPr>
            <w:r>
              <w:rPr>
                <w:sz w:val="28"/>
                <w:szCs w:val="28"/>
              </w:rPr>
              <w:t>2</w:t>
            </w:r>
          </w:p>
        </w:tc>
        <w:tc>
          <w:tcPr>
            <w:tcW w:w="851" w:type="dxa"/>
          </w:tcPr>
          <w:p w:rsidR="00C2002F" w:rsidRDefault="00C2002F" w:rsidP="00E51584">
            <w:pPr>
              <w:spacing w:line="360" w:lineRule="auto"/>
              <w:jc w:val="center"/>
              <w:rPr>
                <w:sz w:val="28"/>
                <w:szCs w:val="28"/>
              </w:rPr>
            </w:pPr>
            <w:r>
              <w:rPr>
                <w:sz w:val="28"/>
                <w:szCs w:val="28"/>
              </w:rPr>
              <w:t>3</w:t>
            </w:r>
          </w:p>
        </w:tc>
        <w:tc>
          <w:tcPr>
            <w:tcW w:w="850" w:type="dxa"/>
          </w:tcPr>
          <w:p w:rsidR="00C2002F" w:rsidRDefault="00C2002F" w:rsidP="00E51584">
            <w:pPr>
              <w:spacing w:line="360" w:lineRule="auto"/>
              <w:jc w:val="center"/>
              <w:rPr>
                <w:sz w:val="28"/>
                <w:szCs w:val="28"/>
              </w:rPr>
            </w:pPr>
            <w:r>
              <w:rPr>
                <w:sz w:val="28"/>
                <w:szCs w:val="28"/>
              </w:rPr>
              <w:t>4</w:t>
            </w:r>
          </w:p>
        </w:tc>
        <w:tc>
          <w:tcPr>
            <w:tcW w:w="839" w:type="dxa"/>
          </w:tcPr>
          <w:p w:rsidR="00C2002F" w:rsidRDefault="00C2002F" w:rsidP="00E51584">
            <w:pPr>
              <w:spacing w:line="360" w:lineRule="auto"/>
              <w:jc w:val="center"/>
              <w:rPr>
                <w:sz w:val="28"/>
                <w:szCs w:val="28"/>
              </w:rPr>
            </w:pPr>
            <w:r>
              <w:rPr>
                <w:sz w:val="28"/>
                <w:szCs w:val="28"/>
              </w:rPr>
              <w:t>5</w:t>
            </w:r>
          </w:p>
        </w:tc>
        <w:tc>
          <w:tcPr>
            <w:tcW w:w="862" w:type="dxa"/>
          </w:tcPr>
          <w:p w:rsidR="00C2002F" w:rsidRDefault="00C2002F" w:rsidP="00E51584">
            <w:pPr>
              <w:spacing w:line="360" w:lineRule="auto"/>
              <w:jc w:val="center"/>
              <w:rPr>
                <w:sz w:val="28"/>
                <w:szCs w:val="28"/>
              </w:rPr>
            </w:pPr>
            <w:r>
              <w:rPr>
                <w:sz w:val="28"/>
                <w:szCs w:val="28"/>
              </w:rPr>
              <w:t>6</w:t>
            </w:r>
          </w:p>
        </w:tc>
        <w:tc>
          <w:tcPr>
            <w:tcW w:w="851" w:type="dxa"/>
          </w:tcPr>
          <w:p w:rsidR="00C2002F" w:rsidRDefault="00C2002F" w:rsidP="00E51584">
            <w:pPr>
              <w:spacing w:line="360" w:lineRule="auto"/>
              <w:jc w:val="center"/>
              <w:rPr>
                <w:sz w:val="28"/>
                <w:szCs w:val="28"/>
              </w:rPr>
            </w:pPr>
            <w:r>
              <w:rPr>
                <w:sz w:val="28"/>
                <w:szCs w:val="28"/>
              </w:rPr>
              <w:t>7</w:t>
            </w:r>
          </w:p>
        </w:tc>
        <w:tc>
          <w:tcPr>
            <w:tcW w:w="850" w:type="dxa"/>
          </w:tcPr>
          <w:p w:rsidR="00C2002F" w:rsidRDefault="00C2002F" w:rsidP="00E51584">
            <w:pPr>
              <w:spacing w:line="360" w:lineRule="auto"/>
              <w:jc w:val="center"/>
              <w:rPr>
                <w:sz w:val="28"/>
                <w:szCs w:val="28"/>
              </w:rPr>
            </w:pPr>
            <w:r>
              <w:rPr>
                <w:sz w:val="28"/>
                <w:szCs w:val="28"/>
              </w:rPr>
              <w:t>8</w:t>
            </w:r>
          </w:p>
        </w:tc>
      </w:tr>
      <w:tr w:rsidR="00C2002F" w:rsidTr="00E51584">
        <w:tc>
          <w:tcPr>
            <w:tcW w:w="2376" w:type="dxa"/>
          </w:tcPr>
          <w:p w:rsidR="00C2002F" w:rsidRPr="00063184" w:rsidRDefault="00C2002F" w:rsidP="00E51584">
            <w:pPr>
              <w:jc w:val="both"/>
              <w:rPr>
                <w:b/>
                <w:sz w:val="24"/>
                <w:szCs w:val="24"/>
              </w:rPr>
            </w:pPr>
            <w:r w:rsidRPr="00063184">
              <w:rPr>
                <w:b/>
                <w:sz w:val="24"/>
                <w:szCs w:val="24"/>
              </w:rPr>
              <w:t>До моделирования</w:t>
            </w:r>
            <w:r>
              <w:rPr>
                <w:b/>
                <w:sz w:val="24"/>
                <w:szCs w:val="24"/>
              </w:rPr>
              <w:t xml:space="preserve"> (</w:t>
            </w:r>
            <w:proofErr w:type="gramStart"/>
            <w:r>
              <w:rPr>
                <w:b/>
                <w:sz w:val="24"/>
                <w:szCs w:val="24"/>
              </w:rPr>
              <w:t>см</w:t>
            </w:r>
            <w:proofErr w:type="gramEnd"/>
            <w:r>
              <w:rPr>
                <w:b/>
                <w:sz w:val="24"/>
                <w:szCs w:val="24"/>
              </w:rPr>
              <w:t>.).</w:t>
            </w:r>
          </w:p>
        </w:tc>
        <w:tc>
          <w:tcPr>
            <w:tcW w:w="851" w:type="dxa"/>
          </w:tcPr>
          <w:p w:rsidR="00C2002F" w:rsidRDefault="00C2002F" w:rsidP="00E51584">
            <w:pPr>
              <w:spacing w:line="360" w:lineRule="auto"/>
              <w:jc w:val="center"/>
              <w:rPr>
                <w:sz w:val="28"/>
                <w:szCs w:val="28"/>
              </w:rPr>
            </w:pPr>
            <w:r>
              <w:rPr>
                <w:sz w:val="28"/>
                <w:szCs w:val="28"/>
              </w:rPr>
              <w:t>28</w:t>
            </w:r>
          </w:p>
        </w:tc>
        <w:tc>
          <w:tcPr>
            <w:tcW w:w="850" w:type="dxa"/>
          </w:tcPr>
          <w:p w:rsidR="00C2002F" w:rsidRDefault="00C2002F" w:rsidP="00E51584">
            <w:pPr>
              <w:spacing w:line="360" w:lineRule="auto"/>
              <w:jc w:val="center"/>
              <w:rPr>
                <w:sz w:val="28"/>
                <w:szCs w:val="28"/>
              </w:rPr>
            </w:pPr>
            <w:r>
              <w:rPr>
                <w:sz w:val="28"/>
                <w:szCs w:val="28"/>
              </w:rPr>
              <w:t>27</w:t>
            </w:r>
          </w:p>
        </w:tc>
        <w:tc>
          <w:tcPr>
            <w:tcW w:w="851" w:type="dxa"/>
          </w:tcPr>
          <w:p w:rsidR="00C2002F" w:rsidRDefault="00C2002F" w:rsidP="00E51584">
            <w:pPr>
              <w:spacing w:line="360" w:lineRule="auto"/>
              <w:jc w:val="center"/>
              <w:rPr>
                <w:sz w:val="28"/>
                <w:szCs w:val="28"/>
              </w:rPr>
            </w:pPr>
            <w:r>
              <w:rPr>
                <w:sz w:val="28"/>
                <w:szCs w:val="28"/>
              </w:rPr>
              <w:t>31</w:t>
            </w:r>
          </w:p>
        </w:tc>
        <w:tc>
          <w:tcPr>
            <w:tcW w:w="850" w:type="dxa"/>
          </w:tcPr>
          <w:p w:rsidR="00C2002F" w:rsidRDefault="00C2002F" w:rsidP="00E51584">
            <w:pPr>
              <w:spacing w:line="360" w:lineRule="auto"/>
              <w:jc w:val="center"/>
              <w:rPr>
                <w:sz w:val="28"/>
                <w:szCs w:val="28"/>
              </w:rPr>
            </w:pPr>
            <w:r>
              <w:rPr>
                <w:sz w:val="28"/>
                <w:szCs w:val="28"/>
              </w:rPr>
              <w:t>36</w:t>
            </w:r>
          </w:p>
        </w:tc>
        <w:tc>
          <w:tcPr>
            <w:tcW w:w="839" w:type="dxa"/>
          </w:tcPr>
          <w:p w:rsidR="00C2002F" w:rsidRDefault="00C2002F" w:rsidP="00E51584">
            <w:pPr>
              <w:spacing w:line="360" w:lineRule="auto"/>
              <w:jc w:val="center"/>
              <w:rPr>
                <w:sz w:val="28"/>
                <w:szCs w:val="28"/>
              </w:rPr>
            </w:pPr>
            <w:r>
              <w:rPr>
                <w:sz w:val="28"/>
                <w:szCs w:val="28"/>
              </w:rPr>
              <w:t>32</w:t>
            </w:r>
          </w:p>
        </w:tc>
        <w:tc>
          <w:tcPr>
            <w:tcW w:w="862" w:type="dxa"/>
          </w:tcPr>
          <w:p w:rsidR="00C2002F" w:rsidRDefault="00C2002F" w:rsidP="00E51584">
            <w:pPr>
              <w:spacing w:line="360" w:lineRule="auto"/>
              <w:jc w:val="center"/>
              <w:rPr>
                <w:sz w:val="28"/>
                <w:szCs w:val="28"/>
              </w:rPr>
            </w:pPr>
            <w:r>
              <w:rPr>
                <w:sz w:val="28"/>
                <w:szCs w:val="28"/>
              </w:rPr>
              <w:t>38</w:t>
            </w:r>
          </w:p>
        </w:tc>
        <w:tc>
          <w:tcPr>
            <w:tcW w:w="851" w:type="dxa"/>
          </w:tcPr>
          <w:p w:rsidR="00C2002F" w:rsidRDefault="00C2002F" w:rsidP="00E51584">
            <w:pPr>
              <w:spacing w:line="360" w:lineRule="auto"/>
              <w:jc w:val="center"/>
              <w:rPr>
                <w:sz w:val="28"/>
                <w:szCs w:val="28"/>
              </w:rPr>
            </w:pPr>
            <w:r>
              <w:rPr>
                <w:sz w:val="28"/>
                <w:szCs w:val="28"/>
              </w:rPr>
              <w:t>36</w:t>
            </w:r>
          </w:p>
        </w:tc>
        <w:tc>
          <w:tcPr>
            <w:tcW w:w="850" w:type="dxa"/>
          </w:tcPr>
          <w:p w:rsidR="00C2002F" w:rsidRDefault="00C2002F" w:rsidP="00E51584">
            <w:pPr>
              <w:spacing w:line="360" w:lineRule="auto"/>
              <w:jc w:val="center"/>
              <w:rPr>
                <w:sz w:val="28"/>
                <w:szCs w:val="28"/>
              </w:rPr>
            </w:pPr>
            <w:r>
              <w:rPr>
                <w:sz w:val="28"/>
                <w:szCs w:val="28"/>
              </w:rPr>
              <w:t>28</w:t>
            </w:r>
          </w:p>
        </w:tc>
      </w:tr>
      <w:tr w:rsidR="00C2002F" w:rsidTr="00E51584">
        <w:tc>
          <w:tcPr>
            <w:tcW w:w="2376" w:type="dxa"/>
          </w:tcPr>
          <w:p w:rsidR="00C2002F" w:rsidRPr="00063184" w:rsidRDefault="00C2002F" w:rsidP="00E51584">
            <w:pPr>
              <w:jc w:val="both"/>
              <w:rPr>
                <w:b/>
                <w:sz w:val="24"/>
                <w:szCs w:val="24"/>
              </w:rPr>
            </w:pPr>
            <w:r w:rsidRPr="00063184">
              <w:rPr>
                <w:b/>
                <w:sz w:val="24"/>
                <w:szCs w:val="24"/>
              </w:rPr>
              <w:t>После моделиров</w:t>
            </w:r>
            <w:r w:rsidRPr="00063184">
              <w:rPr>
                <w:b/>
                <w:sz w:val="24"/>
                <w:szCs w:val="24"/>
              </w:rPr>
              <w:t>а</w:t>
            </w:r>
            <w:r w:rsidRPr="00063184">
              <w:rPr>
                <w:b/>
                <w:sz w:val="24"/>
                <w:szCs w:val="24"/>
              </w:rPr>
              <w:t>ния</w:t>
            </w:r>
            <w:r>
              <w:rPr>
                <w:b/>
                <w:sz w:val="24"/>
                <w:szCs w:val="24"/>
              </w:rPr>
              <w:t xml:space="preserve"> (</w:t>
            </w:r>
            <w:proofErr w:type="gramStart"/>
            <w:r>
              <w:rPr>
                <w:b/>
                <w:sz w:val="24"/>
                <w:szCs w:val="24"/>
              </w:rPr>
              <w:t>см</w:t>
            </w:r>
            <w:proofErr w:type="gramEnd"/>
            <w:r>
              <w:rPr>
                <w:b/>
                <w:sz w:val="24"/>
                <w:szCs w:val="24"/>
              </w:rPr>
              <w:t>.).</w:t>
            </w:r>
          </w:p>
        </w:tc>
        <w:tc>
          <w:tcPr>
            <w:tcW w:w="851" w:type="dxa"/>
          </w:tcPr>
          <w:p w:rsidR="00C2002F" w:rsidRDefault="00C2002F" w:rsidP="00E51584">
            <w:pPr>
              <w:spacing w:line="360" w:lineRule="auto"/>
              <w:jc w:val="center"/>
              <w:rPr>
                <w:sz w:val="28"/>
                <w:szCs w:val="28"/>
              </w:rPr>
            </w:pPr>
            <w:r>
              <w:rPr>
                <w:sz w:val="28"/>
                <w:szCs w:val="28"/>
              </w:rPr>
              <w:t>28</w:t>
            </w:r>
          </w:p>
        </w:tc>
        <w:tc>
          <w:tcPr>
            <w:tcW w:w="850" w:type="dxa"/>
          </w:tcPr>
          <w:p w:rsidR="00C2002F" w:rsidRDefault="00C2002F" w:rsidP="00E51584">
            <w:pPr>
              <w:spacing w:line="360" w:lineRule="auto"/>
              <w:jc w:val="center"/>
              <w:rPr>
                <w:sz w:val="28"/>
                <w:szCs w:val="28"/>
              </w:rPr>
            </w:pPr>
            <w:r>
              <w:rPr>
                <w:sz w:val="28"/>
                <w:szCs w:val="28"/>
              </w:rPr>
              <w:t>25</w:t>
            </w:r>
          </w:p>
        </w:tc>
        <w:tc>
          <w:tcPr>
            <w:tcW w:w="851" w:type="dxa"/>
          </w:tcPr>
          <w:p w:rsidR="00C2002F" w:rsidRDefault="00C2002F" w:rsidP="00E51584">
            <w:pPr>
              <w:spacing w:line="360" w:lineRule="auto"/>
              <w:jc w:val="center"/>
              <w:rPr>
                <w:sz w:val="28"/>
                <w:szCs w:val="28"/>
              </w:rPr>
            </w:pPr>
            <w:r>
              <w:rPr>
                <w:sz w:val="28"/>
                <w:szCs w:val="28"/>
              </w:rPr>
              <w:t>29</w:t>
            </w:r>
          </w:p>
        </w:tc>
        <w:tc>
          <w:tcPr>
            <w:tcW w:w="850" w:type="dxa"/>
          </w:tcPr>
          <w:p w:rsidR="00C2002F" w:rsidRDefault="00C2002F" w:rsidP="00E51584">
            <w:pPr>
              <w:spacing w:line="360" w:lineRule="auto"/>
              <w:jc w:val="center"/>
              <w:rPr>
                <w:sz w:val="28"/>
                <w:szCs w:val="28"/>
              </w:rPr>
            </w:pPr>
            <w:r>
              <w:rPr>
                <w:sz w:val="28"/>
                <w:szCs w:val="28"/>
              </w:rPr>
              <w:t>34</w:t>
            </w:r>
          </w:p>
        </w:tc>
        <w:tc>
          <w:tcPr>
            <w:tcW w:w="839" w:type="dxa"/>
          </w:tcPr>
          <w:p w:rsidR="00C2002F" w:rsidRDefault="00C2002F" w:rsidP="00E51584">
            <w:pPr>
              <w:spacing w:line="360" w:lineRule="auto"/>
              <w:jc w:val="center"/>
              <w:rPr>
                <w:sz w:val="28"/>
                <w:szCs w:val="28"/>
              </w:rPr>
            </w:pPr>
            <w:r>
              <w:rPr>
                <w:sz w:val="28"/>
                <w:szCs w:val="28"/>
              </w:rPr>
              <w:t>31</w:t>
            </w:r>
          </w:p>
        </w:tc>
        <w:tc>
          <w:tcPr>
            <w:tcW w:w="862" w:type="dxa"/>
          </w:tcPr>
          <w:p w:rsidR="00C2002F" w:rsidRDefault="00C2002F" w:rsidP="00E51584">
            <w:pPr>
              <w:spacing w:line="360" w:lineRule="auto"/>
              <w:jc w:val="center"/>
              <w:rPr>
                <w:sz w:val="28"/>
                <w:szCs w:val="28"/>
              </w:rPr>
            </w:pPr>
            <w:r>
              <w:rPr>
                <w:sz w:val="28"/>
                <w:szCs w:val="28"/>
              </w:rPr>
              <w:t>35</w:t>
            </w:r>
          </w:p>
        </w:tc>
        <w:tc>
          <w:tcPr>
            <w:tcW w:w="851" w:type="dxa"/>
          </w:tcPr>
          <w:p w:rsidR="00C2002F" w:rsidRDefault="00C2002F" w:rsidP="00E51584">
            <w:pPr>
              <w:spacing w:line="360" w:lineRule="auto"/>
              <w:jc w:val="center"/>
              <w:rPr>
                <w:sz w:val="28"/>
                <w:szCs w:val="28"/>
              </w:rPr>
            </w:pPr>
            <w:r>
              <w:rPr>
                <w:sz w:val="28"/>
                <w:szCs w:val="28"/>
              </w:rPr>
              <w:t>33</w:t>
            </w:r>
          </w:p>
        </w:tc>
        <w:tc>
          <w:tcPr>
            <w:tcW w:w="850" w:type="dxa"/>
          </w:tcPr>
          <w:p w:rsidR="00C2002F" w:rsidRDefault="00C2002F" w:rsidP="00E51584">
            <w:pPr>
              <w:spacing w:line="360" w:lineRule="auto"/>
              <w:jc w:val="center"/>
              <w:rPr>
                <w:sz w:val="28"/>
                <w:szCs w:val="28"/>
              </w:rPr>
            </w:pPr>
            <w:r>
              <w:rPr>
                <w:sz w:val="28"/>
                <w:szCs w:val="28"/>
              </w:rPr>
              <w:t>27</w:t>
            </w:r>
          </w:p>
        </w:tc>
      </w:tr>
    </w:tbl>
    <w:p w:rsidR="00C2002F" w:rsidRDefault="00C2002F" w:rsidP="00C2002F">
      <w:pPr>
        <w:spacing w:line="360" w:lineRule="auto"/>
        <w:ind w:firstLine="709"/>
        <w:jc w:val="both"/>
        <w:rPr>
          <w:sz w:val="28"/>
          <w:szCs w:val="28"/>
        </w:rPr>
      </w:pPr>
    </w:p>
    <w:p w:rsidR="00C2002F" w:rsidRDefault="00C2002F" w:rsidP="00C2002F">
      <w:pPr>
        <w:spacing w:line="360" w:lineRule="auto"/>
        <w:ind w:firstLine="709"/>
        <w:jc w:val="both"/>
        <w:rPr>
          <w:sz w:val="28"/>
          <w:szCs w:val="28"/>
        </w:rPr>
      </w:pPr>
      <w:proofErr w:type="gramStart"/>
      <w:r>
        <w:rPr>
          <w:sz w:val="28"/>
          <w:szCs w:val="28"/>
        </w:rPr>
        <w:lastRenderedPageBreak/>
        <w:t>Моделирование аксиальной ГПОД по нашей методике:</w:t>
      </w:r>
      <w:proofErr w:type="gramEnd"/>
    </w:p>
    <w:p w:rsidR="00C2002F" w:rsidRDefault="00C2002F" w:rsidP="00C2002F">
      <w:pPr>
        <w:spacing w:line="360" w:lineRule="auto"/>
        <w:ind w:firstLine="709"/>
        <w:jc w:val="both"/>
        <w:rPr>
          <w:sz w:val="28"/>
          <w:szCs w:val="28"/>
        </w:rPr>
      </w:pPr>
    </w:p>
    <w:tbl>
      <w:tblPr>
        <w:tblStyle w:val="af1"/>
        <w:tblW w:w="8330" w:type="dxa"/>
        <w:tblLook w:val="04A0" w:firstRow="1" w:lastRow="0" w:firstColumn="1" w:lastColumn="0" w:noHBand="0" w:noVBand="1"/>
      </w:tblPr>
      <w:tblGrid>
        <w:gridCol w:w="2376"/>
        <w:gridCol w:w="851"/>
        <w:gridCol w:w="850"/>
        <w:gridCol w:w="851"/>
        <w:gridCol w:w="850"/>
        <w:gridCol w:w="839"/>
        <w:gridCol w:w="862"/>
        <w:gridCol w:w="851"/>
      </w:tblGrid>
      <w:tr w:rsidR="00C2002F" w:rsidTr="00E51584">
        <w:tc>
          <w:tcPr>
            <w:tcW w:w="2376" w:type="dxa"/>
          </w:tcPr>
          <w:p w:rsidR="00C2002F" w:rsidRPr="00063184" w:rsidRDefault="00C2002F" w:rsidP="00E51584">
            <w:pPr>
              <w:spacing w:line="360" w:lineRule="auto"/>
              <w:jc w:val="both"/>
              <w:rPr>
                <w:b/>
                <w:sz w:val="24"/>
                <w:szCs w:val="24"/>
              </w:rPr>
            </w:pPr>
            <w:r w:rsidRPr="00063184">
              <w:rPr>
                <w:b/>
                <w:sz w:val="24"/>
                <w:szCs w:val="24"/>
              </w:rPr>
              <w:t>№ эксперимента</w:t>
            </w:r>
          </w:p>
        </w:tc>
        <w:tc>
          <w:tcPr>
            <w:tcW w:w="851" w:type="dxa"/>
          </w:tcPr>
          <w:p w:rsidR="00C2002F" w:rsidRDefault="00C2002F" w:rsidP="00E51584">
            <w:pPr>
              <w:spacing w:line="360" w:lineRule="auto"/>
              <w:jc w:val="center"/>
              <w:rPr>
                <w:sz w:val="28"/>
                <w:szCs w:val="28"/>
              </w:rPr>
            </w:pPr>
            <w:r>
              <w:rPr>
                <w:sz w:val="28"/>
                <w:szCs w:val="28"/>
              </w:rPr>
              <w:t>1</w:t>
            </w:r>
          </w:p>
        </w:tc>
        <w:tc>
          <w:tcPr>
            <w:tcW w:w="850" w:type="dxa"/>
          </w:tcPr>
          <w:p w:rsidR="00C2002F" w:rsidRDefault="00C2002F" w:rsidP="00E51584">
            <w:pPr>
              <w:spacing w:line="360" w:lineRule="auto"/>
              <w:jc w:val="center"/>
              <w:rPr>
                <w:sz w:val="28"/>
                <w:szCs w:val="28"/>
              </w:rPr>
            </w:pPr>
            <w:r>
              <w:rPr>
                <w:sz w:val="28"/>
                <w:szCs w:val="28"/>
              </w:rPr>
              <w:t>2</w:t>
            </w:r>
          </w:p>
        </w:tc>
        <w:tc>
          <w:tcPr>
            <w:tcW w:w="851" w:type="dxa"/>
          </w:tcPr>
          <w:p w:rsidR="00C2002F" w:rsidRDefault="00C2002F" w:rsidP="00E51584">
            <w:pPr>
              <w:spacing w:line="360" w:lineRule="auto"/>
              <w:jc w:val="center"/>
              <w:rPr>
                <w:sz w:val="28"/>
                <w:szCs w:val="28"/>
              </w:rPr>
            </w:pPr>
            <w:r>
              <w:rPr>
                <w:sz w:val="28"/>
                <w:szCs w:val="28"/>
              </w:rPr>
              <w:t>3</w:t>
            </w:r>
          </w:p>
        </w:tc>
        <w:tc>
          <w:tcPr>
            <w:tcW w:w="850" w:type="dxa"/>
          </w:tcPr>
          <w:p w:rsidR="00C2002F" w:rsidRDefault="00C2002F" w:rsidP="00E51584">
            <w:pPr>
              <w:spacing w:line="360" w:lineRule="auto"/>
              <w:jc w:val="center"/>
              <w:rPr>
                <w:sz w:val="28"/>
                <w:szCs w:val="28"/>
              </w:rPr>
            </w:pPr>
            <w:r>
              <w:rPr>
                <w:sz w:val="28"/>
                <w:szCs w:val="28"/>
              </w:rPr>
              <w:t>4</w:t>
            </w:r>
          </w:p>
        </w:tc>
        <w:tc>
          <w:tcPr>
            <w:tcW w:w="839" w:type="dxa"/>
          </w:tcPr>
          <w:p w:rsidR="00C2002F" w:rsidRDefault="00C2002F" w:rsidP="00E51584">
            <w:pPr>
              <w:spacing w:line="360" w:lineRule="auto"/>
              <w:jc w:val="center"/>
              <w:rPr>
                <w:sz w:val="28"/>
                <w:szCs w:val="28"/>
              </w:rPr>
            </w:pPr>
            <w:r>
              <w:rPr>
                <w:sz w:val="28"/>
                <w:szCs w:val="28"/>
              </w:rPr>
              <w:t>5</w:t>
            </w:r>
          </w:p>
        </w:tc>
        <w:tc>
          <w:tcPr>
            <w:tcW w:w="862" w:type="dxa"/>
          </w:tcPr>
          <w:p w:rsidR="00C2002F" w:rsidRDefault="00C2002F" w:rsidP="00E51584">
            <w:pPr>
              <w:spacing w:line="360" w:lineRule="auto"/>
              <w:jc w:val="center"/>
              <w:rPr>
                <w:sz w:val="28"/>
                <w:szCs w:val="28"/>
              </w:rPr>
            </w:pPr>
            <w:r>
              <w:rPr>
                <w:sz w:val="28"/>
                <w:szCs w:val="28"/>
              </w:rPr>
              <w:t>6</w:t>
            </w:r>
          </w:p>
        </w:tc>
        <w:tc>
          <w:tcPr>
            <w:tcW w:w="851" w:type="dxa"/>
          </w:tcPr>
          <w:p w:rsidR="00C2002F" w:rsidRDefault="00C2002F" w:rsidP="00E51584">
            <w:pPr>
              <w:spacing w:line="360" w:lineRule="auto"/>
              <w:jc w:val="center"/>
              <w:rPr>
                <w:sz w:val="28"/>
                <w:szCs w:val="28"/>
              </w:rPr>
            </w:pPr>
            <w:r>
              <w:rPr>
                <w:sz w:val="28"/>
                <w:szCs w:val="28"/>
              </w:rPr>
              <w:t>7</w:t>
            </w:r>
          </w:p>
        </w:tc>
      </w:tr>
      <w:tr w:rsidR="00C2002F" w:rsidTr="00E51584">
        <w:tc>
          <w:tcPr>
            <w:tcW w:w="2376" w:type="dxa"/>
          </w:tcPr>
          <w:p w:rsidR="00C2002F" w:rsidRPr="00063184" w:rsidRDefault="00C2002F" w:rsidP="00E51584">
            <w:pPr>
              <w:jc w:val="both"/>
              <w:rPr>
                <w:b/>
                <w:sz w:val="24"/>
                <w:szCs w:val="24"/>
              </w:rPr>
            </w:pPr>
            <w:r w:rsidRPr="00063184">
              <w:rPr>
                <w:b/>
                <w:sz w:val="24"/>
                <w:szCs w:val="24"/>
              </w:rPr>
              <w:t>До моделирования</w:t>
            </w:r>
            <w:r>
              <w:rPr>
                <w:b/>
                <w:sz w:val="24"/>
                <w:szCs w:val="24"/>
              </w:rPr>
              <w:t xml:space="preserve"> (</w:t>
            </w:r>
            <w:proofErr w:type="gramStart"/>
            <w:r>
              <w:rPr>
                <w:b/>
                <w:sz w:val="24"/>
                <w:szCs w:val="24"/>
              </w:rPr>
              <w:t>см</w:t>
            </w:r>
            <w:proofErr w:type="gramEnd"/>
            <w:r>
              <w:rPr>
                <w:b/>
                <w:sz w:val="24"/>
                <w:szCs w:val="24"/>
              </w:rPr>
              <w:t>.).</w:t>
            </w:r>
          </w:p>
        </w:tc>
        <w:tc>
          <w:tcPr>
            <w:tcW w:w="851" w:type="dxa"/>
          </w:tcPr>
          <w:p w:rsidR="00C2002F" w:rsidRDefault="00C2002F" w:rsidP="00E51584">
            <w:pPr>
              <w:spacing w:line="360" w:lineRule="auto"/>
              <w:jc w:val="center"/>
              <w:rPr>
                <w:sz w:val="28"/>
                <w:szCs w:val="28"/>
              </w:rPr>
            </w:pPr>
            <w:r>
              <w:rPr>
                <w:sz w:val="28"/>
                <w:szCs w:val="28"/>
              </w:rPr>
              <w:t>32</w:t>
            </w:r>
          </w:p>
        </w:tc>
        <w:tc>
          <w:tcPr>
            <w:tcW w:w="850" w:type="dxa"/>
          </w:tcPr>
          <w:p w:rsidR="00C2002F" w:rsidRDefault="00C2002F" w:rsidP="00E51584">
            <w:pPr>
              <w:spacing w:line="360" w:lineRule="auto"/>
              <w:jc w:val="center"/>
              <w:rPr>
                <w:sz w:val="28"/>
                <w:szCs w:val="28"/>
              </w:rPr>
            </w:pPr>
            <w:r>
              <w:rPr>
                <w:sz w:val="28"/>
                <w:szCs w:val="28"/>
              </w:rPr>
              <w:t>34</w:t>
            </w:r>
          </w:p>
        </w:tc>
        <w:tc>
          <w:tcPr>
            <w:tcW w:w="851" w:type="dxa"/>
          </w:tcPr>
          <w:p w:rsidR="00C2002F" w:rsidRDefault="00C2002F" w:rsidP="00E51584">
            <w:pPr>
              <w:spacing w:line="360" w:lineRule="auto"/>
              <w:jc w:val="center"/>
              <w:rPr>
                <w:sz w:val="28"/>
                <w:szCs w:val="28"/>
              </w:rPr>
            </w:pPr>
            <w:r>
              <w:rPr>
                <w:sz w:val="28"/>
                <w:szCs w:val="28"/>
              </w:rPr>
              <w:t>31</w:t>
            </w:r>
          </w:p>
        </w:tc>
        <w:tc>
          <w:tcPr>
            <w:tcW w:w="850" w:type="dxa"/>
          </w:tcPr>
          <w:p w:rsidR="00C2002F" w:rsidRDefault="00C2002F" w:rsidP="00E51584">
            <w:pPr>
              <w:spacing w:line="360" w:lineRule="auto"/>
              <w:jc w:val="center"/>
              <w:rPr>
                <w:sz w:val="28"/>
                <w:szCs w:val="28"/>
              </w:rPr>
            </w:pPr>
            <w:r>
              <w:rPr>
                <w:sz w:val="28"/>
                <w:szCs w:val="28"/>
              </w:rPr>
              <w:t>38</w:t>
            </w:r>
          </w:p>
        </w:tc>
        <w:tc>
          <w:tcPr>
            <w:tcW w:w="839" w:type="dxa"/>
          </w:tcPr>
          <w:p w:rsidR="00C2002F" w:rsidRDefault="00C2002F" w:rsidP="00E51584">
            <w:pPr>
              <w:spacing w:line="360" w:lineRule="auto"/>
              <w:jc w:val="center"/>
              <w:rPr>
                <w:sz w:val="28"/>
                <w:szCs w:val="28"/>
              </w:rPr>
            </w:pPr>
            <w:r>
              <w:rPr>
                <w:sz w:val="28"/>
                <w:szCs w:val="28"/>
              </w:rPr>
              <w:t>36</w:t>
            </w:r>
          </w:p>
        </w:tc>
        <w:tc>
          <w:tcPr>
            <w:tcW w:w="862" w:type="dxa"/>
          </w:tcPr>
          <w:p w:rsidR="00C2002F" w:rsidRDefault="00C2002F" w:rsidP="00E51584">
            <w:pPr>
              <w:spacing w:line="360" w:lineRule="auto"/>
              <w:jc w:val="center"/>
              <w:rPr>
                <w:sz w:val="28"/>
                <w:szCs w:val="28"/>
              </w:rPr>
            </w:pPr>
            <w:r>
              <w:rPr>
                <w:sz w:val="28"/>
                <w:szCs w:val="28"/>
              </w:rPr>
              <w:t>38</w:t>
            </w:r>
          </w:p>
        </w:tc>
        <w:tc>
          <w:tcPr>
            <w:tcW w:w="851" w:type="dxa"/>
          </w:tcPr>
          <w:p w:rsidR="00C2002F" w:rsidRDefault="00C2002F" w:rsidP="00E51584">
            <w:pPr>
              <w:spacing w:line="360" w:lineRule="auto"/>
              <w:jc w:val="center"/>
              <w:rPr>
                <w:sz w:val="28"/>
                <w:szCs w:val="28"/>
              </w:rPr>
            </w:pPr>
            <w:r>
              <w:rPr>
                <w:sz w:val="28"/>
                <w:szCs w:val="28"/>
              </w:rPr>
              <w:t>36</w:t>
            </w:r>
          </w:p>
        </w:tc>
      </w:tr>
      <w:tr w:rsidR="00C2002F" w:rsidTr="00E51584">
        <w:tc>
          <w:tcPr>
            <w:tcW w:w="2376" w:type="dxa"/>
          </w:tcPr>
          <w:p w:rsidR="00C2002F" w:rsidRPr="00063184" w:rsidRDefault="00C2002F" w:rsidP="00E51584">
            <w:pPr>
              <w:jc w:val="both"/>
              <w:rPr>
                <w:b/>
                <w:sz w:val="24"/>
                <w:szCs w:val="24"/>
              </w:rPr>
            </w:pPr>
            <w:r w:rsidRPr="00063184">
              <w:rPr>
                <w:b/>
                <w:sz w:val="24"/>
                <w:szCs w:val="24"/>
              </w:rPr>
              <w:t>После моделиров</w:t>
            </w:r>
            <w:r w:rsidRPr="00063184">
              <w:rPr>
                <w:b/>
                <w:sz w:val="24"/>
                <w:szCs w:val="24"/>
              </w:rPr>
              <w:t>а</w:t>
            </w:r>
            <w:r w:rsidRPr="00063184">
              <w:rPr>
                <w:b/>
                <w:sz w:val="24"/>
                <w:szCs w:val="24"/>
              </w:rPr>
              <w:t>ния</w:t>
            </w:r>
            <w:r>
              <w:rPr>
                <w:b/>
                <w:sz w:val="24"/>
                <w:szCs w:val="24"/>
              </w:rPr>
              <w:t xml:space="preserve"> (</w:t>
            </w:r>
            <w:proofErr w:type="gramStart"/>
            <w:r>
              <w:rPr>
                <w:b/>
                <w:sz w:val="24"/>
                <w:szCs w:val="24"/>
              </w:rPr>
              <w:t>см</w:t>
            </w:r>
            <w:proofErr w:type="gramEnd"/>
            <w:r>
              <w:rPr>
                <w:b/>
                <w:sz w:val="24"/>
                <w:szCs w:val="24"/>
              </w:rPr>
              <w:t>.).</w:t>
            </w:r>
          </w:p>
        </w:tc>
        <w:tc>
          <w:tcPr>
            <w:tcW w:w="851" w:type="dxa"/>
          </w:tcPr>
          <w:p w:rsidR="00C2002F" w:rsidRDefault="00C2002F" w:rsidP="00E51584">
            <w:pPr>
              <w:spacing w:line="360" w:lineRule="auto"/>
              <w:jc w:val="center"/>
              <w:rPr>
                <w:sz w:val="28"/>
                <w:szCs w:val="28"/>
              </w:rPr>
            </w:pPr>
            <w:r>
              <w:rPr>
                <w:sz w:val="28"/>
                <w:szCs w:val="28"/>
              </w:rPr>
              <w:t>28</w:t>
            </w:r>
          </w:p>
        </w:tc>
        <w:tc>
          <w:tcPr>
            <w:tcW w:w="850" w:type="dxa"/>
          </w:tcPr>
          <w:p w:rsidR="00C2002F" w:rsidRDefault="00C2002F" w:rsidP="00E51584">
            <w:pPr>
              <w:spacing w:line="360" w:lineRule="auto"/>
              <w:jc w:val="center"/>
              <w:rPr>
                <w:sz w:val="28"/>
                <w:szCs w:val="28"/>
              </w:rPr>
            </w:pPr>
            <w:r>
              <w:rPr>
                <w:sz w:val="28"/>
                <w:szCs w:val="28"/>
              </w:rPr>
              <w:t>29</w:t>
            </w:r>
          </w:p>
        </w:tc>
        <w:tc>
          <w:tcPr>
            <w:tcW w:w="851" w:type="dxa"/>
          </w:tcPr>
          <w:p w:rsidR="00C2002F" w:rsidRDefault="00C2002F" w:rsidP="00E51584">
            <w:pPr>
              <w:spacing w:line="360" w:lineRule="auto"/>
              <w:jc w:val="center"/>
              <w:rPr>
                <w:sz w:val="28"/>
                <w:szCs w:val="28"/>
              </w:rPr>
            </w:pPr>
            <w:r>
              <w:rPr>
                <w:sz w:val="28"/>
                <w:szCs w:val="28"/>
              </w:rPr>
              <w:t>27</w:t>
            </w:r>
          </w:p>
        </w:tc>
        <w:tc>
          <w:tcPr>
            <w:tcW w:w="850" w:type="dxa"/>
          </w:tcPr>
          <w:p w:rsidR="00C2002F" w:rsidRDefault="00C2002F" w:rsidP="00E51584">
            <w:pPr>
              <w:spacing w:line="360" w:lineRule="auto"/>
              <w:jc w:val="center"/>
              <w:rPr>
                <w:sz w:val="28"/>
                <w:szCs w:val="28"/>
              </w:rPr>
            </w:pPr>
            <w:r>
              <w:rPr>
                <w:sz w:val="28"/>
                <w:szCs w:val="28"/>
              </w:rPr>
              <w:t>34</w:t>
            </w:r>
          </w:p>
        </w:tc>
        <w:tc>
          <w:tcPr>
            <w:tcW w:w="839" w:type="dxa"/>
          </w:tcPr>
          <w:p w:rsidR="00C2002F" w:rsidRDefault="00C2002F" w:rsidP="00E51584">
            <w:pPr>
              <w:spacing w:line="360" w:lineRule="auto"/>
              <w:jc w:val="center"/>
              <w:rPr>
                <w:sz w:val="28"/>
                <w:szCs w:val="28"/>
              </w:rPr>
            </w:pPr>
            <w:r>
              <w:rPr>
                <w:sz w:val="28"/>
                <w:szCs w:val="28"/>
              </w:rPr>
              <w:t>35</w:t>
            </w:r>
          </w:p>
        </w:tc>
        <w:tc>
          <w:tcPr>
            <w:tcW w:w="862" w:type="dxa"/>
          </w:tcPr>
          <w:p w:rsidR="00C2002F" w:rsidRDefault="00C2002F" w:rsidP="00E51584">
            <w:pPr>
              <w:spacing w:line="360" w:lineRule="auto"/>
              <w:jc w:val="center"/>
              <w:rPr>
                <w:sz w:val="28"/>
                <w:szCs w:val="28"/>
              </w:rPr>
            </w:pPr>
            <w:r>
              <w:rPr>
                <w:sz w:val="28"/>
                <w:szCs w:val="28"/>
              </w:rPr>
              <w:t>35</w:t>
            </w:r>
          </w:p>
        </w:tc>
        <w:tc>
          <w:tcPr>
            <w:tcW w:w="851" w:type="dxa"/>
          </w:tcPr>
          <w:p w:rsidR="00C2002F" w:rsidRDefault="00C2002F" w:rsidP="00E51584">
            <w:pPr>
              <w:spacing w:line="360" w:lineRule="auto"/>
              <w:jc w:val="center"/>
              <w:rPr>
                <w:sz w:val="28"/>
                <w:szCs w:val="28"/>
              </w:rPr>
            </w:pPr>
            <w:r>
              <w:rPr>
                <w:sz w:val="28"/>
                <w:szCs w:val="28"/>
              </w:rPr>
              <w:t>33</w:t>
            </w:r>
          </w:p>
        </w:tc>
      </w:tr>
    </w:tbl>
    <w:p w:rsidR="00C2002F" w:rsidRDefault="00C2002F" w:rsidP="00C2002F">
      <w:pPr>
        <w:spacing w:line="360" w:lineRule="auto"/>
        <w:ind w:firstLine="709"/>
        <w:jc w:val="both"/>
        <w:rPr>
          <w:sz w:val="28"/>
          <w:szCs w:val="28"/>
        </w:rPr>
      </w:pPr>
    </w:p>
    <w:p w:rsidR="00C2002F" w:rsidRDefault="00C2002F" w:rsidP="00C2002F">
      <w:pPr>
        <w:spacing w:line="360" w:lineRule="auto"/>
        <w:ind w:firstLine="709"/>
        <w:jc w:val="both"/>
        <w:rPr>
          <w:sz w:val="28"/>
          <w:szCs w:val="28"/>
        </w:rPr>
      </w:pPr>
      <w:r>
        <w:rPr>
          <w:sz w:val="28"/>
          <w:szCs w:val="28"/>
        </w:rPr>
        <w:t>- Наличие второго входа в желудок (рис. 3.2.2).</w:t>
      </w:r>
    </w:p>
    <w:p w:rsidR="00C2002F" w:rsidRDefault="00C2002F" w:rsidP="00C2002F">
      <w:pPr>
        <w:spacing w:line="360" w:lineRule="auto"/>
        <w:ind w:firstLine="709"/>
        <w:jc w:val="both"/>
        <w:rPr>
          <w:sz w:val="28"/>
          <w:szCs w:val="28"/>
        </w:rPr>
      </w:pPr>
    </w:p>
    <w:p w:rsidR="00C2002F" w:rsidRDefault="00C2002F" w:rsidP="00C2002F">
      <w:pPr>
        <w:spacing w:line="360" w:lineRule="auto"/>
        <w:ind w:firstLine="709"/>
        <w:jc w:val="both"/>
        <w:rPr>
          <w:sz w:val="28"/>
          <w:szCs w:val="28"/>
        </w:rPr>
      </w:pPr>
      <w:r>
        <w:rPr>
          <w:sz w:val="28"/>
          <w:szCs w:val="28"/>
        </w:rPr>
        <w:t xml:space="preserve">                        </w:t>
      </w:r>
      <w:r>
        <w:rPr>
          <w:noProof/>
          <w:sz w:val="28"/>
          <w:szCs w:val="28"/>
        </w:rPr>
        <w:drawing>
          <wp:inline distT="0" distB="0" distL="0" distR="0" wp14:anchorId="7D543ADF" wp14:editId="23637B45">
            <wp:extent cx="2700000" cy="2160000"/>
            <wp:effectExtent l="19050" t="0" r="5100" b="0"/>
            <wp:docPr id="33" name="Рисунок 4" descr="C:\Users\админ\Desktop\фото\0107102504Композитный.mpg.Still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дмин\Desktop\фото\0107102504Композитный.mpg.Still002.jpg"/>
                    <pic:cNvPicPr>
                      <a:picLocks noChangeAspect="1" noChangeArrowheads="1"/>
                    </pic:cNvPicPr>
                  </pic:nvPicPr>
                  <pic:blipFill>
                    <a:blip r:embed="rId24" cstate="print"/>
                    <a:srcRect/>
                    <a:stretch>
                      <a:fillRect/>
                    </a:stretch>
                  </pic:blipFill>
                  <pic:spPr bwMode="auto">
                    <a:xfrm>
                      <a:off x="0" y="0"/>
                      <a:ext cx="2700000" cy="2160000"/>
                    </a:xfrm>
                    <a:prstGeom prst="rect">
                      <a:avLst/>
                    </a:prstGeom>
                    <a:noFill/>
                    <a:ln w="9525">
                      <a:noFill/>
                      <a:miter lim="800000"/>
                      <a:headEnd/>
                      <a:tailEnd/>
                    </a:ln>
                  </pic:spPr>
                </pic:pic>
              </a:graphicData>
            </a:graphic>
          </wp:inline>
        </w:drawing>
      </w:r>
    </w:p>
    <w:p w:rsidR="00C2002F" w:rsidRDefault="00C2002F" w:rsidP="00C2002F">
      <w:pPr>
        <w:spacing w:line="360" w:lineRule="auto"/>
        <w:ind w:firstLine="709"/>
        <w:jc w:val="both"/>
        <w:rPr>
          <w:sz w:val="28"/>
          <w:szCs w:val="28"/>
        </w:rPr>
      </w:pPr>
      <w:r>
        <w:rPr>
          <w:noProof/>
          <w:sz w:val="28"/>
          <w:szCs w:val="28"/>
        </w:rPr>
        <mc:AlternateContent>
          <mc:Choice Requires="wps">
            <w:drawing>
              <wp:anchor distT="0" distB="0" distL="114300" distR="114300" simplePos="0" relativeHeight="251684864" behindDoc="0" locked="0" layoutInCell="1" allowOverlap="0">
                <wp:simplePos x="0" y="0"/>
                <wp:positionH relativeFrom="column">
                  <wp:posOffset>1320800</wp:posOffset>
                </wp:positionH>
                <wp:positionV relativeFrom="paragraph">
                  <wp:posOffset>215900</wp:posOffset>
                </wp:positionV>
                <wp:extent cx="3118485" cy="626745"/>
                <wp:effectExtent l="6350" t="6350" r="8890" b="5080"/>
                <wp:wrapTopAndBottom/>
                <wp:docPr id="67" name="Поле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8485" cy="626745"/>
                        </a:xfrm>
                        <a:prstGeom prst="rect">
                          <a:avLst/>
                        </a:prstGeom>
                        <a:solidFill>
                          <a:srgbClr val="FFFFFF"/>
                        </a:solidFill>
                        <a:ln w="9525">
                          <a:solidFill>
                            <a:schemeClr val="bg1">
                              <a:lumMod val="100000"/>
                              <a:lumOff val="0"/>
                            </a:schemeClr>
                          </a:solidFill>
                          <a:miter lim="800000"/>
                          <a:headEnd/>
                          <a:tailEnd/>
                        </a:ln>
                      </wps:spPr>
                      <wps:txbx>
                        <w:txbxContent>
                          <w:p w:rsidR="00E51584" w:rsidRPr="0092558A" w:rsidRDefault="00E51584" w:rsidP="00C2002F">
                            <w:pPr>
                              <w:rPr>
                                <w:sz w:val="24"/>
                                <w:szCs w:val="24"/>
                              </w:rPr>
                            </w:pPr>
                            <w:r w:rsidRPr="0092558A">
                              <w:rPr>
                                <w:sz w:val="24"/>
                                <w:szCs w:val="24"/>
                              </w:rPr>
                              <w:t>Рис. 3.</w:t>
                            </w:r>
                            <w:r>
                              <w:rPr>
                                <w:sz w:val="24"/>
                                <w:szCs w:val="24"/>
                              </w:rPr>
                              <w:t>2.</w:t>
                            </w:r>
                            <w:r w:rsidRPr="0092558A">
                              <w:rPr>
                                <w:sz w:val="24"/>
                                <w:szCs w:val="24"/>
                              </w:rPr>
                              <w:t>2.</w:t>
                            </w:r>
                            <w:r>
                              <w:rPr>
                                <w:sz w:val="24"/>
                                <w:szCs w:val="24"/>
                              </w:rPr>
                              <w:t xml:space="preserve"> Эндоскопическое исследование после моделирования </w:t>
                            </w:r>
                            <w:proofErr w:type="gramStart"/>
                            <w:r>
                              <w:rPr>
                                <w:sz w:val="24"/>
                                <w:szCs w:val="24"/>
                              </w:rPr>
                              <w:t>аксиальной</w:t>
                            </w:r>
                            <w:proofErr w:type="gramEnd"/>
                            <w:r>
                              <w:rPr>
                                <w:sz w:val="24"/>
                                <w:szCs w:val="24"/>
                              </w:rPr>
                              <w:t xml:space="preserve"> ГПОД ч</w:t>
                            </w:r>
                            <w:r>
                              <w:rPr>
                                <w:sz w:val="24"/>
                                <w:szCs w:val="24"/>
                              </w:rPr>
                              <w:t>е</w:t>
                            </w:r>
                            <w:r>
                              <w:rPr>
                                <w:sz w:val="24"/>
                                <w:szCs w:val="24"/>
                              </w:rPr>
                              <w:t>рез 1 месяц.</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Поле 67" o:spid="_x0000_s1043" type="#_x0000_t202" style="position:absolute;left:0;text-align:left;margin-left:104pt;margin-top:17pt;width:245.55pt;height:49.35pt;z-index:2516848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" o:allowoverlap="f" strokecolor="white [3212]">
                <v:textbox style="mso-fit-shape-to-text:t">
                  <w:txbxContent>
                    <w:p w:rsidR="00E51584" w:rsidRPr="0092558A" w:rsidRDefault="00E51584" w:rsidP="00C2002F">
                      <w:pPr>
                        <w:rPr>
                          <w:sz w:val="24"/>
                          <w:szCs w:val="24"/>
                        </w:rPr>
                      </w:pPr>
                      <w:r w:rsidRPr="0092558A">
                        <w:rPr>
                          <w:sz w:val="24"/>
                          <w:szCs w:val="24"/>
                        </w:rPr>
                        <w:t>Рис. 3.</w:t>
                      </w:r>
                      <w:r>
                        <w:rPr>
                          <w:sz w:val="24"/>
                          <w:szCs w:val="24"/>
                        </w:rPr>
                        <w:t>2.</w:t>
                      </w:r>
                      <w:r w:rsidRPr="0092558A">
                        <w:rPr>
                          <w:sz w:val="24"/>
                          <w:szCs w:val="24"/>
                        </w:rPr>
                        <w:t>2.</w:t>
                      </w:r>
                      <w:r>
                        <w:rPr>
                          <w:sz w:val="24"/>
                          <w:szCs w:val="24"/>
                        </w:rPr>
                        <w:t xml:space="preserve"> Эндоскопическое исследование после моделирования </w:t>
                      </w:r>
                      <w:proofErr w:type="gramStart"/>
                      <w:r>
                        <w:rPr>
                          <w:sz w:val="24"/>
                          <w:szCs w:val="24"/>
                        </w:rPr>
                        <w:t>аксиальной</w:t>
                      </w:r>
                      <w:proofErr w:type="gramEnd"/>
                      <w:r>
                        <w:rPr>
                          <w:sz w:val="24"/>
                          <w:szCs w:val="24"/>
                        </w:rPr>
                        <w:t xml:space="preserve"> ГПОД ч</w:t>
                      </w:r>
                      <w:r>
                        <w:rPr>
                          <w:sz w:val="24"/>
                          <w:szCs w:val="24"/>
                        </w:rPr>
                        <w:t>е</w:t>
                      </w:r>
                      <w:r>
                        <w:rPr>
                          <w:sz w:val="24"/>
                          <w:szCs w:val="24"/>
                        </w:rPr>
                        <w:t>рез 1 месяц.</w:t>
                      </w:r>
                    </w:p>
                  </w:txbxContent>
                </v:textbox>
                <w10:wrap type="topAndBottom"/>
              </v:shape>
            </w:pict>
          </mc:Fallback>
        </mc:AlternateContent>
      </w:r>
      <w:r>
        <w:rPr>
          <w:sz w:val="28"/>
          <w:szCs w:val="28"/>
        </w:rPr>
        <w:t>- Зияние кардии или неполное ее смыкание (рис. 3.2.3).</w:t>
      </w:r>
    </w:p>
    <w:p w:rsidR="00C2002F" w:rsidRDefault="00C2002F" w:rsidP="00C2002F">
      <w:pPr>
        <w:spacing w:line="360" w:lineRule="auto"/>
        <w:ind w:firstLine="709"/>
        <w:jc w:val="both"/>
        <w:rPr>
          <w:sz w:val="28"/>
          <w:szCs w:val="28"/>
        </w:rPr>
      </w:pPr>
    </w:p>
    <w:p w:rsidR="00C2002F" w:rsidRDefault="00C2002F" w:rsidP="00C2002F">
      <w:pPr>
        <w:spacing w:line="360" w:lineRule="auto"/>
        <w:ind w:firstLine="709"/>
        <w:jc w:val="both"/>
        <w:rPr>
          <w:sz w:val="28"/>
          <w:szCs w:val="28"/>
        </w:rPr>
      </w:pPr>
      <w:r>
        <w:rPr>
          <w:noProof/>
          <w:sz w:val="28"/>
          <w:szCs w:val="28"/>
        </w:rPr>
        <mc:AlternateContent>
          <mc:Choice Requires="wps">
            <w:drawing>
              <wp:anchor distT="0" distB="0" distL="114300" distR="114300" simplePos="0" relativeHeight="251685888" behindDoc="0" locked="0" layoutInCell="1" allowOverlap="0">
                <wp:simplePos x="0" y="0"/>
                <wp:positionH relativeFrom="column">
                  <wp:posOffset>1273175</wp:posOffset>
                </wp:positionH>
                <wp:positionV relativeFrom="paragraph">
                  <wp:posOffset>2313940</wp:posOffset>
                </wp:positionV>
                <wp:extent cx="3118485" cy="626745"/>
                <wp:effectExtent l="6350" t="8890" r="8890" b="12065"/>
                <wp:wrapTopAndBottom/>
                <wp:docPr id="66" name="Поле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8485" cy="626745"/>
                        </a:xfrm>
                        <a:prstGeom prst="rect">
                          <a:avLst/>
                        </a:prstGeom>
                        <a:solidFill>
                          <a:srgbClr val="FFFFFF"/>
                        </a:solidFill>
                        <a:ln w="9525">
                          <a:solidFill>
                            <a:schemeClr val="bg1">
                              <a:lumMod val="100000"/>
                              <a:lumOff val="0"/>
                            </a:schemeClr>
                          </a:solidFill>
                          <a:miter lim="800000"/>
                          <a:headEnd/>
                          <a:tailEnd/>
                        </a:ln>
                      </wps:spPr>
                      <wps:txbx>
                        <w:txbxContent>
                          <w:p w:rsidR="00E51584" w:rsidRPr="0092558A" w:rsidRDefault="00E51584" w:rsidP="00C2002F">
                            <w:pPr>
                              <w:rPr>
                                <w:sz w:val="24"/>
                                <w:szCs w:val="24"/>
                              </w:rPr>
                            </w:pPr>
                            <w:r>
                              <w:rPr>
                                <w:sz w:val="24"/>
                                <w:szCs w:val="24"/>
                              </w:rPr>
                              <w:t>Рис. 3.2.3</w:t>
                            </w:r>
                            <w:r w:rsidRPr="0092558A">
                              <w:rPr>
                                <w:sz w:val="24"/>
                                <w:szCs w:val="24"/>
                              </w:rPr>
                              <w:t>.</w:t>
                            </w:r>
                            <w:r>
                              <w:rPr>
                                <w:sz w:val="24"/>
                                <w:szCs w:val="24"/>
                              </w:rPr>
                              <w:t xml:space="preserve"> Эндоскопическое исследование после моделирования </w:t>
                            </w:r>
                            <w:proofErr w:type="gramStart"/>
                            <w:r>
                              <w:rPr>
                                <w:sz w:val="24"/>
                                <w:szCs w:val="24"/>
                              </w:rPr>
                              <w:t>аксиальной</w:t>
                            </w:r>
                            <w:proofErr w:type="gramEnd"/>
                            <w:r>
                              <w:rPr>
                                <w:sz w:val="24"/>
                                <w:szCs w:val="24"/>
                              </w:rPr>
                              <w:t xml:space="preserve"> ГПОД ч</w:t>
                            </w:r>
                            <w:r>
                              <w:rPr>
                                <w:sz w:val="24"/>
                                <w:szCs w:val="24"/>
                              </w:rPr>
                              <w:t>е</w:t>
                            </w:r>
                            <w:r>
                              <w:rPr>
                                <w:sz w:val="24"/>
                                <w:szCs w:val="24"/>
                              </w:rPr>
                              <w:t>рез 1 месяц.</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Поле 66" o:spid="_x0000_s1044" type="#_x0000_t202" style="position:absolute;left:0;text-align:left;margin-left:100.25pt;margin-top:182.2pt;width:245.55pt;height:49.35pt;z-index:2516858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" o:allowoverlap="f" strokecolor="white [3212]">
                <v:textbox style="mso-fit-shape-to-text:t">
                  <w:txbxContent>
                    <w:p w:rsidR="00E51584" w:rsidRPr="0092558A" w:rsidRDefault="00E51584" w:rsidP="00C2002F">
                      <w:pPr>
                        <w:rPr>
                          <w:sz w:val="24"/>
                          <w:szCs w:val="24"/>
                        </w:rPr>
                      </w:pPr>
                      <w:r>
                        <w:rPr>
                          <w:sz w:val="24"/>
                          <w:szCs w:val="24"/>
                        </w:rPr>
                        <w:t>Рис. 3.2.3</w:t>
                      </w:r>
                      <w:r w:rsidRPr="0092558A">
                        <w:rPr>
                          <w:sz w:val="24"/>
                          <w:szCs w:val="24"/>
                        </w:rPr>
                        <w:t>.</w:t>
                      </w:r>
                      <w:r>
                        <w:rPr>
                          <w:sz w:val="24"/>
                          <w:szCs w:val="24"/>
                        </w:rPr>
                        <w:t xml:space="preserve"> Эндоскопическое исследование после моделирования </w:t>
                      </w:r>
                      <w:proofErr w:type="gramStart"/>
                      <w:r>
                        <w:rPr>
                          <w:sz w:val="24"/>
                          <w:szCs w:val="24"/>
                        </w:rPr>
                        <w:t>аксиальной</w:t>
                      </w:r>
                      <w:proofErr w:type="gramEnd"/>
                      <w:r>
                        <w:rPr>
                          <w:sz w:val="24"/>
                          <w:szCs w:val="24"/>
                        </w:rPr>
                        <w:t xml:space="preserve"> ГПОД ч</w:t>
                      </w:r>
                      <w:r>
                        <w:rPr>
                          <w:sz w:val="24"/>
                          <w:szCs w:val="24"/>
                        </w:rPr>
                        <w:t>е</w:t>
                      </w:r>
                      <w:r>
                        <w:rPr>
                          <w:sz w:val="24"/>
                          <w:szCs w:val="24"/>
                        </w:rPr>
                        <w:t>рез 1 месяц.</w:t>
                      </w:r>
                    </w:p>
                  </w:txbxContent>
                </v:textbox>
                <w10:wrap type="topAndBottom"/>
              </v:shape>
            </w:pict>
          </mc:Fallback>
        </mc:AlternateContent>
      </w:r>
      <w:r>
        <w:rPr>
          <w:sz w:val="28"/>
          <w:szCs w:val="28"/>
        </w:rPr>
        <w:t xml:space="preserve">                        </w:t>
      </w:r>
      <w:r>
        <w:rPr>
          <w:noProof/>
          <w:sz w:val="28"/>
          <w:szCs w:val="28"/>
        </w:rPr>
        <w:drawing>
          <wp:inline distT="0" distB="0" distL="0" distR="0" wp14:anchorId="3A7CBC17" wp14:editId="5E4896C5">
            <wp:extent cx="2700000" cy="2160000"/>
            <wp:effectExtent l="0" t="0" r="5715" b="0"/>
            <wp:docPr id="34" name="Рисунок 5" descr="C:\Users\админ\Desktop\фото\0107102504Композитный.mpg.Still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админ\Desktop\фото\0107102504Композитный.mpg.Still001.jpg"/>
                    <pic:cNvPicPr>
                      <a:picLocks noChangeAspect="1" noChangeArrowheads="1"/>
                    </pic:cNvPicPr>
                  </pic:nvPicPr>
                  <pic:blipFill>
                    <a:blip r:embed="rId25" cstate="print"/>
                    <a:srcRect/>
                    <a:stretch>
                      <a:fillRect/>
                    </a:stretch>
                  </pic:blipFill>
                  <pic:spPr bwMode="auto">
                    <a:xfrm>
                      <a:off x="0" y="0"/>
                      <a:ext cx="2700000" cy="2160000"/>
                    </a:xfrm>
                    <a:prstGeom prst="rect">
                      <a:avLst/>
                    </a:prstGeom>
                    <a:noFill/>
                    <a:ln w="9525">
                      <a:noFill/>
                      <a:miter lim="800000"/>
                      <a:headEnd/>
                      <a:tailEnd/>
                    </a:ln>
                  </pic:spPr>
                </pic:pic>
              </a:graphicData>
            </a:graphic>
          </wp:inline>
        </w:drawing>
      </w:r>
    </w:p>
    <w:p w:rsidR="00C2002F" w:rsidRPr="00FF73F1" w:rsidRDefault="00C2002F" w:rsidP="00C2002F">
      <w:pPr>
        <w:spacing w:line="360" w:lineRule="auto"/>
        <w:ind w:firstLine="709"/>
        <w:jc w:val="both"/>
        <w:rPr>
          <w:sz w:val="28"/>
          <w:szCs w:val="28"/>
        </w:rPr>
      </w:pPr>
      <w:r>
        <w:rPr>
          <w:sz w:val="28"/>
          <w:szCs w:val="28"/>
        </w:rPr>
        <w:lastRenderedPageBreak/>
        <w:t>- Пролапс слизистой желудка в пищевод (рис. 3.2.4).</w:t>
      </w:r>
    </w:p>
    <w:p w:rsidR="00C2002F" w:rsidRPr="00FF73F1" w:rsidRDefault="00C2002F" w:rsidP="00C2002F">
      <w:pPr>
        <w:spacing w:line="360" w:lineRule="auto"/>
        <w:ind w:firstLine="709"/>
        <w:jc w:val="both"/>
        <w:rPr>
          <w:sz w:val="28"/>
          <w:szCs w:val="28"/>
        </w:rPr>
      </w:pPr>
    </w:p>
    <w:p w:rsidR="00C2002F" w:rsidRDefault="00C2002F" w:rsidP="00C2002F">
      <w:pPr>
        <w:spacing w:line="360" w:lineRule="auto"/>
        <w:ind w:firstLine="709"/>
        <w:jc w:val="both"/>
        <w:rPr>
          <w:sz w:val="28"/>
          <w:szCs w:val="28"/>
        </w:rPr>
      </w:pPr>
      <w:r>
        <w:rPr>
          <w:sz w:val="28"/>
          <w:szCs w:val="28"/>
        </w:rPr>
        <w:t xml:space="preserve">                        </w:t>
      </w:r>
      <w:r>
        <w:rPr>
          <w:noProof/>
          <w:sz w:val="28"/>
          <w:szCs w:val="28"/>
        </w:rPr>
        <w:drawing>
          <wp:inline distT="0" distB="0" distL="0" distR="0" wp14:anchorId="21CCEA4C" wp14:editId="4D451A35">
            <wp:extent cx="2700000" cy="2160000"/>
            <wp:effectExtent l="0" t="0" r="5715" b="0"/>
            <wp:docPr id="35" name="Рисунок 6" descr="C:\Users\админ\Desktop\фото\0107102504Композитный.mpg.Still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админ\Desktop\фото\0107102504Композитный.mpg.Still003.jpg"/>
                    <pic:cNvPicPr>
                      <a:picLocks noChangeAspect="1" noChangeArrowheads="1"/>
                    </pic:cNvPicPr>
                  </pic:nvPicPr>
                  <pic:blipFill>
                    <a:blip r:embed="rId26" cstate="print"/>
                    <a:srcRect/>
                    <a:stretch>
                      <a:fillRect/>
                    </a:stretch>
                  </pic:blipFill>
                  <pic:spPr bwMode="auto">
                    <a:xfrm>
                      <a:off x="0" y="0"/>
                      <a:ext cx="2700000" cy="2160000"/>
                    </a:xfrm>
                    <a:prstGeom prst="rect">
                      <a:avLst/>
                    </a:prstGeom>
                    <a:noFill/>
                    <a:ln w="9525">
                      <a:noFill/>
                      <a:miter lim="800000"/>
                      <a:headEnd/>
                      <a:tailEnd/>
                    </a:ln>
                  </pic:spPr>
                </pic:pic>
              </a:graphicData>
            </a:graphic>
          </wp:inline>
        </w:drawing>
      </w:r>
    </w:p>
    <w:p w:rsidR="00C2002F" w:rsidRDefault="00FE5BD4" w:rsidP="00C2002F">
      <w:pPr>
        <w:spacing w:line="360" w:lineRule="auto"/>
        <w:ind w:firstLine="709"/>
        <w:jc w:val="both"/>
        <w:rPr>
          <w:sz w:val="28"/>
          <w:szCs w:val="28"/>
          <w:lang w:val="en-US"/>
        </w:rPr>
      </w:pPr>
      <w:r>
        <w:rPr>
          <w:noProof/>
          <w:sz w:val="28"/>
          <w:szCs w:val="28"/>
        </w:rPr>
        <w:drawing>
          <wp:anchor distT="0" distB="0" distL="114300" distR="114300" simplePos="0" relativeHeight="251696128" behindDoc="0" locked="0" layoutInCell="1" allowOverlap="1" wp14:anchorId="339B37A4" wp14:editId="64B25F20">
            <wp:simplePos x="0" y="0"/>
            <wp:positionH relativeFrom="column">
              <wp:posOffset>1254760</wp:posOffset>
            </wp:positionH>
            <wp:positionV relativeFrom="paragraph">
              <wp:posOffset>1578610</wp:posOffset>
            </wp:positionV>
            <wp:extent cx="3318510" cy="2431415"/>
            <wp:effectExtent l="5397" t="0" r="1588" b="1587"/>
            <wp:wrapTopAndBottom/>
            <wp:docPr id="36"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cstate="print">
                      <a:lum bright="2000" contrast="21000"/>
                    </a:blip>
                    <a:srcRect l="19350" t="43200" b="10800"/>
                    <a:stretch>
                      <a:fillRect/>
                    </a:stretch>
                  </pic:blipFill>
                  <pic:spPr bwMode="auto">
                    <a:xfrm rot="5400000" flipH="1">
                      <a:off x="0" y="0"/>
                      <a:ext cx="3318510" cy="243141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C2002F" w:rsidRDefault="00C2002F" w:rsidP="00C2002F">
      <w:pPr>
        <w:spacing w:line="360" w:lineRule="auto"/>
        <w:ind w:firstLine="709"/>
        <w:jc w:val="both"/>
        <w:rPr>
          <w:sz w:val="28"/>
          <w:szCs w:val="28"/>
        </w:rPr>
      </w:pPr>
      <w:r>
        <w:rPr>
          <w:noProof/>
          <w:sz w:val="28"/>
          <w:szCs w:val="28"/>
        </w:rPr>
        <mc:AlternateContent>
          <mc:Choice Requires="wps">
            <w:drawing>
              <wp:anchor distT="0" distB="0" distL="114300" distR="114300" simplePos="0" relativeHeight="251697152" behindDoc="0" locked="0" layoutInCell="1" allowOverlap="0" wp14:anchorId="52DED6BC" wp14:editId="49E0C76F">
                <wp:simplePos x="0" y="0"/>
                <wp:positionH relativeFrom="column">
                  <wp:posOffset>862330</wp:posOffset>
                </wp:positionH>
                <wp:positionV relativeFrom="paragraph">
                  <wp:posOffset>4260850</wp:posOffset>
                </wp:positionV>
                <wp:extent cx="4067810" cy="965835"/>
                <wp:effectExtent l="0" t="0" r="27940" b="24765"/>
                <wp:wrapTopAndBottom/>
                <wp:docPr id="65" name="Поле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67810" cy="965835"/>
                        </a:xfrm>
                        <a:prstGeom prst="rect">
                          <a:avLst/>
                        </a:prstGeom>
                        <a:solidFill>
                          <a:srgbClr val="FFFFFF"/>
                        </a:solidFill>
                        <a:ln w="9525">
                          <a:solidFill>
                            <a:schemeClr val="bg1">
                              <a:lumMod val="100000"/>
                              <a:lumOff val="0"/>
                            </a:schemeClr>
                          </a:solidFill>
                          <a:miter lim="800000"/>
                          <a:headEnd/>
                          <a:tailEnd/>
                        </a:ln>
                      </wps:spPr>
                      <wps:txbx>
                        <w:txbxContent>
                          <w:p w:rsidR="00E51584" w:rsidRPr="00BC0CF9" w:rsidRDefault="00E51584" w:rsidP="00C2002F">
                            <w:pPr>
                              <w:jc w:val="both"/>
                              <w:rPr>
                                <w:sz w:val="24"/>
                                <w:szCs w:val="24"/>
                              </w:rPr>
                            </w:pPr>
                            <w:r>
                              <w:rPr>
                                <w:sz w:val="24"/>
                                <w:szCs w:val="24"/>
                              </w:rPr>
                              <w:t xml:space="preserve">Рис. 3.2.5. Пищеводно-желудочный переход через 1 месяц после моделирования </w:t>
                            </w:r>
                            <w:proofErr w:type="gramStart"/>
                            <w:r>
                              <w:rPr>
                                <w:sz w:val="24"/>
                                <w:szCs w:val="24"/>
                              </w:rPr>
                              <w:t>аксиальной</w:t>
                            </w:r>
                            <w:proofErr w:type="gramEnd"/>
                            <w:r>
                              <w:rPr>
                                <w:sz w:val="24"/>
                                <w:szCs w:val="24"/>
                              </w:rPr>
                              <w:t xml:space="preserve"> ГПОД. Газовый пузырь желудка не визуализируется, кардиальный отдел желудка смещен в плевральную полость.</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Поле 65" o:spid="_x0000_s1045" type="#_x0000_t202" style="position:absolute;left:0;text-align:left;margin-left:67.9pt;margin-top:335.5pt;width:320.3pt;height:76.0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" o:allowoverlap="f" strokecolor="white [3212]">
                <v:textbox>
                  <w:txbxContent>
                    <w:p w:rsidR="00E51584" w:rsidRPr="00BC0CF9" w:rsidRDefault="00E51584" w:rsidP="00C2002F">
                      <w:pPr>
                        <w:jc w:val="both"/>
                        <w:rPr>
                          <w:sz w:val="24"/>
                          <w:szCs w:val="24"/>
                        </w:rPr>
                      </w:pPr>
                      <w:r>
                        <w:rPr>
                          <w:sz w:val="24"/>
                          <w:szCs w:val="24"/>
                        </w:rPr>
                        <w:t xml:space="preserve">Рис. 3.2.5. Пищеводно-желудочный переход через 1 месяц после моделирования </w:t>
                      </w:r>
                      <w:proofErr w:type="gramStart"/>
                      <w:r>
                        <w:rPr>
                          <w:sz w:val="24"/>
                          <w:szCs w:val="24"/>
                        </w:rPr>
                        <w:t>аксиальной</w:t>
                      </w:r>
                      <w:proofErr w:type="gramEnd"/>
                      <w:r>
                        <w:rPr>
                          <w:sz w:val="24"/>
                          <w:szCs w:val="24"/>
                        </w:rPr>
                        <w:t xml:space="preserve"> ГПОД. Газовый пузырь желудка не визуализируется, кардиальный отдел желудка смещен в плевральную полость.</w:t>
                      </w:r>
                    </w:p>
                  </w:txbxContent>
                </v:textbox>
                <w10:wrap type="topAndBottom"/>
              </v:shape>
            </w:pict>
          </mc:Fallback>
        </mc:AlternateContent>
      </w:r>
      <w:r>
        <w:rPr>
          <w:noProof/>
          <w:sz w:val="28"/>
          <w:szCs w:val="28"/>
        </w:rPr>
        <mc:AlternateContent>
          <mc:Choice Requires="wps">
            <w:drawing>
              <wp:anchor distT="0" distB="0" distL="114300" distR="114300" simplePos="0" relativeHeight="251686912" behindDoc="0" locked="0" layoutInCell="1" allowOverlap="0" wp14:anchorId="4F4FBEB2" wp14:editId="4153968B">
                <wp:simplePos x="0" y="0"/>
                <wp:positionH relativeFrom="column">
                  <wp:posOffset>1321435</wp:posOffset>
                </wp:positionH>
                <wp:positionV relativeFrom="paragraph">
                  <wp:posOffset>12700</wp:posOffset>
                </wp:positionV>
                <wp:extent cx="3118485" cy="626745"/>
                <wp:effectExtent l="6985" t="12700" r="8255" b="8255"/>
                <wp:wrapTopAndBottom/>
                <wp:docPr id="64" name="Поле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8485" cy="626745"/>
                        </a:xfrm>
                        <a:prstGeom prst="rect">
                          <a:avLst/>
                        </a:prstGeom>
                        <a:solidFill>
                          <a:srgbClr val="FFFFFF"/>
                        </a:solidFill>
                        <a:ln w="9525">
                          <a:solidFill>
                            <a:schemeClr val="bg1">
                              <a:lumMod val="100000"/>
                              <a:lumOff val="0"/>
                            </a:schemeClr>
                          </a:solidFill>
                          <a:miter lim="800000"/>
                          <a:headEnd/>
                          <a:tailEnd/>
                        </a:ln>
                      </wps:spPr>
                      <wps:txbx>
                        <w:txbxContent>
                          <w:p w:rsidR="00E51584" w:rsidRPr="0092558A" w:rsidRDefault="00E51584" w:rsidP="00C2002F">
                            <w:pPr>
                              <w:rPr>
                                <w:sz w:val="24"/>
                                <w:szCs w:val="24"/>
                              </w:rPr>
                            </w:pPr>
                            <w:r>
                              <w:rPr>
                                <w:sz w:val="24"/>
                                <w:szCs w:val="24"/>
                              </w:rPr>
                              <w:t>Рис. 3.2.4</w:t>
                            </w:r>
                            <w:r w:rsidRPr="0092558A">
                              <w:rPr>
                                <w:sz w:val="24"/>
                                <w:szCs w:val="24"/>
                              </w:rPr>
                              <w:t>.</w:t>
                            </w:r>
                            <w:r>
                              <w:rPr>
                                <w:sz w:val="24"/>
                                <w:szCs w:val="24"/>
                              </w:rPr>
                              <w:t xml:space="preserve"> Эндоскопическое исследование после моделирования </w:t>
                            </w:r>
                            <w:proofErr w:type="gramStart"/>
                            <w:r>
                              <w:rPr>
                                <w:sz w:val="24"/>
                                <w:szCs w:val="24"/>
                              </w:rPr>
                              <w:t>аксиальной</w:t>
                            </w:r>
                            <w:proofErr w:type="gramEnd"/>
                            <w:r>
                              <w:rPr>
                                <w:sz w:val="24"/>
                                <w:szCs w:val="24"/>
                              </w:rPr>
                              <w:t xml:space="preserve"> ГПОД ч</w:t>
                            </w:r>
                            <w:r>
                              <w:rPr>
                                <w:sz w:val="24"/>
                                <w:szCs w:val="24"/>
                              </w:rPr>
                              <w:t>е</w:t>
                            </w:r>
                            <w:r>
                              <w:rPr>
                                <w:sz w:val="24"/>
                                <w:szCs w:val="24"/>
                              </w:rPr>
                              <w:t>рез 1 месяц.</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Поле 64" o:spid="_x0000_s1046" type="#_x0000_t202" style="position:absolute;left:0;text-align:left;margin-left:104.05pt;margin-top:1pt;width:245.55pt;height:49.35pt;z-index:2516869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" o:allowoverlap="f" strokecolor="white [3212]">
                <v:textbox style="mso-fit-shape-to-text:t">
                  <w:txbxContent>
                    <w:p w:rsidR="00E51584" w:rsidRPr="0092558A" w:rsidRDefault="00E51584" w:rsidP="00C2002F">
                      <w:pPr>
                        <w:rPr>
                          <w:sz w:val="24"/>
                          <w:szCs w:val="24"/>
                        </w:rPr>
                      </w:pPr>
                      <w:r>
                        <w:rPr>
                          <w:sz w:val="24"/>
                          <w:szCs w:val="24"/>
                        </w:rPr>
                        <w:t>Рис. 3.2.4</w:t>
                      </w:r>
                      <w:r w:rsidRPr="0092558A">
                        <w:rPr>
                          <w:sz w:val="24"/>
                          <w:szCs w:val="24"/>
                        </w:rPr>
                        <w:t>.</w:t>
                      </w:r>
                      <w:r>
                        <w:rPr>
                          <w:sz w:val="24"/>
                          <w:szCs w:val="24"/>
                        </w:rPr>
                        <w:t xml:space="preserve"> Эндоскопическое исследование после моделирования </w:t>
                      </w:r>
                      <w:proofErr w:type="gramStart"/>
                      <w:r>
                        <w:rPr>
                          <w:sz w:val="24"/>
                          <w:szCs w:val="24"/>
                        </w:rPr>
                        <w:t>аксиальной</w:t>
                      </w:r>
                      <w:proofErr w:type="gramEnd"/>
                      <w:r>
                        <w:rPr>
                          <w:sz w:val="24"/>
                          <w:szCs w:val="24"/>
                        </w:rPr>
                        <w:t xml:space="preserve"> ГПОД ч</w:t>
                      </w:r>
                      <w:r>
                        <w:rPr>
                          <w:sz w:val="24"/>
                          <w:szCs w:val="24"/>
                        </w:rPr>
                        <w:t>е</w:t>
                      </w:r>
                      <w:r>
                        <w:rPr>
                          <w:sz w:val="24"/>
                          <w:szCs w:val="24"/>
                        </w:rPr>
                        <w:t>рез 1 месяц.</w:t>
                      </w:r>
                    </w:p>
                  </w:txbxContent>
                </v:textbox>
                <w10:wrap type="topAndBottom"/>
              </v:shape>
            </w:pict>
          </mc:Fallback>
        </mc:AlternateContent>
      </w:r>
      <w:r>
        <w:rPr>
          <w:sz w:val="28"/>
          <w:szCs w:val="28"/>
        </w:rPr>
        <w:t>Через 1 месяц выполнено рентгенологическое исследование для в</w:t>
      </w:r>
      <w:r>
        <w:rPr>
          <w:sz w:val="28"/>
          <w:szCs w:val="28"/>
        </w:rPr>
        <w:t>ы</w:t>
      </w:r>
      <w:r>
        <w:rPr>
          <w:sz w:val="28"/>
          <w:szCs w:val="28"/>
        </w:rPr>
        <w:t xml:space="preserve">явления </w:t>
      </w:r>
      <w:proofErr w:type="gramStart"/>
      <w:r>
        <w:rPr>
          <w:sz w:val="28"/>
          <w:szCs w:val="28"/>
        </w:rPr>
        <w:t>аксиальной</w:t>
      </w:r>
      <w:proofErr w:type="gramEnd"/>
      <w:r>
        <w:rPr>
          <w:sz w:val="28"/>
          <w:szCs w:val="28"/>
        </w:rPr>
        <w:t xml:space="preserve"> ГПОД</w:t>
      </w:r>
      <w:r w:rsidRPr="0063085E">
        <w:rPr>
          <w:sz w:val="28"/>
          <w:szCs w:val="28"/>
        </w:rPr>
        <w:t xml:space="preserve">. Наличие рефлюкса изучалось по регистрации </w:t>
      </w:r>
      <w:r w:rsidRPr="0063085E">
        <w:rPr>
          <w:sz w:val="28"/>
          <w:szCs w:val="28"/>
        </w:rPr>
        <w:lastRenderedPageBreak/>
        <w:t>заброса бариевой взвеси из желудка в пищевод. Для проведения исслед</w:t>
      </w:r>
      <w:r w:rsidRPr="0063085E">
        <w:rPr>
          <w:sz w:val="28"/>
          <w:szCs w:val="28"/>
        </w:rPr>
        <w:t>о</w:t>
      </w:r>
      <w:r w:rsidRPr="0063085E">
        <w:rPr>
          <w:sz w:val="28"/>
          <w:szCs w:val="28"/>
        </w:rPr>
        <w:t>ваний животное вводили в наркоз инъекцией кетамина дозе 5мг/кг.</w:t>
      </w:r>
      <w:r>
        <w:rPr>
          <w:sz w:val="28"/>
          <w:szCs w:val="28"/>
        </w:rPr>
        <w:t xml:space="preserve"> Пров</w:t>
      </w:r>
      <w:r>
        <w:rPr>
          <w:sz w:val="28"/>
          <w:szCs w:val="28"/>
        </w:rPr>
        <w:t>о</w:t>
      </w:r>
      <w:r>
        <w:rPr>
          <w:sz w:val="28"/>
          <w:szCs w:val="28"/>
        </w:rPr>
        <w:t>дили зонд в желудок и по зонду вводили взвесь сульфата бария из расчета 100 - 150 г. на 100 мл воды (рис. 3.2.5).</w:t>
      </w:r>
    </w:p>
    <w:p w:rsidR="00C2002F" w:rsidRDefault="00C2002F" w:rsidP="00C2002F">
      <w:pPr>
        <w:spacing w:line="360" w:lineRule="auto"/>
        <w:ind w:firstLine="709"/>
        <w:jc w:val="both"/>
        <w:rPr>
          <w:sz w:val="28"/>
          <w:szCs w:val="28"/>
        </w:rPr>
      </w:pPr>
      <w:r w:rsidRPr="002521F0">
        <w:rPr>
          <w:sz w:val="28"/>
          <w:szCs w:val="28"/>
        </w:rPr>
        <w:t xml:space="preserve">Экспериментально </w:t>
      </w:r>
      <w:proofErr w:type="gramStart"/>
      <w:r w:rsidRPr="002521F0">
        <w:rPr>
          <w:sz w:val="28"/>
          <w:szCs w:val="28"/>
        </w:rPr>
        <w:t>смоделирован</w:t>
      </w:r>
      <w:r>
        <w:rPr>
          <w:sz w:val="28"/>
          <w:szCs w:val="28"/>
        </w:rPr>
        <w:t>н</w:t>
      </w:r>
      <w:r w:rsidRPr="002521F0">
        <w:rPr>
          <w:sz w:val="28"/>
          <w:szCs w:val="28"/>
        </w:rPr>
        <w:t>а</w:t>
      </w:r>
      <w:r>
        <w:rPr>
          <w:sz w:val="28"/>
          <w:szCs w:val="28"/>
        </w:rPr>
        <w:t>я</w:t>
      </w:r>
      <w:proofErr w:type="gramEnd"/>
      <w:r>
        <w:rPr>
          <w:sz w:val="28"/>
          <w:szCs w:val="28"/>
        </w:rPr>
        <w:t xml:space="preserve"> аксиальная ГПО и </w:t>
      </w:r>
      <w:r w:rsidRPr="002521F0">
        <w:rPr>
          <w:sz w:val="28"/>
          <w:szCs w:val="28"/>
        </w:rPr>
        <w:t>ГЭРБ выз</w:t>
      </w:r>
      <w:r w:rsidRPr="002521F0">
        <w:rPr>
          <w:sz w:val="28"/>
          <w:szCs w:val="28"/>
        </w:rPr>
        <w:t>ы</w:t>
      </w:r>
      <w:r w:rsidRPr="002521F0">
        <w:rPr>
          <w:sz w:val="28"/>
          <w:szCs w:val="28"/>
        </w:rPr>
        <w:t>вает в тканях пищевод</w:t>
      </w:r>
      <w:r>
        <w:rPr>
          <w:sz w:val="28"/>
          <w:szCs w:val="28"/>
        </w:rPr>
        <w:t>а животных</w:t>
      </w:r>
      <w:r w:rsidRPr="002521F0">
        <w:rPr>
          <w:sz w:val="28"/>
          <w:szCs w:val="28"/>
        </w:rPr>
        <w:t xml:space="preserve"> изменения в показателях </w:t>
      </w:r>
      <w:r>
        <w:rPr>
          <w:sz w:val="28"/>
          <w:szCs w:val="28"/>
        </w:rPr>
        <w:t xml:space="preserve">ПОЛ. </w:t>
      </w:r>
      <w:r w:rsidRPr="002521F0">
        <w:rPr>
          <w:sz w:val="28"/>
          <w:szCs w:val="28"/>
        </w:rPr>
        <w:t>Анал</w:t>
      </w:r>
      <w:r w:rsidRPr="002521F0">
        <w:rPr>
          <w:sz w:val="28"/>
          <w:szCs w:val="28"/>
        </w:rPr>
        <w:t>и</w:t>
      </w:r>
      <w:r w:rsidRPr="002521F0">
        <w:rPr>
          <w:sz w:val="28"/>
          <w:szCs w:val="28"/>
        </w:rPr>
        <w:t>зируя динамику колебаний</w:t>
      </w:r>
      <w:r>
        <w:rPr>
          <w:sz w:val="28"/>
          <w:szCs w:val="28"/>
        </w:rPr>
        <w:t xml:space="preserve"> продуктов пероксидации плазмы крови</w:t>
      </w:r>
      <w:r w:rsidRPr="002521F0">
        <w:rPr>
          <w:sz w:val="28"/>
          <w:szCs w:val="28"/>
        </w:rPr>
        <w:t>, пр</w:t>
      </w:r>
      <w:r w:rsidRPr="002521F0">
        <w:rPr>
          <w:sz w:val="28"/>
          <w:szCs w:val="28"/>
        </w:rPr>
        <w:t>и</w:t>
      </w:r>
      <w:r w:rsidRPr="002521F0">
        <w:rPr>
          <w:sz w:val="28"/>
          <w:szCs w:val="28"/>
        </w:rPr>
        <w:t>шли к выводу, что первая волна накопления указанных продуктов перо</w:t>
      </w:r>
      <w:r w:rsidRPr="002521F0">
        <w:rPr>
          <w:sz w:val="28"/>
          <w:szCs w:val="28"/>
        </w:rPr>
        <w:t>к</w:t>
      </w:r>
      <w:r w:rsidRPr="002521F0">
        <w:rPr>
          <w:sz w:val="28"/>
          <w:szCs w:val="28"/>
        </w:rPr>
        <w:t>сидации обусловлена непосредственно оперативной травмой</w:t>
      </w:r>
      <w:r>
        <w:rPr>
          <w:sz w:val="28"/>
          <w:szCs w:val="28"/>
        </w:rPr>
        <w:t>, поднимаясь в среднем на 20,4% по ферментативному и на 22,3% по аскарбатзависимому типу по отношению к уровню продуктов пероксидации до операции</w:t>
      </w:r>
      <w:r w:rsidRPr="008B68A9">
        <w:rPr>
          <w:sz w:val="28"/>
          <w:szCs w:val="28"/>
        </w:rPr>
        <w:t>. Сл</w:t>
      </w:r>
      <w:r w:rsidRPr="008B68A9">
        <w:rPr>
          <w:sz w:val="28"/>
          <w:szCs w:val="28"/>
        </w:rPr>
        <w:t>е</w:t>
      </w:r>
      <w:r w:rsidRPr="008B68A9">
        <w:rPr>
          <w:sz w:val="28"/>
          <w:szCs w:val="28"/>
        </w:rPr>
        <w:t xml:space="preserve">дующее повышение уровня </w:t>
      </w:r>
      <w:r>
        <w:rPr>
          <w:sz w:val="28"/>
          <w:szCs w:val="28"/>
        </w:rPr>
        <w:t xml:space="preserve">МДА и </w:t>
      </w:r>
      <w:r w:rsidRPr="008B68A9">
        <w:rPr>
          <w:sz w:val="28"/>
          <w:szCs w:val="28"/>
        </w:rPr>
        <w:t>ДК, было обусловлено развитием во</w:t>
      </w:r>
      <w:r w:rsidRPr="008B68A9">
        <w:rPr>
          <w:sz w:val="28"/>
          <w:szCs w:val="28"/>
        </w:rPr>
        <w:t>с</w:t>
      </w:r>
      <w:r w:rsidRPr="008B68A9">
        <w:rPr>
          <w:sz w:val="28"/>
          <w:szCs w:val="28"/>
        </w:rPr>
        <w:t>палительного процесса в стенке пищевода, как результат продолжающейся кислотно-пептической альтерации.</w:t>
      </w:r>
    </w:p>
    <w:p w:rsidR="00C2002F" w:rsidRDefault="00C2002F" w:rsidP="00C2002F">
      <w:pPr>
        <w:spacing w:line="360" w:lineRule="auto"/>
        <w:ind w:firstLine="709"/>
        <w:jc w:val="both"/>
        <w:rPr>
          <w:sz w:val="28"/>
          <w:szCs w:val="28"/>
        </w:rPr>
      </w:pPr>
      <w:r w:rsidRPr="008B68A9">
        <w:rPr>
          <w:sz w:val="28"/>
          <w:szCs w:val="28"/>
        </w:rPr>
        <w:t>Уровень М</w:t>
      </w:r>
      <w:r>
        <w:rPr>
          <w:sz w:val="28"/>
          <w:szCs w:val="28"/>
        </w:rPr>
        <w:t>ДА в плазме</w:t>
      </w:r>
      <w:r w:rsidRPr="008B68A9">
        <w:rPr>
          <w:sz w:val="28"/>
          <w:szCs w:val="28"/>
        </w:rPr>
        <w:t xml:space="preserve"> экспериментальных животных </w:t>
      </w:r>
      <w:proofErr w:type="gramStart"/>
      <w:r w:rsidRPr="008B68A9">
        <w:rPr>
          <w:sz w:val="28"/>
          <w:szCs w:val="28"/>
        </w:rPr>
        <w:t>был дост</w:t>
      </w:r>
      <w:r w:rsidRPr="008B68A9">
        <w:rPr>
          <w:sz w:val="28"/>
          <w:szCs w:val="28"/>
        </w:rPr>
        <w:t>о</w:t>
      </w:r>
      <w:r w:rsidRPr="008B68A9">
        <w:rPr>
          <w:sz w:val="28"/>
          <w:szCs w:val="28"/>
        </w:rPr>
        <w:t>верно повышенным начиная</w:t>
      </w:r>
      <w:proofErr w:type="gramEnd"/>
      <w:r w:rsidRPr="008B68A9">
        <w:rPr>
          <w:sz w:val="28"/>
          <w:szCs w:val="28"/>
        </w:rPr>
        <w:t xml:space="preserve"> с 10</w:t>
      </w:r>
      <w:r>
        <w:rPr>
          <w:sz w:val="28"/>
          <w:szCs w:val="28"/>
        </w:rPr>
        <w:t>-го дня после моделирования аксиальной ГПОД - 3,17 ± 0,098 мк</w:t>
      </w:r>
      <w:r w:rsidRPr="008B68A9">
        <w:rPr>
          <w:sz w:val="28"/>
          <w:szCs w:val="28"/>
        </w:rPr>
        <w:t>мол</w:t>
      </w:r>
      <w:r>
        <w:rPr>
          <w:sz w:val="28"/>
          <w:szCs w:val="28"/>
        </w:rPr>
        <w:t>ь/мл и сохранялся таковым до 3</w:t>
      </w:r>
      <w:r w:rsidRPr="008B68A9">
        <w:rPr>
          <w:sz w:val="28"/>
          <w:szCs w:val="28"/>
        </w:rPr>
        <w:t>0-го дня, когда его концентрация была максималь</w:t>
      </w:r>
      <w:r>
        <w:rPr>
          <w:sz w:val="28"/>
          <w:szCs w:val="28"/>
        </w:rPr>
        <w:t>ной - 4,342 ± 0,23 мкмоль/мл, что знач</w:t>
      </w:r>
      <w:r>
        <w:rPr>
          <w:sz w:val="28"/>
          <w:szCs w:val="28"/>
        </w:rPr>
        <w:t>и</w:t>
      </w:r>
      <w:r>
        <w:rPr>
          <w:sz w:val="28"/>
          <w:szCs w:val="28"/>
        </w:rPr>
        <w:t>тельно</w:t>
      </w:r>
      <w:r w:rsidRPr="008B68A9">
        <w:rPr>
          <w:sz w:val="28"/>
          <w:szCs w:val="28"/>
        </w:rPr>
        <w:t xml:space="preserve"> превышает установленное контрольное значение М</w:t>
      </w:r>
      <w:r>
        <w:rPr>
          <w:sz w:val="28"/>
          <w:szCs w:val="28"/>
        </w:rPr>
        <w:t>Д</w:t>
      </w:r>
      <w:r w:rsidRPr="008B68A9">
        <w:rPr>
          <w:sz w:val="28"/>
          <w:szCs w:val="28"/>
        </w:rPr>
        <w:t>А (</w:t>
      </w:r>
      <w:r>
        <w:rPr>
          <w:sz w:val="28"/>
          <w:szCs w:val="28"/>
        </w:rPr>
        <w:t>2,13 ± 0,057 мкмоль/мл</w:t>
      </w:r>
      <w:r w:rsidRPr="008B68A9">
        <w:rPr>
          <w:sz w:val="28"/>
          <w:szCs w:val="28"/>
        </w:rPr>
        <w:t>). При изучении содер</w:t>
      </w:r>
      <w:r>
        <w:rPr>
          <w:sz w:val="28"/>
          <w:szCs w:val="28"/>
        </w:rPr>
        <w:t>жания ДК</w:t>
      </w:r>
      <w:r w:rsidRPr="008B68A9">
        <w:rPr>
          <w:sz w:val="28"/>
          <w:szCs w:val="28"/>
        </w:rPr>
        <w:t xml:space="preserve"> в </w:t>
      </w:r>
      <w:r>
        <w:rPr>
          <w:sz w:val="28"/>
          <w:szCs w:val="28"/>
        </w:rPr>
        <w:t xml:space="preserve">плазме крови составило на 10-е сутки – 38, 28 ± 1,23 мкмоль/мл, а на 30-е сутки – 52,04 ± 1,6 мкмоль/мл, что также значительно превышает установленное контрольное значение ДК (27, 34 ± 0,9 мкмоль/мл). </w:t>
      </w:r>
      <w:proofErr w:type="gramStart"/>
      <w:r w:rsidRPr="008B68A9">
        <w:rPr>
          <w:sz w:val="28"/>
          <w:szCs w:val="28"/>
        </w:rPr>
        <w:t>Анализируя динамику показателей М</w:t>
      </w:r>
      <w:r>
        <w:rPr>
          <w:sz w:val="28"/>
          <w:szCs w:val="28"/>
        </w:rPr>
        <w:t>Д</w:t>
      </w:r>
      <w:r w:rsidRPr="008B68A9">
        <w:rPr>
          <w:sz w:val="28"/>
          <w:szCs w:val="28"/>
        </w:rPr>
        <w:t>А и ДК</w:t>
      </w:r>
      <w:r>
        <w:rPr>
          <w:sz w:val="28"/>
          <w:szCs w:val="28"/>
        </w:rPr>
        <w:t>,</w:t>
      </w:r>
      <w:r w:rsidRPr="008B68A9">
        <w:rPr>
          <w:sz w:val="28"/>
          <w:szCs w:val="28"/>
        </w:rPr>
        <w:t xml:space="preserve"> очевидна интенсификация процессов свободно</w:t>
      </w:r>
      <w:r>
        <w:rPr>
          <w:sz w:val="28"/>
          <w:szCs w:val="28"/>
        </w:rPr>
        <w:t xml:space="preserve"> </w:t>
      </w:r>
      <w:r w:rsidRPr="008B68A9">
        <w:rPr>
          <w:sz w:val="28"/>
          <w:szCs w:val="28"/>
        </w:rPr>
        <w:t>радикального окисл</w:t>
      </w:r>
      <w:r w:rsidRPr="008B68A9">
        <w:rPr>
          <w:sz w:val="28"/>
          <w:szCs w:val="28"/>
        </w:rPr>
        <w:t>е</w:t>
      </w:r>
      <w:r w:rsidRPr="008B68A9">
        <w:rPr>
          <w:sz w:val="28"/>
          <w:szCs w:val="28"/>
        </w:rPr>
        <w:t xml:space="preserve">ния липидов в тканях пищевода экспериментальных животных, </w:t>
      </w:r>
      <w:r>
        <w:rPr>
          <w:sz w:val="28"/>
          <w:szCs w:val="28"/>
        </w:rPr>
        <w:t xml:space="preserve">что </w:t>
      </w:r>
      <w:r w:rsidRPr="008B68A9">
        <w:rPr>
          <w:sz w:val="28"/>
          <w:szCs w:val="28"/>
        </w:rPr>
        <w:t xml:space="preserve">по нашему мнению, происходит в ответ на смоделированную </w:t>
      </w:r>
      <w:r>
        <w:rPr>
          <w:sz w:val="28"/>
          <w:szCs w:val="28"/>
        </w:rPr>
        <w:t>аксиальную ГПОД и ГЭРБ</w:t>
      </w:r>
      <w:r w:rsidRPr="008B68A9">
        <w:rPr>
          <w:sz w:val="28"/>
          <w:szCs w:val="28"/>
        </w:rPr>
        <w:t>, то есть, может быть расценен как критерий хронизации воспаления</w:t>
      </w:r>
      <w:r>
        <w:rPr>
          <w:sz w:val="28"/>
          <w:szCs w:val="28"/>
        </w:rPr>
        <w:t xml:space="preserve"> (рис. 3.2.6)</w:t>
      </w:r>
      <w:r w:rsidRPr="008B68A9">
        <w:rPr>
          <w:sz w:val="28"/>
          <w:szCs w:val="28"/>
        </w:rPr>
        <w:t>.</w:t>
      </w:r>
      <w:proofErr w:type="gramEnd"/>
    </w:p>
    <w:p w:rsidR="00C2002F" w:rsidRDefault="00C2002F" w:rsidP="00C2002F">
      <w:pPr>
        <w:spacing w:line="360" w:lineRule="auto"/>
        <w:ind w:firstLine="709"/>
        <w:jc w:val="both"/>
        <w:rPr>
          <w:sz w:val="28"/>
          <w:szCs w:val="28"/>
        </w:rPr>
      </w:pPr>
    </w:p>
    <w:p w:rsidR="00C2002F" w:rsidRDefault="00C2002F" w:rsidP="00C2002F">
      <w:pPr>
        <w:spacing w:line="360" w:lineRule="auto"/>
        <w:ind w:firstLine="709"/>
        <w:jc w:val="both"/>
        <w:rPr>
          <w:sz w:val="28"/>
          <w:szCs w:val="28"/>
        </w:rPr>
      </w:pPr>
    </w:p>
    <w:p w:rsidR="00C2002F" w:rsidRPr="008B68A9" w:rsidRDefault="00C2002F" w:rsidP="00C2002F">
      <w:pPr>
        <w:spacing w:line="360" w:lineRule="auto"/>
        <w:ind w:firstLine="709"/>
        <w:jc w:val="both"/>
        <w:rPr>
          <w:sz w:val="28"/>
          <w:szCs w:val="28"/>
        </w:rPr>
      </w:pPr>
      <w:r w:rsidRPr="00910206">
        <w:rPr>
          <w:noProof/>
          <w:sz w:val="28"/>
          <w:szCs w:val="28"/>
        </w:rPr>
        <w:drawing>
          <wp:inline distT="0" distB="0" distL="0" distR="0" wp14:anchorId="3ABA9C12" wp14:editId="24024232">
            <wp:extent cx="4572000" cy="3333750"/>
            <wp:effectExtent l="19050" t="0" r="19050" b="0"/>
            <wp:docPr id="37" name="Диаграмма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C2002F" w:rsidRDefault="00C2002F" w:rsidP="00C2002F">
      <w:pPr>
        <w:spacing w:line="360" w:lineRule="auto"/>
        <w:ind w:firstLine="709"/>
        <w:jc w:val="both"/>
        <w:rPr>
          <w:sz w:val="28"/>
          <w:szCs w:val="28"/>
        </w:rPr>
      </w:pPr>
      <w:r>
        <w:rPr>
          <w:noProof/>
          <w:sz w:val="28"/>
          <w:szCs w:val="28"/>
        </w:rPr>
        <mc:AlternateContent>
          <mc:Choice Requires="wps">
            <w:drawing>
              <wp:anchor distT="0" distB="0" distL="114300" distR="114300" simplePos="0" relativeHeight="251693056" behindDoc="0" locked="0" layoutInCell="1" allowOverlap="0">
                <wp:simplePos x="0" y="0"/>
                <wp:positionH relativeFrom="column">
                  <wp:posOffset>1000760</wp:posOffset>
                </wp:positionH>
                <wp:positionV relativeFrom="paragraph">
                  <wp:posOffset>79375</wp:posOffset>
                </wp:positionV>
                <wp:extent cx="4005580" cy="451485"/>
                <wp:effectExtent l="10160" t="12700" r="13335" b="6350"/>
                <wp:wrapTopAndBottom/>
                <wp:docPr id="63" name="Поле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5580" cy="451485"/>
                        </a:xfrm>
                        <a:prstGeom prst="rect">
                          <a:avLst/>
                        </a:prstGeom>
                        <a:solidFill>
                          <a:srgbClr val="FFFFFF"/>
                        </a:solidFill>
                        <a:ln w="9525">
                          <a:solidFill>
                            <a:schemeClr val="bg1">
                              <a:lumMod val="100000"/>
                              <a:lumOff val="0"/>
                            </a:schemeClr>
                          </a:solidFill>
                          <a:miter lim="800000"/>
                          <a:headEnd/>
                          <a:tailEnd/>
                        </a:ln>
                      </wps:spPr>
                      <wps:txbx>
                        <w:txbxContent>
                          <w:p w:rsidR="00E51584" w:rsidRPr="00910206" w:rsidRDefault="00E51584" w:rsidP="00C2002F">
                            <w:pPr>
                              <w:rPr>
                                <w:sz w:val="24"/>
                                <w:szCs w:val="24"/>
                              </w:rPr>
                            </w:pPr>
                            <w:r w:rsidRPr="00910206">
                              <w:rPr>
                                <w:sz w:val="24"/>
                                <w:szCs w:val="24"/>
                              </w:rPr>
                              <w:t>Рис</w:t>
                            </w:r>
                            <w:r>
                              <w:rPr>
                                <w:sz w:val="24"/>
                                <w:szCs w:val="24"/>
                              </w:rPr>
                              <w:t>. 3.2.6. Динамика продуктов ПОЛ до и после модел</w:t>
                            </w:r>
                            <w:r>
                              <w:rPr>
                                <w:sz w:val="24"/>
                                <w:szCs w:val="24"/>
                              </w:rPr>
                              <w:t>и</w:t>
                            </w:r>
                            <w:r>
                              <w:rPr>
                                <w:sz w:val="24"/>
                                <w:szCs w:val="24"/>
                              </w:rPr>
                              <w:t xml:space="preserve">рования </w:t>
                            </w:r>
                            <w:proofErr w:type="gramStart"/>
                            <w:r>
                              <w:rPr>
                                <w:sz w:val="24"/>
                                <w:szCs w:val="24"/>
                              </w:rPr>
                              <w:t>аксиальной</w:t>
                            </w:r>
                            <w:proofErr w:type="gramEnd"/>
                            <w:r>
                              <w:rPr>
                                <w:sz w:val="24"/>
                                <w:szCs w:val="24"/>
                              </w:rPr>
                              <w:t xml:space="preserve"> ГПОД.</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Поле 63" o:spid="_x0000_s1047" type="#_x0000_t202" style="position:absolute;left:0;text-align:left;margin-left:78.8pt;margin-top:6.25pt;width:315.4pt;height:35.55pt;z-index:2516930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" o:allowoverlap="f" strokecolor="white [3212]">
                <v:textbox style="mso-fit-shape-to-text:t">
                  <w:txbxContent>
                    <w:p w:rsidR="00E51584" w:rsidRPr="00910206" w:rsidRDefault="00E51584" w:rsidP="00C2002F">
                      <w:pPr>
                        <w:rPr>
                          <w:sz w:val="24"/>
                          <w:szCs w:val="24"/>
                        </w:rPr>
                      </w:pPr>
                      <w:r w:rsidRPr="00910206">
                        <w:rPr>
                          <w:sz w:val="24"/>
                          <w:szCs w:val="24"/>
                        </w:rPr>
                        <w:t>Рис</w:t>
                      </w:r>
                      <w:r>
                        <w:rPr>
                          <w:sz w:val="24"/>
                          <w:szCs w:val="24"/>
                        </w:rPr>
                        <w:t>. 3.2.6. Динамика продуктов ПОЛ до и после модел</w:t>
                      </w:r>
                      <w:r>
                        <w:rPr>
                          <w:sz w:val="24"/>
                          <w:szCs w:val="24"/>
                        </w:rPr>
                        <w:t>и</w:t>
                      </w:r>
                      <w:r>
                        <w:rPr>
                          <w:sz w:val="24"/>
                          <w:szCs w:val="24"/>
                        </w:rPr>
                        <w:t xml:space="preserve">рования </w:t>
                      </w:r>
                      <w:proofErr w:type="gramStart"/>
                      <w:r>
                        <w:rPr>
                          <w:sz w:val="24"/>
                          <w:szCs w:val="24"/>
                        </w:rPr>
                        <w:t>аксиальной</w:t>
                      </w:r>
                      <w:proofErr w:type="gramEnd"/>
                      <w:r>
                        <w:rPr>
                          <w:sz w:val="24"/>
                          <w:szCs w:val="24"/>
                        </w:rPr>
                        <w:t xml:space="preserve"> ГПОД.</w:t>
                      </w:r>
                    </w:p>
                  </w:txbxContent>
                </v:textbox>
                <w10:wrap type="topAndBottom"/>
              </v:shape>
            </w:pict>
          </mc:Fallback>
        </mc:AlternateContent>
      </w:r>
    </w:p>
    <w:p w:rsidR="00C2002F" w:rsidRPr="0063085E" w:rsidRDefault="00C2002F" w:rsidP="00C2002F">
      <w:pPr>
        <w:spacing w:line="360" w:lineRule="auto"/>
        <w:ind w:firstLine="709"/>
        <w:jc w:val="both"/>
        <w:rPr>
          <w:sz w:val="28"/>
          <w:szCs w:val="28"/>
        </w:rPr>
      </w:pPr>
      <w:r w:rsidRPr="0063085E">
        <w:rPr>
          <w:sz w:val="28"/>
          <w:szCs w:val="28"/>
        </w:rPr>
        <w:t xml:space="preserve">Через 1 месяц после моделирования </w:t>
      </w:r>
      <w:r>
        <w:rPr>
          <w:sz w:val="28"/>
          <w:szCs w:val="28"/>
        </w:rPr>
        <w:t xml:space="preserve">аксиальной ГПОД </w:t>
      </w:r>
      <w:r w:rsidRPr="0063085E">
        <w:rPr>
          <w:sz w:val="28"/>
          <w:szCs w:val="28"/>
        </w:rPr>
        <w:t>выполняли разработанный нами способ хирург</w:t>
      </w:r>
      <w:r>
        <w:rPr>
          <w:sz w:val="28"/>
          <w:szCs w:val="28"/>
        </w:rPr>
        <w:t xml:space="preserve">ического лечения </w:t>
      </w:r>
      <w:proofErr w:type="gramStart"/>
      <w:r>
        <w:rPr>
          <w:sz w:val="28"/>
          <w:szCs w:val="28"/>
        </w:rPr>
        <w:t>аксиальных</w:t>
      </w:r>
      <w:proofErr w:type="gramEnd"/>
      <w:r>
        <w:rPr>
          <w:sz w:val="28"/>
          <w:szCs w:val="28"/>
        </w:rPr>
        <w:t xml:space="preserve"> ГПОД</w:t>
      </w:r>
      <w:r w:rsidRPr="0063085E">
        <w:rPr>
          <w:sz w:val="28"/>
          <w:szCs w:val="28"/>
        </w:rPr>
        <w:t>, предотвращающий дисфагию после операции и рецидив ГЭРБ (патент №2447845).</w:t>
      </w:r>
    </w:p>
    <w:p w:rsidR="00C2002F" w:rsidRPr="0063085E" w:rsidRDefault="00C2002F" w:rsidP="00C2002F">
      <w:pPr>
        <w:spacing w:line="360" w:lineRule="auto"/>
        <w:ind w:firstLine="709"/>
        <w:jc w:val="both"/>
        <w:rPr>
          <w:sz w:val="28"/>
          <w:szCs w:val="28"/>
        </w:rPr>
      </w:pPr>
      <w:r w:rsidRPr="0063085E">
        <w:rPr>
          <w:sz w:val="28"/>
          <w:szCs w:val="28"/>
        </w:rPr>
        <w:t>Под внутривенным наркозом (тиопентал-натрия из расчета 25 мг на 1 кг веса в 2% растворе) производили интубацию и переводили животное на управляемое дыхание. Животное укладывали на правый бок. Конечности растягивали на подставках. После предварительной обработки кожи лев</w:t>
      </w:r>
      <w:r w:rsidRPr="0063085E">
        <w:rPr>
          <w:sz w:val="28"/>
          <w:szCs w:val="28"/>
        </w:rPr>
        <w:t>о</w:t>
      </w:r>
      <w:r w:rsidRPr="0063085E">
        <w:rPr>
          <w:sz w:val="28"/>
          <w:szCs w:val="28"/>
        </w:rPr>
        <w:t>сторонним доступом вскрывали плевральную полость. Низводили пищ</w:t>
      </w:r>
      <w:r w:rsidRPr="0063085E">
        <w:rPr>
          <w:sz w:val="28"/>
          <w:szCs w:val="28"/>
        </w:rPr>
        <w:t>е</w:t>
      </w:r>
      <w:r w:rsidRPr="0063085E">
        <w:rPr>
          <w:sz w:val="28"/>
          <w:szCs w:val="28"/>
        </w:rPr>
        <w:t>водно-желудочный переход</w:t>
      </w:r>
      <w:r>
        <w:rPr>
          <w:sz w:val="28"/>
          <w:szCs w:val="28"/>
        </w:rPr>
        <w:t xml:space="preserve"> ниже диафрагмы. М</w:t>
      </w:r>
      <w:r w:rsidRPr="0063085E">
        <w:rPr>
          <w:sz w:val="28"/>
          <w:szCs w:val="28"/>
        </w:rPr>
        <w:t>обилиза</w:t>
      </w:r>
      <w:r>
        <w:rPr>
          <w:sz w:val="28"/>
          <w:szCs w:val="28"/>
        </w:rPr>
        <w:t>ция</w:t>
      </w:r>
      <w:r w:rsidRPr="0063085E">
        <w:rPr>
          <w:sz w:val="28"/>
          <w:szCs w:val="28"/>
        </w:rPr>
        <w:t xml:space="preserve"> пищевода в</w:t>
      </w:r>
      <w:r w:rsidRPr="0063085E">
        <w:rPr>
          <w:sz w:val="28"/>
          <w:szCs w:val="28"/>
        </w:rPr>
        <w:t>ы</w:t>
      </w:r>
      <w:r w:rsidRPr="0063085E">
        <w:rPr>
          <w:sz w:val="28"/>
          <w:szCs w:val="28"/>
        </w:rPr>
        <w:t>ше кардии производилась так, чтобы длина абдоминального отдела пищ</w:t>
      </w:r>
      <w:r w:rsidRPr="0063085E">
        <w:rPr>
          <w:sz w:val="28"/>
          <w:szCs w:val="28"/>
        </w:rPr>
        <w:t>е</w:t>
      </w:r>
      <w:r w:rsidRPr="0063085E">
        <w:rPr>
          <w:sz w:val="28"/>
          <w:szCs w:val="28"/>
        </w:rPr>
        <w:t>вода составила не менее 2,0-2,5 см. С учетом ангиоархитектоники, выкра</w:t>
      </w:r>
      <w:r w:rsidRPr="0063085E">
        <w:rPr>
          <w:sz w:val="28"/>
          <w:szCs w:val="28"/>
        </w:rPr>
        <w:t>и</w:t>
      </w:r>
      <w:r w:rsidRPr="0063085E">
        <w:rPr>
          <w:sz w:val="28"/>
          <w:szCs w:val="28"/>
        </w:rPr>
        <w:t>вали лоскут диафрагмы на ножке размерами ≈ 0,8 х 2,0 см (рис.</w:t>
      </w:r>
      <w:r>
        <w:rPr>
          <w:sz w:val="28"/>
          <w:szCs w:val="28"/>
        </w:rPr>
        <w:t>3.2.7).</w:t>
      </w:r>
    </w:p>
    <w:p w:rsidR="00C2002F" w:rsidRDefault="00C2002F" w:rsidP="00C2002F">
      <w:pPr>
        <w:spacing w:line="360" w:lineRule="auto"/>
        <w:ind w:firstLine="709"/>
        <w:jc w:val="both"/>
        <w:rPr>
          <w:sz w:val="28"/>
          <w:szCs w:val="28"/>
        </w:rPr>
      </w:pPr>
      <w:r>
        <w:rPr>
          <w:sz w:val="28"/>
          <w:szCs w:val="28"/>
        </w:rPr>
        <w:lastRenderedPageBreak/>
        <w:t xml:space="preserve">                             </w:t>
      </w:r>
      <w:r w:rsidRPr="00910206">
        <w:rPr>
          <w:noProof/>
          <w:sz w:val="28"/>
          <w:szCs w:val="28"/>
        </w:rPr>
        <w:drawing>
          <wp:inline distT="0" distB="0" distL="0" distR="0" wp14:anchorId="05B241F9" wp14:editId="22999DB7">
            <wp:extent cx="3256450" cy="3240000"/>
            <wp:effectExtent l="19050" t="0" r="1100" b="0"/>
            <wp:docPr id="38" name="Рисунок 1" descr="F:\Безымянный г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Безымянный гр.jpg"/>
                    <pic:cNvPicPr>
                      <a:picLocks noChangeAspect="1" noChangeArrowheads="1"/>
                    </pic:cNvPicPr>
                  </pic:nvPicPr>
                  <pic:blipFill>
                    <a:blip r:embed="rId29" cstate="print">
                      <a:lum bright="7000"/>
                    </a:blip>
                    <a:srcRect/>
                    <a:stretch>
                      <a:fillRect/>
                    </a:stretch>
                  </pic:blipFill>
                  <pic:spPr bwMode="auto">
                    <a:xfrm>
                      <a:off x="0" y="0"/>
                      <a:ext cx="3256450" cy="3240000"/>
                    </a:xfrm>
                    <a:prstGeom prst="rect">
                      <a:avLst/>
                    </a:prstGeom>
                    <a:noFill/>
                    <a:ln w="9525">
                      <a:noFill/>
                      <a:miter lim="800000"/>
                      <a:headEnd/>
                      <a:tailEnd/>
                    </a:ln>
                  </pic:spPr>
                </pic:pic>
              </a:graphicData>
            </a:graphic>
          </wp:inline>
        </w:drawing>
      </w:r>
    </w:p>
    <w:p w:rsidR="00C2002F" w:rsidRDefault="00C2002F" w:rsidP="00C2002F">
      <w:pPr>
        <w:spacing w:line="360" w:lineRule="auto"/>
        <w:ind w:firstLine="709"/>
        <w:jc w:val="both"/>
        <w:rPr>
          <w:sz w:val="28"/>
          <w:szCs w:val="28"/>
        </w:rPr>
      </w:pPr>
      <w:r>
        <w:rPr>
          <w:noProof/>
          <w:sz w:val="28"/>
          <w:szCs w:val="28"/>
        </w:rPr>
        <mc:AlternateContent>
          <mc:Choice Requires="wps">
            <w:drawing>
              <wp:anchor distT="0" distB="0" distL="114300" distR="114300" simplePos="0" relativeHeight="251679744" behindDoc="0" locked="0" layoutInCell="1" allowOverlap="1">
                <wp:simplePos x="0" y="0"/>
                <wp:positionH relativeFrom="column">
                  <wp:posOffset>1491615</wp:posOffset>
                </wp:positionH>
                <wp:positionV relativeFrom="paragraph">
                  <wp:posOffset>184150</wp:posOffset>
                </wp:positionV>
                <wp:extent cx="3305175" cy="451485"/>
                <wp:effectExtent l="5715" t="12700" r="13335" b="12065"/>
                <wp:wrapTopAndBottom/>
                <wp:docPr id="62" name="Поле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5175" cy="451485"/>
                        </a:xfrm>
                        <a:prstGeom prst="rect">
                          <a:avLst/>
                        </a:prstGeom>
                        <a:solidFill>
                          <a:srgbClr val="FFFFFF"/>
                        </a:solidFill>
                        <a:ln w="9525">
                          <a:solidFill>
                            <a:schemeClr val="bg1">
                              <a:lumMod val="100000"/>
                              <a:lumOff val="0"/>
                            </a:schemeClr>
                          </a:solidFill>
                          <a:miter lim="800000"/>
                          <a:headEnd/>
                          <a:tailEnd/>
                        </a:ln>
                      </wps:spPr>
                      <wps:txbx>
                        <w:txbxContent>
                          <w:p w:rsidR="00E51584" w:rsidRPr="00FC6588" w:rsidRDefault="00E51584" w:rsidP="00C2002F">
                            <w:pPr>
                              <w:rPr>
                                <w:sz w:val="24"/>
                                <w:szCs w:val="24"/>
                              </w:rPr>
                            </w:pPr>
                            <w:r>
                              <w:rPr>
                                <w:sz w:val="24"/>
                                <w:szCs w:val="24"/>
                              </w:rPr>
                              <w:t>Рис. 3.2.7</w:t>
                            </w:r>
                            <w:r w:rsidRPr="00FC6588">
                              <w:rPr>
                                <w:sz w:val="24"/>
                                <w:szCs w:val="24"/>
                              </w:rPr>
                              <w:t>. Пищевод – 1, диафрагма – 2, контур выкраиваемого лоскута диафрагмы – 3.</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Поле 62" o:spid="_x0000_s1048" type="#_x0000_t202" style="position:absolute;left:0;text-align:left;margin-left:117.45pt;margin-top:14.5pt;width:260.25pt;height:35.55pt;z-index:2516797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" strokecolor="white [3212]">
                <v:textbox style="mso-fit-shape-to-text:t">
                  <w:txbxContent>
                    <w:p w:rsidR="00E51584" w:rsidRPr="00FC6588" w:rsidRDefault="00E51584" w:rsidP="00C2002F">
                      <w:pPr>
                        <w:rPr>
                          <w:sz w:val="24"/>
                          <w:szCs w:val="24"/>
                        </w:rPr>
                      </w:pPr>
                      <w:r>
                        <w:rPr>
                          <w:sz w:val="24"/>
                          <w:szCs w:val="24"/>
                        </w:rPr>
                        <w:t>Рис. 3.2.7</w:t>
                      </w:r>
                      <w:r w:rsidRPr="00FC6588">
                        <w:rPr>
                          <w:sz w:val="24"/>
                          <w:szCs w:val="24"/>
                        </w:rPr>
                        <w:t>. Пищевод – 1, диафрагма – 2, контур выкраиваемого лоскута диафрагмы – 3.</w:t>
                      </w:r>
                    </w:p>
                  </w:txbxContent>
                </v:textbox>
                <w10:wrap type="topAndBottom"/>
              </v:shape>
            </w:pict>
          </mc:Fallback>
        </mc:AlternateContent>
      </w:r>
    </w:p>
    <w:p w:rsidR="00C2002F" w:rsidRPr="0063085E" w:rsidRDefault="00C2002F" w:rsidP="00C2002F">
      <w:pPr>
        <w:spacing w:line="360" w:lineRule="auto"/>
        <w:ind w:firstLine="709"/>
        <w:jc w:val="both"/>
        <w:rPr>
          <w:sz w:val="28"/>
          <w:szCs w:val="28"/>
        </w:rPr>
      </w:pPr>
      <w:r>
        <w:rPr>
          <w:sz w:val="28"/>
          <w:szCs w:val="28"/>
        </w:rPr>
        <w:t xml:space="preserve">                         </w:t>
      </w:r>
      <w:r w:rsidRPr="0063085E">
        <w:rPr>
          <w:noProof/>
          <w:sz w:val="28"/>
          <w:szCs w:val="28"/>
        </w:rPr>
        <w:drawing>
          <wp:inline distT="0" distB="0" distL="0" distR="0" wp14:anchorId="7A44280E" wp14:editId="23C1923B">
            <wp:extent cx="3239491" cy="3060000"/>
            <wp:effectExtent l="19050" t="0" r="0" b="0"/>
            <wp:docPr id="39" name="Рисунок 2" descr="F:\Безымянный грыж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Безымянный грыжа.jpg"/>
                    <pic:cNvPicPr>
                      <a:picLocks noChangeAspect="1" noChangeArrowheads="1"/>
                    </pic:cNvPicPr>
                  </pic:nvPicPr>
                  <pic:blipFill>
                    <a:blip r:embed="rId30" cstate="print">
                      <a:lum bright="6000"/>
                    </a:blip>
                    <a:srcRect/>
                    <a:stretch>
                      <a:fillRect/>
                    </a:stretch>
                  </pic:blipFill>
                  <pic:spPr bwMode="auto">
                    <a:xfrm>
                      <a:off x="0" y="0"/>
                      <a:ext cx="3239491" cy="3060000"/>
                    </a:xfrm>
                    <a:prstGeom prst="rect">
                      <a:avLst/>
                    </a:prstGeom>
                    <a:noFill/>
                    <a:ln w="9525">
                      <a:noFill/>
                      <a:miter lim="800000"/>
                      <a:headEnd/>
                      <a:tailEnd/>
                    </a:ln>
                  </pic:spPr>
                </pic:pic>
              </a:graphicData>
            </a:graphic>
          </wp:inline>
        </w:drawing>
      </w:r>
    </w:p>
    <w:p w:rsidR="00C2002F" w:rsidRPr="0063085E" w:rsidRDefault="00C2002F" w:rsidP="00C2002F">
      <w:pPr>
        <w:spacing w:line="360" w:lineRule="auto"/>
        <w:ind w:firstLine="709"/>
        <w:jc w:val="both"/>
        <w:rPr>
          <w:sz w:val="28"/>
          <w:szCs w:val="28"/>
        </w:rPr>
      </w:pPr>
      <w:r>
        <w:rPr>
          <w:noProof/>
          <w:sz w:val="28"/>
          <w:szCs w:val="28"/>
        </w:rPr>
        <mc:AlternateContent>
          <mc:Choice Requires="wps">
            <w:drawing>
              <wp:anchor distT="0" distB="0" distL="114300" distR="114300" simplePos="0" relativeHeight="251680768" behindDoc="0" locked="0" layoutInCell="1" allowOverlap="1">
                <wp:simplePos x="0" y="0"/>
                <wp:positionH relativeFrom="column">
                  <wp:posOffset>1497330</wp:posOffset>
                </wp:positionH>
                <wp:positionV relativeFrom="paragraph">
                  <wp:posOffset>140970</wp:posOffset>
                </wp:positionV>
                <wp:extent cx="3686175" cy="626745"/>
                <wp:effectExtent l="11430" t="7620" r="7620" b="13335"/>
                <wp:wrapTopAndBottom/>
                <wp:docPr id="61" name="Поле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6175" cy="626745"/>
                        </a:xfrm>
                        <a:prstGeom prst="rect">
                          <a:avLst/>
                        </a:prstGeom>
                        <a:solidFill>
                          <a:srgbClr val="FFFFFF"/>
                        </a:solidFill>
                        <a:ln w="9525">
                          <a:solidFill>
                            <a:schemeClr val="bg1">
                              <a:lumMod val="100000"/>
                              <a:lumOff val="0"/>
                            </a:schemeClr>
                          </a:solidFill>
                          <a:miter lim="800000"/>
                          <a:headEnd/>
                          <a:tailEnd/>
                        </a:ln>
                      </wps:spPr>
                      <wps:txbx>
                        <w:txbxContent>
                          <w:p w:rsidR="00E51584" w:rsidRPr="00FC6588" w:rsidRDefault="00E51584" w:rsidP="00C2002F">
                            <w:pPr>
                              <w:jc w:val="both"/>
                              <w:rPr>
                                <w:sz w:val="24"/>
                                <w:szCs w:val="24"/>
                              </w:rPr>
                            </w:pPr>
                            <w:r w:rsidRPr="00FC6588">
                              <w:rPr>
                                <w:sz w:val="24"/>
                                <w:szCs w:val="24"/>
                              </w:rPr>
                              <w:t>Рис.</w:t>
                            </w:r>
                            <w:r>
                              <w:rPr>
                                <w:sz w:val="24"/>
                                <w:szCs w:val="24"/>
                              </w:rPr>
                              <w:t xml:space="preserve"> 3.</w:t>
                            </w:r>
                            <w:r w:rsidRPr="00FC6588">
                              <w:rPr>
                                <w:sz w:val="24"/>
                                <w:szCs w:val="24"/>
                              </w:rPr>
                              <w:t>2.</w:t>
                            </w:r>
                            <w:r>
                              <w:rPr>
                                <w:sz w:val="24"/>
                                <w:szCs w:val="24"/>
                              </w:rPr>
                              <w:t>8.</w:t>
                            </w:r>
                            <w:r w:rsidRPr="00FC6588">
                              <w:rPr>
                                <w:sz w:val="24"/>
                                <w:szCs w:val="24"/>
                              </w:rPr>
                              <w:t xml:space="preserve"> Пищевод – 1, лоскут диафрагмы – 3, кол</w:t>
                            </w:r>
                            <w:r w:rsidRPr="00FC6588">
                              <w:rPr>
                                <w:sz w:val="24"/>
                                <w:szCs w:val="24"/>
                              </w:rPr>
                              <w:t>ь</w:t>
                            </w:r>
                            <w:r w:rsidRPr="00FC6588">
                              <w:rPr>
                                <w:sz w:val="24"/>
                                <w:szCs w:val="24"/>
                              </w:rPr>
                              <w:t>цо пищеводного отверстия диафрагмы – 4, передняя стенка желудка – 5, задняя стенка желудка – 6.</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Поле 61" o:spid="_x0000_s1049" type="#_x0000_t202" style="position:absolute;left:0;text-align:left;margin-left:117.9pt;margin-top:11.1pt;width:290.25pt;height:49.35pt;z-index:2516807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" strokecolor="white [3212]">
                <v:textbox style="mso-fit-shape-to-text:t">
                  <w:txbxContent>
                    <w:p w:rsidR="00E51584" w:rsidRPr="00FC6588" w:rsidRDefault="00E51584" w:rsidP="00C2002F">
                      <w:pPr>
                        <w:jc w:val="both"/>
                        <w:rPr>
                          <w:sz w:val="24"/>
                          <w:szCs w:val="24"/>
                        </w:rPr>
                      </w:pPr>
                      <w:r w:rsidRPr="00FC6588">
                        <w:rPr>
                          <w:sz w:val="24"/>
                          <w:szCs w:val="24"/>
                        </w:rPr>
                        <w:t>Рис.</w:t>
                      </w:r>
                      <w:r>
                        <w:rPr>
                          <w:sz w:val="24"/>
                          <w:szCs w:val="24"/>
                        </w:rPr>
                        <w:t xml:space="preserve"> 3.</w:t>
                      </w:r>
                      <w:r w:rsidRPr="00FC6588">
                        <w:rPr>
                          <w:sz w:val="24"/>
                          <w:szCs w:val="24"/>
                        </w:rPr>
                        <w:t>2.</w:t>
                      </w:r>
                      <w:r>
                        <w:rPr>
                          <w:sz w:val="24"/>
                          <w:szCs w:val="24"/>
                        </w:rPr>
                        <w:t>8.</w:t>
                      </w:r>
                      <w:r w:rsidRPr="00FC6588">
                        <w:rPr>
                          <w:sz w:val="24"/>
                          <w:szCs w:val="24"/>
                        </w:rPr>
                        <w:t xml:space="preserve"> Пищевод – 1, лоскут диафрагмы – 3, кол</w:t>
                      </w:r>
                      <w:r w:rsidRPr="00FC6588">
                        <w:rPr>
                          <w:sz w:val="24"/>
                          <w:szCs w:val="24"/>
                        </w:rPr>
                        <w:t>ь</w:t>
                      </w:r>
                      <w:r w:rsidRPr="00FC6588">
                        <w:rPr>
                          <w:sz w:val="24"/>
                          <w:szCs w:val="24"/>
                        </w:rPr>
                        <w:t>цо пищеводного отверстия диафрагмы – 4, передняя стенка желудка – 5, задняя стенка желудка – 6.</w:t>
                      </w:r>
                    </w:p>
                  </w:txbxContent>
                </v:textbox>
                <w10:wrap type="topAndBottom"/>
              </v:shape>
            </w:pict>
          </mc:Fallback>
        </mc:AlternateContent>
      </w:r>
    </w:p>
    <w:p w:rsidR="00C2002F" w:rsidRPr="0063085E" w:rsidRDefault="00C2002F" w:rsidP="00C2002F">
      <w:pPr>
        <w:spacing w:line="360" w:lineRule="auto"/>
        <w:ind w:firstLine="709"/>
        <w:jc w:val="both"/>
        <w:rPr>
          <w:sz w:val="28"/>
          <w:szCs w:val="28"/>
        </w:rPr>
      </w:pPr>
      <w:r>
        <w:rPr>
          <w:noProof/>
          <w:sz w:val="28"/>
          <w:szCs w:val="28"/>
        </w:rPr>
        <w:lastRenderedPageBreak/>
        <mc:AlternateContent>
          <mc:Choice Requires="wps">
            <w:drawing>
              <wp:anchor distT="0" distB="0" distL="114300" distR="114300" simplePos="0" relativeHeight="251681792" behindDoc="0" locked="0" layoutInCell="1" allowOverlap="1">
                <wp:simplePos x="0" y="0"/>
                <wp:positionH relativeFrom="column">
                  <wp:posOffset>1291590</wp:posOffset>
                </wp:positionH>
                <wp:positionV relativeFrom="paragraph">
                  <wp:posOffset>3369945</wp:posOffset>
                </wp:positionV>
                <wp:extent cx="3514725" cy="626745"/>
                <wp:effectExtent l="5715" t="7620" r="13335" b="9525"/>
                <wp:wrapTopAndBottom/>
                <wp:docPr id="60" name="Поле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4725" cy="626745"/>
                        </a:xfrm>
                        <a:prstGeom prst="rect">
                          <a:avLst/>
                        </a:prstGeom>
                        <a:solidFill>
                          <a:srgbClr val="FFFFFF"/>
                        </a:solidFill>
                        <a:ln w="9525">
                          <a:solidFill>
                            <a:schemeClr val="bg1">
                              <a:lumMod val="100000"/>
                              <a:lumOff val="0"/>
                            </a:schemeClr>
                          </a:solidFill>
                          <a:miter lim="800000"/>
                          <a:headEnd/>
                          <a:tailEnd/>
                        </a:ln>
                      </wps:spPr>
                      <wps:txbx>
                        <w:txbxContent>
                          <w:p w:rsidR="00E51584" w:rsidRPr="00FC6588" w:rsidRDefault="00E51584" w:rsidP="00C2002F">
                            <w:pPr>
                              <w:rPr>
                                <w:sz w:val="24"/>
                                <w:szCs w:val="24"/>
                              </w:rPr>
                            </w:pPr>
                            <w:r w:rsidRPr="00FC6588">
                              <w:rPr>
                                <w:sz w:val="24"/>
                                <w:szCs w:val="24"/>
                              </w:rPr>
                              <w:t>Рис. 3.</w:t>
                            </w:r>
                            <w:r>
                              <w:rPr>
                                <w:sz w:val="24"/>
                                <w:szCs w:val="24"/>
                              </w:rPr>
                              <w:t>2.9.</w:t>
                            </w:r>
                            <w:r w:rsidRPr="00FC6588">
                              <w:rPr>
                                <w:sz w:val="24"/>
                                <w:szCs w:val="24"/>
                              </w:rPr>
                              <w:t xml:space="preserve"> Пищевод – 1, лоскут диафрагмы – 3, кольцо пищеводного отверстия диафрагмы – 4, желудок – 7, эзофаго-гастральное преддверие – 8.</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Поле 60" o:spid="_x0000_s1050" type="#_x0000_t202" style="position:absolute;left:0;text-align:left;margin-left:101.7pt;margin-top:265.35pt;width:276.75pt;height:49.35pt;z-index:2516817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" strokecolor="white [3212]">
                <v:textbox style="mso-fit-shape-to-text:t">
                  <w:txbxContent>
                    <w:p w:rsidR="00E51584" w:rsidRPr="00FC6588" w:rsidRDefault="00E51584" w:rsidP="00C2002F">
                      <w:pPr>
                        <w:rPr>
                          <w:sz w:val="24"/>
                          <w:szCs w:val="24"/>
                        </w:rPr>
                      </w:pPr>
                      <w:r w:rsidRPr="00FC6588">
                        <w:rPr>
                          <w:sz w:val="24"/>
                          <w:szCs w:val="24"/>
                        </w:rPr>
                        <w:t>Рис. 3.</w:t>
                      </w:r>
                      <w:r>
                        <w:rPr>
                          <w:sz w:val="24"/>
                          <w:szCs w:val="24"/>
                        </w:rPr>
                        <w:t>2.9.</w:t>
                      </w:r>
                      <w:r w:rsidRPr="00FC6588">
                        <w:rPr>
                          <w:sz w:val="24"/>
                          <w:szCs w:val="24"/>
                        </w:rPr>
                        <w:t xml:space="preserve"> Пищевод – 1, лоскут диафрагмы – 3, кольцо пищеводного отверстия диафрагмы – 4, желудок – 7, эзофаго-гастральное преддверие – 8.</w:t>
                      </w:r>
                    </w:p>
                  </w:txbxContent>
                </v:textbox>
                <w10:wrap type="topAndBottom"/>
              </v:shape>
            </w:pict>
          </mc:Fallback>
        </mc:AlternateContent>
      </w:r>
      <w:r>
        <w:rPr>
          <w:sz w:val="28"/>
          <w:szCs w:val="28"/>
        </w:rPr>
        <w:t xml:space="preserve">                         </w:t>
      </w:r>
      <w:r w:rsidRPr="0063085E">
        <w:rPr>
          <w:noProof/>
          <w:sz w:val="28"/>
          <w:szCs w:val="28"/>
        </w:rPr>
        <w:drawing>
          <wp:inline distT="0" distB="0" distL="0" distR="0" wp14:anchorId="54139F8C" wp14:editId="0FDCADF5">
            <wp:extent cx="2793361" cy="3060000"/>
            <wp:effectExtent l="19050" t="0" r="6989" b="0"/>
            <wp:docPr id="40" name="Рисунок 3" descr="F:\Безымянный 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Безымянный г.jpg"/>
                    <pic:cNvPicPr>
                      <a:picLocks noChangeAspect="1" noChangeArrowheads="1"/>
                    </pic:cNvPicPr>
                  </pic:nvPicPr>
                  <pic:blipFill>
                    <a:blip r:embed="rId31" cstate="print">
                      <a:lum bright="7000"/>
                    </a:blip>
                    <a:srcRect/>
                    <a:stretch>
                      <a:fillRect/>
                    </a:stretch>
                  </pic:blipFill>
                  <pic:spPr bwMode="auto">
                    <a:xfrm>
                      <a:off x="0" y="0"/>
                      <a:ext cx="2793361" cy="3060000"/>
                    </a:xfrm>
                    <a:prstGeom prst="rect">
                      <a:avLst/>
                    </a:prstGeom>
                    <a:noFill/>
                    <a:ln w="9525">
                      <a:noFill/>
                      <a:miter lim="800000"/>
                      <a:headEnd/>
                      <a:tailEnd/>
                    </a:ln>
                  </pic:spPr>
                </pic:pic>
              </a:graphicData>
            </a:graphic>
          </wp:inline>
        </w:drawing>
      </w:r>
    </w:p>
    <w:p w:rsidR="00C2002F" w:rsidRPr="0063085E" w:rsidRDefault="00C2002F" w:rsidP="00C2002F">
      <w:pPr>
        <w:spacing w:line="360" w:lineRule="auto"/>
        <w:ind w:firstLine="709"/>
        <w:jc w:val="both"/>
        <w:rPr>
          <w:sz w:val="28"/>
          <w:szCs w:val="28"/>
        </w:rPr>
      </w:pPr>
    </w:p>
    <w:p w:rsidR="00C2002F" w:rsidRDefault="00C2002F" w:rsidP="00C2002F">
      <w:pPr>
        <w:spacing w:line="360" w:lineRule="auto"/>
        <w:ind w:firstLine="709"/>
        <w:jc w:val="both"/>
        <w:rPr>
          <w:sz w:val="28"/>
          <w:szCs w:val="28"/>
        </w:rPr>
      </w:pPr>
      <w:r w:rsidRPr="0063085E">
        <w:rPr>
          <w:sz w:val="28"/>
          <w:szCs w:val="28"/>
        </w:rPr>
        <w:t>Основание лоскута располагалось ближе к пер</w:t>
      </w:r>
      <w:r>
        <w:rPr>
          <w:sz w:val="28"/>
          <w:szCs w:val="28"/>
        </w:rPr>
        <w:t>е</w:t>
      </w:r>
      <w:r w:rsidRPr="0063085E">
        <w:rPr>
          <w:sz w:val="28"/>
          <w:szCs w:val="28"/>
        </w:rPr>
        <w:t>днебоковому краю слева от кольца пищево</w:t>
      </w:r>
      <w:r>
        <w:rPr>
          <w:sz w:val="28"/>
          <w:szCs w:val="28"/>
        </w:rPr>
        <w:t>дного отверстия диафрагмы</w:t>
      </w:r>
      <w:r w:rsidRPr="0063085E">
        <w:rPr>
          <w:sz w:val="28"/>
          <w:szCs w:val="28"/>
        </w:rPr>
        <w:t>. После низведения пищевода в брюшную полость, несколькими швами на протяжении ди</w:t>
      </w:r>
      <w:r w:rsidRPr="0063085E">
        <w:rPr>
          <w:sz w:val="28"/>
          <w:szCs w:val="28"/>
        </w:rPr>
        <w:t>а</w:t>
      </w:r>
      <w:r w:rsidRPr="0063085E">
        <w:rPr>
          <w:sz w:val="28"/>
          <w:szCs w:val="28"/>
        </w:rPr>
        <w:t xml:space="preserve">фрагмальный лоскут фиксируют к переднебоковой стенке пищевода так, чтобы не повредить блуждающий нерв (рис. </w:t>
      </w:r>
      <w:r>
        <w:rPr>
          <w:sz w:val="28"/>
          <w:szCs w:val="28"/>
        </w:rPr>
        <w:t>3.</w:t>
      </w:r>
      <w:r w:rsidRPr="0063085E">
        <w:rPr>
          <w:sz w:val="28"/>
          <w:szCs w:val="28"/>
        </w:rPr>
        <w:t>2</w:t>
      </w:r>
      <w:r>
        <w:rPr>
          <w:sz w:val="28"/>
          <w:szCs w:val="28"/>
        </w:rPr>
        <w:t>.8</w:t>
      </w:r>
      <w:r w:rsidRPr="0063085E">
        <w:rPr>
          <w:sz w:val="28"/>
          <w:szCs w:val="28"/>
        </w:rPr>
        <w:t xml:space="preserve">). </w:t>
      </w:r>
      <w:r>
        <w:rPr>
          <w:sz w:val="28"/>
          <w:szCs w:val="28"/>
        </w:rPr>
        <w:t>На</w:t>
      </w:r>
      <w:r w:rsidRPr="0063085E">
        <w:rPr>
          <w:sz w:val="28"/>
          <w:szCs w:val="28"/>
        </w:rPr>
        <w:t xml:space="preserve"> 2,0 – 3,0 см лат</w:t>
      </w:r>
      <w:r w:rsidRPr="0063085E">
        <w:rPr>
          <w:sz w:val="28"/>
          <w:szCs w:val="28"/>
        </w:rPr>
        <w:t>е</w:t>
      </w:r>
      <w:r w:rsidRPr="0063085E">
        <w:rPr>
          <w:sz w:val="28"/>
          <w:szCs w:val="28"/>
        </w:rPr>
        <w:t>ральнее от эзофаго-гастрального преддверия заднюю стенку желудка по</w:t>
      </w:r>
      <w:r w:rsidRPr="0063085E">
        <w:rPr>
          <w:sz w:val="28"/>
          <w:szCs w:val="28"/>
        </w:rPr>
        <w:t>д</w:t>
      </w:r>
      <w:r w:rsidRPr="0063085E">
        <w:rPr>
          <w:sz w:val="28"/>
          <w:szCs w:val="28"/>
        </w:rPr>
        <w:t>шивали к заднему краю КПОД, а переднюю стенку желудка к переднему краю КПОД, между швами по полуокружности к краю КПОД подшив</w:t>
      </w:r>
      <w:r w:rsidRPr="0063085E">
        <w:rPr>
          <w:sz w:val="28"/>
          <w:szCs w:val="28"/>
        </w:rPr>
        <w:t>а</w:t>
      </w:r>
      <w:r w:rsidRPr="0063085E">
        <w:rPr>
          <w:sz w:val="28"/>
          <w:szCs w:val="28"/>
        </w:rPr>
        <w:t>лось дно желудка (рис. 3</w:t>
      </w:r>
      <w:r>
        <w:rPr>
          <w:sz w:val="28"/>
          <w:szCs w:val="28"/>
        </w:rPr>
        <w:t>.2.9</w:t>
      </w:r>
      <w:r w:rsidRPr="0063085E">
        <w:rPr>
          <w:sz w:val="28"/>
          <w:szCs w:val="28"/>
        </w:rPr>
        <w:t>). Восстанавливали целостность диафрагмы. Далее производилась хиатопластика политетрафторэтиленовой или пол</w:t>
      </w:r>
      <w:r w:rsidRPr="0063085E">
        <w:rPr>
          <w:sz w:val="28"/>
          <w:szCs w:val="28"/>
        </w:rPr>
        <w:t>и</w:t>
      </w:r>
      <w:r w:rsidRPr="0063085E">
        <w:rPr>
          <w:sz w:val="28"/>
          <w:szCs w:val="28"/>
        </w:rPr>
        <w:t xml:space="preserve">пропиленовой сеткой над диафрагмой. </w:t>
      </w:r>
    </w:p>
    <w:p w:rsidR="00C2002F" w:rsidRPr="00235E7D" w:rsidRDefault="00C2002F" w:rsidP="00235E7D">
      <w:pPr>
        <w:pStyle w:val="a9"/>
        <w:spacing w:line="360" w:lineRule="auto"/>
        <w:ind w:left="0" w:firstLine="709"/>
        <w:contextualSpacing/>
        <w:jc w:val="both"/>
        <w:rPr>
          <w:sz w:val="28"/>
          <w:szCs w:val="28"/>
        </w:rPr>
      </w:pPr>
      <w:r w:rsidRPr="00235E7D">
        <w:rPr>
          <w:sz w:val="28"/>
          <w:szCs w:val="28"/>
        </w:rPr>
        <w:t>При микроскопическом изучении срезов в ранние сроки после и</w:t>
      </w:r>
      <w:r w:rsidRPr="00235E7D">
        <w:rPr>
          <w:sz w:val="28"/>
          <w:szCs w:val="28"/>
        </w:rPr>
        <w:t>м</w:t>
      </w:r>
      <w:r w:rsidRPr="00235E7D">
        <w:rPr>
          <w:sz w:val="28"/>
          <w:szCs w:val="28"/>
        </w:rPr>
        <w:t>плантации полипропиленовой сетки над диафрагмой (7 дней) мы наблюд</w:t>
      </w:r>
      <w:r w:rsidRPr="00235E7D">
        <w:rPr>
          <w:sz w:val="28"/>
          <w:szCs w:val="28"/>
        </w:rPr>
        <w:t>а</w:t>
      </w:r>
      <w:r w:rsidRPr="00235E7D">
        <w:rPr>
          <w:sz w:val="28"/>
          <w:szCs w:val="28"/>
        </w:rPr>
        <w:t>ли склеротические изменения, выраженную диффузную лимфогистиоц</w:t>
      </w:r>
      <w:r w:rsidRPr="00235E7D">
        <w:rPr>
          <w:sz w:val="28"/>
          <w:szCs w:val="28"/>
        </w:rPr>
        <w:t>и</w:t>
      </w:r>
      <w:r w:rsidRPr="00235E7D">
        <w:rPr>
          <w:sz w:val="28"/>
          <w:szCs w:val="28"/>
        </w:rPr>
        <w:t>тарную инфильтрацию с примесью большого числа макрофагов. В неп</w:t>
      </w:r>
      <w:r w:rsidRPr="00235E7D">
        <w:rPr>
          <w:sz w:val="28"/>
          <w:szCs w:val="28"/>
        </w:rPr>
        <w:t>о</w:t>
      </w:r>
      <w:r w:rsidRPr="00235E7D">
        <w:rPr>
          <w:sz w:val="28"/>
          <w:szCs w:val="28"/>
        </w:rPr>
        <w:lastRenderedPageBreak/>
        <w:t>средственной близости к имплантату обнаруживались мелкоочаговые кр</w:t>
      </w:r>
      <w:r w:rsidRPr="00235E7D">
        <w:rPr>
          <w:sz w:val="28"/>
          <w:szCs w:val="28"/>
        </w:rPr>
        <w:t>о</w:t>
      </w:r>
      <w:r w:rsidRPr="00235E7D">
        <w:rPr>
          <w:sz w:val="28"/>
          <w:szCs w:val="28"/>
        </w:rPr>
        <w:t>воизлияния, умеренный отек, полнокровие, большое количество пол</w:t>
      </w:r>
      <w:r w:rsidRPr="00235E7D">
        <w:rPr>
          <w:sz w:val="28"/>
          <w:szCs w:val="28"/>
        </w:rPr>
        <w:t>и</w:t>
      </w:r>
      <w:r w:rsidRPr="00235E7D">
        <w:rPr>
          <w:sz w:val="28"/>
          <w:szCs w:val="28"/>
        </w:rPr>
        <w:t>морфно-ядерных лейкоцитов, участки с пролиферацией капилляров. Таким образом, каждое моноволокно из полипропилена окружено незрелой с</w:t>
      </w:r>
      <w:r w:rsidRPr="00235E7D">
        <w:rPr>
          <w:sz w:val="28"/>
          <w:szCs w:val="28"/>
        </w:rPr>
        <w:t>о</w:t>
      </w:r>
      <w:r w:rsidRPr="00235E7D">
        <w:rPr>
          <w:sz w:val="28"/>
          <w:szCs w:val="28"/>
        </w:rPr>
        <w:t>единительной тканью с увеличением клеточных элементов в виде юных фибробластов и макрофагов (рис. 3.2.10).</w:t>
      </w:r>
    </w:p>
    <w:p w:rsidR="00C2002F" w:rsidRDefault="00C2002F" w:rsidP="00C2002F">
      <w:pPr>
        <w:spacing w:line="360" w:lineRule="auto"/>
        <w:ind w:firstLine="567"/>
        <w:jc w:val="both"/>
        <w:rPr>
          <w:sz w:val="28"/>
          <w:szCs w:val="28"/>
        </w:rPr>
      </w:pPr>
      <w:r>
        <w:rPr>
          <w:sz w:val="28"/>
          <w:szCs w:val="28"/>
        </w:rPr>
        <w:t>Над диафрагмой</w:t>
      </w:r>
      <w:r w:rsidRPr="00887D52">
        <w:rPr>
          <w:sz w:val="28"/>
          <w:szCs w:val="28"/>
        </w:rPr>
        <w:t xml:space="preserve"> элементы сетки были окружены широкими полями молодой соединительной т</w:t>
      </w:r>
      <w:r>
        <w:rPr>
          <w:sz w:val="28"/>
          <w:szCs w:val="28"/>
        </w:rPr>
        <w:t>кани, богато васкуляризированной</w:t>
      </w:r>
      <w:r w:rsidRPr="00887D52">
        <w:rPr>
          <w:sz w:val="28"/>
          <w:szCs w:val="28"/>
        </w:rPr>
        <w:t xml:space="preserve"> сосудами к</w:t>
      </w:r>
      <w:r w:rsidRPr="00887D52">
        <w:rPr>
          <w:sz w:val="28"/>
          <w:szCs w:val="28"/>
        </w:rPr>
        <w:t>а</w:t>
      </w:r>
      <w:r w:rsidRPr="00887D52">
        <w:rPr>
          <w:sz w:val="28"/>
          <w:szCs w:val="28"/>
        </w:rPr>
        <w:t>пиллярного типа. В инфильтрате наблюдалось большое количество нейтрофильных лейкоцитов, моноцитов, гистиоцитов - фибробластов. На поперечных срезах волокон сетки видны были прилежащие многоядерные ги</w:t>
      </w:r>
      <w:r>
        <w:rPr>
          <w:sz w:val="28"/>
          <w:szCs w:val="28"/>
        </w:rPr>
        <w:t>гантские макрофаги (р</w:t>
      </w:r>
      <w:r w:rsidRPr="00887D52">
        <w:rPr>
          <w:sz w:val="28"/>
          <w:szCs w:val="28"/>
        </w:rPr>
        <w:t>ис.</w:t>
      </w:r>
      <w:r>
        <w:rPr>
          <w:sz w:val="28"/>
          <w:szCs w:val="28"/>
        </w:rPr>
        <w:t xml:space="preserve"> 3.</w:t>
      </w:r>
      <w:r w:rsidRPr="00887D52">
        <w:rPr>
          <w:sz w:val="28"/>
          <w:szCs w:val="28"/>
        </w:rPr>
        <w:t>2</w:t>
      </w:r>
      <w:r>
        <w:rPr>
          <w:sz w:val="28"/>
          <w:szCs w:val="28"/>
        </w:rPr>
        <w:t>.11</w:t>
      </w:r>
      <w:r w:rsidRPr="00887D52">
        <w:rPr>
          <w:sz w:val="28"/>
          <w:szCs w:val="28"/>
        </w:rPr>
        <w:t xml:space="preserve">). </w:t>
      </w:r>
    </w:p>
    <w:p w:rsidR="00C2002F" w:rsidRDefault="00C2002F" w:rsidP="00C2002F">
      <w:pPr>
        <w:spacing w:line="360" w:lineRule="auto"/>
        <w:ind w:firstLine="709"/>
        <w:jc w:val="both"/>
        <w:rPr>
          <w:sz w:val="28"/>
          <w:szCs w:val="28"/>
        </w:rPr>
      </w:pPr>
    </w:p>
    <w:p w:rsidR="00C2002F" w:rsidRDefault="00C2002F" w:rsidP="00C2002F">
      <w:pPr>
        <w:spacing w:line="360" w:lineRule="auto"/>
        <w:ind w:firstLine="709"/>
        <w:jc w:val="both"/>
        <w:rPr>
          <w:sz w:val="28"/>
          <w:szCs w:val="28"/>
        </w:rPr>
      </w:pPr>
      <w:r>
        <w:rPr>
          <w:sz w:val="28"/>
          <w:szCs w:val="28"/>
        </w:rPr>
        <w:t xml:space="preserve">                      </w:t>
      </w:r>
      <w:r w:rsidRPr="008C24B6">
        <w:rPr>
          <w:noProof/>
          <w:sz w:val="28"/>
          <w:szCs w:val="28"/>
        </w:rPr>
        <w:drawing>
          <wp:inline distT="0" distB="0" distL="0" distR="0" wp14:anchorId="200A394B" wp14:editId="4344A8F2">
            <wp:extent cx="3238500" cy="2523600"/>
            <wp:effectExtent l="19050" t="0" r="0" b="0"/>
            <wp:docPr id="41" name="Рисунок 1" descr="http://www.vsma.ac.ru/publ/vest/027/Site/pic/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www.vsma.ac.ru/publ/vest/027/Site/pic/09.jpg"/>
                    <pic:cNvPicPr>
                      <a:picLocks noChangeAspect="1" noChangeArrowheads="1"/>
                    </pic:cNvPicPr>
                  </pic:nvPicPr>
                  <pic:blipFill>
                    <a:blip r:embed="rId32" cstate="print">
                      <a:lum bright="-6000" contrast="9000"/>
                    </a:blip>
                    <a:stretch>
                      <a:fillRect/>
                    </a:stretch>
                  </pic:blipFill>
                  <pic:spPr bwMode="auto">
                    <a:xfrm>
                      <a:off x="0" y="0"/>
                      <a:ext cx="3238500" cy="2523600"/>
                    </a:xfrm>
                    <a:prstGeom prst="rect">
                      <a:avLst/>
                    </a:prstGeom>
                    <a:noFill/>
                    <a:ln w="9525">
                      <a:noFill/>
                      <a:miter lim="800000"/>
                      <a:headEnd/>
                      <a:tailEnd/>
                    </a:ln>
                  </pic:spPr>
                </pic:pic>
              </a:graphicData>
            </a:graphic>
          </wp:inline>
        </w:drawing>
      </w:r>
    </w:p>
    <w:p w:rsidR="00C2002F" w:rsidRDefault="00C2002F" w:rsidP="00C2002F">
      <w:pPr>
        <w:spacing w:line="360" w:lineRule="auto"/>
        <w:ind w:firstLine="709"/>
        <w:jc w:val="both"/>
        <w:rPr>
          <w:sz w:val="28"/>
          <w:szCs w:val="28"/>
        </w:rPr>
      </w:pPr>
    </w:p>
    <w:p w:rsidR="00C2002F" w:rsidRDefault="00C2002F" w:rsidP="00C2002F">
      <w:pPr>
        <w:pStyle w:val="a9"/>
        <w:ind w:firstLine="709"/>
        <w:rPr>
          <w:szCs w:val="28"/>
        </w:rPr>
      </w:pPr>
      <w:r>
        <w:rPr>
          <w:noProof/>
          <w:szCs w:val="28"/>
        </w:rPr>
        <mc:AlternateContent>
          <mc:Choice Requires="wps">
            <w:drawing>
              <wp:anchor distT="0" distB="0" distL="114300" distR="114300" simplePos="0" relativeHeight="251687936" behindDoc="0" locked="0" layoutInCell="1" allowOverlap="0">
                <wp:simplePos x="0" y="0"/>
                <wp:positionH relativeFrom="column">
                  <wp:posOffset>1314450</wp:posOffset>
                </wp:positionH>
                <wp:positionV relativeFrom="paragraph">
                  <wp:posOffset>106045</wp:posOffset>
                </wp:positionV>
                <wp:extent cx="3491865" cy="908050"/>
                <wp:effectExtent l="9525" t="10795" r="13335" b="5080"/>
                <wp:wrapTopAndBottom/>
                <wp:docPr id="59" name="Поле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91865" cy="908050"/>
                        </a:xfrm>
                        <a:prstGeom prst="rect">
                          <a:avLst/>
                        </a:prstGeom>
                        <a:solidFill>
                          <a:srgbClr val="FFFFFF"/>
                        </a:solidFill>
                        <a:ln w="9525">
                          <a:solidFill>
                            <a:schemeClr val="bg1">
                              <a:lumMod val="100000"/>
                              <a:lumOff val="0"/>
                            </a:schemeClr>
                          </a:solidFill>
                          <a:miter lim="800000"/>
                          <a:headEnd/>
                          <a:tailEnd/>
                        </a:ln>
                      </wps:spPr>
                      <wps:txbx>
                        <w:txbxContent>
                          <w:p w:rsidR="00E51584" w:rsidRPr="00FB53E8" w:rsidRDefault="00E51584" w:rsidP="00C2002F">
                            <w:pPr>
                              <w:jc w:val="both"/>
                              <w:rPr>
                                <w:sz w:val="24"/>
                                <w:szCs w:val="24"/>
                              </w:rPr>
                            </w:pPr>
                            <w:r>
                              <w:rPr>
                                <w:sz w:val="24"/>
                                <w:szCs w:val="24"/>
                              </w:rPr>
                              <w:t>Рис. 3.2.10</w:t>
                            </w:r>
                            <w:r w:rsidRPr="00FB53E8">
                              <w:rPr>
                                <w:sz w:val="24"/>
                                <w:szCs w:val="24"/>
                              </w:rPr>
                              <w:t xml:space="preserve">. </w:t>
                            </w:r>
                            <w:r w:rsidRPr="00FB53E8">
                              <w:rPr>
                                <w:bCs/>
                                <w:iCs/>
                                <w:spacing w:val="10"/>
                                <w:sz w:val="24"/>
                                <w:szCs w:val="24"/>
                              </w:rPr>
                              <w:t>Обзорная микроскопия зоны</w:t>
                            </w:r>
                            <w:r>
                              <w:rPr>
                                <w:bCs/>
                                <w:iCs/>
                                <w:spacing w:val="10"/>
                                <w:sz w:val="24"/>
                                <w:szCs w:val="24"/>
                              </w:rPr>
                              <w:t xml:space="preserve"> и</w:t>
                            </w:r>
                            <w:r>
                              <w:rPr>
                                <w:bCs/>
                                <w:iCs/>
                                <w:spacing w:val="10"/>
                                <w:sz w:val="24"/>
                                <w:szCs w:val="24"/>
                              </w:rPr>
                              <w:t>м</w:t>
                            </w:r>
                            <w:r>
                              <w:rPr>
                                <w:bCs/>
                                <w:iCs/>
                                <w:spacing w:val="10"/>
                                <w:sz w:val="24"/>
                                <w:szCs w:val="24"/>
                              </w:rPr>
                              <w:t>плантации полипропиленовой сетки</w:t>
                            </w:r>
                            <w:r w:rsidRPr="00FB53E8">
                              <w:rPr>
                                <w:bCs/>
                                <w:iCs/>
                                <w:spacing w:val="10"/>
                                <w:sz w:val="24"/>
                                <w:szCs w:val="24"/>
                              </w:rPr>
                              <w:t xml:space="preserve"> через</w:t>
                            </w:r>
                            <w:r>
                              <w:rPr>
                                <w:bCs/>
                                <w:iCs/>
                                <w:spacing w:val="10"/>
                                <w:sz w:val="24"/>
                                <w:szCs w:val="24"/>
                              </w:rPr>
                              <w:t xml:space="preserve"> 7</w:t>
                            </w:r>
                            <w:r w:rsidRPr="00FB53E8">
                              <w:rPr>
                                <w:bCs/>
                                <w:iCs/>
                                <w:spacing w:val="10"/>
                                <w:sz w:val="24"/>
                                <w:szCs w:val="24"/>
                              </w:rPr>
                              <w:t xml:space="preserve"> суток после операции. </w:t>
                            </w:r>
                            <w:r w:rsidRPr="00FB53E8">
                              <w:rPr>
                                <w:bCs/>
                                <w:iCs/>
                                <w:spacing w:val="1"/>
                                <w:sz w:val="24"/>
                                <w:szCs w:val="24"/>
                              </w:rPr>
                              <w:t>Окраска гемотоксилин-эозином. Увеличение х10.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Поле 59" o:spid="_x0000_s1051" type="#_x0000_t202" style="position:absolute;left:0;text-align:left;margin-left:103.5pt;margin-top:8.35pt;width:274.95pt;height:71.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" o:allowoverlap="f" strokecolor="white [3212]">
                <v:textbox>
                  <w:txbxContent>
                    <w:p w:rsidR="00E51584" w:rsidRPr="00FB53E8" w:rsidRDefault="00E51584" w:rsidP="00C2002F">
                      <w:pPr>
                        <w:jc w:val="both"/>
                        <w:rPr>
                          <w:sz w:val="24"/>
                          <w:szCs w:val="24"/>
                        </w:rPr>
                      </w:pPr>
                      <w:r>
                        <w:rPr>
                          <w:sz w:val="24"/>
                          <w:szCs w:val="24"/>
                        </w:rPr>
                        <w:t>Рис. 3.2.10</w:t>
                      </w:r>
                      <w:r w:rsidRPr="00FB53E8">
                        <w:rPr>
                          <w:sz w:val="24"/>
                          <w:szCs w:val="24"/>
                        </w:rPr>
                        <w:t xml:space="preserve">. </w:t>
                      </w:r>
                      <w:r w:rsidRPr="00FB53E8">
                        <w:rPr>
                          <w:bCs/>
                          <w:iCs/>
                          <w:spacing w:val="10"/>
                          <w:sz w:val="24"/>
                          <w:szCs w:val="24"/>
                        </w:rPr>
                        <w:t>Обзорная микроскопия зоны</w:t>
                      </w:r>
                      <w:r>
                        <w:rPr>
                          <w:bCs/>
                          <w:iCs/>
                          <w:spacing w:val="10"/>
                          <w:sz w:val="24"/>
                          <w:szCs w:val="24"/>
                        </w:rPr>
                        <w:t xml:space="preserve"> и</w:t>
                      </w:r>
                      <w:r>
                        <w:rPr>
                          <w:bCs/>
                          <w:iCs/>
                          <w:spacing w:val="10"/>
                          <w:sz w:val="24"/>
                          <w:szCs w:val="24"/>
                        </w:rPr>
                        <w:t>м</w:t>
                      </w:r>
                      <w:r>
                        <w:rPr>
                          <w:bCs/>
                          <w:iCs/>
                          <w:spacing w:val="10"/>
                          <w:sz w:val="24"/>
                          <w:szCs w:val="24"/>
                        </w:rPr>
                        <w:t>плантации полипропиленовой сетки</w:t>
                      </w:r>
                      <w:r w:rsidRPr="00FB53E8">
                        <w:rPr>
                          <w:bCs/>
                          <w:iCs/>
                          <w:spacing w:val="10"/>
                          <w:sz w:val="24"/>
                          <w:szCs w:val="24"/>
                        </w:rPr>
                        <w:t xml:space="preserve"> через</w:t>
                      </w:r>
                      <w:r>
                        <w:rPr>
                          <w:bCs/>
                          <w:iCs/>
                          <w:spacing w:val="10"/>
                          <w:sz w:val="24"/>
                          <w:szCs w:val="24"/>
                        </w:rPr>
                        <w:t xml:space="preserve"> 7</w:t>
                      </w:r>
                      <w:r w:rsidRPr="00FB53E8">
                        <w:rPr>
                          <w:bCs/>
                          <w:iCs/>
                          <w:spacing w:val="10"/>
                          <w:sz w:val="24"/>
                          <w:szCs w:val="24"/>
                        </w:rPr>
                        <w:t xml:space="preserve"> суток после операции. </w:t>
                      </w:r>
                      <w:r w:rsidRPr="00FB53E8">
                        <w:rPr>
                          <w:bCs/>
                          <w:iCs/>
                          <w:spacing w:val="1"/>
                          <w:sz w:val="24"/>
                          <w:szCs w:val="24"/>
                        </w:rPr>
                        <w:t>Окраска гемотоксилин-эозином. Увеличение х10.</w:t>
                      </w:r>
                    </w:p>
                  </w:txbxContent>
                </v:textbox>
                <w10:wrap type="topAndBottom"/>
              </v:shape>
            </w:pict>
          </mc:Fallback>
        </mc:AlternateContent>
      </w:r>
    </w:p>
    <w:p w:rsidR="00C2002F" w:rsidRDefault="00C2002F" w:rsidP="00C2002F">
      <w:pPr>
        <w:pStyle w:val="a9"/>
        <w:ind w:firstLine="709"/>
        <w:rPr>
          <w:lang w:val="en-US"/>
        </w:rPr>
      </w:pPr>
    </w:p>
    <w:p w:rsidR="00C2002F" w:rsidRDefault="00C2002F" w:rsidP="00C2002F">
      <w:pPr>
        <w:pStyle w:val="a9"/>
        <w:ind w:firstLine="709"/>
        <w:rPr>
          <w:lang w:val="en-US"/>
        </w:rPr>
      </w:pPr>
    </w:p>
    <w:p w:rsidR="00C2002F" w:rsidRPr="00430829" w:rsidRDefault="00C2002F" w:rsidP="00C2002F">
      <w:pPr>
        <w:pStyle w:val="a9"/>
        <w:ind w:firstLine="709"/>
        <w:rPr>
          <w:lang w:val="en-US"/>
        </w:rPr>
      </w:pPr>
    </w:p>
    <w:p w:rsidR="00C2002F" w:rsidRDefault="00C2002F" w:rsidP="00C2002F">
      <w:pPr>
        <w:pStyle w:val="a9"/>
        <w:ind w:firstLine="709"/>
      </w:pPr>
    </w:p>
    <w:p w:rsidR="00C2002F" w:rsidRDefault="00C2002F" w:rsidP="00C2002F">
      <w:pPr>
        <w:pStyle w:val="a9"/>
        <w:ind w:firstLine="709"/>
      </w:pPr>
      <w:r>
        <w:rPr>
          <w:noProof/>
          <w:szCs w:val="28"/>
        </w:rPr>
        <w:lastRenderedPageBreak/>
        <mc:AlternateContent>
          <mc:Choice Requires="wps">
            <w:drawing>
              <wp:anchor distT="0" distB="0" distL="114300" distR="114300" simplePos="0" relativeHeight="251688960" behindDoc="0" locked="0" layoutInCell="1" allowOverlap="0">
                <wp:simplePos x="0" y="0"/>
                <wp:positionH relativeFrom="column">
                  <wp:posOffset>1451610</wp:posOffset>
                </wp:positionH>
                <wp:positionV relativeFrom="paragraph">
                  <wp:posOffset>2928620</wp:posOffset>
                </wp:positionV>
                <wp:extent cx="3271520" cy="802005"/>
                <wp:effectExtent l="13335" t="13970" r="10795" b="12700"/>
                <wp:wrapTopAndBottom/>
                <wp:docPr id="58" name="Поле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1520" cy="802005"/>
                        </a:xfrm>
                        <a:prstGeom prst="rect">
                          <a:avLst/>
                        </a:prstGeom>
                        <a:solidFill>
                          <a:srgbClr val="FFFFFF"/>
                        </a:solidFill>
                        <a:ln w="9525">
                          <a:solidFill>
                            <a:schemeClr val="bg1">
                              <a:lumMod val="100000"/>
                              <a:lumOff val="0"/>
                            </a:schemeClr>
                          </a:solidFill>
                          <a:miter lim="800000"/>
                          <a:headEnd/>
                          <a:tailEnd/>
                        </a:ln>
                      </wps:spPr>
                      <wps:txbx>
                        <w:txbxContent>
                          <w:p w:rsidR="00E51584" w:rsidRPr="00D84A01" w:rsidRDefault="00E51584" w:rsidP="00C2002F">
                            <w:pPr>
                              <w:jc w:val="both"/>
                              <w:rPr>
                                <w:sz w:val="24"/>
                                <w:szCs w:val="24"/>
                              </w:rPr>
                            </w:pPr>
                            <w:r w:rsidRPr="00D84A01">
                              <w:rPr>
                                <w:sz w:val="24"/>
                                <w:szCs w:val="24"/>
                              </w:rPr>
                              <w:t>Рис. 3.2.</w:t>
                            </w:r>
                            <w:r>
                              <w:rPr>
                                <w:sz w:val="24"/>
                                <w:szCs w:val="24"/>
                              </w:rPr>
                              <w:t>11.</w:t>
                            </w:r>
                            <w:r w:rsidRPr="00D84A01">
                              <w:rPr>
                                <w:bCs/>
                                <w:iCs/>
                                <w:spacing w:val="10"/>
                                <w:sz w:val="24"/>
                                <w:szCs w:val="24"/>
                              </w:rPr>
                              <w:t>Семь суток после операции. Сетка на мышце. Гигантские многояде</w:t>
                            </w:r>
                            <w:r w:rsidRPr="00D84A01">
                              <w:rPr>
                                <w:bCs/>
                                <w:iCs/>
                                <w:spacing w:val="10"/>
                                <w:sz w:val="24"/>
                                <w:szCs w:val="24"/>
                              </w:rPr>
                              <w:t>р</w:t>
                            </w:r>
                            <w:r w:rsidRPr="00D84A01">
                              <w:rPr>
                                <w:bCs/>
                                <w:iCs/>
                                <w:spacing w:val="10"/>
                                <w:sz w:val="24"/>
                                <w:szCs w:val="24"/>
                              </w:rPr>
                              <w:t>ные макрофаги.</w:t>
                            </w:r>
                            <w:r>
                              <w:rPr>
                                <w:bCs/>
                                <w:iCs/>
                                <w:spacing w:val="10"/>
                                <w:sz w:val="24"/>
                                <w:szCs w:val="24"/>
                              </w:rPr>
                              <w:t xml:space="preserve"> Окраска Ван-Гизон. Ув</w:t>
                            </w:r>
                            <w:r>
                              <w:rPr>
                                <w:bCs/>
                                <w:iCs/>
                                <w:spacing w:val="10"/>
                                <w:sz w:val="24"/>
                                <w:szCs w:val="24"/>
                              </w:rPr>
                              <w:t>е</w:t>
                            </w:r>
                            <w:r>
                              <w:rPr>
                                <w:bCs/>
                                <w:iCs/>
                                <w:spacing w:val="10"/>
                                <w:sz w:val="24"/>
                                <w:szCs w:val="24"/>
                              </w:rPr>
                              <w:t>личение х</w:t>
                            </w:r>
                            <w:r w:rsidRPr="00D84A01">
                              <w:rPr>
                                <w:bCs/>
                                <w:iCs/>
                                <w:spacing w:val="10"/>
                                <w:sz w:val="24"/>
                                <w:szCs w:val="24"/>
                              </w:rPr>
                              <w:t>40.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Поле 58" o:spid="_x0000_s1052" type="#_x0000_t202" style="position:absolute;left:0;text-align:left;margin-left:114.3pt;margin-top:230.6pt;width:257.6pt;height:63.15pt;z-index:2516889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" o:allowoverlap="f" strokecolor="white [3212]">
                <v:textbox style="mso-fit-shape-to-text:t">
                  <w:txbxContent>
                    <w:p w:rsidR="00E51584" w:rsidRPr="00D84A01" w:rsidRDefault="00E51584" w:rsidP="00C2002F">
                      <w:pPr>
                        <w:jc w:val="both"/>
                        <w:rPr>
                          <w:sz w:val="24"/>
                          <w:szCs w:val="24"/>
                        </w:rPr>
                      </w:pPr>
                      <w:r w:rsidRPr="00D84A01">
                        <w:rPr>
                          <w:sz w:val="24"/>
                          <w:szCs w:val="24"/>
                        </w:rPr>
                        <w:t>Рис. 3.2.</w:t>
                      </w:r>
                      <w:r>
                        <w:rPr>
                          <w:sz w:val="24"/>
                          <w:szCs w:val="24"/>
                        </w:rPr>
                        <w:t>11.</w:t>
                      </w:r>
                      <w:r w:rsidRPr="00D84A01">
                        <w:rPr>
                          <w:bCs/>
                          <w:iCs/>
                          <w:spacing w:val="10"/>
                          <w:sz w:val="24"/>
                          <w:szCs w:val="24"/>
                        </w:rPr>
                        <w:t>Семь суток после операции. Сетка на мышце. Гигантские многояде</w:t>
                      </w:r>
                      <w:r w:rsidRPr="00D84A01">
                        <w:rPr>
                          <w:bCs/>
                          <w:iCs/>
                          <w:spacing w:val="10"/>
                          <w:sz w:val="24"/>
                          <w:szCs w:val="24"/>
                        </w:rPr>
                        <w:t>р</w:t>
                      </w:r>
                      <w:r w:rsidRPr="00D84A01">
                        <w:rPr>
                          <w:bCs/>
                          <w:iCs/>
                          <w:spacing w:val="10"/>
                          <w:sz w:val="24"/>
                          <w:szCs w:val="24"/>
                        </w:rPr>
                        <w:t>ные макрофаги.</w:t>
                      </w:r>
                      <w:r>
                        <w:rPr>
                          <w:bCs/>
                          <w:iCs/>
                          <w:spacing w:val="10"/>
                          <w:sz w:val="24"/>
                          <w:szCs w:val="24"/>
                        </w:rPr>
                        <w:t xml:space="preserve"> Окраска Ван-Гизон. Ув</w:t>
                      </w:r>
                      <w:r>
                        <w:rPr>
                          <w:bCs/>
                          <w:iCs/>
                          <w:spacing w:val="10"/>
                          <w:sz w:val="24"/>
                          <w:szCs w:val="24"/>
                        </w:rPr>
                        <w:t>е</w:t>
                      </w:r>
                      <w:r>
                        <w:rPr>
                          <w:bCs/>
                          <w:iCs/>
                          <w:spacing w:val="10"/>
                          <w:sz w:val="24"/>
                          <w:szCs w:val="24"/>
                        </w:rPr>
                        <w:t>личение х</w:t>
                      </w:r>
                      <w:r w:rsidRPr="00D84A01">
                        <w:rPr>
                          <w:bCs/>
                          <w:iCs/>
                          <w:spacing w:val="10"/>
                          <w:sz w:val="24"/>
                          <w:szCs w:val="24"/>
                        </w:rPr>
                        <w:t>40.</w:t>
                      </w:r>
                    </w:p>
                  </w:txbxContent>
                </v:textbox>
                <w10:wrap type="topAndBottom"/>
              </v:shape>
            </w:pict>
          </mc:Fallback>
        </mc:AlternateContent>
      </w:r>
      <w:r>
        <w:t xml:space="preserve">                     </w:t>
      </w:r>
      <w:r w:rsidRPr="000526E6">
        <w:rPr>
          <w:noProof/>
        </w:rPr>
        <w:drawing>
          <wp:inline distT="0" distB="0" distL="0" distR="0" wp14:anchorId="3C121652" wp14:editId="1CEF096E">
            <wp:extent cx="3240405" cy="2523600"/>
            <wp:effectExtent l="38100" t="0" r="17145" b="29100"/>
            <wp:docPr id="42" name="Рисунок 2" descr="http://www.vsma.ac.ru/publ/vest/027/Site/pic/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www.vsma.ac.ru/publ/vest/027/Site/pic/10.jpg"/>
                    <pic:cNvPicPr>
                      <a:picLocks noChangeAspect="1" noChangeArrowheads="1"/>
                    </pic:cNvPicPr>
                  </pic:nvPicPr>
                  <pic:blipFill>
                    <a:blip r:embed="rId33" cstate="print">
                      <a:lum bright="-14000" contrast="16000"/>
                    </a:blip>
                    <a:srcRect/>
                    <a:stretch>
                      <a:fillRect/>
                    </a:stretch>
                  </pic:blipFill>
                  <pic:spPr bwMode="auto">
                    <a:xfrm>
                      <a:off x="0" y="0"/>
                      <a:ext cx="3240405" cy="2523600"/>
                    </a:xfrm>
                    <a:prstGeom prst="rect">
                      <a:avLst/>
                    </a:prstGeom>
                    <a:noFill/>
                    <a:ln w="9525">
                      <a:noFill/>
                      <a:miter lim="800000"/>
                      <a:headEnd/>
                      <a:tailEnd/>
                    </a:ln>
                    <a:effectLst>
                      <a:outerShdw blurRad="50800" dist="50800" dir="5400000" algn="ctr" rotWithShape="0">
                        <a:srgbClr val="000000">
                          <a:alpha val="2000"/>
                        </a:srgbClr>
                      </a:outerShdw>
                    </a:effectLst>
                  </pic:spPr>
                </pic:pic>
              </a:graphicData>
            </a:graphic>
          </wp:inline>
        </w:drawing>
      </w:r>
    </w:p>
    <w:p w:rsidR="00C2002F" w:rsidRDefault="00C2002F" w:rsidP="00C2002F">
      <w:pPr>
        <w:spacing w:line="360" w:lineRule="auto"/>
        <w:ind w:firstLine="709"/>
        <w:jc w:val="both"/>
        <w:rPr>
          <w:sz w:val="28"/>
          <w:szCs w:val="28"/>
        </w:rPr>
      </w:pPr>
    </w:p>
    <w:p w:rsidR="00C2002F" w:rsidRPr="0063085E" w:rsidRDefault="00C2002F" w:rsidP="00C2002F">
      <w:pPr>
        <w:spacing w:line="360" w:lineRule="auto"/>
        <w:ind w:firstLine="709"/>
        <w:jc w:val="both"/>
        <w:rPr>
          <w:sz w:val="28"/>
          <w:szCs w:val="28"/>
        </w:rPr>
      </w:pPr>
      <w:r>
        <w:rPr>
          <w:noProof/>
          <w:sz w:val="28"/>
          <w:szCs w:val="28"/>
        </w:rPr>
        <mc:AlternateContent>
          <mc:Choice Requires="wps">
            <w:drawing>
              <wp:anchor distT="0" distB="0" distL="114300" distR="114300" simplePos="0" relativeHeight="251689984" behindDoc="0" locked="0" layoutInCell="1" allowOverlap="0">
                <wp:simplePos x="0" y="0"/>
                <wp:positionH relativeFrom="column">
                  <wp:posOffset>1527175</wp:posOffset>
                </wp:positionH>
                <wp:positionV relativeFrom="paragraph">
                  <wp:posOffset>2856865</wp:posOffset>
                </wp:positionV>
                <wp:extent cx="3285490" cy="802005"/>
                <wp:effectExtent l="12700" t="8890" r="6985" b="8255"/>
                <wp:wrapTopAndBottom/>
                <wp:docPr id="57" name="Поле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5490" cy="802005"/>
                        </a:xfrm>
                        <a:prstGeom prst="rect">
                          <a:avLst/>
                        </a:prstGeom>
                        <a:solidFill>
                          <a:srgbClr val="FFFFFF"/>
                        </a:solidFill>
                        <a:ln w="9525">
                          <a:solidFill>
                            <a:schemeClr val="bg1">
                              <a:lumMod val="100000"/>
                              <a:lumOff val="0"/>
                            </a:schemeClr>
                          </a:solidFill>
                          <a:miter lim="800000"/>
                          <a:headEnd/>
                          <a:tailEnd/>
                        </a:ln>
                      </wps:spPr>
                      <wps:txbx>
                        <w:txbxContent>
                          <w:p w:rsidR="00E51584" w:rsidRPr="00DA2285" w:rsidRDefault="00E51584" w:rsidP="00C2002F">
                            <w:pPr>
                              <w:jc w:val="both"/>
                              <w:rPr>
                                <w:sz w:val="24"/>
                                <w:szCs w:val="24"/>
                              </w:rPr>
                            </w:pPr>
                            <w:r w:rsidRPr="00DA2285">
                              <w:rPr>
                                <w:sz w:val="24"/>
                                <w:szCs w:val="24"/>
                              </w:rPr>
                              <w:t>Рис. 3.</w:t>
                            </w:r>
                            <w:r>
                              <w:rPr>
                                <w:sz w:val="24"/>
                                <w:szCs w:val="24"/>
                              </w:rPr>
                              <w:t>2.12</w:t>
                            </w:r>
                            <w:r w:rsidRPr="00DA2285">
                              <w:rPr>
                                <w:sz w:val="24"/>
                                <w:szCs w:val="24"/>
                              </w:rPr>
                              <w:t xml:space="preserve">. </w:t>
                            </w:r>
                            <w:r w:rsidRPr="00FB53E8">
                              <w:rPr>
                                <w:bCs/>
                                <w:iCs/>
                                <w:spacing w:val="10"/>
                                <w:sz w:val="24"/>
                                <w:szCs w:val="24"/>
                              </w:rPr>
                              <w:t>Обзорная микроскопия зоны</w:t>
                            </w:r>
                            <w:r>
                              <w:rPr>
                                <w:bCs/>
                                <w:iCs/>
                                <w:spacing w:val="10"/>
                                <w:sz w:val="24"/>
                                <w:szCs w:val="24"/>
                              </w:rPr>
                              <w:t xml:space="preserve"> имплантации полипропиленовой сетки</w:t>
                            </w:r>
                            <w:r w:rsidRPr="00FB53E8">
                              <w:rPr>
                                <w:bCs/>
                                <w:iCs/>
                                <w:spacing w:val="10"/>
                                <w:sz w:val="24"/>
                                <w:szCs w:val="24"/>
                              </w:rPr>
                              <w:t xml:space="preserve"> ч</w:t>
                            </w:r>
                            <w:r w:rsidRPr="00FB53E8">
                              <w:rPr>
                                <w:bCs/>
                                <w:iCs/>
                                <w:spacing w:val="10"/>
                                <w:sz w:val="24"/>
                                <w:szCs w:val="24"/>
                              </w:rPr>
                              <w:t>е</w:t>
                            </w:r>
                            <w:r w:rsidRPr="00FB53E8">
                              <w:rPr>
                                <w:bCs/>
                                <w:iCs/>
                                <w:spacing w:val="10"/>
                                <w:sz w:val="24"/>
                                <w:szCs w:val="24"/>
                              </w:rPr>
                              <w:t>рез</w:t>
                            </w:r>
                            <w:r>
                              <w:rPr>
                                <w:bCs/>
                                <w:iCs/>
                                <w:spacing w:val="10"/>
                                <w:sz w:val="24"/>
                                <w:szCs w:val="24"/>
                              </w:rPr>
                              <w:t xml:space="preserve"> 14</w:t>
                            </w:r>
                            <w:r w:rsidRPr="00FB53E8">
                              <w:rPr>
                                <w:bCs/>
                                <w:iCs/>
                                <w:spacing w:val="10"/>
                                <w:sz w:val="24"/>
                                <w:szCs w:val="24"/>
                              </w:rPr>
                              <w:t xml:space="preserve"> суток после операции.</w:t>
                            </w:r>
                            <w:r>
                              <w:rPr>
                                <w:bCs/>
                                <w:iCs/>
                                <w:spacing w:val="10"/>
                                <w:sz w:val="24"/>
                                <w:szCs w:val="24"/>
                              </w:rPr>
                              <w:t xml:space="preserve"> Окраска </w:t>
                            </w:r>
                            <w:r w:rsidRPr="00DA2285">
                              <w:rPr>
                                <w:bCs/>
                                <w:iCs/>
                                <w:spacing w:val="10"/>
                                <w:sz w:val="24"/>
                                <w:szCs w:val="24"/>
                              </w:rPr>
                              <w:t>г</w:t>
                            </w:r>
                            <w:r w:rsidRPr="00DA2285">
                              <w:rPr>
                                <w:bCs/>
                                <w:iCs/>
                                <w:spacing w:val="10"/>
                                <w:sz w:val="24"/>
                                <w:szCs w:val="24"/>
                              </w:rPr>
                              <w:t>е</w:t>
                            </w:r>
                            <w:r w:rsidRPr="00DA2285">
                              <w:rPr>
                                <w:bCs/>
                                <w:iCs/>
                                <w:spacing w:val="10"/>
                                <w:sz w:val="24"/>
                                <w:szCs w:val="24"/>
                              </w:rPr>
                              <w:t>мотоксилин-эозин</w:t>
                            </w:r>
                            <w:r>
                              <w:rPr>
                                <w:bCs/>
                                <w:iCs/>
                                <w:spacing w:val="10"/>
                                <w:sz w:val="24"/>
                                <w:szCs w:val="24"/>
                              </w:rPr>
                              <w:t>ом</w:t>
                            </w:r>
                            <w:r w:rsidRPr="00DA2285">
                              <w:rPr>
                                <w:bCs/>
                                <w:iCs/>
                                <w:spacing w:val="10"/>
                                <w:sz w:val="24"/>
                                <w:szCs w:val="24"/>
                              </w:rPr>
                              <w:t>. Увеличение х</w:t>
                            </w:r>
                            <w:r>
                              <w:rPr>
                                <w:bCs/>
                                <w:iCs/>
                                <w:spacing w:val="10"/>
                                <w:sz w:val="24"/>
                                <w:szCs w:val="24"/>
                              </w:rPr>
                              <w:t xml:space="preserve"> </w:t>
                            </w:r>
                            <w:r w:rsidRPr="00DA2285">
                              <w:rPr>
                                <w:bCs/>
                                <w:iCs/>
                                <w:spacing w:val="10"/>
                                <w:sz w:val="24"/>
                                <w:szCs w:val="24"/>
                              </w:rPr>
                              <w:t>20.</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Поле 57" o:spid="_x0000_s1053" type="#_x0000_t202" style="position:absolute;left:0;text-align:left;margin-left:120.25pt;margin-top:224.95pt;width:258.7pt;height:63.15pt;z-index:2516899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" o:allowoverlap="f" strokecolor="white [3212]">
                <v:textbox style="mso-fit-shape-to-text:t">
                  <w:txbxContent>
                    <w:p w:rsidR="00E51584" w:rsidRPr="00DA2285" w:rsidRDefault="00E51584" w:rsidP="00C2002F">
                      <w:pPr>
                        <w:jc w:val="both"/>
                        <w:rPr>
                          <w:sz w:val="24"/>
                          <w:szCs w:val="24"/>
                        </w:rPr>
                      </w:pPr>
                      <w:r w:rsidRPr="00DA2285">
                        <w:rPr>
                          <w:sz w:val="24"/>
                          <w:szCs w:val="24"/>
                        </w:rPr>
                        <w:t>Рис. 3.</w:t>
                      </w:r>
                      <w:r>
                        <w:rPr>
                          <w:sz w:val="24"/>
                          <w:szCs w:val="24"/>
                        </w:rPr>
                        <w:t>2.12</w:t>
                      </w:r>
                      <w:r w:rsidRPr="00DA2285">
                        <w:rPr>
                          <w:sz w:val="24"/>
                          <w:szCs w:val="24"/>
                        </w:rPr>
                        <w:t xml:space="preserve">. </w:t>
                      </w:r>
                      <w:r w:rsidRPr="00FB53E8">
                        <w:rPr>
                          <w:bCs/>
                          <w:iCs/>
                          <w:spacing w:val="10"/>
                          <w:sz w:val="24"/>
                          <w:szCs w:val="24"/>
                        </w:rPr>
                        <w:t>Обзорная микроскопия зоны</w:t>
                      </w:r>
                      <w:r>
                        <w:rPr>
                          <w:bCs/>
                          <w:iCs/>
                          <w:spacing w:val="10"/>
                          <w:sz w:val="24"/>
                          <w:szCs w:val="24"/>
                        </w:rPr>
                        <w:t xml:space="preserve"> имплантации полипропиленовой сетки</w:t>
                      </w:r>
                      <w:r w:rsidRPr="00FB53E8">
                        <w:rPr>
                          <w:bCs/>
                          <w:iCs/>
                          <w:spacing w:val="10"/>
                          <w:sz w:val="24"/>
                          <w:szCs w:val="24"/>
                        </w:rPr>
                        <w:t xml:space="preserve"> ч</w:t>
                      </w:r>
                      <w:r w:rsidRPr="00FB53E8">
                        <w:rPr>
                          <w:bCs/>
                          <w:iCs/>
                          <w:spacing w:val="10"/>
                          <w:sz w:val="24"/>
                          <w:szCs w:val="24"/>
                        </w:rPr>
                        <w:t>е</w:t>
                      </w:r>
                      <w:r w:rsidRPr="00FB53E8">
                        <w:rPr>
                          <w:bCs/>
                          <w:iCs/>
                          <w:spacing w:val="10"/>
                          <w:sz w:val="24"/>
                          <w:szCs w:val="24"/>
                        </w:rPr>
                        <w:t>рез</w:t>
                      </w:r>
                      <w:r>
                        <w:rPr>
                          <w:bCs/>
                          <w:iCs/>
                          <w:spacing w:val="10"/>
                          <w:sz w:val="24"/>
                          <w:szCs w:val="24"/>
                        </w:rPr>
                        <w:t xml:space="preserve"> 14</w:t>
                      </w:r>
                      <w:r w:rsidRPr="00FB53E8">
                        <w:rPr>
                          <w:bCs/>
                          <w:iCs/>
                          <w:spacing w:val="10"/>
                          <w:sz w:val="24"/>
                          <w:szCs w:val="24"/>
                        </w:rPr>
                        <w:t xml:space="preserve"> суток после операции.</w:t>
                      </w:r>
                      <w:r>
                        <w:rPr>
                          <w:bCs/>
                          <w:iCs/>
                          <w:spacing w:val="10"/>
                          <w:sz w:val="24"/>
                          <w:szCs w:val="24"/>
                        </w:rPr>
                        <w:t xml:space="preserve"> Окраска </w:t>
                      </w:r>
                      <w:r w:rsidRPr="00DA2285">
                        <w:rPr>
                          <w:bCs/>
                          <w:iCs/>
                          <w:spacing w:val="10"/>
                          <w:sz w:val="24"/>
                          <w:szCs w:val="24"/>
                        </w:rPr>
                        <w:t>г</w:t>
                      </w:r>
                      <w:r w:rsidRPr="00DA2285">
                        <w:rPr>
                          <w:bCs/>
                          <w:iCs/>
                          <w:spacing w:val="10"/>
                          <w:sz w:val="24"/>
                          <w:szCs w:val="24"/>
                        </w:rPr>
                        <w:t>е</w:t>
                      </w:r>
                      <w:r w:rsidRPr="00DA2285">
                        <w:rPr>
                          <w:bCs/>
                          <w:iCs/>
                          <w:spacing w:val="10"/>
                          <w:sz w:val="24"/>
                          <w:szCs w:val="24"/>
                        </w:rPr>
                        <w:t>мотоксилин-эозин</w:t>
                      </w:r>
                      <w:r>
                        <w:rPr>
                          <w:bCs/>
                          <w:iCs/>
                          <w:spacing w:val="10"/>
                          <w:sz w:val="24"/>
                          <w:szCs w:val="24"/>
                        </w:rPr>
                        <w:t>ом</w:t>
                      </w:r>
                      <w:r w:rsidRPr="00DA2285">
                        <w:rPr>
                          <w:bCs/>
                          <w:iCs/>
                          <w:spacing w:val="10"/>
                          <w:sz w:val="24"/>
                          <w:szCs w:val="24"/>
                        </w:rPr>
                        <w:t>. Увеличение х</w:t>
                      </w:r>
                      <w:r>
                        <w:rPr>
                          <w:bCs/>
                          <w:iCs/>
                          <w:spacing w:val="10"/>
                          <w:sz w:val="24"/>
                          <w:szCs w:val="24"/>
                        </w:rPr>
                        <w:t xml:space="preserve"> </w:t>
                      </w:r>
                      <w:r w:rsidRPr="00DA2285">
                        <w:rPr>
                          <w:bCs/>
                          <w:iCs/>
                          <w:spacing w:val="10"/>
                          <w:sz w:val="24"/>
                          <w:szCs w:val="24"/>
                        </w:rPr>
                        <w:t>20.</w:t>
                      </w:r>
                    </w:p>
                  </w:txbxContent>
                </v:textbox>
                <w10:wrap type="topAndBottom"/>
              </v:shape>
            </w:pict>
          </mc:Fallback>
        </mc:AlternateContent>
      </w:r>
      <w:r>
        <w:rPr>
          <w:sz w:val="28"/>
          <w:szCs w:val="28"/>
        </w:rPr>
        <w:t xml:space="preserve">                       </w:t>
      </w:r>
      <w:r w:rsidRPr="00E3027D">
        <w:rPr>
          <w:noProof/>
          <w:sz w:val="28"/>
          <w:szCs w:val="28"/>
        </w:rPr>
        <w:drawing>
          <wp:inline distT="0" distB="0" distL="0" distR="0" wp14:anchorId="194978EF" wp14:editId="32B1369A">
            <wp:extent cx="3238500" cy="2523600"/>
            <wp:effectExtent l="19050" t="0" r="0" b="0"/>
            <wp:docPr id="43" name="Рисунок 3" descr="http://www.vsma.ac.ru/publ/vest/027/Site/pic/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http://www.vsma.ac.ru/publ/vest/027/Site/pic/11.jpg"/>
                    <pic:cNvPicPr>
                      <a:picLocks noChangeAspect="1" noChangeArrowheads="1"/>
                    </pic:cNvPicPr>
                  </pic:nvPicPr>
                  <pic:blipFill>
                    <a:blip r:embed="rId34" cstate="print"/>
                    <a:srcRect/>
                    <a:stretch>
                      <a:fillRect/>
                    </a:stretch>
                  </pic:blipFill>
                  <pic:spPr bwMode="auto">
                    <a:xfrm>
                      <a:off x="0" y="0"/>
                      <a:ext cx="3238500" cy="2523600"/>
                    </a:xfrm>
                    <a:prstGeom prst="rect">
                      <a:avLst/>
                    </a:prstGeom>
                    <a:noFill/>
                    <a:ln w="9525">
                      <a:noFill/>
                      <a:miter lim="800000"/>
                      <a:headEnd/>
                      <a:tailEnd/>
                    </a:ln>
                  </pic:spPr>
                </pic:pic>
              </a:graphicData>
            </a:graphic>
          </wp:inline>
        </w:drawing>
      </w:r>
    </w:p>
    <w:p w:rsidR="00C2002F" w:rsidRDefault="00C2002F" w:rsidP="00C2002F">
      <w:pPr>
        <w:spacing w:line="360" w:lineRule="auto"/>
        <w:ind w:firstLine="709"/>
        <w:jc w:val="both"/>
        <w:rPr>
          <w:sz w:val="28"/>
          <w:szCs w:val="28"/>
        </w:rPr>
      </w:pPr>
    </w:p>
    <w:p w:rsidR="00C2002F" w:rsidRDefault="00C2002F" w:rsidP="00C2002F">
      <w:pPr>
        <w:spacing w:line="360" w:lineRule="auto"/>
        <w:ind w:firstLine="709"/>
        <w:jc w:val="both"/>
        <w:rPr>
          <w:sz w:val="28"/>
          <w:lang w:val="en-US"/>
        </w:rPr>
      </w:pPr>
    </w:p>
    <w:p w:rsidR="00C2002F" w:rsidRDefault="00C2002F" w:rsidP="00C2002F">
      <w:pPr>
        <w:spacing w:line="360" w:lineRule="auto"/>
        <w:ind w:firstLine="709"/>
        <w:jc w:val="both"/>
        <w:rPr>
          <w:sz w:val="28"/>
          <w:lang w:val="en-US"/>
        </w:rPr>
      </w:pPr>
    </w:p>
    <w:p w:rsidR="00C2002F" w:rsidRDefault="00C2002F" w:rsidP="00C2002F">
      <w:pPr>
        <w:spacing w:line="360" w:lineRule="auto"/>
        <w:ind w:firstLine="709"/>
        <w:jc w:val="both"/>
        <w:rPr>
          <w:sz w:val="28"/>
          <w:lang w:val="en-US"/>
        </w:rPr>
      </w:pPr>
    </w:p>
    <w:p w:rsidR="00C2002F" w:rsidRDefault="00C2002F" w:rsidP="00C2002F">
      <w:pPr>
        <w:spacing w:line="360" w:lineRule="auto"/>
        <w:ind w:firstLine="709"/>
        <w:jc w:val="both"/>
        <w:rPr>
          <w:sz w:val="28"/>
          <w:szCs w:val="28"/>
        </w:rPr>
      </w:pPr>
      <w:r>
        <w:rPr>
          <w:sz w:val="28"/>
        </w:rPr>
        <w:lastRenderedPageBreak/>
        <w:t>На 14 день в зоне имплантации обнаруживали большое количество новообразованных сосудов капиллярного типа в виде тонких эндотелиал</w:t>
      </w:r>
      <w:r>
        <w:rPr>
          <w:sz w:val="28"/>
        </w:rPr>
        <w:t>ь</w:t>
      </w:r>
      <w:r>
        <w:rPr>
          <w:sz w:val="28"/>
        </w:rPr>
        <w:t xml:space="preserve">ных отростков. </w:t>
      </w:r>
      <w:r w:rsidRPr="00D84A01">
        <w:rPr>
          <w:sz w:val="28"/>
          <w:szCs w:val="28"/>
        </w:rPr>
        <w:t>В окружающей ткани значительно снижалась плотность клеточного инфильтрата в сторону преобладания фибробластов и макр</w:t>
      </w:r>
      <w:r w:rsidRPr="00D84A01">
        <w:rPr>
          <w:sz w:val="28"/>
          <w:szCs w:val="28"/>
        </w:rPr>
        <w:t>о</w:t>
      </w:r>
      <w:r w:rsidRPr="00D84A01">
        <w:rPr>
          <w:sz w:val="28"/>
          <w:szCs w:val="28"/>
        </w:rPr>
        <w:t>фагов. Однако вокруг нитей с большей площадью имплантата была более вы</w:t>
      </w:r>
      <w:r>
        <w:rPr>
          <w:sz w:val="28"/>
          <w:szCs w:val="28"/>
        </w:rPr>
        <w:t>ражена</w:t>
      </w:r>
      <w:r w:rsidRPr="00D84A01">
        <w:rPr>
          <w:sz w:val="28"/>
          <w:szCs w:val="28"/>
        </w:rPr>
        <w:t xml:space="preserve"> плотность клеточной инфильтрации с преобладанием пол</w:t>
      </w:r>
      <w:r w:rsidRPr="00D84A01">
        <w:rPr>
          <w:sz w:val="28"/>
          <w:szCs w:val="28"/>
        </w:rPr>
        <w:t>и</w:t>
      </w:r>
      <w:r w:rsidRPr="00D84A01">
        <w:rPr>
          <w:sz w:val="28"/>
          <w:szCs w:val="28"/>
        </w:rPr>
        <w:t>морфно - ядерных лейкоци</w:t>
      </w:r>
      <w:r>
        <w:rPr>
          <w:sz w:val="28"/>
          <w:szCs w:val="28"/>
        </w:rPr>
        <w:t>тов (р</w:t>
      </w:r>
      <w:r w:rsidRPr="00D84A01">
        <w:rPr>
          <w:sz w:val="28"/>
          <w:szCs w:val="28"/>
        </w:rPr>
        <w:t xml:space="preserve">ис. </w:t>
      </w:r>
      <w:r>
        <w:rPr>
          <w:sz w:val="28"/>
          <w:szCs w:val="28"/>
        </w:rPr>
        <w:t>3.2.12</w:t>
      </w:r>
      <w:r w:rsidRPr="00D84A01">
        <w:rPr>
          <w:sz w:val="28"/>
          <w:szCs w:val="28"/>
        </w:rPr>
        <w:t>).</w:t>
      </w:r>
    </w:p>
    <w:p w:rsidR="00C2002F" w:rsidRDefault="00C2002F" w:rsidP="00C2002F">
      <w:pPr>
        <w:spacing w:line="360" w:lineRule="auto"/>
        <w:ind w:firstLine="709"/>
        <w:jc w:val="both"/>
        <w:rPr>
          <w:sz w:val="28"/>
          <w:szCs w:val="28"/>
        </w:rPr>
      </w:pPr>
      <w:r>
        <w:rPr>
          <w:sz w:val="28"/>
          <w:szCs w:val="28"/>
        </w:rPr>
        <w:t xml:space="preserve">Над диафрагмой </w:t>
      </w:r>
      <w:r w:rsidRPr="00A645A7">
        <w:rPr>
          <w:sz w:val="28"/>
          <w:szCs w:val="28"/>
        </w:rPr>
        <w:t>элементы сетки окружены широкой зоной созрев</w:t>
      </w:r>
      <w:r w:rsidRPr="00A645A7">
        <w:rPr>
          <w:sz w:val="28"/>
          <w:szCs w:val="28"/>
        </w:rPr>
        <w:t>а</w:t>
      </w:r>
      <w:r w:rsidRPr="00A645A7">
        <w:rPr>
          <w:sz w:val="28"/>
          <w:szCs w:val="28"/>
        </w:rPr>
        <w:t xml:space="preserve">ющей волокнистой соединительной ткани с преимущественно лимфоидно-макрофагальным диффузионно-очаговым инфильтратом. Вокруг волокон большое количество многоядерных гигантских макрофагов. </w:t>
      </w:r>
    </w:p>
    <w:p w:rsidR="00C2002F" w:rsidRDefault="00C2002F" w:rsidP="00C2002F">
      <w:pPr>
        <w:spacing w:line="360" w:lineRule="auto"/>
        <w:ind w:firstLine="709"/>
        <w:jc w:val="both"/>
        <w:rPr>
          <w:sz w:val="28"/>
        </w:rPr>
      </w:pPr>
      <w:r w:rsidRPr="00A645A7">
        <w:rPr>
          <w:sz w:val="28"/>
          <w:szCs w:val="28"/>
        </w:rPr>
        <w:t>Во</w:t>
      </w:r>
      <w:r>
        <w:rPr>
          <w:sz w:val="28"/>
          <w:szCs w:val="28"/>
        </w:rPr>
        <w:t>круг нитей полипропилена</w:t>
      </w:r>
      <w:r w:rsidRPr="00A645A7">
        <w:rPr>
          <w:sz w:val="28"/>
          <w:szCs w:val="28"/>
        </w:rPr>
        <w:t>, расположен</w:t>
      </w:r>
      <w:r>
        <w:rPr>
          <w:sz w:val="28"/>
          <w:szCs w:val="28"/>
        </w:rPr>
        <w:t>ных под</w:t>
      </w:r>
      <w:r w:rsidRPr="00A645A7">
        <w:rPr>
          <w:sz w:val="28"/>
          <w:szCs w:val="28"/>
        </w:rPr>
        <w:t xml:space="preserve"> апоневро</w:t>
      </w:r>
      <w:r>
        <w:rPr>
          <w:sz w:val="28"/>
          <w:szCs w:val="28"/>
        </w:rPr>
        <w:t>зом</w:t>
      </w:r>
      <w:r w:rsidRPr="00A645A7">
        <w:rPr>
          <w:sz w:val="28"/>
          <w:szCs w:val="28"/>
        </w:rPr>
        <w:t>, наблюдалось скопление фибробластов, мигрирующих по ходу волокон протеза. Обнаруживались признаки роста капилляров в виде тонких энд</w:t>
      </w:r>
      <w:r w:rsidRPr="00A645A7">
        <w:rPr>
          <w:sz w:val="28"/>
          <w:szCs w:val="28"/>
        </w:rPr>
        <w:t>о</w:t>
      </w:r>
      <w:r w:rsidRPr="00A645A7">
        <w:rPr>
          <w:sz w:val="28"/>
          <w:szCs w:val="28"/>
        </w:rPr>
        <w:t xml:space="preserve">телиальных отростков. </w:t>
      </w:r>
    </w:p>
    <w:p w:rsidR="00C2002F" w:rsidRDefault="00C2002F" w:rsidP="00C2002F">
      <w:pPr>
        <w:spacing w:line="360" w:lineRule="auto"/>
        <w:ind w:firstLine="709"/>
        <w:jc w:val="both"/>
        <w:rPr>
          <w:sz w:val="28"/>
          <w:szCs w:val="28"/>
        </w:rPr>
      </w:pPr>
      <w:r>
        <w:rPr>
          <w:sz w:val="28"/>
        </w:rPr>
        <w:t>На 28 день в зоне имплантации отмечали фибропластические изм</w:t>
      </w:r>
      <w:r>
        <w:rPr>
          <w:sz w:val="28"/>
        </w:rPr>
        <w:t>е</w:t>
      </w:r>
      <w:r>
        <w:rPr>
          <w:sz w:val="28"/>
        </w:rPr>
        <w:t>нения в окружающих тканях</w:t>
      </w:r>
      <w:r w:rsidRPr="00A645A7">
        <w:rPr>
          <w:sz w:val="28"/>
          <w:szCs w:val="28"/>
        </w:rPr>
        <w:t>. Наблюдается рост кровеносных капилляров, обнаруживаются коллагеновые волокна, ориентированные соответственно структуре протеза. Ячейки между полипропиленовыми нитями заполнены хорошо васкуляризированной волокнистой соединительной тканью без лимфоцитарной инфильтрации. Отсутствуют гигантские клетки иноро</w:t>
      </w:r>
      <w:r w:rsidRPr="00A645A7">
        <w:rPr>
          <w:sz w:val="28"/>
          <w:szCs w:val="28"/>
        </w:rPr>
        <w:t>д</w:t>
      </w:r>
      <w:r w:rsidRPr="00A645A7">
        <w:rPr>
          <w:sz w:val="28"/>
          <w:szCs w:val="28"/>
        </w:rPr>
        <w:t>ных тел, в небольшом количестве имелись макрофаги, нейтрофилы. И</w:t>
      </w:r>
      <w:r w:rsidRPr="00A645A7">
        <w:rPr>
          <w:sz w:val="28"/>
          <w:szCs w:val="28"/>
        </w:rPr>
        <w:t>м</w:t>
      </w:r>
      <w:r>
        <w:rPr>
          <w:sz w:val="28"/>
          <w:szCs w:val="28"/>
        </w:rPr>
        <w:t>планта</w:t>
      </w:r>
      <w:r w:rsidRPr="00A645A7">
        <w:rPr>
          <w:sz w:val="28"/>
          <w:szCs w:val="28"/>
        </w:rPr>
        <w:t>т отделен от окружающих тканей хорошо выраженной соедин</w:t>
      </w:r>
      <w:r w:rsidRPr="00A645A7">
        <w:rPr>
          <w:sz w:val="28"/>
          <w:szCs w:val="28"/>
        </w:rPr>
        <w:t>и</w:t>
      </w:r>
      <w:r w:rsidRPr="00A645A7">
        <w:rPr>
          <w:sz w:val="28"/>
          <w:szCs w:val="28"/>
        </w:rPr>
        <w:t>тельнотканной капсулой</w:t>
      </w:r>
      <w:r>
        <w:rPr>
          <w:sz w:val="28"/>
          <w:szCs w:val="28"/>
        </w:rPr>
        <w:t xml:space="preserve"> (рис. 3.2.13)</w:t>
      </w:r>
      <w:r w:rsidRPr="00A645A7">
        <w:rPr>
          <w:sz w:val="28"/>
          <w:szCs w:val="28"/>
        </w:rPr>
        <w:t>.</w:t>
      </w:r>
    </w:p>
    <w:p w:rsidR="00C2002F" w:rsidRDefault="00C2002F" w:rsidP="00C2002F">
      <w:pPr>
        <w:spacing w:line="360" w:lineRule="auto"/>
        <w:ind w:firstLine="709"/>
        <w:jc w:val="both"/>
        <w:rPr>
          <w:sz w:val="28"/>
          <w:szCs w:val="28"/>
        </w:rPr>
      </w:pPr>
    </w:p>
    <w:p w:rsidR="00C2002F" w:rsidRPr="00FF73F1" w:rsidRDefault="00C2002F" w:rsidP="00C2002F">
      <w:pPr>
        <w:spacing w:line="360" w:lineRule="auto"/>
        <w:ind w:firstLine="709"/>
        <w:jc w:val="both"/>
        <w:rPr>
          <w:sz w:val="28"/>
          <w:szCs w:val="28"/>
        </w:rPr>
      </w:pPr>
    </w:p>
    <w:p w:rsidR="00C2002F" w:rsidRPr="00FF73F1" w:rsidRDefault="00C2002F" w:rsidP="00C2002F">
      <w:pPr>
        <w:spacing w:line="360" w:lineRule="auto"/>
        <w:ind w:firstLine="709"/>
        <w:jc w:val="both"/>
        <w:rPr>
          <w:sz w:val="28"/>
          <w:szCs w:val="28"/>
        </w:rPr>
      </w:pPr>
    </w:p>
    <w:p w:rsidR="00C2002F" w:rsidRPr="00FF73F1" w:rsidRDefault="00C2002F" w:rsidP="00C2002F">
      <w:pPr>
        <w:spacing w:line="360" w:lineRule="auto"/>
        <w:ind w:firstLine="709"/>
        <w:jc w:val="both"/>
        <w:rPr>
          <w:sz w:val="28"/>
          <w:szCs w:val="28"/>
        </w:rPr>
      </w:pPr>
    </w:p>
    <w:p w:rsidR="00C2002F" w:rsidRPr="00FF73F1" w:rsidRDefault="00C2002F" w:rsidP="00C2002F">
      <w:pPr>
        <w:spacing w:line="360" w:lineRule="auto"/>
        <w:ind w:firstLine="709"/>
        <w:jc w:val="both"/>
        <w:rPr>
          <w:sz w:val="28"/>
          <w:szCs w:val="28"/>
        </w:rPr>
      </w:pPr>
    </w:p>
    <w:p w:rsidR="00C2002F" w:rsidRPr="00FF73F1" w:rsidRDefault="00C2002F" w:rsidP="00C2002F">
      <w:pPr>
        <w:spacing w:line="360" w:lineRule="auto"/>
        <w:ind w:firstLine="709"/>
        <w:jc w:val="both"/>
        <w:rPr>
          <w:sz w:val="28"/>
          <w:szCs w:val="28"/>
        </w:rPr>
      </w:pPr>
    </w:p>
    <w:p w:rsidR="00C2002F" w:rsidRPr="00FF73F1" w:rsidRDefault="00C2002F" w:rsidP="00C2002F">
      <w:pPr>
        <w:spacing w:line="360" w:lineRule="auto"/>
        <w:ind w:firstLine="709"/>
        <w:jc w:val="both"/>
        <w:rPr>
          <w:sz w:val="28"/>
          <w:szCs w:val="28"/>
        </w:rPr>
      </w:pPr>
    </w:p>
    <w:p w:rsidR="00C2002F" w:rsidRDefault="00C2002F" w:rsidP="00C2002F">
      <w:pPr>
        <w:spacing w:line="360" w:lineRule="auto"/>
        <w:ind w:firstLine="709"/>
        <w:jc w:val="both"/>
        <w:rPr>
          <w:sz w:val="28"/>
          <w:szCs w:val="28"/>
        </w:rPr>
      </w:pPr>
      <w:r>
        <w:rPr>
          <w:noProof/>
          <w:sz w:val="28"/>
          <w:szCs w:val="28"/>
        </w:rPr>
        <mc:AlternateContent>
          <mc:Choice Requires="wps">
            <w:drawing>
              <wp:anchor distT="0" distB="0" distL="114300" distR="114300" simplePos="0" relativeHeight="251691008" behindDoc="0" locked="0" layoutInCell="1" allowOverlap="0">
                <wp:simplePos x="0" y="0"/>
                <wp:positionH relativeFrom="column">
                  <wp:posOffset>1520190</wp:posOffset>
                </wp:positionH>
                <wp:positionV relativeFrom="paragraph">
                  <wp:posOffset>2526030</wp:posOffset>
                </wp:positionV>
                <wp:extent cx="3187065" cy="977265"/>
                <wp:effectExtent l="5715" t="11430" r="7620" b="11430"/>
                <wp:wrapTopAndBottom/>
                <wp:docPr id="56" name="Поле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7065" cy="977265"/>
                        </a:xfrm>
                        <a:prstGeom prst="rect">
                          <a:avLst/>
                        </a:prstGeom>
                        <a:solidFill>
                          <a:srgbClr val="FFFFFF"/>
                        </a:solidFill>
                        <a:ln w="9525">
                          <a:solidFill>
                            <a:schemeClr val="bg1">
                              <a:lumMod val="100000"/>
                              <a:lumOff val="0"/>
                            </a:schemeClr>
                          </a:solidFill>
                          <a:miter lim="800000"/>
                          <a:headEnd/>
                          <a:tailEnd/>
                        </a:ln>
                      </wps:spPr>
                      <wps:txbx>
                        <w:txbxContent>
                          <w:p w:rsidR="00E51584" w:rsidRPr="00DA2285" w:rsidRDefault="00E51584" w:rsidP="00C2002F">
                            <w:pPr>
                              <w:jc w:val="both"/>
                              <w:rPr>
                                <w:sz w:val="24"/>
                                <w:szCs w:val="24"/>
                              </w:rPr>
                            </w:pPr>
                            <w:r>
                              <w:rPr>
                                <w:sz w:val="24"/>
                                <w:szCs w:val="24"/>
                              </w:rPr>
                              <w:t xml:space="preserve">Рис. 3.2.13. </w:t>
                            </w:r>
                            <w:r w:rsidRPr="00FB53E8">
                              <w:rPr>
                                <w:bCs/>
                                <w:iCs/>
                                <w:spacing w:val="10"/>
                                <w:sz w:val="24"/>
                                <w:szCs w:val="24"/>
                              </w:rPr>
                              <w:t>Обзорная микроскопия зоны</w:t>
                            </w:r>
                            <w:r>
                              <w:rPr>
                                <w:bCs/>
                                <w:iCs/>
                                <w:spacing w:val="10"/>
                                <w:sz w:val="24"/>
                                <w:szCs w:val="24"/>
                              </w:rPr>
                              <w:t xml:space="preserve"> имплантации полипропиленовой сетки</w:t>
                            </w:r>
                            <w:r w:rsidRPr="00FB53E8">
                              <w:rPr>
                                <w:bCs/>
                                <w:iCs/>
                                <w:spacing w:val="10"/>
                                <w:sz w:val="24"/>
                                <w:szCs w:val="24"/>
                              </w:rPr>
                              <w:t xml:space="preserve"> через</w:t>
                            </w:r>
                            <w:r>
                              <w:rPr>
                                <w:bCs/>
                                <w:iCs/>
                                <w:spacing w:val="10"/>
                                <w:sz w:val="24"/>
                                <w:szCs w:val="24"/>
                              </w:rPr>
                              <w:t xml:space="preserve"> 28</w:t>
                            </w:r>
                            <w:r w:rsidRPr="00FB53E8">
                              <w:rPr>
                                <w:bCs/>
                                <w:iCs/>
                                <w:spacing w:val="10"/>
                                <w:sz w:val="24"/>
                                <w:szCs w:val="24"/>
                              </w:rPr>
                              <w:t xml:space="preserve"> суток после операции.</w:t>
                            </w:r>
                            <w:r>
                              <w:rPr>
                                <w:bCs/>
                                <w:iCs/>
                                <w:spacing w:val="10"/>
                                <w:sz w:val="24"/>
                                <w:szCs w:val="24"/>
                              </w:rPr>
                              <w:t xml:space="preserve"> Окраск</w:t>
                            </w:r>
                            <w:r>
                              <w:rPr>
                                <w:bCs/>
                                <w:iCs/>
                                <w:spacing w:val="10"/>
                                <w:sz w:val="24"/>
                                <w:szCs w:val="24"/>
                              </w:rPr>
                              <w:t>а</w:t>
                            </w:r>
                            <w:r w:rsidRPr="00DA2285">
                              <w:rPr>
                                <w:bCs/>
                                <w:iCs/>
                                <w:spacing w:val="10"/>
                                <w:sz w:val="24"/>
                                <w:szCs w:val="24"/>
                              </w:rPr>
                              <w:t>гемотоксилин-эозин</w:t>
                            </w:r>
                            <w:r>
                              <w:rPr>
                                <w:bCs/>
                                <w:iCs/>
                                <w:spacing w:val="10"/>
                                <w:sz w:val="24"/>
                                <w:szCs w:val="24"/>
                              </w:rPr>
                              <w:t>ом</w:t>
                            </w:r>
                            <w:r w:rsidRPr="00DA2285">
                              <w:rPr>
                                <w:bCs/>
                                <w:iCs/>
                                <w:spacing w:val="10"/>
                                <w:sz w:val="24"/>
                                <w:szCs w:val="24"/>
                              </w:rPr>
                              <w:t>. Увеличение х</w:t>
                            </w:r>
                            <w:r>
                              <w:rPr>
                                <w:bCs/>
                                <w:iCs/>
                                <w:spacing w:val="10"/>
                                <w:sz w:val="24"/>
                                <w:szCs w:val="24"/>
                              </w:rPr>
                              <w:t>1</w:t>
                            </w:r>
                            <w:r w:rsidRPr="00DA2285">
                              <w:rPr>
                                <w:bCs/>
                                <w:iCs/>
                                <w:spacing w:val="10"/>
                                <w:sz w:val="24"/>
                                <w:szCs w:val="24"/>
                              </w:rPr>
                              <w:t>0.</w:t>
                            </w:r>
                          </w:p>
                          <w:p w:rsidR="00E51584" w:rsidRPr="00993534" w:rsidRDefault="00E51584" w:rsidP="00C2002F">
                            <w:pPr>
                              <w:rPr>
                                <w:sz w:val="24"/>
                                <w:szCs w:val="24"/>
                              </w:rPr>
                            </w:pP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Поле 56" o:spid="_x0000_s1054" type="#_x0000_t202" style="position:absolute;left:0;text-align:left;margin-left:119.7pt;margin-top:198.9pt;width:250.95pt;height:76.95pt;z-index:2516910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" o:allowoverlap="f" strokecolor="white [3212]">
                <v:textbox style="mso-fit-shape-to-text:t">
                  <w:txbxContent>
                    <w:p w:rsidR="00E51584" w:rsidRPr="00DA2285" w:rsidRDefault="00E51584" w:rsidP="00C2002F">
                      <w:pPr>
                        <w:jc w:val="both"/>
                        <w:rPr>
                          <w:sz w:val="24"/>
                          <w:szCs w:val="24"/>
                        </w:rPr>
                      </w:pPr>
                      <w:r>
                        <w:rPr>
                          <w:sz w:val="24"/>
                          <w:szCs w:val="24"/>
                        </w:rPr>
                        <w:t xml:space="preserve">Рис. 3.2.13. </w:t>
                      </w:r>
                      <w:r w:rsidRPr="00FB53E8">
                        <w:rPr>
                          <w:bCs/>
                          <w:iCs/>
                          <w:spacing w:val="10"/>
                          <w:sz w:val="24"/>
                          <w:szCs w:val="24"/>
                        </w:rPr>
                        <w:t>Обзорная микроскопия зоны</w:t>
                      </w:r>
                      <w:r>
                        <w:rPr>
                          <w:bCs/>
                          <w:iCs/>
                          <w:spacing w:val="10"/>
                          <w:sz w:val="24"/>
                          <w:szCs w:val="24"/>
                        </w:rPr>
                        <w:t xml:space="preserve"> имплантации полипропиленовой сетки</w:t>
                      </w:r>
                      <w:r w:rsidRPr="00FB53E8">
                        <w:rPr>
                          <w:bCs/>
                          <w:iCs/>
                          <w:spacing w:val="10"/>
                          <w:sz w:val="24"/>
                          <w:szCs w:val="24"/>
                        </w:rPr>
                        <w:t xml:space="preserve"> через</w:t>
                      </w:r>
                      <w:r>
                        <w:rPr>
                          <w:bCs/>
                          <w:iCs/>
                          <w:spacing w:val="10"/>
                          <w:sz w:val="24"/>
                          <w:szCs w:val="24"/>
                        </w:rPr>
                        <w:t xml:space="preserve"> 28</w:t>
                      </w:r>
                      <w:r w:rsidRPr="00FB53E8">
                        <w:rPr>
                          <w:bCs/>
                          <w:iCs/>
                          <w:spacing w:val="10"/>
                          <w:sz w:val="24"/>
                          <w:szCs w:val="24"/>
                        </w:rPr>
                        <w:t xml:space="preserve"> суток после операции.</w:t>
                      </w:r>
                      <w:r>
                        <w:rPr>
                          <w:bCs/>
                          <w:iCs/>
                          <w:spacing w:val="10"/>
                          <w:sz w:val="24"/>
                          <w:szCs w:val="24"/>
                        </w:rPr>
                        <w:t xml:space="preserve"> Окраск</w:t>
                      </w:r>
                      <w:r>
                        <w:rPr>
                          <w:bCs/>
                          <w:iCs/>
                          <w:spacing w:val="10"/>
                          <w:sz w:val="24"/>
                          <w:szCs w:val="24"/>
                        </w:rPr>
                        <w:t>а</w:t>
                      </w:r>
                      <w:r w:rsidRPr="00DA2285">
                        <w:rPr>
                          <w:bCs/>
                          <w:iCs/>
                          <w:spacing w:val="10"/>
                          <w:sz w:val="24"/>
                          <w:szCs w:val="24"/>
                        </w:rPr>
                        <w:t>гемотоксилин-эозин</w:t>
                      </w:r>
                      <w:r>
                        <w:rPr>
                          <w:bCs/>
                          <w:iCs/>
                          <w:spacing w:val="10"/>
                          <w:sz w:val="24"/>
                          <w:szCs w:val="24"/>
                        </w:rPr>
                        <w:t>ом</w:t>
                      </w:r>
                      <w:r w:rsidRPr="00DA2285">
                        <w:rPr>
                          <w:bCs/>
                          <w:iCs/>
                          <w:spacing w:val="10"/>
                          <w:sz w:val="24"/>
                          <w:szCs w:val="24"/>
                        </w:rPr>
                        <w:t>. Увеличение х</w:t>
                      </w:r>
                      <w:r>
                        <w:rPr>
                          <w:bCs/>
                          <w:iCs/>
                          <w:spacing w:val="10"/>
                          <w:sz w:val="24"/>
                          <w:szCs w:val="24"/>
                        </w:rPr>
                        <w:t>1</w:t>
                      </w:r>
                      <w:r w:rsidRPr="00DA2285">
                        <w:rPr>
                          <w:bCs/>
                          <w:iCs/>
                          <w:spacing w:val="10"/>
                          <w:sz w:val="24"/>
                          <w:szCs w:val="24"/>
                        </w:rPr>
                        <w:t>0.</w:t>
                      </w:r>
                    </w:p>
                    <w:p w:rsidR="00E51584" w:rsidRPr="00993534" w:rsidRDefault="00E51584" w:rsidP="00C2002F">
                      <w:pPr>
                        <w:rPr>
                          <w:sz w:val="24"/>
                          <w:szCs w:val="24"/>
                        </w:rPr>
                      </w:pPr>
                    </w:p>
                  </w:txbxContent>
                </v:textbox>
                <w10:wrap type="topAndBottom"/>
              </v:shape>
            </w:pict>
          </mc:Fallback>
        </mc:AlternateContent>
      </w:r>
      <w:r>
        <w:rPr>
          <w:sz w:val="28"/>
          <w:szCs w:val="28"/>
        </w:rPr>
        <w:t xml:space="preserve">                      </w:t>
      </w:r>
      <w:r w:rsidRPr="00070EE4">
        <w:rPr>
          <w:noProof/>
          <w:sz w:val="28"/>
          <w:szCs w:val="28"/>
        </w:rPr>
        <w:drawing>
          <wp:inline distT="0" distB="0" distL="0" distR="0" wp14:anchorId="53887A40" wp14:editId="35C6CDF4">
            <wp:extent cx="3240000" cy="2162175"/>
            <wp:effectExtent l="19050" t="0" r="0" b="0"/>
            <wp:docPr id="44" name="Рисунок 4" descr="http://www.vsma.ac.ru/publ/vest/027/Site/pic/1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Рисунок 4" descr="http://www.vsma.ac.ru/publ/vest/027/Site/pic/12.jpg"/>
                    <pic:cNvPicPr preferRelativeResize="0">
                      <a:picLocks noChangeAspect="1" noChangeArrowheads="1"/>
                    </pic:cNvPicPr>
                  </pic:nvPicPr>
                  <pic:blipFill>
                    <a:blip r:embed="rId35" cstate="print"/>
                    <a:srcRect/>
                    <a:stretch>
                      <a:fillRect/>
                    </a:stretch>
                  </pic:blipFill>
                  <pic:spPr bwMode="auto">
                    <a:xfrm>
                      <a:off x="0" y="0"/>
                      <a:ext cx="3240000" cy="2162175"/>
                    </a:xfrm>
                    <a:prstGeom prst="rect">
                      <a:avLst/>
                    </a:prstGeom>
                    <a:noFill/>
                    <a:ln w="9525">
                      <a:noFill/>
                      <a:miter lim="800000"/>
                      <a:headEnd/>
                      <a:tailEnd/>
                    </a:ln>
                  </pic:spPr>
                </pic:pic>
              </a:graphicData>
            </a:graphic>
          </wp:inline>
        </w:drawing>
      </w:r>
    </w:p>
    <w:p w:rsidR="00C2002F" w:rsidRDefault="00C2002F" w:rsidP="00C2002F">
      <w:pPr>
        <w:spacing w:line="360" w:lineRule="auto"/>
        <w:ind w:firstLine="709"/>
        <w:jc w:val="both"/>
        <w:rPr>
          <w:sz w:val="28"/>
          <w:szCs w:val="28"/>
        </w:rPr>
      </w:pPr>
    </w:p>
    <w:p w:rsidR="00C2002F" w:rsidRDefault="00C2002F" w:rsidP="00C2002F">
      <w:pPr>
        <w:spacing w:line="360" w:lineRule="auto"/>
        <w:ind w:firstLine="709"/>
        <w:jc w:val="both"/>
        <w:rPr>
          <w:sz w:val="28"/>
          <w:szCs w:val="28"/>
        </w:rPr>
      </w:pPr>
      <w:r w:rsidRPr="0063085E">
        <w:rPr>
          <w:sz w:val="28"/>
          <w:szCs w:val="28"/>
        </w:rPr>
        <w:t>Для объективной оценки антирефлюксной функции кардии и пр</w:t>
      </w:r>
      <w:r w:rsidRPr="0063085E">
        <w:rPr>
          <w:sz w:val="28"/>
          <w:szCs w:val="28"/>
        </w:rPr>
        <w:t>о</w:t>
      </w:r>
      <w:r w:rsidRPr="0063085E">
        <w:rPr>
          <w:sz w:val="28"/>
          <w:szCs w:val="28"/>
        </w:rPr>
        <w:t>пульсивной способности пище</w:t>
      </w:r>
      <w:r>
        <w:rPr>
          <w:sz w:val="28"/>
          <w:szCs w:val="28"/>
        </w:rPr>
        <w:t>вода в сроки от 1 месяца до 6 месяцев</w:t>
      </w:r>
      <w:r w:rsidRPr="0063085E">
        <w:rPr>
          <w:sz w:val="28"/>
          <w:szCs w:val="28"/>
        </w:rPr>
        <w:t xml:space="preserve"> после операции проводилось эндоскопическое исследование. </w:t>
      </w:r>
    </w:p>
    <w:p w:rsidR="00C2002F" w:rsidRPr="00FF73F1" w:rsidRDefault="00C2002F" w:rsidP="00C2002F">
      <w:pPr>
        <w:spacing w:line="360" w:lineRule="auto"/>
        <w:ind w:firstLine="709"/>
        <w:jc w:val="both"/>
        <w:rPr>
          <w:sz w:val="28"/>
          <w:szCs w:val="28"/>
        </w:rPr>
      </w:pPr>
      <w:r>
        <w:rPr>
          <w:sz w:val="28"/>
          <w:szCs w:val="28"/>
        </w:rPr>
        <w:t>Спустя 1 месяц после операции (12 исследований) д</w:t>
      </w:r>
      <w:r w:rsidRPr="0063085E">
        <w:rPr>
          <w:sz w:val="28"/>
          <w:szCs w:val="28"/>
        </w:rPr>
        <w:t>анных за стеноз, рефлюкс-эзофагит не было выявлено ни в одном случае. У всех животных пищевод был свободен от слизи и желудочного содержимого. Слизистая оболочка пищевода была бледно-розового цвета, складки продольные, не расширены. При удалении эндоскопа из желудка сформированная складка, выполняющая роль кардиального клапана</w:t>
      </w:r>
      <w:r>
        <w:rPr>
          <w:sz w:val="28"/>
          <w:szCs w:val="28"/>
        </w:rPr>
        <w:t>,</w:t>
      </w:r>
      <w:r w:rsidRPr="0063085E">
        <w:rPr>
          <w:sz w:val="28"/>
          <w:szCs w:val="28"/>
        </w:rPr>
        <w:t xml:space="preserve"> смы</w:t>
      </w:r>
      <w:r>
        <w:rPr>
          <w:sz w:val="28"/>
          <w:szCs w:val="28"/>
        </w:rPr>
        <w:t>калась (рис. 3.2.14</w:t>
      </w:r>
      <w:r w:rsidRPr="0063085E">
        <w:rPr>
          <w:sz w:val="28"/>
          <w:szCs w:val="28"/>
        </w:rPr>
        <w:t>).</w:t>
      </w:r>
    </w:p>
    <w:p w:rsidR="00C2002F" w:rsidRDefault="00C2002F" w:rsidP="00C2002F">
      <w:pPr>
        <w:spacing w:line="360" w:lineRule="auto"/>
        <w:ind w:firstLine="709"/>
        <w:jc w:val="both"/>
        <w:rPr>
          <w:sz w:val="28"/>
          <w:szCs w:val="28"/>
        </w:rPr>
      </w:pPr>
      <w:r>
        <w:rPr>
          <w:sz w:val="28"/>
          <w:szCs w:val="28"/>
        </w:rPr>
        <w:t>Спустя 3 месяца после операции (12 исследований) функция ка</w:t>
      </w:r>
      <w:r>
        <w:rPr>
          <w:sz w:val="28"/>
          <w:szCs w:val="28"/>
        </w:rPr>
        <w:t>р</w:t>
      </w:r>
      <w:r>
        <w:rPr>
          <w:sz w:val="28"/>
          <w:szCs w:val="28"/>
        </w:rPr>
        <w:t>диального клапана сохраняется. Слизистая оболочка пищевода розовая, розетка кардии смыкается плотно, свободно проходима (рис. 3.2.15).</w:t>
      </w:r>
    </w:p>
    <w:p w:rsidR="00C2002F" w:rsidRPr="00FF73F1" w:rsidRDefault="00C2002F" w:rsidP="00C2002F">
      <w:pPr>
        <w:spacing w:line="360" w:lineRule="auto"/>
        <w:ind w:firstLine="709"/>
        <w:jc w:val="both"/>
        <w:rPr>
          <w:sz w:val="28"/>
          <w:szCs w:val="28"/>
        </w:rPr>
      </w:pPr>
    </w:p>
    <w:p w:rsidR="00C2002F" w:rsidRPr="00FF73F1" w:rsidRDefault="00C2002F" w:rsidP="00C2002F">
      <w:pPr>
        <w:spacing w:line="360" w:lineRule="auto"/>
        <w:ind w:firstLine="709"/>
        <w:jc w:val="both"/>
        <w:rPr>
          <w:sz w:val="28"/>
          <w:szCs w:val="28"/>
        </w:rPr>
      </w:pPr>
    </w:p>
    <w:p w:rsidR="00C2002F" w:rsidRPr="00FF73F1" w:rsidRDefault="00C2002F" w:rsidP="00C2002F">
      <w:pPr>
        <w:spacing w:line="360" w:lineRule="auto"/>
        <w:ind w:firstLine="709"/>
        <w:jc w:val="both"/>
        <w:rPr>
          <w:sz w:val="28"/>
          <w:szCs w:val="28"/>
        </w:rPr>
      </w:pPr>
    </w:p>
    <w:p w:rsidR="00C2002F" w:rsidRPr="00FF73F1" w:rsidRDefault="00C2002F" w:rsidP="00C2002F">
      <w:pPr>
        <w:spacing w:line="360" w:lineRule="auto"/>
        <w:ind w:firstLine="709"/>
        <w:jc w:val="both"/>
        <w:rPr>
          <w:sz w:val="28"/>
          <w:szCs w:val="28"/>
        </w:rPr>
      </w:pPr>
    </w:p>
    <w:p w:rsidR="00C2002F" w:rsidRPr="00FF73F1" w:rsidRDefault="00C2002F" w:rsidP="00C2002F">
      <w:pPr>
        <w:spacing w:line="360" w:lineRule="auto"/>
        <w:ind w:firstLine="709"/>
        <w:jc w:val="both"/>
        <w:rPr>
          <w:sz w:val="28"/>
          <w:szCs w:val="28"/>
        </w:rPr>
      </w:pPr>
    </w:p>
    <w:p w:rsidR="00C2002F" w:rsidRPr="0063085E" w:rsidRDefault="00C2002F" w:rsidP="00C2002F">
      <w:pPr>
        <w:spacing w:line="360" w:lineRule="auto"/>
        <w:ind w:firstLine="709"/>
        <w:jc w:val="both"/>
        <w:rPr>
          <w:sz w:val="28"/>
          <w:szCs w:val="28"/>
        </w:rPr>
      </w:pPr>
    </w:p>
    <w:p w:rsidR="00C2002F" w:rsidRDefault="00C2002F" w:rsidP="00C2002F">
      <w:pPr>
        <w:spacing w:line="360" w:lineRule="auto"/>
        <w:ind w:firstLine="709"/>
        <w:jc w:val="both"/>
        <w:rPr>
          <w:sz w:val="28"/>
          <w:szCs w:val="28"/>
        </w:rPr>
      </w:pPr>
      <w:r>
        <w:rPr>
          <w:sz w:val="28"/>
          <w:szCs w:val="28"/>
        </w:rPr>
        <w:t xml:space="preserve">                        </w:t>
      </w:r>
      <w:r>
        <w:rPr>
          <w:noProof/>
          <w:sz w:val="28"/>
          <w:szCs w:val="28"/>
        </w:rPr>
        <w:drawing>
          <wp:inline distT="0" distB="0" distL="0" distR="0" wp14:anchorId="26D7E847" wp14:editId="43F6AF14">
            <wp:extent cx="2700000" cy="2160000"/>
            <wp:effectExtent l="19050" t="0" r="5100" b="0"/>
            <wp:docPr id="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srcRect/>
                    <a:stretch>
                      <a:fillRect/>
                    </a:stretch>
                  </pic:blipFill>
                  <pic:spPr bwMode="auto">
                    <a:xfrm>
                      <a:off x="0" y="0"/>
                      <a:ext cx="2700000" cy="2160000"/>
                    </a:xfrm>
                    <a:prstGeom prst="rect">
                      <a:avLst/>
                    </a:prstGeom>
                    <a:noFill/>
                    <a:ln w="9525">
                      <a:noFill/>
                      <a:miter lim="800000"/>
                      <a:headEnd/>
                      <a:tailEnd/>
                    </a:ln>
                  </pic:spPr>
                </pic:pic>
              </a:graphicData>
            </a:graphic>
          </wp:inline>
        </w:drawing>
      </w:r>
    </w:p>
    <w:p w:rsidR="00C2002F" w:rsidRDefault="00C2002F" w:rsidP="00C2002F">
      <w:pPr>
        <w:spacing w:line="360" w:lineRule="auto"/>
        <w:ind w:firstLine="709"/>
        <w:jc w:val="both"/>
        <w:rPr>
          <w:sz w:val="28"/>
          <w:szCs w:val="28"/>
        </w:rPr>
      </w:pPr>
    </w:p>
    <w:p w:rsidR="00C2002F" w:rsidRDefault="00C2002F" w:rsidP="00C2002F">
      <w:pPr>
        <w:spacing w:line="360" w:lineRule="auto"/>
        <w:ind w:firstLine="709"/>
        <w:jc w:val="both"/>
        <w:rPr>
          <w:sz w:val="28"/>
          <w:szCs w:val="28"/>
        </w:rPr>
      </w:pPr>
      <w:r>
        <w:rPr>
          <w:noProof/>
          <w:sz w:val="28"/>
          <w:szCs w:val="28"/>
        </w:rPr>
        <mc:AlternateContent>
          <mc:Choice Requires="wps">
            <w:drawing>
              <wp:anchor distT="0" distB="0" distL="114300" distR="114300" simplePos="0" relativeHeight="251692032" behindDoc="0" locked="0" layoutInCell="1" allowOverlap="0">
                <wp:simplePos x="0" y="0"/>
                <wp:positionH relativeFrom="column">
                  <wp:posOffset>1513840</wp:posOffset>
                </wp:positionH>
                <wp:positionV relativeFrom="paragraph">
                  <wp:posOffset>10795</wp:posOffset>
                </wp:positionV>
                <wp:extent cx="2827020" cy="565150"/>
                <wp:effectExtent l="8890" t="10795" r="12065" b="5080"/>
                <wp:wrapTopAndBottom/>
                <wp:docPr id="55" name="Поле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7020" cy="565150"/>
                        </a:xfrm>
                        <a:prstGeom prst="rect">
                          <a:avLst/>
                        </a:prstGeom>
                        <a:solidFill>
                          <a:srgbClr val="FFFFFF"/>
                        </a:solidFill>
                        <a:ln w="9525">
                          <a:solidFill>
                            <a:schemeClr val="bg1">
                              <a:lumMod val="100000"/>
                              <a:lumOff val="0"/>
                            </a:schemeClr>
                          </a:solidFill>
                          <a:miter lim="800000"/>
                          <a:headEnd/>
                          <a:tailEnd/>
                        </a:ln>
                      </wps:spPr>
                      <wps:txbx>
                        <w:txbxContent>
                          <w:p w:rsidR="00E51584" w:rsidRPr="00D54495" w:rsidRDefault="00E51584" w:rsidP="00C2002F">
                            <w:pPr>
                              <w:jc w:val="both"/>
                              <w:rPr>
                                <w:sz w:val="24"/>
                                <w:szCs w:val="24"/>
                              </w:rPr>
                            </w:pPr>
                            <w:r w:rsidRPr="00D54495">
                              <w:rPr>
                                <w:sz w:val="24"/>
                                <w:szCs w:val="24"/>
                              </w:rPr>
                              <w:t>Рис.</w:t>
                            </w:r>
                            <w:r>
                              <w:rPr>
                                <w:sz w:val="24"/>
                                <w:szCs w:val="24"/>
                              </w:rPr>
                              <w:t xml:space="preserve"> 3.2.14. Пищеводно-желудочный переход спустя 1 месяц после операции.</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Поле 55" o:spid="_x0000_s1055" type="#_x0000_t202" style="position:absolute;left:0;text-align:left;margin-left:119.2pt;margin-top:.85pt;width:222.6pt;height:44.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" o:allowoverlap="f" strokecolor="white [3212]">
                <v:textbox>
                  <w:txbxContent>
                    <w:p w:rsidR="00E51584" w:rsidRPr="00D54495" w:rsidRDefault="00E51584" w:rsidP="00C2002F">
                      <w:pPr>
                        <w:jc w:val="both"/>
                        <w:rPr>
                          <w:sz w:val="24"/>
                          <w:szCs w:val="24"/>
                        </w:rPr>
                      </w:pPr>
                      <w:r w:rsidRPr="00D54495">
                        <w:rPr>
                          <w:sz w:val="24"/>
                          <w:szCs w:val="24"/>
                        </w:rPr>
                        <w:t>Рис.</w:t>
                      </w:r>
                      <w:r>
                        <w:rPr>
                          <w:sz w:val="24"/>
                          <w:szCs w:val="24"/>
                        </w:rPr>
                        <w:t xml:space="preserve"> 3.2.14. Пищеводно-желудочный переход спустя 1 месяц после операции.</w:t>
                      </w:r>
                    </w:p>
                  </w:txbxContent>
                </v:textbox>
                <w10:wrap type="topAndBottom"/>
              </v:shape>
            </w:pict>
          </mc:Fallback>
        </mc:AlternateContent>
      </w:r>
    </w:p>
    <w:p w:rsidR="00C2002F" w:rsidRDefault="00C2002F" w:rsidP="00C2002F">
      <w:pPr>
        <w:spacing w:line="360" w:lineRule="auto"/>
        <w:ind w:firstLine="709"/>
        <w:jc w:val="both"/>
        <w:rPr>
          <w:sz w:val="28"/>
          <w:szCs w:val="28"/>
        </w:rPr>
      </w:pPr>
    </w:p>
    <w:p w:rsidR="00C2002F" w:rsidRDefault="00C2002F" w:rsidP="00C2002F">
      <w:pPr>
        <w:spacing w:line="360" w:lineRule="auto"/>
        <w:ind w:firstLine="709"/>
        <w:jc w:val="both"/>
        <w:rPr>
          <w:sz w:val="28"/>
          <w:szCs w:val="28"/>
        </w:rPr>
      </w:pPr>
      <w:r>
        <w:rPr>
          <w:noProof/>
          <w:sz w:val="28"/>
          <w:szCs w:val="28"/>
        </w:rPr>
        <mc:AlternateContent>
          <mc:Choice Requires="wps">
            <w:drawing>
              <wp:anchor distT="0" distB="0" distL="114300" distR="114300" simplePos="0" relativeHeight="251694080" behindDoc="0" locked="0" layoutInCell="1" allowOverlap="0">
                <wp:simplePos x="0" y="0"/>
                <wp:positionH relativeFrom="column">
                  <wp:posOffset>1513840</wp:posOffset>
                </wp:positionH>
                <wp:positionV relativeFrom="paragraph">
                  <wp:posOffset>2388870</wp:posOffset>
                </wp:positionV>
                <wp:extent cx="2936240" cy="597535"/>
                <wp:effectExtent l="8890" t="7620" r="7620" b="10160"/>
                <wp:wrapTopAndBottom/>
                <wp:docPr id="54" name="Поле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6240" cy="597535"/>
                        </a:xfrm>
                        <a:prstGeom prst="rect">
                          <a:avLst/>
                        </a:prstGeom>
                        <a:solidFill>
                          <a:srgbClr val="FFFFFF"/>
                        </a:solidFill>
                        <a:ln w="9525">
                          <a:solidFill>
                            <a:schemeClr val="bg1">
                              <a:lumMod val="100000"/>
                              <a:lumOff val="0"/>
                            </a:schemeClr>
                          </a:solidFill>
                          <a:miter lim="800000"/>
                          <a:headEnd/>
                          <a:tailEnd/>
                        </a:ln>
                      </wps:spPr>
                      <wps:txbx>
                        <w:txbxContent>
                          <w:p w:rsidR="00E51584" w:rsidRPr="00D54495" w:rsidRDefault="00E51584" w:rsidP="00C2002F">
                            <w:pPr>
                              <w:jc w:val="both"/>
                              <w:rPr>
                                <w:sz w:val="24"/>
                                <w:szCs w:val="24"/>
                              </w:rPr>
                            </w:pPr>
                            <w:r w:rsidRPr="00D54495">
                              <w:rPr>
                                <w:sz w:val="24"/>
                                <w:szCs w:val="24"/>
                              </w:rPr>
                              <w:t>Рис.</w:t>
                            </w:r>
                            <w:r>
                              <w:rPr>
                                <w:sz w:val="24"/>
                                <w:szCs w:val="24"/>
                              </w:rPr>
                              <w:t xml:space="preserve"> 3.2.15. Пищеводно-желудочный п</w:t>
                            </w:r>
                            <w:r>
                              <w:rPr>
                                <w:sz w:val="24"/>
                                <w:szCs w:val="24"/>
                              </w:rPr>
                              <w:t>е</w:t>
                            </w:r>
                            <w:r>
                              <w:rPr>
                                <w:sz w:val="24"/>
                                <w:szCs w:val="24"/>
                              </w:rPr>
                              <w:t>реход спустя 3 месяца после операции.</w:t>
                            </w:r>
                          </w:p>
                          <w:p w:rsidR="00E51584" w:rsidRDefault="00E51584" w:rsidP="00C2002F"/>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Поле 54" o:spid="_x0000_s1056" type="#_x0000_t202" style="position:absolute;left:0;text-align:left;margin-left:119.2pt;margin-top:188.1pt;width:231.2pt;height:47.05pt;z-index:2516940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" o:allowoverlap="f" strokecolor="white [3212]">
                <v:textbox style="mso-fit-shape-to-text:t">
                  <w:txbxContent>
                    <w:p w:rsidR="00E51584" w:rsidRPr="00D54495" w:rsidRDefault="00E51584" w:rsidP="00C2002F">
                      <w:pPr>
                        <w:jc w:val="both"/>
                        <w:rPr>
                          <w:sz w:val="24"/>
                          <w:szCs w:val="24"/>
                        </w:rPr>
                      </w:pPr>
                      <w:r w:rsidRPr="00D54495">
                        <w:rPr>
                          <w:sz w:val="24"/>
                          <w:szCs w:val="24"/>
                        </w:rPr>
                        <w:t>Рис.</w:t>
                      </w:r>
                      <w:r>
                        <w:rPr>
                          <w:sz w:val="24"/>
                          <w:szCs w:val="24"/>
                        </w:rPr>
                        <w:t xml:space="preserve"> 3.2.15. Пищеводно-желудочный п</w:t>
                      </w:r>
                      <w:r>
                        <w:rPr>
                          <w:sz w:val="24"/>
                          <w:szCs w:val="24"/>
                        </w:rPr>
                        <w:t>е</w:t>
                      </w:r>
                      <w:r>
                        <w:rPr>
                          <w:sz w:val="24"/>
                          <w:szCs w:val="24"/>
                        </w:rPr>
                        <w:t>реход спустя 3 месяца после операции.</w:t>
                      </w:r>
                    </w:p>
                    <w:p w:rsidR="00E51584" w:rsidRDefault="00E51584" w:rsidP="00C2002F"/>
                  </w:txbxContent>
                </v:textbox>
                <w10:wrap type="topAndBottom"/>
              </v:shape>
            </w:pict>
          </mc:Fallback>
        </mc:AlternateContent>
      </w:r>
      <w:r>
        <w:rPr>
          <w:sz w:val="28"/>
          <w:szCs w:val="28"/>
        </w:rPr>
        <w:t xml:space="preserve">                         </w:t>
      </w:r>
      <w:r>
        <w:rPr>
          <w:noProof/>
          <w:sz w:val="28"/>
          <w:szCs w:val="28"/>
        </w:rPr>
        <w:drawing>
          <wp:inline distT="0" distB="0" distL="0" distR="0" wp14:anchorId="69A77073" wp14:editId="5791D1FA">
            <wp:extent cx="2700000" cy="2160000"/>
            <wp:effectExtent l="19050" t="0" r="5100" b="0"/>
            <wp:docPr id="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srcRect/>
                    <a:stretch>
                      <a:fillRect/>
                    </a:stretch>
                  </pic:blipFill>
                  <pic:spPr bwMode="auto">
                    <a:xfrm>
                      <a:off x="0" y="0"/>
                      <a:ext cx="2700000" cy="2160000"/>
                    </a:xfrm>
                    <a:prstGeom prst="rect">
                      <a:avLst/>
                    </a:prstGeom>
                    <a:noFill/>
                    <a:ln w="9525">
                      <a:noFill/>
                      <a:miter lim="800000"/>
                      <a:headEnd/>
                      <a:tailEnd/>
                    </a:ln>
                  </pic:spPr>
                </pic:pic>
              </a:graphicData>
            </a:graphic>
          </wp:inline>
        </w:drawing>
      </w:r>
    </w:p>
    <w:p w:rsidR="00C2002F" w:rsidRDefault="00C2002F" w:rsidP="00C2002F">
      <w:pPr>
        <w:spacing w:line="360" w:lineRule="auto"/>
        <w:ind w:firstLine="709"/>
        <w:jc w:val="both"/>
        <w:rPr>
          <w:sz w:val="28"/>
          <w:szCs w:val="28"/>
        </w:rPr>
      </w:pPr>
    </w:p>
    <w:p w:rsidR="00C2002F" w:rsidRDefault="00C2002F" w:rsidP="00C2002F">
      <w:pPr>
        <w:spacing w:line="360" w:lineRule="auto"/>
        <w:ind w:firstLine="709"/>
        <w:jc w:val="both"/>
        <w:rPr>
          <w:sz w:val="28"/>
          <w:szCs w:val="28"/>
        </w:rPr>
      </w:pPr>
      <w:r>
        <w:rPr>
          <w:sz w:val="28"/>
          <w:szCs w:val="28"/>
        </w:rPr>
        <w:t>Спустя 6 месяцев после операции (12 исследований) функция ка</w:t>
      </w:r>
      <w:r>
        <w:rPr>
          <w:sz w:val="28"/>
          <w:szCs w:val="28"/>
        </w:rPr>
        <w:t>р</w:t>
      </w:r>
      <w:r>
        <w:rPr>
          <w:sz w:val="28"/>
          <w:szCs w:val="28"/>
        </w:rPr>
        <w:t>диального клапана сохранена. Слизистая оболочка пищевода розовая, р</w:t>
      </w:r>
      <w:r>
        <w:rPr>
          <w:sz w:val="28"/>
          <w:szCs w:val="28"/>
        </w:rPr>
        <w:t>о</w:t>
      </w:r>
      <w:r>
        <w:rPr>
          <w:sz w:val="28"/>
          <w:szCs w:val="28"/>
        </w:rPr>
        <w:t>зетка кардии смыкается плотно, свободно проходима (рис. 3.2.16).</w:t>
      </w:r>
    </w:p>
    <w:p w:rsidR="00C2002F" w:rsidRDefault="00C2002F" w:rsidP="00C2002F">
      <w:pPr>
        <w:spacing w:line="360" w:lineRule="auto"/>
        <w:ind w:firstLine="709"/>
        <w:jc w:val="both"/>
        <w:rPr>
          <w:sz w:val="28"/>
          <w:szCs w:val="28"/>
        </w:rPr>
      </w:pPr>
      <w:r>
        <w:rPr>
          <w:noProof/>
          <w:sz w:val="28"/>
          <w:szCs w:val="28"/>
        </w:rPr>
        <w:lastRenderedPageBreak/>
        <mc:AlternateContent>
          <mc:Choice Requires="wps">
            <w:drawing>
              <wp:anchor distT="0" distB="0" distL="114300" distR="114300" simplePos="0" relativeHeight="251695104" behindDoc="0" locked="0" layoutInCell="1" allowOverlap="0">
                <wp:simplePos x="0" y="0"/>
                <wp:positionH relativeFrom="column">
                  <wp:posOffset>1520825</wp:posOffset>
                </wp:positionH>
                <wp:positionV relativeFrom="paragraph">
                  <wp:posOffset>2363470</wp:posOffset>
                </wp:positionV>
                <wp:extent cx="2885440" cy="597535"/>
                <wp:effectExtent l="6350" t="10795" r="13335" b="10795"/>
                <wp:wrapTopAndBottom/>
                <wp:docPr id="53" name="Поле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5440" cy="597535"/>
                        </a:xfrm>
                        <a:prstGeom prst="rect">
                          <a:avLst/>
                        </a:prstGeom>
                        <a:solidFill>
                          <a:srgbClr val="FFFFFF"/>
                        </a:solidFill>
                        <a:ln w="9525">
                          <a:solidFill>
                            <a:schemeClr val="bg1">
                              <a:lumMod val="100000"/>
                              <a:lumOff val="0"/>
                            </a:schemeClr>
                          </a:solidFill>
                          <a:miter lim="800000"/>
                          <a:headEnd/>
                          <a:tailEnd/>
                        </a:ln>
                      </wps:spPr>
                      <wps:txbx>
                        <w:txbxContent>
                          <w:p w:rsidR="00E51584" w:rsidRPr="00D54495" w:rsidRDefault="00E51584" w:rsidP="00C2002F">
                            <w:pPr>
                              <w:jc w:val="both"/>
                              <w:rPr>
                                <w:sz w:val="24"/>
                                <w:szCs w:val="24"/>
                              </w:rPr>
                            </w:pPr>
                            <w:r w:rsidRPr="00D54495">
                              <w:rPr>
                                <w:sz w:val="24"/>
                                <w:szCs w:val="24"/>
                              </w:rPr>
                              <w:t>Рис.</w:t>
                            </w:r>
                            <w:r>
                              <w:rPr>
                                <w:sz w:val="24"/>
                                <w:szCs w:val="24"/>
                              </w:rPr>
                              <w:t xml:space="preserve"> 3.2.16. Пищеводно-желудочный п</w:t>
                            </w:r>
                            <w:r>
                              <w:rPr>
                                <w:sz w:val="24"/>
                                <w:szCs w:val="24"/>
                              </w:rPr>
                              <w:t>е</w:t>
                            </w:r>
                            <w:r>
                              <w:rPr>
                                <w:sz w:val="24"/>
                                <w:szCs w:val="24"/>
                              </w:rPr>
                              <w:t>реход спустя 6 месяцев после операции.</w:t>
                            </w:r>
                          </w:p>
                          <w:p w:rsidR="00E51584" w:rsidRDefault="00E51584" w:rsidP="00C2002F"/>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Поле 53" o:spid="_x0000_s1057" type="#_x0000_t202" style="position:absolute;left:0;text-align:left;margin-left:119.75pt;margin-top:186.1pt;width:227.2pt;height:47.05pt;z-index:2516951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" o:allowoverlap="f" strokecolor="white [3212]">
                <v:textbox style="mso-fit-shape-to-text:t">
                  <w:txbxContent>
                    <w:p w:rsidR="00E51584" w:rsidRPr="00D54495" w:rsidRDefault="00E51584" w:rsidP="00C2002F">
                      <w:pPr>
                        <w:jc w:val="both"/>
                        <w:rPr>
                          <w:sz w:val="24"/>
                          <w:szCs w:val="24"/>
                        </w:rPr>
                      </w:pPr>
                      <w:r w:rsidRPr="00D54495">
                        <w:rPr>
                          <w:sz w:val="24"/>
                          <w:szCs w:val="24"/>
                        </w:rPr>
                        <w:t>Рис.</w:t>
                      </w:r>
                      <w:r>
                        <w:rPr>
                          <w:sz w:val="24"/>
                          <w:szCs w:val="24"/>
                        </w:rPr>
                        <w:t xml:space="preserve"> 3.2.16. Пищеводно-желудочный п</w:t>
                      </w:r>
                      <w:r>
                        <w:rPr>
                          <w:sz w:val="24"/>
                          <w:szCs w:val="24"/>
                        </w:rPr>
                        <w:t>е</w:t>
                      </w:r>
                      <w:r>
                        <w:rPr>
                          <w:sz w:val="24"/>
                          <w:szCs w:val="24"/>
                        </w:rPr>
                        <w:t>реход спустя 6 месяцев после операции.</w:t>
                      </w:r>
                    </w:p>
                    <w:p w:rsidR="00E51584" w:rsidRDefault="00E51584" w:rsidP="00C2002F"/>
                  </w:txbxContent>
                </v:textbox>
                <w10:wrap type="topAndBottom"/>
              </v:shape>
            </w:pict>
          </mc:Fallback>
        </mc:AlternateContent>
      </w:r>
      <w:r>
        <w:rPr>
          <w:sz w:val="28"/>
          <w:szCs w:val="28"/>
        </w:rPr>
        <w:t xml:space="preserve">                        </w:t>
      </w:r>
      <w:r>
        <w:rPr>
          <w:noProof/>
          <w:sz w:val="28"/>
          <w:szCs w:val="28"/>
        </w:rPr>
        <w:drawing>
          <wp:inline distT="0" distB="0" distL="0" distR="0" wp14:anchorId="10315ABC" wp14:editId="50729BE3">
            <wp:extent cx="2700000" cy="2160000"/>
            <wp:effectExtent l="19050" t="0" r="5100" b="0"/>
            <wp:docPr id="47"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srcRect/>
                    <a:stretch>
                      <a:fillRect/>
                    </a:stretch>
                  </pic:blipFill>
                  <pic:spPr bwMode="auto">
                    <a:xfrm>
                      <a:off x="0" y="0"/>
                      <a:ext cx="2700000" cy="2160000"/>
                    </a:xfrm>
                    <a:prstGeom prst="rect">
                      <a:avLst/>
                    </a:prstGeom>
                    <a:noFill/>
                    <a:ln w="9525">
                      <a:noFill/>
                      <a:miter lim="800000"/>
                      <a:headEnd/>
                      <a:tailEnd/>
                    </a:ln>
                  </pic:spPr>
                </pic:pic>
              </a:graphicData>
            </a:graphic>
          </wp:inline>
        </w:drawing>
      </w:r>
    </w:p>
    <w:p w:rsidR="00C2002F" w:rsidRDefault="00C2002F" w:rsidP="00C2002F">
      <w:pPr>
        <w:spacing w:line="360" w:lineRule="auto"/>
        <w:ind w:firstLine="709"/>
        <w:jc w:val="both"/>
        <w:rPr>
          <w:sz w:val="28"/>
          <w:szCs w:val="28"/>
          <w:lang w:val="en-US"/>
        </w:rPr>
      </w:pPr>
      <w:r w:rsidRPr="0063085E">
        <w:rPr>
          <w:sz w:val="28"/>
          <w:szCs w:val="28"/>
        </w:rPr>
        <w:t xml:space="preserve">Выполнены рентгенологические исследования </w:t>
      </w:r>
      <w:r>
        <w:rPr>
          <w:sz w:val="28"/>
          <w:szCs w:val="28"/>
        </w:rPr>
        <w:t>для выявления</w:t>
      </w:r>
      <w:r w:rsidRPr="0063085E">
        <w:rPr>
          <w:sz w:val="28"/>
          <w:szCs w:val="28"/>
        </w:rPr>
        <w:t xml:space="preserve"> зам</w:t>
      </w:r>
      <w:r w:rsidRPr="0063085E">
        <w:rPr>
          <w:sz w:val="28"/>
          <w:szCs w:val="28"/>
        </w:rPr>
        <w:t>ы</w:t>
      </w:r>
      <w:r w:rsidRPr="0063085E">
        <w:rPr>
          <w:sz w:val="28"/>
          <w:szCs w:val="28"/>
        </w:rPr>
        <w:t>кательной функции пищеводно-желудочного перехода</w:t>
      </w:r>
      <w:r>
        <w:rPr>
          <w:sz w:val="28"/>
          <w:szCs w:val="28"/>
        </w:rPr>
        <w:t xml:space="preserve"> через 6 месяцев п</w:t>
      </w:r>
      <w:r>
        <w:rPr>
          <w:sz w:val="28"/>
          <w:szCs w:val="28"/>
        </w:rPr>
        <w:t>о</w:t>
      </w:r>
      <w:r>
        <w:rPr>
          <w:sz w:val="28"/>
          <w:szCs w:val="28"/>
        </w:rPr>
        <w:t>сле корректирующей операции</w:t>
      </w:r>
      <w:r w:rsidRPr="0063085E">
        <w:rPr>
          <w:sz w:val="28"/>
          <w:szCs w:val="28"/>
        </w:rPr>
        <w:t>. Наличие рефлюкса изучалось по регистр</w:t>
      </w:r>
      <w:r w:rsidRPr="0063085E">
        <w:rPr>
          <w:sz w:val="28"/>
          <w:szCs w:val="28"/>
        </w:rPr>
        <w:t>а</w:t>
      </w:r>
      <w:r w:rsidRPr="0063085E">
        <w:rPr>
          <w:sz w:val="28"/>
          <w:szCs w:val="28"/>
        </w:rPr>
        <w:t>ции заброса бариевой взвеси из желудка в пищевод</w:t>
      </w:r>
      <w:r>
        <w:rPr>
          <w:sz w:val="28"/>
          <w:szCs w:val="28"/>
        </w:rPr>
        <w:t xml:space="preserve"> после введения взвеси сульфата бария в желудок по зонду</w:t>
      </w:r>
      <w:r w:rsidRPr="0063085E">
        <w:rPr>
          <w:sz w:val="28"/>
          <w:szCs w:val="28"/>
        </w:rPr>
        <w:t xml:space="preserve">. </w:t>
      </w:r>
      <w:r>
        <w:rPr>
          <w:sz w:val="28"/>
          <w:szCs w:val="28"/>
        </w:rPr>
        <w:t>Р</w:t>
      </w:r>
      <w:r w:rsidRPr="0063085E">
        <w:rPr>
          <w:sz w:val="28"/>
          <w:szCs w:val="28"/>
        </w:rPr>
        <w:t>ентгенологические исследования продемонстрировали, что вновь сформированный пищеводно-желудочный переход обладает значительными арефлюксными свойст</w:t>
      </w:r>
      <w:r>
        <w:rPr>
          <w:sz w:val="28"/>
          <w:szCs w:val="28"/>
        </w:rPr>
        <w:t>вами (рис. 3.2.17</w:t>
      </w:r>
      <w:r w:rsidRPr="0063085E">
        <w:rPr>
          <w:sz w:val="28"/>
          <w:szCs w:val="28"/>
        </w:rPr>
        <w:t>).</w:t>
      </w:r>
    </w:p>
    <w:p w:rsidR="00794945" w:rsidRDefault="00794945" w:rsidP="00C2002F">
      <w:pPr>
        <w:spacing w:line="360" w:lineRule="auto"/>
        <w:ind w:firstLine="709"/>
        <w:jc w:val="both"/>
        <w:rPr>
          <w:sz w:val="28"/>
          <w:szCs w:val="28"/>
          <w:lang w:val="en-US"/>
        </w:rPr>
      </w:pPr>
    </w:p>
    <w:p w:rsidR="00794945" w:rsidRPr="00794945" w:rsidRDefault="00794945" w:rsidP="00C2002F">
      <w:pPr>
        <w:spacing w:line="360" w:lineRule="auto"/>
        <w:ind w:firstLine="709"/>
        <w:jc w:val="both"/>
        <w:rPr>
          <w:sz w:val="28"/>
          <w:szCs w:val="28"/>
          <w:lang w:val="en-US"/>
        </w:rPr>
      </w:pPr>
    </w:p>
    <w:p w:rsidR="00C2002F" w:rsidRDefault="00C2002F" w:rsidP="00C2002F">
      <w:pPr>
        <w:spacing w:line="360" w:lineRule="auto"/>
        <w:ind w:firstLine="709"/>
        <w:jc w:val="both"/>
        <w:rPr>
          <w:noProof/>
          <w:sz w:val="28"/>
          <w:szCs w:val="28"/>
        </w:rPr>
      </w:pPr>
      <w:r>
        <w:rPr>
          <w:noProof/>
          <w:sz w:val="28"/>
          <w:szCs w:val="28"/>
        </w:rPr>
        <w:t xml:space="preserve">          </w:t>
      </w:r>
      <w:r w:rsidR="009C332B">
        <w:rPr>
          <w:noProof/>
          <w:sz w:val="28"/>
          <w:szCs w:val="28"/>
          <w:lang w:val="en-US"/>
        </w:rPr>
        <w:t xml:space="preserve">   </w:t>
      </w:r>
      <w:r w:rsidRPr="0063085E">
        <w:rPr>
          <w:noProof/>
          <w:sz w:val="28"/>
          <w:szCs w:val="28"/>
        </w:rPr>
        <w:drawing>
          <wp:inline distT="0" distB="0" distL="0" distR="0" wp14:anchorId="57D33924" wp14:editId="5D440693">
            <wp:extent cx="2346385" cy="1958166"/>
            <wp:effectExtent l="3810" t="0" r="635" b="635"/>
            <wp:docPr id="48"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9" cstate="print"/>
                    <a:srcRect l="9200" t="11698" r="17325" b="26603"/>
                    <a:stretch>
                      <a:fillRect/>
                    </a:stretch>
                  </pic:blipFill>
                  <pic:spPr bwMode="auto">
                    <a:xfrm rot="16200000" flipH="1">
                      <a:off x="0" y="0"/>
                      <a:ext cx="2351091" cy="1962093"/>
                    </a:xfrm>
                    <a:prstGeom prst="rect">
                      <a:avLst/>
                    </a:prstGeom>
                    <a:noFill/>
                    <a:ln w="9525">
                      <a:noFill/>
                      <a:miter lim="800000"/>
                      <a:headEnd/>
                      <a:tailEnd/>
                    </a:ln>
                  </pic:spPr>
                </pic:pic>
              </a:graphicData>
            </a:graphic>
          </wp:inline>
        </w:drawing>
      </w:r>
      <w:r>
        <w:rPr>
          <w:noProof/>
          <w:sz w:val="28"/>
          <w:szCs w:val="28"/>
        </w:rPr>
        <w:drawing>
          <wp:inline distT="0" distB="0" distL="0" distR="0" wp14:anchorId="15BD0FD8" wp14:editId="11158E2A">
            <wp:extent cx="1883482" cy="2329130"/>
            <wp:effectExtent l="0" t="0" r="2540" b="0"/>
            <wp:docPr id="49" name="Рисунок 5" descr="F:\1111\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1111\i.jpg"/>
                    <pic:cNvPicPr>
                      <a:picLocks noChangeAspect="1" noChangeArrowheads="1"/>
                    </pic:cNvPicPr>
                  </pic:nvPicPr>
                  <pic:blipFill>
                    <a:blip r:embed="rId40" cstate="print"/>
                    <a:srcRect/>
                    <a:stretch>
                      <a:fillRect/>
                    </a:stretch>
                  </pic:blipFill>
                  <pic:spPr bwMode="auto">
                    <a:xfrm>
                      <a:off x="0" y="0"/>
                      <a:ext cx="1883484" cy="2329132"/>
                    </a:xfrm>
                    <a:prstGeom prst="rect">
                      <a:avLst/>
                    </a:prstGeom>
                    <a:noFill/>
                    <a:ln w="9525">
                      <a:noFill/>
                      <a:miter lim="800000"/>
                      <a:headEnd/>
                      <a:tailEnd/>
                    </a:ln>
                  </pic:spPr>
                </pic:pic>
              </a:graphicData>
            </a:graphic>
          </wp:inline>
        </w:drawing>
      </w:r>
    </w:p>
    <w:p w:rsidR="00C2002F" w:rsidRDefault="00C2002F" w:rsidP="00C2002F">
      <w:pPr>
        <w:spacing w:line="360" w:lineRule="auto"/>
        <w:ind w:firstLine="709"/>
        <w:jc w:val="both"/>
        <w:rPr>
          <w:noProof/>
          <w:sz w:val="28"/>
          <w:szCs w:val="28"/>
        </w:rPr>
      </w:pPr>
      <w:r>
        <w:rPr>
          <w:noProof/>
          <w:sz w:val="28"/>
          <w:szCs w:val="28"/>
        </w:rPr>
        <mc:AlternateContent>
          <mc:Choice Requires="wps">
            <w:drawing>
              <wp:anchor distT="0" distB="0" distL="114300" distR="114300" simplePos="0" relativeHeight="251682816" behindDoc="0" locked="0" layoutInCell="1" allowOverlap="1">
                <wp:simplePos x="0" y="0"/>
                <wp:positionH relativeFrom="column">
                  <wp:posOffset>1320165</wp:posOffset>
                </wp:positionH>
                <wp:positionV relativeFrom="paragraph">
                  <wp:posOffset>177165</wp:posOffset>
                </wp:positionV>
                <wp:extent cx="3548380" cy="451485"/>
                <wp:effectExtent l="5715" t="5715" r="8255" b="9525"/>
                <wp:wrapNone/>
                <wp:docPr id="52" name="Поле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8380" cy="451485"/>
                        </a:xfrm>
                        <a:prstGeom prst="rect">
                          <a:avLst/>
                        </a:prstGeom>
                        <a:solidFill>
                          <a:srgbClr val="FFFFFF"/>
                        </a:solidFill>
                        <a:ln w="9525">
                          <a:solidFill>
                            <a:schemeClr val="bg1">
                              <a:lumMod val="100000"/>
                              <a:lumOff val="0"/>
                            </a:schemeClr>
                          </a:solidFill>
                          <a:miter lim="800000"/>
                          <a:headEnd/>
                          <a:tailEnd/>
                        </a:ln>
                      </wps:spPr>
                      <wps:txbx>
                        <w:txbxContent>
                          <w:p w:rsidR="00E51584" w:rsidRPr="00507D72" w:rsidRDefault="00E51584" w:rsidP="00C2002F">
                            <w:pPr>
                              <w:rPr>
                                <w:sz w:val="24"/>
                                <w:szCs w:val="24"/>
                              </w:rPr>
                            </w:pPr>
                            <w:r>
                              <w:rPr>
                                <w:sz w:val="24"/>
                                <w:szCs w:val="24"/>
                              </w:rPr>
                              <w:t>Рис. 3.2.17. Пищеводно-желудочный переход через 6 месяцев после корректирующей операции.</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Поле 52" o:spid="_x0000_s1058" type="#_x0000_t202" style="position:absolute;left:0;text-align:left;margin-left:103.95pt;margin-top:13.95pt;width:279.4pt;height:35.55pt;z-index:25168281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" strokecolor="white [3212]">
                <v:textbox style="mso-fit-shape-to-text:t">
                  <w:txbxContent>
                    <w:p w:rsidR="00E51584" w:rsidRPr="00507D72" w:rsidRDefault="00E51584" w:rsidP="00C2002F">
                      <w:pPr>
                        <w:rPr>
                          <w:sz w:val="24"/>
                          <w:szCs w:val="24"/>
                        </w:rPr>
                      </w:pPr>
                      <w:r>
                        <w:rPr>
                          <w:sz w:val="24"/>
                          <w:szCs w:val="24"/>
                        </w:rPr>
                        <w:t>Рис. 3.2.17. Пищеводно-желудочный переход через 6 месяцев после корректирующей операции.</w:t>
                      </w:r>
                    </w:p>
                  </w:txbxContent>
                </v:textbox>
              </v:shape>
            </w:pict>
          </mc:Fallback>
        </mc:AlternateContent>
      </w:r>
    </w:p>
    <w:p w:rsidR="00C2002F" w:rsidRDefault="00C2002F" w:rsidP="00C2002F">
      <w:pPr>
        <w:spacing w:line="360" w:lineRule="auto"/>
        <w:ind w:firstLine="709"/>
        <w:jc w:val="both"/>
        <w:rPr>
          <w:noProof/>
          <w:sz w:val="28"/>
          <w:szCs w:val="28"/>
        </w:rPr>
      </w:pPr>
    </w:p>
    <w:p w:rsidR="00C2002F" w:rsidRDefault="00C2002F" w:rsidP="00C2002F">
      <w:pPr>
        <w:spacing w:line="360" w:lineRule="auto"/>
        <w:ind w:firstLine="709"/>
        <w:jc w:val="both"/>
        <w:rPr>
          <w:noProof/>
          <w:sz w:val="28"/>
          <w:szCs w:val="28"/>
        </w:rPr>
      </w:pPr>
    </w:p>
    <w:p w:rsidR="00C2002F" w:rsidRPr="0063085E" w:rsidRDefault="00C2002F" w:rsidP="00C2002F">
      <w:pPr>
        <w:spacing w:line="360" w:lineRule="auto"/>
        <w:ind w:firstLine="709"/>
        <w:jc w:val="both"/>
        <w:rPr>
          <w:sz w:val="28"/>
          <w:szCs w:val="28"/>
        </w:rPr>
      </w:pPr>
      <w:r w:rsidRPr="0063085E">
        <w:rPr>
          <w:sz w:val="28"/>
          <w:szCs w:val="28"/>
        </w:rPr>
        <w:lastRenderedPageBreak/>
        <w:t>Слияние пищевода с желудком происходит ниже диафрагмы под острым углом, на вершине которого в просвет желудка вдается вновь сформированная складка, выполняющая роль кардиального клапана.</w:t>
      </w:r>
    </w:p>
    <w:p w:rsidR="00C2002F" w:rsidRDefault="00C2002F" w:rsidP="00C2002F">
      <w:pPr>
        <w:spacing w:line="360" w:lineRule="auto"/>
        <w:ind w:firstLine="709"/>
        <w:jc w:val="both"/>
        <w:rPr>
          <w:sz w:val="28"/>
          <w:szCs w:val="28"/>
        </w:rPr>
      </w:pPr>
      <w:r>
        <w:rPr>
          <w:sz w:val="28"/>
          <w:szCs w:val="28"/>
        </w:rPr>
        <w:t>Изучение состояния</w:t>
      </w:r>
      <w:r w:rsidRPr="00CD12C9">
        <w:rPr>
          <w:sz w:val="28"/>
          <w:szCs w:val="28"/>
        </w:rPr>
        <w:t xml:space="preserve"> системы антиоксидантной защиты в условиях экспериментального </w:t>
      </w:r>
      <w:r>
        <w:rPr>
          <w:sz w:val="28"/>
          <w:szCs w:val="28"/>
        </w:rPr>
        <w:t>моделирования аксиальной ГПОД и после коррект</w:t>
      </w:r>
      <w:r>
        <w:rPr>
          <w:sz w:val="28"/>
          <w:szCs w:val="28"/>
        </w:rPr>
        <w:t>и</w:t>
      </w:r>
      <w:r>
        <w:rPr>
          <w:sz w:val="28"/>
          <w:szCs w:val="28"/>
        </w:rPr>
        <w:t>рующей операции по нашему методу, позволило оценить</w:t>
      </w:r>
      <w:r w:rsidRPr="00CD12C9">
        <w:rPr>
          <w:sz w:val="28"/>
          <w:szCs w:val="28"/>
        </w:rPr>
        <w:t xml:space="preserve"> эффективно</w:t>
      </w:r>
      <w:r>
        <w:rPr>
          <w:sz w:val="28"/>
          <w:szCs w:val="28"/>
        </w:rPr>
        <w:t xml:space="preserve">сть выполненной </w:t>
      </w:r>
      <w:r w:rsidRPr="00CD12C9">
        <w:rPr>
          <w:sz w:val="28"/>
          <w:szCs w:val="28"/>
        </w:rPr>
        <w:t>коррекции желудочно-пищеводного реф</w:t>
      </w:r>
      <w:r>
        <w:rPr>
          <w:sz w:val="28"/>
          <w:szCs w:val="28"/>
        </w:rPr>
        <w:t>люкса. Динамика изменений продуктов пероксидации плазмы крови экспериментальных животных носила регрессивный характер.</w:t>
      </w:r>
    </w:p>
    <w:p w:rsidR="00C2002F" w:rsidRDefault="00C2002F" w:rsidP="00C2002F">
      <w:pPr>
        <w:spacing w:line="360" w:lineRule="auto"/>
        <w:ind w:firstLine="709"/>
        <w:jc w:val="both"/>
        <w:rPr>
          <w:sz w:val="28"/>
          <w:szCs w:val="28"/>
        </w:rPr>
      </w:pPr>
      <w:r>
        <w:rPr>
          <w:sz w:val="28"/>
          <w:szCs w:val="28"/>
        </w:rPr>
        <w:t>Исследование содержания первичных продуктов ПОЛ в плазме кр</w:t>
      </w:r>
      <w:r>
        <w:rPr>
          <w:sz w:val="28"/>
          <w:szCs w:val="28"/>
        </w:rPr>
        <w:t>о</w:t>
      </w:r>
      <w:r>
        <w:rPr>
          <w:sz w:val="28"/>
          <w:szCs w:val="28"/>
        </w:rPr>
        <w:t>ви экспериментальных животных на 10-е сутки, показало, что уровень МДА был достоверно выше установленного контрольного значения</w:t>
      </w:r>
      <w:r w:rsidRPr="008B68A9">
        <w:rPr>
          <w:sz w:val="28"/>
          <w:szCs w:val="28"/>
        </w:rPr>
        <w:t xml:space="preserve"> (</w:t>
      </w:r>
      <w:r>
        <w:rPr>
          <w:sz w:val="28"/>
          <w:szCs w:val="28"/>
        </w:rPr>
        <w:t>2,13 ± 0,057 мкмоль/мл) более чем в 2 раза – 4,64 ± 0,28 мкмоль/мл. Через 1 месяц снизился до уровня - 3,58 ± 0,24 мкмоль/мл, что превышало контрольное значение на 68%. Спустя 3 месяца уровень МДА составил 2,89 ± 0,27 мкмоль/мл, а через 6 месяцев был приближен к норме - 2,24 ± 0,15 мкмоль/мл.</w:t>
      </w:r>
    </w:p>
    <w:p w:rsidR="00C2002F" w:rsidRDefault="00C2002F" w:rsidP="00C2002F">
      <w:pPr>
        <w:spacing w:line="360" w:lineRule="auto"/>
        <w:ind w:firstLine="709"/>
        <w:jc w:val="both"/>
        <w:rPr>
          <w:sz w:val="28"/>
          <w:szCs w:val="28"/>
        </w:rPr>
      </w:pPr>
      <w:r>
        <w:rPr>
          <w:noProof/>
          <w:sz w:val="28"/>
          <w:szCs w:val="28"/>
        </w:rPr>
        <mc:AlternateContent>
          <mc:Choice Requires="wps">
            <w:drawing>
              <wp:anchor distT="0" distB="0" distL="114300" distR="114300" simplePos="0" relativeHeight="251698176" behindDoc="0" locked="0" layoutInCell="1" allowOverlap="0">
                <wp:simplePos x="0" y="0"/>
                <wp:positionH relativeFrom="column">
                  <wp:posOffset>1388110</wp:posOffset>
                </wp:positionH>
                <wp:positionV relativeFrom="paragraph">
                  <wp:posOffset>3445510</wp:posOffset>
                </wp:positionV>
                <wp:extent cx="3408680" cy="451485"/>
                <wp:effectExtent l="6985" t="6985" r="13335" b="8255"/>
                <wp:wrapTopAndBottom/>
                <wp:docPr id="51" name="Поле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08680" cy="451485"/>
                        </a:xfrm>
                        <a:prstGeom prst="rect">
                          <a:avLst/>
                        </a:prstGeom>
                        <a:solidFill>
                          <a:srgbClr val="FFFFFF"/>
                        </a:solidFill>
                        <a:ln w="9525">
                          <a:solidFill>
                            <a:schemeClr val="bg1">
                              <a:lumMod val="100000"/>
                              <a:lumOff val="0"/>
                            </a:schemeClr>
                          </a:solidFill>
                          <a:miter lim="800000"/>
                          <a:headEnd/>
                          <a:tailEnd/>
                        </a:ln>
                      </wps:spPr>
                      <wps:txbx>
                        <w:txbxContent>
                          <w:p w:rsidR="00E51584" w:rsidRPr="00910206" w:rsidRDefault="00E51584" w:rsidP="00C2002F">
                            <w:pPr>
                              <w:rPr>
                                <w:sz w:val="24"/>
                                <w:szCs w:val="24"/>
                              </w:rPr>
                            </w:pPr>
                            <w:r w:rsidRPr="00910206">
                              <w:rPr>
                                <w:sz w:val="24"/>
                                <w:szCs w:val="24"/>
                              </w:rPr>
                              <w:t>Рис</w:t>
                            </w:r>
                            <w:r>
                              <w:rPr>
                                <w:sz w:val="24"/>
                                <w:szCs w:val="24"/>
                              </w:rPr>
                              <w:t>. 3.2.18. Динамика продуктов ПОЛ после корректирующей операции.</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Поле 51" o:spid="_x0000_s1059" type="#_x0000_t202" style="position:absolute;left:0;text-align:left;margin-left:109.3pt;margin-top:271.3pt;width:268.4pt;height:35.55pt;z-index:2516981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" o:allowoverlap="f" strokecolor="white [3212]">
                <v:textbox style="mso-fit-shape-to-text:t">
                  <w:txbxContent>
                    <w:p w:rsidR="00E51584" w:rsidRPr="00910206" w:rsidRDefault="00E51584" w:rsidP="00C2002F">
                      <w:pPr>
                        <w:rPr>
                          <w:sz w:val="24"/>
                          <w:szCs w:val="24"/>
                        </w:rPr>
                      </w:pPr>
                      <w:r w:rsidRPr="00910206">
                        <w:rPr>
                          <w:sz w:val="24"/>
                          <w:szCs w:val="24"/>
                        </w:rPr>
                        <w:t>Рис</w:t>
                      </w:r>
                      <w:r>
                        <w:rPr>
                          <w:sz w:val="24"/>
                          <w:szCs w:val="24"/>
                        </w:rPr>
                        <w:t>. 3.2.18. Динамика продуктов ПОЛ после корректирующей операции.</w:t>
                      </w:r>
                    </w:p>
                  </w:txbxContent>
                </v:textbox>
                <w10:wrap type="topAndBottom"/>
              </v:shape>
            </w:pict>
          </mc:Fallback>
        </mc:AlternateContent>
      </w:r>
      <w:r>
        <w:rPr>
          <w:sz w:val="28"/>
          <w:szCs w:val="28"/>
        </w:rPr>
        <w:t xml:space="preserve">      </w:t>
      </w:r>
      <w:r w:rsidRPr="00FC4104">
        <w:rPr>
          <w:noProof/>
          <w:sz w:val="28"/>
          <w:szCs w:val="28"/>
        </w:rPr>
        <w:drawing>
          <wp:inline distT="0" distB="0" distL="0" distR="0" wp14:anchorId="02FB99AF" wp14:editId="09437970">
            <wp:extent cx="4572000" cy="3190875"/>
            <wp:effectExtent l="19050" t="0" r="19050" b="0"/>
            <wp:docPr id="50"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C2002F" w:rsidRDefault="00C2002F" w:rsidP="00C2002F">
      <w:pPr>
        <w:spacing w:line="360" w:lineRule="auto"/>
        <w:ind w:firstLine="709"/>
        <w:jc w:val="both"/>
        <w:rPr>
          <w:sz w:val="28"/>
          <w:szCs w:val="28"/>
        </w:rPr>
      </w:pPr>
      <w:r>
        <w:rPr>
          <w:sz w:val="28"/>
          <w:szCs w:val="28"/>
        </w:rPr>
        <w:lastRenderedPageBreak/>
        <w:t>Уровень ДК оказался более лабильным показателем. Через 10 дней после корректирующей операции составил 58,04 ± 1,8 мкмоль/мл, через 1 месяц - 32,24 ± 1,2 мкмоль/мл, по истечению 3-х месяцев - 28,08 ± 0,92 мкмоль/мл, а через 6 месяцев - 27,56 ± 0,96 мкмоль/мл (рис. 3.2.18).</w:t>
      </w:r>
    </w:p>
    <w:p w:rsidR="00B31ECD" w:rsidRDefault="00B31ECD">
      <w:pPr>
        <w:rPr>
          <w:sz w:val="28"/>
          <w:szCs w:val="28"/>
          <w:lang w:val="en-US"/>
        </w:rPr>
      </w:pPr>
    </w:p>
    <w:p w:rsidR="00047D24" w:rsidRDefault="00047D24">
      <w:pPr>
        <w:rPr>
          <w:sz w:val="28"/>
          <w:szCs w:val="28"/>
          <w:lang w:val="en-US"/>
        </w:rPr>
      </w:pPr>
    </w:p>
    <w:p w:rsidR="00047D24" w:rsidRDefault="00047D24">
      <w:pPr>
        <w:rPr>
          <w:sz w:val="28"/>
          <w:szCs w:val="28"/>
          <w:lang w:val="en-US"/>
        </w:rPr>
      </w:pPr>
    </w:p>
    <w:p w:rsidR="00047D24" w:rsidRDefault="00047D24">
      <w:pPr>
        <w:rPr>
          <w:sz w:val="28"/>
          <w:szCs w:val="28"/>
          <w:lang w:val="en-US"/>
        </w:rPr>
      </w:pPr>
    </w:p>
    <w:p w:rsidR="00047D24" w:rsidRDefault="00047D24">
      <w:pPr>
        <w:rPr>
          <w:sz w:val="28"/>
          <w:szCs w:val="28"/>
          <w:lang w:val="en-US"/>
        </w:rPr>
      </w:pPr>
    </w:p>
    <w:p w:rsidR="00047D24" w:rsidRDefault="00047D24">
      <w:pPr>
        <w:rPr>
          <w:sz w:val="28"/>
          <w:szCs w:val="28"/>
          <w:lang w:val="en-US"/>
        </w:rPr>
      </w:pPr>
    </w:p>
    <w:p w:rsidR="00047D24" w:rsidRDefault="00047D24">
      <w:pPr>
        <w:rPr>
          <w:sz w:val="28"/>
          <w:szCs w:val="28"/>
          <w:lang w:val="en-US"/>
        </w:rPr>
      </w:pPr>
    </w:p>
    <w:p w:rsidR="00047D24" w:rsidRDefault="00047D24">
      <w:pPr>
        <w:rPr>
          <w:sz w:val="28"/>
          <w:szCs w:val="28"/>
          <w:lang w:val="en-US"/>
        </w:rPr>
      </w:pPr>
    </w:p>
    <w:p w:rsidR="00047D24" w:rsidRDefault="00047D24">
      <w:pPr>
        <w:rPr>
          <w:sz w:val="28"/>
          <w:szCs w:val="28"/>
          <w:lang w:val="en-US"/>
        </w:rPr>
      </w:pPr>
    </w:p>
    <w:p w:rsidR="00047D24" w:rsidRDefault="00047D24">
      <w:pPr>
        <w:rPr>
          <w:sz w:val="28"/>
          <w:szCs w:val="28"/>
          <w:lang w:val="en-US"/>
        </w:rPr>
      </w:pPr>
    </w:p>
    <w:p w:rsidR="00047D24" w:rsidRDefault="00047D24">
      <w:pPr>
        <w:rPr>
          <w:sz w:val="28"/>
          <w:szCs w:val="28"/>
          <w:lang w:val="en-US"/>
        </w:rPr>
      </w:pPr>
    </w:p>
    <w:p w:rsidR="00047D24" w:rsidRDefault="00047D24">
      <w:pPr>
        <w:rPr>
          <w:sz w:val="28"/>
          <w:szCs w:val="28"/>
          <w:lang w:val="en-US"/>
        </w:rPr>
      </w:pPr>
    </w:p>
    <w:p w:rsidR="00047D24" w:rsidRDefault="00047D24">
      <w:pPr>
        <w:rPr>
          <w:sz w:val="28"/>
          <w:szCs w:val="28"/>
          <w:lang w:val="en-US"/>
        </w:rPr>
      </w:pPr>
    </w:p>
    <w:p w:rsidR="00047D24" w:rsidRDefault="00047D24">
      <w:pPr>
        <w:rPr>
          <w:sz w:val="28"/>
          <w:szCs w:val="28"/>
          <w:lang w:val="en-US"/>
        </w:rPr>
      </w:pPr>
    </w:p>
    <w:p w:rsidR="00047D24" w:rsidRDefault="00047D24">
      <w:pPr>
        <w:rPr>
          <w:sz w:val="28"/>
          <w:szCs w:val="28"/>
          <w:lang w:val="en-US"/>
        </w:rPr>
      </w:pPr>
    </w:p>
    <w:p w:rsidR="00047D24" w:rsidRDefault="00047D24">
      <w:pPr>
        <w:rPr>
          <w:sz w:val="28"/>
          <w:szCs w:val="28"/>
          <w:lang w:val="en-US"/>
        </w:rPr>
      </w:pPr>
    </w:p>
    <w:p w:rsidR="00047D24" w:rsidRDefault="00047D24">
      <w:pPr>
        <w:rPr>
          <w:sz w:val="28"/>
          <w:szCs w:val="28"/>
          <w:lang w:val="en-US"/>
        </w:rPr>
      </w:pPr>
    </w:p>
    <w:p w:rsidR="00047D24" w:rsidRDefault="00047D24">
      <w:pPr>
        <w:rPr>
          <w:sz w:val="28"/>
          <w:szCs w:val="28"/>
          <w:lang w:val="en-US"/>
        </w:rPr>
      </w:pPr>
    </w:p>
    <w:p w:rsidR="00047D24" w:rsidRDefault="00047D24">
      <w:pPr>
        <w:rPr>
          <w:sz w:val="28"/>
          <w:szCs w:val="28"/>
          <w:lang w:val="en-US"/>
        </w:rPr>
      </w:pPr>
    </w:p>
    <w:p w:rsidR="00047D24" w:rsidRDefault="00047D24">
      <w:pPr>
        <w:rPr>
          <w:sz w:val="28"/>
          <w:szCs w:val="28"/>
          <w:lang w:val="en-US"/>
        </w:rPr>
      </w:pPr>
    </w:p>
    <w:p w:rsidR="00047D24" w:rsidRDefault="00047D24">
      <w:pPr>
        <w:rPr>
          <w:sz w:val="28"/>
          <w:szCs w:val="28"/>
          <w:lang w:val="en-US"/>
        </w:rPr>
      </w:pPr>
    </w:p>
    <w:p w:rsidR="00047D24" w:rsidRDefault="00047D24">
      <w:pPr>
        <w:rPr>
          <w:sz w:val="28"/>
          <w:szCs w:val="28"/>
          <w:lang w:val="en-US"/>
        </w:rPr>
      </w:pPr>
    </w:p>
    <w:p w:rsidR="00047D24" w:rsidRDefault="00047D24">
      <w:pPr>
        <w:rPr>
          <w:sz w:val="28"/>
          <w:szCs w:val="28"/>
          <w:lang w:val="en-US"/>
        </w:rPr>
      </w:pPr>
    </w:p>
    <w:p w:rsidR="00047D24" w:rsidRDefault="00047D24">
      <w:pPr>
        <w:rPr>
          <w:sz w:val="28"/>
          <w:szCs w:val="28"/>
          <w:lang w:val="en-US"/>
        </w:rPr>
      </w:pPr>
    </w:p>
    <w:p w:rsidR="00047D24" w:rsidRDefault="00047D24">
      <w:pPr>
        <w:rPr>
          <w:sz w:val="28"/>
          <w:szCs w:val="28"/>
          <w:lang w:val="en-US"/>
        </w:rPr>
      </w:pPr>
    </w:p>
    <w:p w:rsidR="00047D24" w:rsidRDefault="00047D24">
      <w:pPr>
        <w:rPr>
          <w:sz w:val="28"/>
          <w:szCs w:val="28"/>
          <w:lang w:val="en-US"/>
        </w:rPr>
      </w:pPr>
    </w:p>
    <w:p w:rsidR="00047D24" w:rsidRDefault="00047D24">
      <w:pPr>
        <w:rPr>
          <w:sz w:val="28"/>
          <w:szCs w:val="28"/>
          <w:lang w:val="en-US"/>
        </w:rPr>
      </w:pPr>
    </w:p>
    <w:p w:rsidR="00047D24" w:rsidRDefault="00047D24">
      <w:pPr>
        <w:rPr>
          <w:sz w:val="28"/>
          <w:szCs w:val="28"/>
          <w:lang w:val="en-US"/>
        </w:rPr>
      </w:pPr>
    </w:p>
    <w:p w:rsidR="00047D24" w:rsidRDefault="00047D24">
      <w:pPr>
        <w:rPr>
          <w:sz w:val="28"/>
          <w:szCs w:val="28"/>
          <w:lang w:val="en-US"/>
        </w:rPr>
      </w:pPr>
    </w:p>
    <w:p w:rsidR="00047D24" w:rsidRDefault="00047D24">
      <w:pPr>
        <w:rPr>
          <w:sz w:val="28"/>
          <w:szCs w:val="28"/>
          <w:lang w:val="en-US"/>
        </w:rPr>
      </w:pPr>
    </w:p>
    <w:p w:rsidR="00047D24" w:rsidRDefault="00047D24">
      <w:pPr>
        <w:rPr>
          <w:sz w:val="28"/>
          <w:szCs w:val="28"/>
          <w:lang w:val="en-US"/>
        </w:rPr>
      </w:pPr>
    </w:p>
    <w:p w:rsidR="00047D24" w:rsidRDefault="00047D24">
      <w:pPr>
        <w:rPr>
          <w:sz w:val="28"/>
          <w:szCs w:val="28"/>
          <w:lang w:val="en-US"/>
        </w:rPr>
      </w:pPr>
    </w:p>
    <w:p w:rsidR="00047D24" w:rsidRDefault="00047D24">
      <w:pPr>
        <w:rPr>
          <w:sz w:val="28"/>
          <w:szCs w:val="28"/>
          <w:lang w:val="en-US"/>
        </w:rPr>
      </w:pPr>
    </w:p>
    <w:p w:rsidR="00047D24" w:rsidRDefault="00047D24">
      <w:pPr>
        <w:rPr>
          <w:sz w:val="28"/>
          <w:szCs w:val="28"/>
          <w:lang w:val="en-US"/>
        </w:rPr>
      </w:pPr>
    </w:p>
    <w:p w:rsidR="00047D24" w:rsidRDefault="00047D24">
      <w:pPr>
        <w:rPr>
          <w:sz w:val="28"/>
          <w:szCs w:val="28"/>
          <w:lang w:val="en-US"/>
        </w:rPr>
      </w:pPr>
    </w:p>
    <w:p w:rsidR="00047D24" w:rsidRDefault="00047D24">
      <w:pPr>
        <w:rPr>
          <w:sz w:val="28"/>
          <w:szCs w:val="28"/>
          <w:lang w:val="en-US"/>
        </w:rPr>
      </w:pPr>
    </w:p>
    <w:p w:rsidR="00047D24" w:rsidRDefault="00047D24">
      <w:pPr>
        <w:rPr>
          <w:sz w:val="28"/>
          <w:szCs w:val="28"/>
          <w:lang w:val="en-US"/>
        </w:rPr>
      </w:pPr>
    </w:p>
    <w:p w:rsidR="00047D24" w:rsidRDefault="00047D24">
      <w:pPr>
        <w:rPr>
          <w:sz w:val="28"/>
          <w:szCs w:val="28"/>
          <w:lang w:val="en-US"/>
        </w:rPr>
      </w:pPr>
    </w:p>
    <w:p w:rsidR="009D323C" w:rsidRPr="003C2AA8" w:rsidRDefault="009D323C" w:rsidP="009D323C">
      <w:pPr>
        <w:spacing w:line="360" w:lineRule="auto"/>
        <w:contextualSpacing/>
        <w:jc w:val="center"/>
        <w:rPr>
          <w:b/>
          <w:sz w:val="28"/>
          <w:szCs w:val="28"/>
        </w:rPr>
      </w:pPr>
      <w:r>
        <w:rPr>
          <w:b/>
          <w:sz w:val="28"/>
          <w:szCs w:val="28"/>
        </w:rPr>
        <w:lastRenderedPageBreak/>
        <w:t xml:space="preserve">ГЛАВА </w:t>
      </w:r>
      <w:r>
        <w:rPr>
          <w:b/>
          <w:sz w:val="28"/>
          <w:szCs w:val="28"/>
          <w:lang w:val="en-US"/>
        </w:rPr>
        <w:t>IV</w:t>
      </w:r>
    </w:p>
    <w:p w:rsidR="009D323C" w:rsidRDefault="009D323C" w:rsidP="009D323C">
      <w:pPr>
        <w:spacing w:line="360" w:lineRule="auto"/>
        <w:contextualSpacing/>
        <w:jc w:val="center"/>
        <w:rPr>
          <w:b/>
          <w:sz w:val="28"/>
          <w:szCs w:val="28"/>
        </w:rPr>
      </w:pPr>
      <w:r>
        <w:rPr>
          <w:b/>
          <w:sz w:val="28"/>
          <w:szCs w:val="28"/>
        </w:rPr>
        <w:t xml:space="preserve">Хирургические технологии при лечении больных </w:t>
      </w:r>
      <w:proofErr w:type="gramStart"/>
      <w:r>
        <w:rPr>
          <w:b/>
          <w:sz w:val="28"/>
          <w:szCs w:val="28"/>
        </w:rPr>
        <w:t>с</w:t>
      </w:r>
      <w:proofErr w:type="gramEnd"/>
      <w:r>
        <w:rPr>
          <w:b/>
          <w:sz w:val="28"/>
          <w:szCs w:val="28"/>
        </w:rPr>
        <w:t xml:space="preserve"> аксиальной </w:t>
      </w:r>
    </w:p>
    <w:p w:rsidR="009D323C" w:rsidRDefault="009D323C" w:rsidP="009D323C">
      <w:pPr>
        <w:spacing w:line="360" w:lineRule="auto"/>
        <w:contextualSpacing/>
        <w:jc w:val="center"/>
        <w:rPr>
          <w:b/>
          <w:sz w:val="28"/>
          <w:szCs w:val="28"/>
        </w:rPr>
      </w:pPr>
      <w:r>
        <w:rPr>
          <w:b/>
          <w:sz w:val="28"/>
          <w:szCs w:val="28"/>
        </w:rPr>
        <w:t>грыжей пищеводного отверстия диафрагмы.</w:t>
      </w:r>
    </w:p>
    <w:p w:rsidR="009D323C" w:rsidRPr="00D1200A" w:rsidRDefault="009D323C" w:rsidP="009D323C">
      <w:pPr>
        <w:spacing w:line="360" w:lineRule="auto"/>
        <w:contextualSpacing/>
        <w:jc w:val="center"/>
        <w:rPr>
          <w:b/>
          <w:sz w:val="28"/>
          <w:szCs w:val="28"/>
        </w:rPr>
      </w:pPr>
    </w:p>
    <w:p w:rsidR="009D323C" w:rsidRPr="00594D5E" w:rsidRDefault="009D323C" w:rsidP="009D323C">
      <w:pPr>
        <w:spacing w:line="360" w:lineRule="auto"/>
        <w:ind w:firstLine="720"/>
        <w:contextualSpacing/>
        <w:jc w:val="both"/>
        <w:rPr>
          <w:sz w:val="28"/>
          <w:szCs w:val="28"/>
        </w:rPr>
      </w:pPr>
      <w:r>
        <w:rPr>
          <w:sz w:val="28"/>
          <w:szCs w:val="28"/>
        </w:rPr>
        <w:t>Во второй половине</w:t>
      </w:r>
      <w:r w:rsidRPr="00594D5E">
        <w:rPr>
          <w:sz w:val="28"/>
          <w:szCs w:val="28"/>
        </w:rPr>
        <w:t xml:space="preserve"> </w:t>
      </w:r>
      <w:r w:rsidRPr="00594D5E">
        <w:rPr>
          <w:sz w:val="28"/>
          <w:szCs w:val="28"/>
          <w:lang w:val="en-US"/>
        </w:rPr>
        <w:t>XX</w:t>
      </w:r>
      <w:r w:rsidRPr="00594D5E">
        <w:rPr>
          <w:sz w:val="28"/>
          <w:szCs w:val="28"/>
        </w:rPr>
        <w:t xml:space="preserve"> столетия хирурги руководствовались ко</w:t>
      </w:r>
      <w:r w:rsidRPr="00594D5E">
        <w:rPr>
          <w:sz w:val="28"/>
          <w:szCs w:val="28"/>
        </w:rPr>
        <w:t>н</w:t>
      </w:r>
      <w:r w:rsidRPr="00594D5E">
        <w:rPr>
          <w:sz w:val="28"/>
          <w:szCs w:val="28"/>
        </w:rPr>
        <w:t>цепцией многофакторного патогенеза, в которой глав</w:t>
      </w:r>
      <w:r>
        <w:rPr>
          <w:sz w:val="28"/>
          <w:szCs w:val="28"/>
        </w:rPr>
        <w:t>ная роль в сдержив</w:t>
      </w:r>
      <w:r>
        <w:rPr>
          <w:sz w:val="28"/>
          <w:szCs w:val="28"/>
        </w:rPr>
        <w:t>а</w:t>
      </w:r>
      <w:r>
        <w:rPr>
          <w:sz w:val="28"/>
          <w:szCs w:val="28"/>
        </w:rPr>
        <w:t>нии ГЭР отведена НПС</w:t>
      </w:r>
      <w:r w:rsidRPr="00594D5E">
        <w:rPr>
          <w:sz w:val="28"/>
          <w:szCs w:val="28"/>
        </w:rPr>
        <w:t>. Соответственно, главным фактором патоге</w:t>
      </w:r>
      <w:r>
        <w:rPr>
          <w:sz w:val="28"/>
          <w:szCs w:val="28"/>
        </w:rPr>
        <w:t>неза ГЭРБ</w:t>
      </w:r>
      <w:r w:rsidRPr="00594D5E">
        <w:rPr>
          <w:sz w:val="28"/>
          <w:szCs w:val="28"/>
        </w:rPr>
        <w:t xml:space="preserve"> считается его функциональная некомпетентность. Вторым по знач</w:t>
      </w:r>
      <w:r w:rsidRPr="00594D5E">
        <w:rPr>
          <w:sz w:val="28"/>
          <w:szCs w:val="28"/>
        </w:rPr>
        <w:t>и</w:t>
      </w:r>
      <w:r w:rsidRPr="00594D5E">
        <w:rPr>
          <w:sz w:val="28"/>
          <w:szCs w:val="28"/>
        </w:rPr>
        <w:t>мости фактором патогенеза ГЭР считаются нарушения нормального ан</w:t>
      </w:r>
      <w:r w:rsidRPr="00594D5E">
        <w:rPr>
          <w:sz w:val="28"/>
          <w:szCs w:val="28"/>
        </w:rPr>
        <w:t>а</w:t>
      </w:r>
      <w:r w:rsidRPr="00594D5E">
        <w:rPr>
          <w:sz w:val="28"/>
          <w:szCs w:val="28"/>
        </w:rPr>
        <w:t>томического порядка в зоне эзофаго-гастрального угла (угла Гиса). В большинстве, они обусловлены миграцией кардии в средосте</w:t>
      </w:r>
      <w:r>
        <w:rPr>
          <w:sz w:val="28"/>
          <w:szCs w:val="28"/>
        </w:rPr>
        <w:t xml:space="preserve">ние через </w:t>
      </w:r>
      <w:r w:rsidRPr="00594D5E">
        <w:rPr>
          <w:sz w:val="28"/>
          <w:szCs w:val="28"/>
        </w:rPr>
        <w:t>К</w:t>
      </w:r>
      <w:r>
        <w:rPr>
          <w:sz w:val="28"/>
          <w:szCs w:val="28"/>
        </w:rPr>
        <w:t>ПОД</w:t>
      </w:r>
      <w:r w:rsidRPr="00594D5E">
        <w:rPr>
          <w:sz w:val="28"/>
          <w:szCs w:val="28"/>
        </w:rPr>
        <w:t xml:space="preserve"> или врожденным коротким пищево</w:t>
      </w:r>
      <w:r>
        <w:rPr>
          <w:sz w:val="28"/>
          <w:szCs w:val="28"/>
        </w:rPr>
        <w:t>дом</w:t>
      </w:r>
      <w:r w:rsidRPr="00594D5E">
        <w:rPr>
          <w:sz w:val="28"/>
          <w:szCs w:val="28"/>
        </w:rPr>
        <w:t>. Поэтому оперативное леч</w:t>
      </w:r>
      <w:r w:rsidRPr="00594D5E">
        <w:rPr>
          <w:sz w:val="28"/>
          <w:szCs w:val="28"/>
        </w:rPr>
        <w:t>е</w:t>
      </w:r>
      <w:r w:rsidRPr="00594D5E">
        <w:rPr>
          <w:sz w:val="28"/>
          <w:szCs w:val="28"/>
        </w:rPr>
        <w:t>ние ГЭРБ направлено на низведение кардии под диафрагму, восстановл</w:t>
      </w:r>
      <w:r w:rsidRPr="00594D5E">
        <w:rPr>
          <w:sz w:val="28"/>
          <w:szCs w:val="28"/>
        </w:rPr>
        <w:t>е</w:t>
      </w:r>
      <w:r w:rsidRPr="00594D5E">
        <w:rPr>
          <w:sz w:val="28"/>
          <w:szCs w:val="28"/>
        </w:rPr>
        <w:t>ние острого угла Гиса и усиление давления НПС. Последнее осуществляют за счет обертывания манжетки из дна желудка вокруг нижнего отдела п</w:t>
      </w:r>
      <w:r w:rsidRPr="00594D5E">
        <w:rPr>
          <w:sz w:val="28"/>
          <w:szCs w:val="28"/>
        </w:rPr>
        <w:t>и</w:t>
      </w:r>
      <w:r w:rsidRPr="00594D5E">
        <w:rPr>
          <w:sz w:val="28"/>
          <w:szCs w:val="28"/>
        </w:rPr>
        <w:t xml:space="preserve">щевода, оказывающей на него постоянное пассивное давление (операция </w:t>
      </w:r>
      <w:r w:rsidRPr="00594D5E">
        <w:rPr>
          <w:sz w:val="28"/>
          <w:szCs w:val="28"/>
          <w:lang w:val="en-US"/>
        </w:rPr>
        <w:t>Nissen</w:t>
      </w:r>
      <w:r w:rsidRPr="00594D5E">
        <w:rPr>
          <w:sz w:val="28"/>
          <w:szCs w:val="28"/>
        </w:rPr>
        <w:t xml:space="preserve">; - </w:t>
      </w:r>
      <w:r w:rsidRPr="00594D5E">
        <w:rPr>
          <w:sz w:val="28"/>
          <w:szCs w:val="28"/>
          <w:lang w:val="en-US"/>
        </w:rPr>
        <w:t>Rossetti</w:t>
      </w:r>
      <w:r w:rsidRPr="00594D5E">
        <w:rPr>
          <w:sz w:val="28"/>
          <w:szCs w:val="28"/>
        </w:rPr>
        <w:t xml:space="preserve">; - </w:t>
      </w:r>
      <w:r w:rsidRPr="00594D5E">
        <w:rPr>
          <w:sz w:val="28"/>
          <w:szCs w:val="28"/>
          <w:lang w:val="en-US"/>
        </w:rPr>
        <w:t>Toupet</w:t>
      </w:r>
      <w:r w:rsidRPr="00594D5E">
        <w:rPr>
          <w:sz w:val="28"/>
          <w:szCs w:val="28"/>
        </w:rPr>
        <w:t xml:space="preserve">; - </w:t>
      </w:r>
      <w:r w:rsidRPr="00594D5E">
        <w:rPr>
          <w:sz w:val="28"/>
          <w:szCs w:val="28"/>
          <w:lang w:val="en-US"/>
        </w:rPr>
        <w:t>Dor</w:t>
      </w:r>
      <w:r w:rsidRPr="00594D5E">
        <w:rPr>
          <w:sz w:val="28"/>
          <w:szCs w:val="28"/>
        </w:rPr>
        <w:t xml:space="preserve">; - </w:t>
      </w:r>
      <w:r w:rsidRPr="00594D5E">
        <w:rPr>
          <w:sz w:val="28"/>
          <w:szCs w:val="28"/>
          <w:lang w:val="en-US"/>
        </w:rPr>
        <w:t>BelseyMark</w:t>
      </w:r>
      <w:r w:rsidRPr="00594D5E">
        <w:rPr>
          <w:sz w:val="28"/>
          <w:szCs w:val="28"/>
        </w:rPr>
        <w:t xml:space="preserve"> 1</w:t>
      </w:r>
      <w:r w:rsidRPr="00594D5E">
        <w:rPr>
          <w:sz w:val="28"/>
          <w:szCs w:val="28"/>
          <w:lang w:val="en-US"/>
        </w:rPr>
        <w:t>V</w:t>
      </w:r>
      <w:r w:rsidRPr="00594D5E">
        <w:rPr>
          <w:sz w:val="28"/>
          <w:szCs w:val="28"/>
        </w:rPr>
        <w:t xml:space="preserve">). </w:t>
      </w:r>
    </w:p>
    <w:p w:rsidR="009D323C" w:rsidRDefault="009D323C" w:rsidP="009D323C">
      <w:pPr>
        <w:spacing w:line="360" w:lineRule="auto"/>
        <w:ind w:firstLine="709"/>
        <w:contextualSpacing/>
        <w:jc w:val="both"/>
        <w:rPr>
          <w:sz w:val="28"/>
          <w:szCs w:val="28"/>
        </w:rPr>
      </w:pPr>
      <w:r w:rsidRPr="009A79F9">
        <w:rPr>
          <w:sz w:val="28"/>
          <w:szCs w:val="28"/>
        </w:rPr>
        <w:t>Тугая манжетка проявляется в послеоперационном периоде дисфаг</w:t>
      </w:r>
      <w:r w:rsidRPr="009A79F9">
        <w:rPr>
          <w:sz w:val="28"/>
          <w:szCs w:val="28"/>
        </w:rPr>
        <w:t>и</w:t>
      </w:r>
      <w:r w:rsidRPr="009A79F9">
        <w:rPr>
          <w:sz w:val="28"/>
          <w:szCs w:val="28"/>
        </w:rPr>
        <w:t>ей, невозможностью отрыжки и рвоты, вздутием желудка, ее разрывом и рецидивом изжоги. Все эти осложнения предопределены ее конструкти</w:t>
      </w:r>
      <w:r w:rsidRPr="009A79F9">
        <w:rPr>
          <w:sz w:val="28"/>
          <w:szCs w:val="28"/>
        </w:rPr>
        <w:t>в</w:t>
      </w:r>
      <w:r w:rsidRPr="009A79F9">
        <w:rPr>
          <w:sz w:val="28"/>
          <w:szCs w:val="28"/>
        </w:rPr>
        <w:t>ным несовершенством. Очень сложно определить достаточность ее шир</w:t>
      </w:r>
      <w:r w:rsidRPr="009A79F9">
        <w:rPr>
          <w:sz w:val="28"/>
          <w:szCs w:val="28"/>
        </w:rPr>
        <w:t>и</w:t>
      </w:r>
      <w:r w:rsidRPr="009A79F9">
        <w:rPr>
          <w:sz w:val="28"/>
          <w:szCs w:val="28"/>
        </w:rPr>
        <w:t>ны и силы давления на НПС во время операции. Применение манометр</w:t>
      </w:r>
      <w:r w:rsidRPr="009A79F9">
        <w:rPr>
          <w:sz w:val="28"/>
          <w:szCs w:val="28"/>
        </w:rPr>
        <w:t>и</w:t>
      </w:r>
      <w:r w:rsidRPr="009A79F9">
        <w:rPr>
          <w:sz w:val="28"/>
          <w:szCs w:val="28"/>
        </w:rPr>
        <w:t>ческого контроля при ее сшивании не гарантирует избавление от этих осложнений. Со временем она ослабевает и ГЭРБ рецидивирует. Кроме т</w:t>
      </w:r>
      <w:r w:rsidRPr="009A79F9">
        <w:rPr>
          <w:sz w:val="28"/>
          <w:szCs w:val="28"/>
        </w:rPr>
        <w:t>о</w:t>
      </w:r>
      <w:r w:rsidRPr="009A79F9">
        <w:rPr>
          <w:sz w:val="28"/>
          <w:szCs w:val="28"/>
        </w:rPr>
        <w:t xml:space="preserve">го, для выполнения операций используют травматичные хирургические доступы и оперативные приемы. </w:t>
      </w:r>
    </w:p>
    <w:p w:rsidR="009D323C" w:rsidRDefault="009D323C" w:rsidP="009D323C">
      <w:pPr>
        <w:spacing w:line="360" w:lineRule="auto"/>
        <w:ind w:firstLine="709"/>
        <w:contextualSpacing/>
        <w:jc w:val="both"/>
        <w:rPr>
          <w:sz w:val="28"/>
          <w:szCs w:val="28"/>
        </w:rPr>
      </w:pPr>
      <w:r w:rsidRPr="009A79F9">
        <w:rPr>
          <w:sz w:val="28"/>
          <w:szCs w:val="28"/>
        </w:rPr>
        <w:t>Современные хирурги считают, что ключевым фактором патогенеза ГЭРБ является функциональная некомпетентность нижнего пищеводного сфинкте</w:t>
      </w:r>
      <w:r>
        <w:rPr>
          <w:sz w:val="28"/>
          <w:szCs w:val="28"/>
        </w:rPr>
        <w:t>ра</w:t>
      </w:r>
      <w:r w:rsidRPr="009A79F9">
        <w:rPr>
          <w:sz w:val="28"/>
          <w:szCs w:val="28"/>
        </w:rPr>
        <w:t xml:space="preserve">. Хирурги, следуя этой концепции, стремятся усилить его при </w:t>
      </w:r>
      <w:r w:rsidRPr="009A79F9">
        <w:rPr>
          <w:sz w:val="28"/>
          <w:szCs w:val="28"/>
        </w:rPr>
        <w:lastRenderedPageBreak/>
        <w:t xml:space="preserve">помощи фундопликационных оберток из дна желудка по Nissen, </w:t>
      </w:r>
      <w:r>
        <w:rPr>
          <w:sz w:val="28"/>
          <w:szCs w:val="28"/>
        </w:rPr>
        <w:t>п</w:t>
      </w:r>
      <w:proofErr w:type="gramStart"/>
      <w:r w:rsidRPr="009A79F9">
        <w:rPr>
          <w:sz w:val="28"/>
          <w:szCs w:val="28"/>
        </w:rPr>
        <w:t>o</w:t>
      </w:r>
      <w:proofErr w:type="gramEnd"/>
      <w:r>
        <w:rPr>
          <w:sz w:val="28"/>
          <w:szCs w:val="28"/>
        </w:rPr>
        <w:t xml:space="preserve"> </w:t>
      </w:r>
      <w:r w:rsidRPr="009A79F9">
        <w:rPr>
          <w:sz w:val="28"/>
          <w:szCs w:val="28"/>
        </w:rPr>
        <w:t xml:space="preserve">Toupet или Dor. </w:t>
      </w:r>
    </w:p>
    <w:p w:rsidR="009D323C" w:rsidRPr="009A79F9" w:rsidRDefault="009D323C" w:rsidP="009D323C">
      <w:pPr>
        <w:spacing w:line="360" w:lineRule="auto"/>
        <w:ind w:firstLine="709"/>
        <w:contextualSpacing/>
        <w:jc w:val="both"/>
        <w:rPr>
          <w:sz w:val="28"/>
          <w:szCs w:val="28"/>
        </w:rPr>
      </w:pPr>
      <w:r w:rsidRPr="009A79F9">
        <w:rPr>
          <w:sz w:val="28"/>
          <w:szCs w:val="28"/>
        </w:rPr>
        <w:t>Мы</w:t>
      </w:r>
      <w:r>
        <w:rPr>
          <w:sz w:val="28"/>
          <w:szCs w:val="28"/>
        </w:rPr>
        <w:t>, как и А.А. Залевский с соавт., считаем ключевым</w:t>
      </w:r>
      <w:r w:rsidRPr="009A79F9">
        <w:rPr>
          <w:sz w:val="28"/>
          <w:szCs w:val="28"/>
        </w:rPr>
        <w:t xml:space="preserve"> фактором н</w:t>
      </w:r>
      <w:r w:rsidRPr="009A79F9">
        <w:rPr>
          <w:sz w:val="28"/>
          <w:szCs w:val="28"/>
        </w:rPr>
        <w:t>е</w:t>
      </w:r>
      <w:r w:rsidRPr="009A79F9">
        <w:rPr>
          <w:sz w:val="28"/>
          <w:szCs w:val="28"/>
        </w:rPr>
        <w:t>компетентность клапан</w:t>
      </w:r>
      <w:r>
        <w:rPr>
          <w:sz w:val="28"/>
          <w:szCs w:val="28"/>
        </w:rPr>
        <w:t>а</w:t>
      </w:r>
      <w:r w:rsidRPr="009A79F9">
        <w:rPr>
          <w:sz w:val="28"/>
          <w:szCs w:val="28"/>
        </w:rPr>
        <w:t xml:space="preserve"> Губарева. Признаком его функциональной неко</w:t>
      </w:r>
      <w:r w:rsidRPr="009A79F9">
        <w:rPr>
          <w:sz w:val="28"/>
          <w:szCs w:val="28"/>
        </w:rPr>
        <w:t>м</w:t>
      </w:r>
      <w:r w:rsidRPr="009A79F9">
        <w:rPr>
          <w:sz w:val="28"/>
          <w:szCs w:val="28"/>
        </w:rPr>
        <w:t>петентности является негерметичность пищеводно-желудочного преддв</w:t>
      </w:r>
      <w:r w:rsidRPr="009A79F9">
        <w:rPr>
          <w:sz w:val="28"/>
          <w:szCs w:val="28"/>
        </w:rPr>
        <w:t>е</w:t>
      </w:r>
      <w:r w:rsidRPr="009A79F9">
        <w:rPr>
          <w:sz w:val="28"/>
          <w:szCs w:val="28"/>
        </w:rPr>
        <w:t>рия между приемами пи</w:t>
      </w:r>
      <w:r>
        <w:rPr>
          <w:sz w:val="28"/>
          <w:szCs w:val="28"/>
        </w:rPr>
        <w:t>щи и ГЭР</w:t>
      </w:r>
      <w:r w:rsidRPr="009A79F9">
        <w:rPr>
          <w:sz w:val="28"/>
          <w:szCs w:val="28"/>
        </w:rPr>
        <w:t xml:space="preserve"> в моменты физиологических релаксаций НПС. Эти расстройства возникают при грыжах пищеводного отверстия диафрагмы</w:t>
      </w:r>
      <w:r>
        <w:rPr>
          <w:sz w:val="28"/>
          <w:szCs w:val="28"/>
        </w:rPr>
        <w:t xml:space="preserve"> и</w:t>
      </w:r>
      <w:r w:rsidRPr="009A79F9">
        <w:rPr>
          <w:sz w:val="28"/>
          <w:szCs w:val="28"/>
        </w:rPr>
        <w:t xml:space="preserve"> врожденном коротком пищеводе</w:t>
      </w:r>
      <w:r>
        <w:rPr>
          <w:sz w:val="28"/>
          <w:szCs w:val="28"/>
        </w:rPr>
        <w:t>.</w:t>
      </w:r>
    </w:p>
    <w:p w:rsidR="009D323C" w:rsidRPr="009A79F9" w:rsidRDefault="009D323C" w:rsidP="009D323C">
      <w:pPr>
        <w:spacing w:line="360" w:lineRule="auto"/>
        <w:ind w:firstLine="709"/>
        <w:contextualSpacing/>
        <w:jc w:val="both"/>
        <w:rPr>
          <w:sz w:val="28"/>
          <w:szCs w:val="28"/>
        </w:rPr>
      </w:pPr>
      <w:r w:rsidRPr="009A79F9">
        <w:rPr>
          <w:sz w:val="28"/>
          <w:szCs w:val="28"/>
        </w:rPr>
        <w:t>Из-за негерметичности клапана Губарева между приемами пищи ж</w:t>
      </w:r>
      <w:r w:rsidRPr="009A79F9">
        <w:rPr>
          <w:sz w:val="28"/>
          <w:szCs w:val="28"/>
        </w:rPr>
        <w:t>е</w:t>
      </w:r>
      <w:r w:rsidRPr="009A79F9">
        <w:rPr>
          <w:sz w:val="28"/>
          <w:szCs w:val="28"/>
        </w:rPr>
        <w:t>лудочный сок непрерывно раздражает слизистую</w:t>
      </w:r>
      <w:r>
        <w:rPr>
          <w:sz w:val="28"/>
          <w:szCs w:val="28"/>
        </w:rPr>
        <w:t xml:space="preserve"> оболочку</w:t>
      </w:r>
      <w:r w:rsidRPr="009A79F9">
        <w:rPr>
          <w:sz w:val="28"/>
          <w:szCs w:val="28"/>
        </w:rPr>
        <w:t xml:space="preserve"> дистального отдела пищевода. Под влиянием раздражения учащ</w:t>
      </w:r>
      <w:r>
        <w:rPr>
          <w:sz w:val="28"/>
          <w:szCs w:val="28"/>
        </w:rPr>
        <w:t>аются и удлиняются физиологичес</w:t>
      </w:r>
      <w:r w:rsidRPr="009A79F9">
        <w:rPr>
          <w:sz w:val="28"/>
          <w:szCs w:val="28"/>
        </w:rPr>
        <w:t>кие релаксации НПС и ГЭР. Вначале это проявляется отры</w:t>
      </w:r>
      <w:r w:rsidRPr="009A79F9">
        <w:rPr>
          <w:sz w:val="28"/>
          <w:szCs w:val="28"/>
        </w:rPr>
        <w:t>ж</w:t>
      </w:r>
      <w:r w:rsidRPr="009A79F9">
        <w:rPr>
          <w:sz w:val="28"/>
          <w:szCs w:val="28"/>
        </w:rPr>
        <w:t>ками, изжогой и жжением в эпигастрии, без морфологического поврежд</w:t>
      </w:r>
      <w:r w:rsidRPr="009A79F9">
        <w:rPr>
          <w:sz w:val="28"/>
          <w:szCs w:val="28"/>
        </w:rPr>
        <w:t>е</w:t>
      </w:r>
      <w:r w:rsidRPr="009A79F9">
        <w:rPr>
          <w:sz w:val="28"/>
          <w:szCs w:val="28"/>
        </w:rPr>
        <w:t>ния слизистой. Позднее присоединяются симптомы рефлюкс-эзофагита. При этом почти у половины пациентов давление НПС нормальное или п</w:t>
      </w:r>
      <w:r w:rsidRPr="009A79F9">
        <w:rPr>
          <w:sz w:val="28"/>
          <w:szCs w:val="28"/>
        </w:rPr>
        <w:t>о</w:t>
      </w:r>
      <w:r>
        <w:rPr>
          <w:sz w:val="28"/>
          <w:szCs w:val="28"/>
        </w:rPr>
        <w:t>вышенное</w:t>
      </w:r>
      <w:r w:rsidRPr="009A79F9">
        <w:rPr>
          <w:sz w:val="28"/>
          <w:szCs w:val="28"/>
        </w:rPr>
        <w:t xml:space="preserve">. </w:t>
      </w:r>
    </w:p>
    <w:p w:rsidR="009D323C" w:rsidRDefault="009D323C" w:rsidP="009D323C">
      <w:pPr>
        <w:spacing w:line="360" w:lineRule="auto"/>
        <w:ind w:firstLine="709"/>
        <w:contextualSpacing/>
        <w:jc w:val="both"/>
        <w:rPr>
          <w:sz w:val="28"/>
          <w:szCs w:val="28"/>
        </w:rPr>
      </w:pPr>
      <w:r w:rsidRPr="009A79F9">
        <w:rPr>
          <w:sz w:val="28"/>
          <w:szCs w:val="28"/>
        </w:rPr>
        <w:t xml:space="preserve">На основании </w:t>
      </w:r>
      <w:r>
        <w:rPr>
          <w:sz w:val="28"/>
          <w:szCs w:val="28"/>
        </w:rPr>
        <w:t>вышеизложенного мы являемся последователями А.А. Залевского</w:t>
      </w:r>
      <w:r w:rsidRPr="009A79F9">
        <w:rPr>
          <w:sz w:val="28"/>
          <w:szCs w:val="28"/>
        </w:rPr>
        <w:t>,</w:t>
      </w:r>
      <w:r>
        <w:rPr>
          <w:sz w:val="28"/>
          <w:szCs w:val="28"/>
        </w:rPr>
        <w:t xml:space="preserve"> считая,</w:t>
      </w:r>
      <w:r w:rsidRPr="009A79F9">
        <w:rPr>
          <w:sz w:val="28"/>
          <w:szCs w:val="28"/>
        </w:rPr>
        <w:t xml:space="preserve"> что хирургической коррекции подлежит герметизир</w:t>
      </w:r>
      <w:r w:rsidRPr="009A79F9">
        <w:rPr>
          <w:sz w:val="28"/>
          <w:szCs w:val="28"/>
        </w:rPr>
        <w:t>у</w:t>
      </w:r>
      <w:r w:rsidRPr="009A79F9">
        <w:rPr>
          <w:sz w:val="28"/>
          <w:szCs w:val="28"/>
        </w:rPr>
        <w:t>ющая функция клапана Губарева, а не НПС, как это принято, исходя из л</w:t>
      </w:r>
      <w:r w:rsidRPr="009A79F9">
        <w:rPr>
          <w:sz w:val="28"/>
          <w:szCs w:val="28"/>
        </w:rPr>
        <w:t>о</w:t>
      </w:r>
      <w:r w:rsidRPr="009A79F9">
        <w:rPr>
          <w:sz w:val="28"/>
          <w:szCs w:val="28"/>
        </w:rPr>
        <w:t xml:space="preserve">гики прежней концепции патогенеза ГЭРБ. </w:t>
      </w:r>
    </w:p>
    <w:p w:rsidR="009D323C" w:rsidRPr="009A79F9" w:rsidRDefault="009D323C" w:rsidP="009D323C">
      <w:pPr>
        <w:spacing w:line="360" w:lineRule="auto"/>
        <w:ind w:firstLine="709"/>
        <w:contextualSpacing/>
        <w:jc w:val="both"/>
        <w:rPr>
          <w:sz w:val="28"/>
          <w:szCs w:val="28"/>
        </w:rPr>
      </w:pPr>
      <w:r w:rsidRPr="009A79F9">
        <w:rPr>
          <w:sz w:val="28"/>
          <w:szCs w:val="28"/>
        </w:rPr>
        <w:t xml:space="preserve">Мы считаем НПС компетентным при любом его давлении, так как сдерживание ГЭР не его функция. </w:t>
      </w:r>
      <w:r>
        <w:rPr>
          <w:sz w:val="28"/>
          <w:szCs w:val="28"/>
        </w:rPr>
        <w:t>И, как следствие, создали</w:t>
      </w:r>
      <w:r w:rsidRPr="009A79F9">
        <w:rPr>
          <w:sz w:val="28"/>
          <w:szCs w:val="28"/>
        </w:rPr>
        <w:t xml:space="preserve"> новую модель механизма антирефлюкса, эффективно герметизирующего ПЖП между приемами пищи и сдерживающего ГЭР в периоды</w:t>
      </w:r>
      <w:r>
        <w:rPr>
          <w:sz w:val="28"/>
          <w:szCs w:val="28"/>
        </w:rPr>
        <w:t xml:space="preserve"> его</w:t>
      </w:r>
      <w:r w:rsidRPr="009A79F9">
        <w:rPr>
          <w:sz w:val="28"/>
          <w:szCs w:val="28"/>
        </w:rPr>
        <w:t xml:space="preserve"> физиологических релаксаций. </w:t>
      </w:r>
    </w:p>
    <w:p w:rsidR="009D323C" w:rsidRDefault="009D323C" w:rsidP="009D323C">
      <w:pPr>
        <w:spacing w:line="360" w:lineRule="auto"/>
        <w:ind w:left="709"/>
        <w:contextualSpacing/>
        <w:jc w:val="both"/>
        <w:rPr>
          <w:b/>
          <w:sz w:val="28"/>
          <w:szCs w:val="28"/>
        </w:rPr>
      </w:pPr>
    </w:p>
    <w:p w:rsidR="009D323C" w:rsidRDefault="009D323C" w:rsidP="009D323C">
      <w:pPr>
        <w:spacing w:line="360" w:lineRule="auto"/>
        <w:ind w:left="709"/>
        <w:contextualSpacing/>
        <w:jc w:val="both"/>
        <w:rPr>
          <w:b/>
          <w:sz w:val="28"/>
          <w:szCs w:val="28"/>
        </w:rPr>
      </w:pPr>
    </w:p>
    <w:p w:rsidR="009D323C" w:rsidRDefault="009D323C" w:rsidP="009D323C">
      <w:pPr>
        <w:spacing w:line="360" w:lineRule="auto"/>
        <w:ind w:left="709"/>
        <w:contextualSpacing/>
        <w:jc w:val="both"/>
        <w:rPr>
          <w:b/>
          <w:sz w:val="28"/>
          <w:szCs w:val="28"/>
        </w:rPr>
      </w:pPr>
    </w:p>
    <w:p w:rsidR="009D323C" w:rsidRDefault="009D323C" w:rsidP="009D323C">
      <w:pPr>
        <w:spacing w:line="360" w:lineRule="auto"/>
        <w:ind w:left="709"/>
        <w:contextualSpacing/>
        <w:jc w:val="both"/>
        <w:rPr>
          <w:b/>
          <w:sz w:val="28"/>
          <w:szCs w:val="28"/>
        </w:rPr>
      </w:pPr>
    </w:p>
    <w:p w:rsidR="009D323C" w:rsidRDefault="009D323C" w:rsidP="009D323C">
      <w:pPr>
        <w:spacing w:line="360" w:lineRule="auto"/>
        <w:ind w:left="709"/>
        <w:contextualSpacing/>
        <w:jc w:val="both"/>
        <w:rPr>
          <w:b/>
          <w:sz w:val="28"/>
          <w:szCs w:val="28"/>
        </w:rPr>
      </w:pPr>
      <w:r>
        <w:rPr>
          <w:b/>
          <w:sz w:val="28"/>
          <w:szCs w:val="28"/>
        </w:rPr>
        <w:lastRenderedPageBreak/>
        <w:t>4.1. Хирургическое лечение больных с аксиальной грыжей п</w:t>
      </w:r>
      <w:r>
        <w:rPr>
          <w:b/>
          <w:sz w:val="28"/>
          <w:szCs w:val="28"/>
        </w:rPr>
        <w:t>и</w:t>
      </w:r>
      <w:r>
        <w:rPr>
          <w:b/>
          <w:sz w:val="28"/>
          <w:szCs w:val="28"/>
        </w:rPr>
        <w:t>щеводного отверстия диафрагмы новым оперативным приемом.</w:t>
      </w:r>
    </w:p>
    <w:p w:rsidR="009D323C" w:rsidRDefault="009D323C" w:rsidP="009D323C">
      <w:pPr>
        <w:spacing w:line="360" w:lineRule="auto"/>
        <w:ind w:firstLine="709"/>
        <w:contextualSpacing/>
        <w:jc w:val="both"/>
        <w:rPr>
          <w:sz w:val="28"/>
          <w:szCs w:val="28"/>
        </w:rPr>
      </w:pPr>
      <w:r>
        <w:rPr>
          <w:sz w:val="28"/>
          <w:szCs w:val="28"/>
        </w:rPr>
        <w:t xml:space="preserve">С 2010 года наряду с фундопликацией по Ниссену в клинике начато применение метода хирургического лечения </w:t>
      </w:r>
      <w:proofErr w:type="gramStart"/>
      <w:r>
        <w:rPr>
          <w:sz w:val="28"/>
          <w:szCs w:val="28"/>
        </w:rPr>
        <w:t>аксиальных</w:t>
      </w:r>
      <w:proofErr w:type="gramEnd"/>
      <w:r>
        <w:rPr>
          <w:sz w:val="28"/>
          <w:szCs w:val="28"/>
        </w:rPr>
        <w:t xml:space="preserve"> ГПОД новым оперативным приемом.</w:t>
      </w:r>
    </w:p>
    <w:p w:rsidR="009D323C" w:rsidRDefault="009D323C" w:rsidP="009D323C">
      <w:pPr>
        <w:spacing w:line="360" w:lineRule="auto"/>
        <w:ind w:firstLine="720"/>
        <w:contextualSpacing/>
        <w:jc w:val="both"/>
        <w:rPr>
          <w:sz w:val="28"/>
          <w:szCs w:val="28"/>
        </w:rPr>
      </w:pPr>
      <w:r w:rsidRPr="00EB2A12">
        <w:rPr>
          <w:sz w:val="28"/>
          <w:szCs w:val="28"/>
        </w:rPr>
        <w:t xml:space="preserve">Осуществлялся переднебоковой доступ к заднему средостению в </w:t>
      </w:r>
      <w:r w:rsidRPr="00EB2A12">
        <w:rPr>
          <w:sz w:val="28"/>
          <w:szCs w:val="28"/>
          <w:lang w:val="en-US"/>
        </w:rPr>
        <w:t>VI</w:t>
      </w:r>
      <w:r>
        <w:rPr>
          <w:sz w:val="28"/>
          <w:szCs w:val="28"/>
        </w:rPr>
        <w:t xml:space="preserve"> </w:t>
      </w:r>
      <w:r w:rsidRPr="00EB2A12">
        <w:rPr>
          <w:sz w:val="28"/>
          <w:szCs w:val="28"/>
        </w:rPr>
        <w:t>межреберье слева.</w:t>
      </w:r>
      <w:r>
        <w:rPr>
          <w:sz w:val="28"/>
          <w:szCs w:val="28"/>
        </w:rPr>
        <w:t xml:space="preserve"> После медиастинотомии оценивали</w:t>
      </w:r>
      <w:r w:rsidRPr="00EB2A12">
        <w:rPr>
          <w:rFonts w:eastAsia="Calibri"/>
          <w:sz w:val="28"/>
          <w:szCs w:val="28"/>
        </w:rPr>
        <w:t xml:space="preserve"> размер грыжевой части желудка. Как правило, абдоминальный отдел пищевода, а при бол</w:t>
      </w:r>
      <w:r w:rsidRPr="00EB2A12">
        <w:rPr>
          <w:rFonts w:eastAsia="Calibri"/>
          <w:sz w:val="28"/>
          <w:szCs w:val="28"/>
        </w:rPr>
        <w:t>ь</w:t>
      </w:r>
      <w:r w:rsidRPr="00EB2A12">
        <w:rPr>
          <w:rFonts w:eastAsia="Calibri"/>
          <w:sz w:val="28"/>
          <w:szCs w:val="28"/>
        </w:rPr>
        <w:t>ших грыжах и желудок, располагаются в заднем средостении. После расс</w:t>
      </w:r>
      <w:r w:rsidRPr="00EB2A12">
        <w:rPr>
          <w:rFonts w:eastAsia="Calibri"/>
          <w:sz w:val="28"/>
          <w:szCs w:val="28"/>
        </w:rPr>
        <w:t>е</w:t>
      </w:r>
      <w:r w:rsidRPr="00EB2A12">
        <w:rPr>
          <w:rFonts w:eastAsia="Calibri"/>
          <w:sz w:val="28"/>
          <w:szCs w:val="28"/>
        </w:rPr>
        <w:t>чения рубцовых параэзофагеальных сращений в заднем средостении, фи</w:t>
      </w:r>
      <w:r w:rsidRPr="00EB2A12">
        <w:rPr>
          <w:rFonts w:eastAsia="Calibri"/>
          <w:sz w:val="28"/>
          <w:szCs w:val="28"/>
        </w:rPr>
        <w:t>к</w:t>
      </w:r>
      <w:r w:rsidRPr="00EB2A12">
        <w:rPr>
          <w:rFonts w:eastAsia="Calibri"/>
          <w:sz w:val="28"/>
          <w:szCs w:val="28"/>
        </w:rPr>
        <w:t>сирующих пищевод, низводится пищеводно-желудочный переход ниже диафрагмы. Протяженность мобилизации пищевода выше кардии коле</w:t>
      </w:r>
      <w:r w:rsidRPr="00EB2A12">
        <w:rPr>
          <w:rFonts w:eastAsia="Calibri"/>
          <w:sz w:val="28"/>
          <w:szCs w:val="28"/>
        </w:rPr>
        <w:t>б</w:t>
      </w:r>
      <w:r w:rsidRPr="00EB2A12">
        <w:rPr>
          <w:rFonts w:eastAsia="Calibri"/>
          <w:sz w:val="28"/>
          <w:szCs w:val="28"/>
        </w:rPr>
        <w:t xml:space="preserve">лется от </w:t>
      </w:r>
      <w:smartTag w:uri="urn:schemas-microsoft-com:office:smarttags" w:element="metricconverter">
        <w:smartTagPr>
          <w:attr w:name="ProductID" w:val="6 см"/>
        </w:smartTagPr>
        <w:r w:rsidRPr="00EB2A12">
          <w:rPr>
            <w:rFonts w:eastAsia="Calibri"/>
            <w:sz w:val="28"/>
            <w:szCs w:val="28"/>
          </w:rPr>
          <w:t>6 см</w:t>
        </w:r>
      </w:smartTag>
      <w:r w:rsidRPr="00EB2A12">
        <w:rPr>
          <w:rFonts w:eastAsia="Calibri"/>
          <w:sz w:val="28"/>
          <w:szCs w:val="28"/>
        </w:rPr>
        <w:t xml:space="preserve"> до </w:t>
      </w:r>
      <w:smartTag w:uri="urn:schemas-microsoft-com:office:smarttags" w:element="metricconverter">
        <w:smartTagPr>
          <w:attr w:name="ProductID" w:val="8 см"/>
        </w:smartTagPr>
        <w:r w:rsidRPr="00EB2A12">
          <w:rPr>
            <w:rFonts w:eastAsia="Calibri"/>
            <w:sz w:val="28"/>
            <w:szCs w:val="28"/>
          </w:rPr>
          <w:t>8 см</w:t>
        </w:r>
      </w:smartTag>
      <w:r w:rsidRPr="00EB2A12">
        <w:rPr>
          <w:rFonts w:eastAsia="Calibri"/>
          <w:sz w:val="28"/>
          <w:szCs w:val="28"/>
        </w:rPr>
        <w:t>, чтобы длина абдоминального отдела пищевода с</w:t>
      </w:r>
      <w:r w:rsidRPr="00EB2A12">
        <w:rPr>
          <w:rFonts w:eastAsia="Calibri"/>
          <w:sz w:val="28"/>
          <w:szCs w:val="28"/>
        </w:rPr>
        <w:t>о</w:t>
      </w:r>
      <w:r w:rsidRPr="00EB2A12">
        <w:rPr>
          <w:rFonts w:eastAsia="Calibri"/>
          <w:sz w:val="28"/>
          <w:szCs w:val="28"/>
        </w:rPr>
        <w:t xml:space="preserve">ставила не менее </w:t>
      </w:r>
      <w:smartTag w:uri="urn:schemas-microsoft-com:office:smarttags" w:element="metricconverter">
        <w:smartTagPr>
          <w:attr w:name="ProductID" w:val="3 см"/>
        </w:smartTagPr>
        <w:r w:rsidRPr="00EB2A12">
          <w:rPr>
            <w:rFonts w:eastAsia="Calibri"/>
            <w:sz w:val="28"/>
            <w:szCs w:val="28"/>
          </w:rPr>
          <w:t>3 см</w:t>
        </w:r>
      </w:smartTag>
      <w:r w:rsidRPr="00EB2A12">
        <w:rPr>
          <w:rFonts w:eastAsia="Calibri"/>
          <w:sz w:val="28"/>
          <w:szCs w:val="28"/>
        </w:rPr>
        <w:t xml:space="preserve">. </w:t>
      </w:r>
      <w:r>
        <w:rPr>
          <w:sz w:val="28"/>
          <w:szCs w:val="28"/>
        </w:rPr>
        <w:t xml:space="preserve">(рис 4.1.1). </w:t>
      </w:r>
    </w:p>
    <w:p w:rsidR="009D323C" w:rsidRDefault="009D323C" w:rsidP="009D323C">
      <w:pPr>
        <w:spacing w:line="360" w:lineRule="auto"/>
        <w:ind w:firstLine="720"/>
        <w:contextualSpacing/>
        <w:jc w:val="both"/>
        <w:rPr>
          <w:sz w:val="28"/>
          <w:szCs w:val="28"/>
        </w:rPr>
      </w:pPr>
      <w:r>
        <w:rPr>
          <w:noProof/>
          <w:sz w:val="28"/>
          <w:szCs w:val="28"/>
        </w:rPr>
        <mc:AlternateContent>
          <mc:Choice Requires="wps">
            <w:drawing>
              <wp:anchor distT="0" distB="0" distL="114300" distR="114300" simplePos="0" relativeHeight="251702272" behindDoc="0" locked="0" layoutInCell="1" allowOverlap="0">
                <wp:simplePos x="0" y="0"/>
                <wp:positionH relativeFrom="column">
                  <wp:posOffset>1108710</wp:posOffset>
                </wp:positionH>
                <wp:positionV relativeFrom="paragraph">
                  <wp:posOffset>3521075</wp:posOffset>
                </wp:positionV>
                <wp:extent cx="3919220" cy="631190"/>
                <wp:effectExtent l="13335" t="6350" r="10795" b="10160"/>
                <wp:wrapTopAndBottom/>
                <wp:docPr id="110" name="Поле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9220" cy="631190"/>
                        </a:xfrm>
                        <a:prstGeom prst="rect">
                          <a:avLst/>
                        </a:prstGeom>
                        <a:solidFill>
                          <a:srgbClr val="FFFFFF"/>
                        </a:solidFill>
                        <a:ln w="9525">
                          <a:solidFill>
                            <a:schemeClr val="bg1">
                              <a:lumMod val="100000"/>
                              <a:lumOff val="0"/>
                            </a:schemeClr>
                          </a:solidFill>
                          <a:miter lim="800000"/>
                          <a:headEnd/>
                          <a:tailEnd/>
                        </a:ln>
                      </wps:spPr>
                      <wps:txbx>
                        <w:txbxContent>
                          <w:p w:rsidR="00E51584" w:rsidRPr="000C3692" w:rsidRDefault="00E51584" w:rsidP="009D323C">
                            <w:pPr>
                              <w:rPr>
                                <w:sz w:val="24"/>
                                <w:szCs w:val="24"/>
                              </w:rPr>
                            </w:pPr>
                            <w:r>
                              <w:rPr>
                                <w:sz w:val="24"/>
                                <w:szCs w:val="24"/>
                              </w:rPr>
                              <w:t>Рис. 4.1.1. Пищевод мобилизован выше кардии на пр</w:t>
                            </w:r>
                            <w:r>
                              <w:rPr>
                                <w:sz w:val="24"/>
                                <w:szCs w:val="24"/>
                              </w:rPr>
                              <w:t>о</w:t>
                            </w:r>
                            <w:r>
                              <w:rPr>
                                <w:sz w:val="24"/>
                                <w:szCs w:val="24"/>
                              </w:rPr>
                              <w:t>тяжении 7-8 см.</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Поле 110" o:spid="_x0000_s1060" type="#_x0000_t202" style="position:absolute;left:0;text-align:left;margin-left:87.3pt;margin-top:277.25pt;width:308.6pt;height:49.7pt;z-index:2517022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" o:allowoverlap="f" strokecolor="white [3212]">
                <v:textbox style="mso-fit-shape-to-text:t">
                  <w:txbxContent>
                    <w:p w:rsidR="00E51584" w:rsidRPr="000C3692" w:rsidRDefault="00E51584" w:rsidP="009D323C">
                      <w:pPr>
                        <w:rPr>
                          <w:sz w:val="24"/>
                          <w:szCs w:val="24"/>
                        </w:rPr>
                      </w:pPr>
                      <w:r>
                        <w:rPr>
                          <w:sz w:val="24"/>
                          <w:szCs w:val="24"/>
                        </w:rPr>
                        <w:t>Рис. 4.1.1. Пищевод мобилизован выше кардии на пр</w:t>
                      </w:r>
                      <w:r>
                        <w:rPr>
                          <w:sz w:val="24"/>
                          <w:szCs w:val="24"/>
                        </w:rPr>
                        <w:t>о</w:t>
                      </w:r>
                      <w:r>
                        <w:rPr>
                          <w:sz w:val="24"/>
                          <w:szCs w:val="24"/>
                        </w:rPr>
                        <w:t>тяжении 7-8 см.</w:t>
                      </w:r>
                    </w:p>
                  </w:txbxContent>
                </v:textbox>
                <w10:wrap type="topAndBottom"/>
              </v:shape>
            </w:pict>
          </mc:Fallback>
        </mc:AlternateContent>
      </w:r>
      <w:r>
        <w:rPr>
          <w:sz w:val="28"/>
          <w:szCs w:val="28"/>
        </w:rPr>
        <w:t xml:space="preserve">            </w:t>
      </w:r>
      <w:r>
        <w:rPr>
          <w:noProof/>
          <w:sz w:val="28"/>
          <w:szCs w:val="28"/>
        </w:rPr>
        <w:drawing>
          <wp:inline distT="0" distB="0" distL="0" distR="0" wp14:anchorId="2AD51989" wp14:editId="4C416586">
            <wp:extent cx="4118677" cy="3240000"/>
            <wp:effectExtent l="1905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srcRect/>
                    <a:stretch>
                      <a:fillRect/>
                    </a:stretch>
                  </pic:blipFill>
                  <pic:spPr bwMode="auto">
                    <a:xfrm>
                      <a:off x="0" y="0"/>
                      <a:ext cx="4118677" cy="3240000"/>
                    </a:xfrm>
                    <a:prstGeom prst="rect">
                      <a:avLst/>
                    </a:prstGeom>
                    <a:noFill/>
                    <a:ln w="9525">
                      <a:noFill/>
                      <a:miter lim="800000"/>
                      <a:headEnd/>
                      <a:tailEnd/>
                    </a:ln>
                  </pic:spPr>
                </pic:pic>
              </a:graphicData>
            </a:graphic>
          </wp:inline>
        </w:drawing>
      </w:r>
    </w:p>
    <w:p w:rsidR="009D323C" w:rsidRDefault="009D323C" w:rsidP="009D323C">
      <w:pPr>
        <w:spacing w:line="360" w:lineRule="auto"/>
        <w:ind w:firstLine="720"/>
        <w:contextualSpacing/>
        <w:jc w:val="both"/>
        <w:rPr>
          <w:sz w:val="28"/>
          <w:szCs w:val="28"/>
        </w:rPr>
      </w:pPr>
      <w:r w:rsidRPr="00EB2A12">
        <w:rPr>
          <w:rFonts w:eastAsia="Calibri"/>
          <w:sz w:val="28"/>
          <w:szCs w:val="28"/>
        </w:rPr>
        <w:lastRenderedPageBreak/>
        <w:t xml:space="preserve">С учетом ангиоархитектоники, выкраивается лоскут диафрагмы на ножке размерами 1,0 х </w:t>
      </w:r>
      <w:smartTag w:uri="urn:schemas-microsoft-com:office:smarttags" w:element="metricconverter">
        <w:smartTagPr>
          <w:attr w:name="ProductID" w:val="3,0 см"/>
        </w:smartTagPr>
        <w:r w:rsidRPr="00EB2A12">
          <w:rPr>
            <w:rFonts w:eastAsia="Calibri"/>
            <w:sz w:val="28"/>
            <w:szCs w:val="28"/>
          </w:rPr>
          <w:t>3,0 см</w:t>
        </w:r>
      </w:smartTag>
      <w:r w:rsidRPr="00EB2A12">
        <w:rPr>
          <w:rFonts w:eastAsia="Calibri"/>
          <w:sz w:val="28"/>
          <w:szCs w:val="28"/>
        </w:rPr>
        <w:t xml:space="preserve">, </w:t>
      </w:r>
      <w:r>
        <w:rPr>
          <w:sz w:val="28"/>
          <w:szCs w:val="28"/>
        </w:rPr>
        <w:t>предварительно на реверсируемый край ло</w:t>
      </w:r>
      <w:r>
        <w:rPr>
          <w:sz w:val="28"/>
          <w:szCs w:val="28"/>
        </w:rPr>
        <w:t>с</w:t>
      </w:r>
      <w:r>
        <w:rPr>
          <w:sz w:val="28"/>
          <w:szCs w:val="28"/>
        </w:rPr>
        <w:t xml:space="preserve">кута диафрагмы накладываются ситуационные швы (рис. 4.1.2, 4.1.3). </w:t>
      </w:r>
    </w:p>
    <w:p w:rsidR="009D323C" w:rsidRDefault="009D323C" w:rsidP="009D323C">
      <w:pPr>
        <w:spacing w:line="360" w:lineRule="auto"/>
        <w:ind w:firstLine="720"/>
        <w:contextualSpacing/>
        <w:jc w:val="both"/>
        <w:rPr>
          <w:sz w:val="28"/>
          <w:szCs w:val="28"/>
        </w:rPr>
      </w:pPr>
      <w:r>
        <w:rPr>
          <w:noProof/>
          <w:sz w:val="28"/>
          <w:szCs w:val="28"/>
        </w:rPr>
        <mc:AlternateContent>
          <mc:Choice Requires="wps">
            <w:drawing>
              <wp:anchor distT="0" distB="0" distL="114300" distR="114300" simplePos="0" relativeHeight="251703296" behindDoc="0" locked="0" layoutInCell="1" allowOverlap="0">
                <wp:simplePos x="0" y="0"/>
                <wp:positionH relativeFrom="column">
                  <wp:posOffset>1312545</wp:posOffset>
                </wp:positionH>
                <wp:positionV relativeFrom="paragraph">
                  <wp:posOffset>3156585</wp:posOffset>
                </wp:positionV>
                <wp:extent cx="3596005" cy="544830"/>
                <wp:effectExtent l="7620" t="13335" r="6350" b="13335"/>
                <wp:wrapTopAndBottom/>
                <wp:docPr id="109" name="Поле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6005" cy="544830"/>
                        </a:xfrm>
                        <a:prstGeom prst="rect">
                          <a:avLst/>
                        </a:prstGeom>
                        <a:solidFill>
                          <a:srgbClr val="FFFFFF"/>
                        </a:solidFill>
                        <a:ln w="9525">
                          <a:solidFill>
                            <a:schemeClr val="bg1">
                              <a:lumMod val="100000"/>
                              <a:lumOff val="0"/>
                            </a:schemeClr>
                          </a:solidFill>
                          <a:miter lim="800000"/>
                          <a:headEnd/>
                          <a:tailEnd/>
                        </a:ln>
                      </wps:spPr>
                      <wps:txbx>
                        <w:txbxContent>
                          <w:p w:rsidR="00E51584" w:rsidRPr="00010631" w:rsidRDefault="00E51584" w:rsidP="009D323C">
                            <w:pPr>
                              <w:rPr>
                                <w:sz w:val="24"/>
                                <w:szCs w:val="24"/>
                              </w:rPr>
                            </w:pPr>
                            <w:r>
                              <w:rPr>
                                <w:sz w:val="24"/>
                                <w:szCs w:val="24"/>
                              </w:rPr>
                              <w:t>Рис. 4.1.2</w:t>
                            </w:r>
                            <w:r w:rsidRPr="00010631">
                              <w:rPr>
                                <w:sz w:val="24"/>
                                <w:szCs w:val="24"/>
                              </w:rPr>
                              <w:t xml:space="preserve">. </w:t>
                            </w:r>
                            <w:r>
                              <w:rPr>
                                <w:sz w:val="24"/>
                                <w:szCs w:val="24"/>
                              </w:rPr>
                              <w:t>Н</w:t>
                            </w:r>
                            <w:r w:rsidRPr="00010631">
                              <w:rPr>
                                <w:sz w:val="24"/>
                                <w:szCs w:val="24"/>
                              </w:rPr>
                              <w:t>а реверсируемый край лоскута ди</w:t>
                            </w:r>
                            <w:r w:rsidRPr="00010631">
                              <w:rPr>
                                <w:sz w:val="24"/>
                                <w:szCs w:val="24"/>
                              </w:rPr>
                              <w:t>а</w:t>
                            </w:r>
                            <w:r w:rsidRPr="00010631">
                              <w:rPr>
                                <w:sz w:val="24"/>
                                <w:szCs w:val="24"/>
                              </w:rPr>
                              <w:t>фрагмы накладываются ситуационные</w:t>
                            </w:r>
                            <w:r>
                              <w:rPr>
                                <w:sz w:val="28"/>
                                <w:szCs w:val="28"/>
                              </w:rPr>
                              <w:t xml:space="preserve"> швы.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Поле 109" o:spid="_x0000_s1061" type="#_x0000_t202" style="position:absolute;left:0;text-align:left;margin-left:103.35pt;margin-top:248.55pt;width:283.15pt;height:42.9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" o:allowoverlap="f" strokecolor="white [3212]">
                <v:textbox>
                  <w:txbxContent>
                    <w:p w:rsidR="00E51584" w:rsidRPr="00010631" w:rsidRDefault="00E51584" w:rsidP="009D323C">
                      <w:pPr>
                        <w:rPr>
                          <w:sz w:val="24"/>
                          <w:szCs w:val="24"/>
                        </w:rPr>
                      </w:pPr>
                      <w:r>
                        <w:rPr>
                          <w:sz w:val="24"/>
                          <w:szCs w:val="24"/>
                        </w:rPr>
                        <w:t>Рис. 4.1.2</w:t>
                      </w:r>
                      <w:r w:rsidRPr="00010631">
                        <w:rPr>
                          <w:sz w:val="24"/>
                          <w:szCs w:val="24"/>
                        </w:rPr>
                        <w:t xml:space="preserve">. </w:t>
                      </w:r>
                      <w:r>
                        <w:rPr>
                          <w:sz w:val="24"/>
                          <w:szCs w:val="24"/>
                        </w:rPr>
                        <w:t>Н</w:t>
                      </w:r>
                      <w:r w:rsidRPr="00010631">
                        <w:rPr>
                          <w:sz w:val="24"/>
                          <w:szCs w:val="24"/>
                        </w:rPr>
                        <w:t>а реверсируемый край лоскута ди</w:t>
                      </w:r>
                      <w:r w:rsidRPr="00010631">
                        <w:rPr>
                          <w:sz w:val="24"/>
                          <w:szCs w:val="24"/>
                        </w:rPr>
                        <w:t>а</w:t>
                      </w:r>
                      <w:r w:rsidRPr="00010631">
                        <w:rPr>
                          <w:sz w:val="24"/>
                          <w:szCs w:val="24"/>
                        </w:rPr>
                        <w:t>фрагмы накладываются ситуационные</w:t>
                      </w:r>
                      <w:r>
                        <w:rPr>
                          <w:sz w:val="28"/>
                          <w:szCs w:val="28"/>
                        </w:rPr>
                        <w:t xml:space="preserve"> швы.</w:t>
                      </w:r>
                    </w:p>
                  </w:txbxContent>
                </v:textbox>
                <w10:wrap type="topAndBottom"/>
              </v:shape>
            </w:pict>
          </mc:Fallback>
        </mc:AlternateContent>
      </w:r>
      <w:r>
        <w:rPr>
          <w:sz w:val="28"/>
          <w:szCs w:val="28"/>
        </w:rPr>
        <w:t xml:space="preserve">         </w:t>
      </w:r>
      <w:r w:rsidR="00DE15ED">
        <w:rPr>
          <w:sz w:val="28"/>
          <w:szCs w:val="28"/>
          <w:lang w:val="en-US"/>
        </w:rPr>
        <w:t xml:space="preserve">  </w:t>
      </w:r>
      <w:r>
        <w:rPr>
          <w:sz w:val="28"/>
          <w:szCs w:val="28"/>
        </w:rPr>
        <w:t xml:space="preserve">   </w:t>
      </w:r>
      <w:r>
        <w:rPr>
          <w:noProof/>
          <w:sz w:val="28"/>
          <w:szCs w:val="28"/>
        </w:rPr>
        <w:drawing>
          <wp:inline distT="0" distB="0" distL="0" distR="0" wp14:anchorId="03E0ADD6" wp14:editId="5D798A49">
            <wp:extent cx="3663762" cy="2883600"/>
            <wp:effectExtent l="1905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srcRect/>
                    <a:stretch>
                      <a:fillRect/>
                    </a:stretch>
                  </pic:blipFill>
                  <pic:spPr bwMode="auto">
                    <a:xfrm>
                      <a:off x="0" y="0"/>
                      <a:ext cx="3663762" cy="2883600"/>
                    </a:xfrm>
                    <a:prstGeom prst="rect">
                      <a:avLst/>
                    </a:prstGeom>
                    <a:noFill/>
                    <a:ln w="9525">
                      <a:noFill/>
                      <a:miter lim="800000"/>
                      <a:headEnd/>
                      <a:tailEnd/>
                    </a:ln>
                  </pic:spPr>
                </pic:pic>
              </a:graphicData>
            </a:graphic>
          </wp:inline>
        </w:drawing>
      </w:r>
    </w:p>
    <w:p w:rsidR="009D323C" w:rsidRDefault="009D323C" w:rsidP="009D323C">
      <w:pPr>
        <w:spacing w:line="360" w:lineRule="auto"/>
        <w:ind w:firstLine="720"/>
        <w:contextualSpacing/>
        <w:jc w:val="both"/>
        <w:rPr>
          <w:sz w:val="28"/>
          <w:szCs w:val="28"/>
        </w:rPr>
      </w:pPr>
      <w:r>
        <w:rPr>
          <w:sz w:val="28"/>
          <w:szCs w:val="28"/>
        </w:rPr>
        <w:t xml:space="preserve">         </w:t>
      </w:r>
      <w:r w:rsidR="00DE15ED">
        <w:rPr>
          <w:sz w:val="28"/>
          <w:szCs w:val="28"/>
          <w:lang w:val="en-US"/>
        </w:rPr>
        <w:t xml:space="preserve">  </w:t>
      </w:r>
      <w:r>
        <w:rPr>
          <w:sz w:val="28"/>
          <w:szCs w:val="28"/>
        </w:rPr>
        <w:t xml:space="preserve">   </w:t>
      </w:r>
      <w:r>
        <w:rPr>
          <w:noProof/>
          <w:sz w:val="28"/>
          <w:szCs w:val="28"/>
        </w:rPr>
        <w:drawing>
          <wp:inline distT="0" distB="0" distL="0" distR="0" wp14:anchorId="1ABAFE6B" wp14:editId="12BF17EE">
            <wp:extent cx="3659188" cy="2880000"/>
            <wp:effectExtent l="1905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cstate="print"/>
                    <a:srcRect/>
                    <a:stretch>
                      <a:fillRect/>
                    </a:stretch>
                  </pic:blipFill>
                  <pic:spPr bwMode="auto">
                    <a:xfrm>
                      <a:off x="0" y="0"/>
                      <a:ext cx="3659188" cy="2880000"/>
                    </a:xfrm>
                    <a:prstGeom prst="rect">
                      <a:avLst/>
                    </a:prstGeom>
                    <a:noFill/>
                    <a:ln w="9525">
                      <a:noFill/>
                      <a:miter lim="800000"/>
                      <a:headEnd/>
                      <a:tailEnd/>
                    </a:ln>
                  </pic:spPr>
                </pic:pic>
              </a:graphicData>
            </a:graphic>
          </wp:inline>
        </w:drawing>
      </w:r>
    </w:p>
    <w:p w:rsidR="009D323C" w:rsidRDefault="009D323C" w:rsidP="009D323C">
      <w:pPr>
        <w:contextualSpacing/>
        <w:rPr>
          <w:sz w:val="28"/>
          <w:szCs w:val="28"/>
        </w:rPr>
      </w:pPr>
      <w:r>
        <w:rPr>
          <w:noProof/>
          <w:sz w:val="28"/>
          <w:szCs w:val="28"/>
        </w:rPr>
        <mc:AlternateContent>
          <mc:Choice Requires="wps">
            <w:drawing>
              <wp:anchor distT="0" distB="0" distL="114300" distR="114300" simplePos="0" relativeHeight="251704320" behindDoc="0" locked="0" layoutInCell="1" allowOverlap="1">
                <wp:simplePos x="0" y="0"/>
                <wp:positionH relativeFrom="column">
                  <wp:posOffset>1497330</wp:posOffset>
                </wp:positionH>
                <wp:positionV relativeFrom="paragraph">
                  <wp:posOffset>5080</wp:posOffset>
                </wp:positionV>
                <wp:extent cx="3138170" cy="459740"/>
                <wp:effectExtent l="11430" t="5080" r="12700" b="11430"/>
                <wp:wrapNone/>
                <wp:docPr id="108" name="Поле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8170" cy="459740"/>
                        </a:xfrm>
                        <a:prstGeom prst="rect">
                          <a:avLst/>
                        </a:prstGeom>
                        <a:solidFill>
                          <a:srgbClr val="FFFFFF"/>
                        </a:solidFill>
                        <a:ln w="9525">
                          <a:solidFill>
                            <a:schemeClr val="bg1">
                              <a:lumMod val="100000"/>
                              <a:lumOff val="0"/>
                            </a:schemeClr>
                          </a:solidFill>
                          <a:miter lim="800000"/>
                          <a:headEnd/>
                          <a:tailEnd/>
                        </a:ln>
                      </wps:spPr>
                      <wps:txbx>
                        <w:txbxContent>
                          <w:p w:rsidR="00E51584" w:rsidRPr="00131B4D" w:rsidRDefault="00E51584" w:rsidP="009D323C">
                            <w:pPr>
                              <w:rPr>
                                <w:sz w:val="24"/>
                                <w:szCs w:val="24"/>
                              </w:rPr>
                            </w:pPr>
                            <w:r w:rsidRPr="00131B4D">
                              <w:rPr>
                                <w:sz w:val="24"/>
                                <w:szCs w:val="24"/>
                              </w:rPr>
                              <w:t>Рис. 4.1.3. Л</w:t>
                            </w:r>
                            <w:r w:rsidRPr="00131B4D">
                              <w:rPr>
                                <w:rFonts w:eastAsia="Calibri"/>
                                <w:sz w:val="24"/>
                                <w:szCs w:val="24"/>
                              </w:rPr>
                              <w:t>оскут диафрагмы на ножке ра</w:t>
                            </w:r>
                            <w:r w:rsidRPr="00131B4D">
                              <w:rPr>
                                <w:rFonts w:eastAsia="Calibri"/>
                                <w:sz w:val="24"/>
                                <w:szCs w:val="24"/>
                              </w:rPr>
                              <w:t>з</w:t>
                            </w:r>
                            <w:r w:rsidRPr="00131B4D">
                              <w:rPr>
                                <w:rFonts w:eastAsia="Calibri"/>
                                <w:sz w:val="24"/>
                                <w:szCs w:val="24"/>
                              </w:rPr>
                              <w:t>мерами 1,0 х 3,0 см</w:t>
                            </w:r>
                            <w:r w:rsidRPr="00131B4D">
                              <w:rPr>
                                <w:sz w:val="24"/>
                                <w:szCs w:val="24"/>
                              </w:rPr>
                              <w:t>.</w:t>
                            </w:r>
                          </w:p>
                          <w:p w:rsidR="00E51584" w:rsidRDefault="00E51584" w:rsidP="009D323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Поле 108" o:spid="_x0000_s1062" type="#_x0000_t202" style="position:absolute;margin-left:117.9pt;margin-top:.4pt;width:247.1pt;height:36.2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" strokecolor="white [3212]">
                <v:textbox>
                  <w:txbxContent>
                    <w:p w:rsidR="00E51584" w:rsidRPr="00131B4D" w:rsidRDefault="00E51584" w:rsidP="009D323C">
                      <w:pPr>
                        <w:rPr>
                          <w:sz w:val="24"/>
                          <w:szCs w:val="24"/>
                        </w:rPr>
                      </w:pPr>
                      <w:r w:rsidRPr="00131B4D">
                        <w:rPr>
                          <w:sz w:val="24"/>
                          <w:szCs w:val="24"/>
                        </w:rPr>
                        <w:t>Рис. 4.1.3. Л</w:t>
                      </w:r>
                      <w:r w:rsidRPr="00131B4D">
                        <w:rPr>
                          <w:rFonts w:eastAsia="Calibri"/>
                          <w:sz w:val="24"/>
                          <w:szCs w:val="24"/>
                        </w:rPr>
                        <w:t>оскут диафрагмы на ножке ра</w:t>
                      </w:r>
                      <w:r w:rsidRPr="00131B4D">
                        <w:rPr>
                          <w:rFonts w:eastAsia="Calibri"/>
                          <w:sz w:val="24"/>
                          <w:szCs w:val="24"/>
                        </w:rPr>
                        <w:t>з</w:t>
                      </w:r>
                      <w:r w:rsidRPr="00131B4D">
                        <w:rPr>
                          <w:rFonts w:eastAsia="Calibri"/>
                          <w:sz w:val="24"/>
                          <w:szCs w:val="24"/>
                        </w:rPr>
                        <w:t>мерами 1,0 х 3,0 см</w:t>
                      </w:r>
                      <w:r w:rsidRPr="00131B4D">
                        <w:rPr>
                          <w:sz w:val="24"/>
                          <w:szCs w:val="24"/>
                        </w:rPr>
                        <w:t>.</w:t>
                      </w:r>
                    </w:p>
                    <w:p w:rsidR="00E51584" w:rsidRDefault="00E51584" w:rsidP="009D323C"/>
                  </w:txbxContent>
                </v:textbox>
              </v:shape>
            </w:pict>
          </mc:Fallback>
        </mc:AlternateContent>
      </w:r>
    </w:p>
    <w:p w:rsidR="009D323C" w:rsidRDefault="009D323C" w:rsidP="009D323C">
      <w:pPr>
        <w:contextualSpacing/>
        <w:rPr>
          <w:sz w:val="28"/>
          <w:szCs w:val="28"/>
        </w:rPr>
      </w:pPr>
    </w:p>
    <w:p w:rsidR="009D323C" w:rsidRDefault="009D323C" w:rsidP="009D323C">
      <w:pPr>
        <w:contextualSpacing/>
        <w:rPr>
          <w:sz w:val="28"/>
          <w:szCs w:val="28"/>
        </w:rPr>
      </w:pPr>
    </w:p>
    <w:p w:rsidR="009D323C" w:rsidRDefault="009D323C" w:rsidP="009D323C">
      <w:pPr>
        <w:spacing w:line="360" w:lineRule="auto"/>
        <w:ind w:firstLine="709"/>
        <w:contextualSpacing/>
        <w:jc w:val="both"/>
        <w:rPr>
          <w:sz w:val="28"/>
          <w:szCs w:val="28"/>
        </w:rPr>
      </w:pPr>
    </w:p>
    <w:p w:rsidR="009D323C" w:rsidRDefault="009D323C" w:rsidP="009D323C">
      <w:pPr>
        <w:spacing w:line="360" w:lineRule="auto"/>
        <w:ind w:firstLine="709"/>
        <w:contextualSpacing/>
        <w:jc w:val="both"/>
        <w:rPr>
          <w:sz w:val="28"/>
          <w:szCs w:val="28"/>
        </w:rPr>
      </w:pPr>
    </w:p>
    <w:p w:rsidR="009D323C" w:rsidRDefault="009D323C" w:rsidP="009D323C">
      <w:pPr>
        <w:spacing w:line="360" w:lineRule="auto"/>
        <w:ind w:firstLine="709"/>
        <w:contextualSpacing/>
        <w:jc w:val="both"/>
        <w:rPr>
          <w:sz w:val="28"/>
          <w:szCs w:val="28"/>
        </w:rPr>
      </w:pPr>
      <w:r>
        <w:rPr>
          <w:sz w:val="28"/>
          <w:szCs w:val="28"/>
        </w:rPr>
        <w:lastRenderedPageBreak/>
        <w:t xml:space="preserve">         </w:t>
      </w:r>
      <w:r w:rsidR="000A76DB">
        <w:rPr>
          <w:sz w:val="28"/>
          <w:szCs w:val="28"/>
          <w:lang w:val="en-US"/>
        </w:rPr>
        <w:t xml:space="preserve">   </w:t>
      </w:r>
      <w:r>
        <w:rPr>
          <w:sz w:val="28"/>
          <w:szCs w:val="28"/>
        </w:rPr>
        <w:t xml:space="preserve">   </w:t>
      </w:r>
      <w:r>
        <w:rPr>
          <w:noProof/>
          <w:sz w:val="28"/>
          <w:szCs w:val="28"/>
        </w:rPr>
        <w:drawing>
          <wp:inline distT="0" distB="0" distL="0" distR="0" wp14:anchorId="4805BCC2" wp14:editId="1F273A44">
            <wp:extent cx="3657600" cy="2883877"/>
            <wp:effectExtent l="19050" t="0" r="0" b="0"/>
            <wp:docPr id="72" name="Рисунок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a:blip r:embed="rId45" cstate="print"/>
                    <a:srcRect/>
                    <a:stretch>
                      <a:fillRect/>
                    </a:stretch>
                  </pic:blipFill>
                  <pic:spPr bwMode="auto">
                    <a:xfrm>
                      <a:off x="0" y="0"/>
                      <a:ext cx="3657600" cy="2883877"/>
                    </a:xfrm>
                    <a:prstGeom prst="rect">
                      <a:avLst/>
                    </a:prstGeom>
                    <a:noFill/>
                    <a:ln w="9525">
                      <a:noFill/>
                      <a:miter lim="800000"/>
                      <a:headEnd/>
                      <a:tailEnd/>
                    </a:ln>
                  </pic:spPr>
                </pic:pic>
              </a:graphicData>
            </a:graphic>
          </wp:inline>
        </w:drawing>
      </w:r>
    </w:p>
    <w:p w:rsidR="009D323C" w:rsidRDefault="009D323C" w:rsidP="009D323C">
      <w:pPr>
        <w:spacing w:line="360" w:lineRule="auto"/>
        <w:ind w:firstLine="709"/>
        <w:contextualSpacing/>
        <w:jc w:val="both"/>
        <w:rPr>
          <w:sz w:val="28"/>
          <w:szCs w:val="28"/>
        </w:rPr>
      </w:pPr>
      <w:r>
        <w:rPr>
          <w:noProof/>
          <w:sz w:val="28"/>
          <w:szCs w:val="28"/>
        </w:rPr>
        <mc:AlternateContent>
          <mc:Choice Requires="wps">
            <w:drawing>
              <wp:anchor distT="0" distB="0" distL="114300" distR="114300" simplePos="0" relativeHeight="251705344" behindDoc="0" locked="0" layoutInCell="1" allowOverlap="0">
                <wp:simplePos x="0" y="0"/>
                <wp:positionH relativeFrom="column">
                  <wp:posOffset>1445895</wp:posOffset>
                </wp:positionH>
                <wp:positionV relativeFrom="paragraph">
                  <wp:posOffset>33020</wp:posOffset>
                </wp:positionV>
                <wp:extent cx="3242310" cy="616585"/>
                <wp:effectExtent l="7620" t="13970" r="7620" b="7620"/>
                <wp:wrapTopAndBottom/>
                <wp:docPr id="107" name="Поле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42310" cy="616585"/>
                        </a:xfrm>
                        <a:prstGeom prst="rect">
                          <a:avLst/>
                        </a:prstGeom>
                        <a:solidFill>
                          <a:srgbClr val="FFFFFF"/>
                        </a:solidFill>
                        <a:ln w="9525">
                          <a:solidFill>
                            <a:schemeClr val="bg1">
                              <a:lumMod val="100000"/>
                              <a:lumOff val="0"/>
                            </a:schemeClr>
                          </a:solidFill>
                          <a:miter lim="800000"/>
                          <a:headEnd/>
                          <a:tailEnd/>
                        </a:ln>
                      </wps:spPr>
                      <wps:txbx>
                        <w:txbxContent>
                          <w:p w:rsidR="00E51584" w:rsidRPr="00B14B87" w:rsidRDefault="00E51584" w:rsidP="009D323C">
                            <w:pPr>
                              <w:rPr>
                                <w:sz w:val="24"/>
                                <w:szCs w:val="24"/>
                              </w:rPr>
                            </w:pPr>
                            <w:r w:rsidRPr="00B14B87">
                              <w:rPr>
                                <w:sz w:val="24"/>
                                <w:szCs w:val="24"/>
                              </w:rPr>
                              <w:t>Рис. 4.1.4. Выкроенный лоскут диафрагмы р</w:t>
                            </w:r>
                            <w:r w:rsidRPr="00B14B87">
                              <w:rPr>
                                <w:sz w:val="24"/>
                                <w:szCs w:val="24"/>
                              </w:rPr>
                              <w:t>е</w:t>
                            </w:r>
                            <w:r>
                              <w:rPr>
                                <w:sz w:val="24"/>
                                <w:szCs w:val="24"/>
                              </w:rPr>
                              <w:t>версируе</w:t>
                            </w:r>
                            <w:r w:rsidRPr="00B14B87">
                              <w:rPr>
                                <w:sz w:val="24"/>
                                <w:szCs w:val="24"/>
                              </w:rPr>
                              <w:t>т</w:t>
                            </w:r>
                            <w:r>
                              <w:rPr>
                                <w:sz w:val="24"/>
                                <w:szCs w:val="24"/>
                              </w:rPr>
                              <w:t>ся</w:t>
                            </w:r>
                            <w:r w:rsidRPr="00B14B87">
                              <w:rPr>
                                <w:sz w:val="24"/>
                                <w:szCs w:val="24"/>
                              </w:rPr>
                              <w:t xml:space="preserve"> к боковой стенке пищевода</w:t>
                            </w:r>
                            <w:r>
                              <w:rPr>
                                <w:sz w:val="24"/>
                                <w:szCs w:val="24"/>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Поле 107" o:spid="_x0000_s1063" type="#_x0000_t202" style="position:absolute;left:0;text-align:left;margin-left:113.85pt;margin-top:2.6pt;width:255.3pt;height:48.5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" o:allowoverlap="f" strokecolor="white [3212]">
                <v:textbox>
                  <w:txbxContent>
                    <w:p w:rsidR="00E51584" w:rsidRPr="00B14B87" w:rsidRDefault="00E51584" w:rsidP="009D323C">
                      <w:pPr>
                        <w:rPr>
                          <w:sz w:val="24"/>
                          <w:szCs w:val="24"/>
                        </w:rPr>
                      </w:pPr>
                      <w:r w:rsidRPr="00B14B87">
                        <w:rPr>
                          <w:sz w:val="24"/>
                          <w:szCs w:val="24"/>
                        </w:rPr>
                        <w:t>Рис. 4.1.4. Выкроенный лоскут диафрагмы р</w:t>
                      </w:r>
                      <w:r w:rsidRPr="00B14B87">
                        <w:rPr>
                          <w:sz w:val="24"/>
                          <w:szCs w:val="24"/>
                        </w:rPr>
                        <w:t>е</w:t>
                      </w:r>
                      <w:r>
                        <w:rPr>
                          <w:sz w:val="24"/>
                          <w:szCs w:val="24"/>
                        </w:rPr>
                        <w:t>версируе</w:t>
                      </w:r>
                      <w:r w:rsidRPr="00B14B87">
                        <w:rPr>
                          <w:sz w:val="24"/>
                          <w:szCs w:val="24"/>
                        </w:rPr>
                        <w:t>т</w:t>
                      </w:r>
                      <w:r>
                        <w:rPr>
                          <w:sz w:val="24"/>
                          <w:szCs w:val="24"/>
                        </w:rPr>
                        <w:t>ся</w:t>
                      </w:r>
                      <w:r w:rsidRPr="00B14B87">
                        <w:rPr>
                          <w:sz w:val="24"/>
                          <w:szCs w:val="24"/>
                        </w:rPr>
                        <w:t xml:space="preserve"> к боковой стенке пищевода</w:t>
                      </w:r>
                      <w:r>
                        <w:rPr>
                          <w:sz w:val="24"/>
                          <w:szCs w:val="24"/>
                        </w:rPr>
                        <w:t>.</w:t>
                      </w:r>
                    </w:p>
                  </w:txbxContent>
                </v:textbox>
                <w10:wrap type="topAndBottom"/>
              </v:shape>
            </w:pict>
          </mc:Fallback>
        </mc:AlternateContent>
      </w:r>
      <w:r>
        <w:rPr>
          <w:sz w:val="28"/>
          <w:szCs w:val="28"/>
        </w:rPr>
        <w:t xml:space="preserve">          </w:t>
      </w:r>
      <w:r w:rsidR="000A76DB">
        <w:rPr>
          <w:sz w:val="28"/>
          <w:szCs w:val="28"/>
          <w:lang w:val="en-US"/>
        </w:rPr>
        <w:t xml:space="preserve">   </w:t>
      </w:r>
      <w:r>
        <w:rPr>
          <w:sz w:val="28"/>
          <w:szCs w:val="28"/>
        </w:rPr>
        <w:t xml:space="preserve">  </w:t>
      </w:r>
      <w:r>
        <w:rPr>
          <w:noProof/>
          <w:sz w:val="28"/>
          <w:szCs w:val="28"/>
        </w:rPr>
        <w:drawing>
          <wp:inline distT="0" distB="0" distL="0" distR="0" wp14:anchorId="3EF309BC" wp14:editId="0CC952A2">
            <wp:extent cx="3657600" cy="2880000"/>
            <wp:effectExtent l="19050" t="0" r="0" b="0"/>
            <wp:docPr id="73" name="Рисунок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spect="1" noChangeArrowheads="1"/>
                    </pic:cNvPicPr>
                  </pic:nvPicPr>
                  <pic:blipFill>
                    <a:blip r:embed="rId46" cstate="print"/>
                    <a:srcRect/>
                    <a:stretch>
                      <a:fillRect/>
                    </a:stretch>
                  </pic:blipFill>
                  <pic:spPr bwMode="auto">
                    <a:xfrm>
                      <a:off x="0" y="0"/>
                      <a:ext cx="3657600" cy="2880000"/>
                    </a:xfrm>
                    <a:prstGeom prst="rect">
                      <a:avLst/>
                    </a:prstGeom>
                    <a:noFill/>
                    <a:ln w="9525">
                      <a:noFill/>
                      <a:miter lim="800000"/>
                      <a:headEnd/>
                      <a:tailEnd/>
                    </a:ln>
                  </pic:spPr>
                </pic:pic>
              </a:graphicData>
            </a:graphic>
          </wp:inline>
        </w:drawing>
      </w:r>
    </w:p>
    <w:p w:rsidR="009D323C" w:rsidRDefault="009D323C" w:rsidP="009D323C">
      <w:pPr>
        <w:spacing w:line="360" w:lineRule="auto"/>
        <w:ind w:firstLine="709"/>
        <w:contextualSpacing/>
        <w:jc w:val="both"/>
        <w:rPr>
          <w:sz w:val="28"/>
          <w:szCs w:val="28"/>
        </w:rPr>
      </w:pPr>
      <w:r>
        <w:rPr>
          <w:noProof/>
          <w:sz w:val="28"/>
          <w:szCs w:val="28"/>
        </w:rPr>
        <mc:AlternateContent>
          <mc:Choice Requires="wps">
            <w:drawing>
              <wp:anchor distT="0" distB="0" distL="114300" distR="114300" simplePos="0" relativeHeight="251706368" behindDoc="0" locked="0" layoutInCell="1" allowOverlap="0">
                <wp:simplePos x="0" y="0"/>
                <wp:positionH relativeFrom="column">
                  <wp:posOffset>1279525</wp:posOffset>
                </wp:positionH>
                <wp:positionV relativeFrom="paragraph">
                  <wp:posOffset>41275</wp:posOffset>
                </wp:positionV>
                <wp:extent cx="3679190" cy="633730"/>
                <wp:effectExtent l="12700" t="12700" r="13335" b="10795"/>
                <wp:wrapTopAndBottom/>
                <wp:docPr id="106" name="Поле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9190" cy="633730"/>
                        </a:xfrm>
                        <a:prstGeom prst="rect">
                          <a:avLst/>
                        </a:prstGeom>
                        <a:solidFill>
                          <a:srgbClr val="FFFFFF"/>
                        </a:solidFill>
                        <a:ln w="9525">
                          <a:solidFill>
                            <a:schemeClr val="bg1">
                              <a:lumMod val="100000"/>
                              <a:lumOff val="0"/>
                            </a:schemeClr>
                          </a:solidFill>
                          <a:miter lim="800000"/>
                          <a:headEnd/>
                          <a:tailEnd/>
                        </a:ln>
                      </wps:spPr>
                      <wps:txbx>
                        <w:txbxContent>
                          <w:p w:rsidR="00E51584" w:rsidRDefault="00E51584" w:rsidP="009D323C">
                            <w:r w:rsidRPr="009D6A49">
                              <w:rPr>
                                <w:sz w:val="24"/>
                                <w:szCs w:val="24"/>
                              </w:rPr>
                              <w:t xml:space="preserve">Рис. 4.1.5. </w:t>
                            </w:r>
                            <w:r>
                              <w:rPr>
                                <w:sz w:val="24"/>
                                <w:szCs w:val="24"/>
                              </w:rPr>
                              <w:t>Н</w:t>
                            </w:r>
                            <w:r w:rsidRPr="009D6A49">
                              <w:rPr>
                                <w:rFonts w:eastAsia="Calibri"/>
                                <w:sz w:val="24"/>
                                <w:szCs w:val="24"/>
                              </w:rPr>
                              <w:t>а протяжении диафрагмальный лоскут фикси</w:t>
                            </w:r>
                            <w:r>
                              <w:rPr>
                                <w:sz w:val="24"/>
                                <w:szCs w:val="24"/>
                              </w:rPr>
                              <w:t>руе</w:t>
                            </w:r>
                            <w:r w:rsidRPr="009D6A49">
                              <w:rPr>
                                <w:rFonts w:eastAsia="Calibri"/>
                                <w:sz w:val="24"/>
                                <w:szCs w:val="24"/>
                              </w:rPr>
                              <w:t>т</w:t>
                            </w:r>
                            <w:r>
                              <w:rPr>
                                <w:sz w:val="24"/>
                                <w:szCs w:val="24"/>
                              </w:rPr>
                              <w:t>ся</w:t>
                            </w:r>
                            <w:r w:rsidRPr="009D6A49">
                              <w:rPr>
                                <w:rFonts w:eastAsia="Calibri"/>
                                <w:sz w:val="24"/>
                                <w:szCs w:val="24"/>
                              </w:rPr>
                              <w:t xml:space="preserve"> к переднебоковой стенке пищевода</w:t>
                            </w:r>
                            <w:r>
                              <w:rPr>
                                <w:sz w:val="24"/>
                                <w:szCs w:val="24"/>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Поле 106" o:spid="_x0000_s1064" type="#_x0000_t202" style="position:absolute;left:0;text-align:left;margin-left:100.75pt;margin-top:3.25pt;width:289.7pt;height:49.9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" o:allowoverlap="f" strokecolor="white [3212]">
                <v:textbox>
                  <w:txbxContent>
                    <w:p w:rsidR="00E51584" w:rsidRDefault="00E51584" w:rsidP="009D323C">
                      <w:r w:rsidRPr="009D6A49">
                        <w:rPr>
                          <w:sz w:val="24"/>
                          <w:szCs w:val="24"/>
                        </w:rPr>
                        <w:t xml:space="preserve">Рис. 4.1.5. </w:t>
                      </w:r>
                      <w:r>
                        <w:rPr>
                          <w:sz w:val="24"/>
                          <w:szCs w:val="24"/>
                        </w:rPr>
                        <w:t>Н</w:t>
                      </w:r>
                      <w:r w:rsidRPr="009D6A49">
                        <w:rPr>
                          <w:rFonts w:eastAsia="Calibri"/>
                          <w:sz w:val="24"/>
                          <w:szCs w:val="24"/>
                        </w:rPr>
                        <w:t>а протяжении диафрагмальный лоскут фикси</w:t>
                      </w:r>
                      <w:r>
                        <w:rPr>
                          <w:sz w:val="24"/>
                          <w:szCs w:val="24"/>
                        </w:rPr>
                        <w:t>руе</w:t>
                      </w:r>
                      <w:r w:rsidRPr="009D6A49">
                        <w:rPr>
                          <w:rFonts w:eastAsia="Calibri"/>
                          <w:sz w:val="24"/>
                          <w:szCs w:val="24"/>
                        </w:rPr>
                        <w:t>т</w:t>
                      </w:r>
                      <w:r>
                        <w:rPr>
                          <w:sz w:val="24"/>
                          <w:szCs w:val="24"/>
                        </w:rPr>
                        <w:t>ся</w:t>
                      </w:r>
                      <w:r w:rsidRPr="009D6A49">
                        <w:rPr>
                          <w:rFonts w:eastAsia="Calibri"/>
                          <w:sz w:val="24"/>
                          <w:szCs w:val="24"/>
                        </w:rPr>
                        <w:t xml:space="preserve"> к переднебоковой стенке пищевода</w:t>
                      </w:r>
                      <w:r>
                        <w:rPr>
                          <w:sz w:val="24"/>
                          <w:szCs w:val="24"/>
                        </w:rPr>
                        <w:t>.</w:t>
                      </w:r>
                    </w:p>
                  </w:txbxContent>
                </v:textbox>
                <w10:wrap type="topAndBottom"/>
              </v:shape>
            </w:pict>
          </mc:Fallback>
        </mc:AlternateContent>
      </w:r>
    </w:p>
    <w:p w:rsidR="009D323C" w:rsidRDefault="009D323C" w:rsidP="009D323C">
      <w:pPr>
        <w:spacing w:line="360" w:lineRule="auto"/>
        <w:ind w:firstLine="709"/>
        <w:contextualSpacing/>
        <w:jc w:val="both"/>
        <w:rPr>
          <w:sz w:val="28"/>
          <w:szCs w:val="28"/>
        </w:rPr>
      </w:pPr>
      <w:r>
        <w:rPr>
          <w:sz w:val="28"/>
          <w:szCs w:val="28"/>
        </w:rPr>
        <w:t>Выкроенный лоскут диафрагмы реверсируют к переднебоковой стенке пищевода. О</w:t>
      </w:r>
      <w:r w:rsidRPr="00EB2A12">
        <w:rPr>
          <w:rFonts w:eastAsia="Calibri"/>
          <w:sz w:val="28"/>
          <w:szCs w:val="28"/>
        </w:rPr>
        <w:t>снование лоскута располагается бли</w:t>
      </w:r>
      <w:r>
        <w:rPr>
          <w:sz w:val="28"/>
          <w:szCs w:val="28"/>
        </w:rPr>
        <w:t>же к</w:t>
      </w:r>
      <w:r w:rsidRPr="00EB2A12">
        <w:rPr>
          <w:rFonts w:eastAsia="Calibri"/>
          <w:sz w:val="28"/>
          <w:szCs w:val="28"/>
        </w:rPr>
        <w:t xml:space="preserve"> краю слева </w:t>
      </w:r>
      <w:r>
        <w:rPr>
          <w:sz w:val="28"/>
          <w:szCs w:val="28"/>
        </w:rPr>
        <w:t xml:space="preserve">от </w:t>
      </w:r>
      <w:r w:rsidRPr="00EB2A12">
        <w:rPr>
          <w:rFonts w:eastAsia="Calibri"/>
          <w:sz w:val="28"/>
          <w:szCs w:val="28"/>
        </w:rPr>
        <w:t>КПОД</w:t>
      </w:r>
      <w:r>
        <w:rPr>
          <w:sz w:val="28"/>
          <w:szCs w:val="28"/>
        </w:rPr>
        <w:t xml:space="preserve"> (рис. 4.1.4)</w:t>
      </w:r>
      <w:r w:rsidRPr="00EB2A12">
        <w:rPr>
          <w:rFonts w:eastAsia="Calibri"/>
          <w:sz w:val="28"/>
          <w:szCs w:val="28"/>
        </w:rPr>
        <w:t>. После низведе</w:t>
      </w:r>
      <w:r>
        <w:rPr>
          <w:rFonts w:eastAsia="Calibri"/>
          <w:sz w:val="28"/>
          <w:szCs w:val="28"/>
        </w:rPr>
        <w:t>ния пищевода в брюшную полость,</w:t>
      </w:r>
      <w:r w:rsidRPr="00EB2A12">
        <w:rPr>
          <w:rFonts w:eastAsia="Calibri"/>
          <w:sz w:val="28"/>
          <w:szCs w:val="28"/>
        </w:rPr>
        <w:t xml:space="preserve"> н</w:t>
      </w:r>
      <w:r w:rsidRPr="00EB2A12">
        <w:rPr>
          <w:rFonts w:eastAsia="Calibri"/>
          <w:sz w:val="28"/>
          <w:szCs w:val="28"/>
        </w:rPr>
        <w:t>е</w:t>
      </w:r>
      <w:r w:rsidRPr="00EB2A12">
        <w:rPr>
          <w:rFonts w:eastAsia="Calibri"/>
          <w:sz w:val="28"/>
          <w:szCs w:val="28"/>
        </w:rPr>
        <w:t xml:space="preserve">сколькими швами на протяжении диафрагмальный лоскут фиксируют к переднебоковой стенке пищевода так, чтобы не повредить блуждающий </w:t>
      </w:r>
      <w:r w:rsidRPr="00EB2A12">
        <w:rPr>
          <w:rFonts w:eastAsia="Calibri"/>
          <w:sz w:val="28"/>
          <w:szCs w:val="28"/>
        </w:rPr>
        <w:lastRenderedPageBreak/>
        <w:t xml:space="preserve">нерв </w:t>
      </w:r>
      <w:r>
        <w:rPr>
          <w:sz w:val="28"/>
          <w:szCs w:val="28"/>
        </w:rPr>
        <w:t>(4.1.5</w:t>
      </w:r>
      <w:r w:rsidRPr="00EB2A12">
        <w:rPr>
          <w:rFonts w:eastAsia="Calibri"/>
          <w:sz w:val="28"/>
          <w:szCs w:val="28"/>
        </w:rPr>
        <w:t xml:space="preserve">). В 3,0 – </w:t>
      </w:r>
      <w:smartTag w:uri="urn:schemas-microsoft-com:office:smarttags" w:element="metricconverter">
        <w:smartTagPr>
          <w:attr w:name="ProductID" w:val="4,0 см"/>
        </w:smartTagPr>
        <w:r w:rsidRPr="00EB2A12">
          <w:rPr>
            <w:rFonts w:eastAsia="Calibri"/>
            <w:sz w:val="28"/>
            <w:szCs w:val="28"/>
          </w:rPr>
          <w:t>4,0 см</w:t>
        </w:r>
        <w:r>
          <w:rPr>
            <w:rFonts w:eastAsia="Calibri"/>
            <w:sz w:val="28"/>
            <w:szCs w:val="28"/>
          </w:rPr>
          <w:t xml:space="preserve"> </w:t>
        </w:r>
      </w:smartTag>
      <w:r>
        <w:rPr>
          <w:rFonts w:eastAsia="Calibri"/>
          <w:sz w:val="28"/>
          <w:szCs w:val="28"/>
        </w:rPr>
        <w:t>латеральнее</w:t>
      </w:r>
      <w:r w:rsidRPr="00EB2A12">
        <w:rPr>
          <w:rFonts w:eastAsia="Calibri"/>
          <w:sz w:val="28"/>
          <w:szCs w:val="28"/>
        </w:rPr>
        <w:t xml:space="preserve"> от эзофаго-гастрального преддверия заднюю стенку желудка подшивают к заднему краю КПОД, а </w:t>
      </w:r>
      <w:r w:rsidRPr="00EB2A12">
        <w:rPr>
          <w:sz w:val="28"/>
          <w:szCs w:val="28"/>
        </w:rPr>
        <w:t>переднюю</w:t>
      </w:r>
      <w:r w:rsidRPr="00EB2A12">
        <w:rPr>
          <w:rFonts w:eastAsia="Calibri"/>
          <w:sz w:val="28"/>
          <w:szCs w:val="28"/>
        </w:rPr>
        <w:t xml:space="preserve"> стенку желудка к переднему краю КПОД, между швами по полуокружн</w:t>
      </w:r>
      <w:r w:rsidRPr="00EB2A12">
        <w:rPr>
          <w:rFonts w:eastAsia="Calibri"/>
          <w:sz w:val="28"/>
          <w:szCs w:val="28"/>
        </w:rPr>
        <w:t>о</w:t>
      </w:r>
      <w:r w:rsidRPr="00EB2A12">
        <w:rPr>
          <w:rFonts w:eastAsia="Calibri"/>
          <w:sz w:val="28"/>
          <w:szCs w:val="28"/>
        </w:rPr>
        <w:t>сти к краю КПОД подшивается дно желудка. Восстанавливают целос</w:t>
      </w:r>
      <w:r w:rsidRPr="00EB2A12">
        <w:rPr>
          <w:rFonts w:eastAsia="Calibri"/>
          <w:sz w:val="28"/>
          <w:szCs w:val="28"/>
        </w:rPr>
        <w:t>т</w:t>
      </w:r>
      <w:r w:rsidRPr="00EB2A12">
        <w:rPr>
          <w:rFonts w:eastAsia="Calibri"/>
          <w:sz w:val="28"/>
          <w:szCs w:val="28"/>
        </w:rPr>
        <w:t>ность диафрагмы. Далее производится хиатопластика политетрафторэт</w:t>
      </w:r>
      <w:r w:rsidRPr="00EB2A12">
        <w:rPr>
          <w:rFonts w:eastAsia="Calibri"/>
          <w:sz w:val="28"/>
          <w:szCs w:val="28"/>
        </w:rPr>
        <w:t>и</w:t>
      </w:r>
      <w:r w:rsidRPr="00EB2A12">
        <w:rPr>
          <w:rFonts w:eastAsia="Calibri"/>
          <w:sz w:val="28"/>
          <w:szCs w:val="28"/>
        </w:rPr>
        <w:t>леновой или полипропиленовой сеткой над диафрагмой.</w:t>
      </w:r>
    </w:p>
    <w:p w:rsidR="009D323C" w:rsidRPr="000C6B9A" w:rsidRDefault="009D323C" w:rsidP="009D323C">
      <w:pPr>
        <w:spacing w:line="360" w:lineRule="auto"/>
        <w:ind w:firstLine="709"/>
        <w:contextualSpacing/>
        <w:jc w:val="both"/>
        <w:rPr>
          <w:rFonts w:eastAsia="Calibri"/>
          <w:sz w:val="28"/>
          <w:szCs w:val="28"/>
        </w:rPr>
      </w:pPr>
      <w:r w:rsidRPr="00EB2A12">
        <w:rPr>
          <w:rFonts w:eastAsia="Calibri"/>
          <w:sz w:val="28"/>
          <w:szCs w:val="28"/>
        </w:rPr>
        <w:t>Таким образом, слияние пищевода с желудком происходит ниже диафр</w:t>
      </w:r>
      <w:r>
        <w:rPr>
          <w:rFonts w:eastAsia="Calibri"/>
          <w:sz w:val="28"/>
          <w:szCs w:val="28"/>
        </w:rPr>
        <w:t>агмы под острым углом (угол Гис</w:t>
      </w:r>
      <w:r w:rsidRPr="00EB2A12">
        <w:rPr>
          <w:rFonts w:eastAsia="Calibri"/>
          <w:sz w:val="28"/>
          <w:szCs w:val="28"/>
        </w:rPr>
        <w:t>а), на вершине которого в просвет желудка вдается вновь сформированная складка, выполняющая роль ка</w:t>
      </w:r>
      <w:r w:rsidRPr="00EB2A12">
        <w:rPr>
          <w:rFonts w:eastAsia="Calibri"/>
          <w:sz w:val="28"/>
          <w:szCs w:val="28"/>
        </w:rPr>
        <w:t>р</w:t>
      </w:r>
      <w:r w:rsidRPr="00EB2A12">
        <w:rPr>
          <w:rFonts w:eastAsia="Calibri"/>
          <w:sz w:val="28"/>
          <w:szCs w:val="28"/>
        </w:rPr>
        <w:t>диального клапана (клапан Губарева). Этот клапан в содружестве с НПС создает препятствие регургитации содержимого желудка.</w:t>
      </w:r>
      <w:r>
        <w:rPr>
          <w:rFonts w:eastAsia="Calibri"/>
          <w:sz w:val="28"/>
          <w:szCs w:val="28"/>
        </w:rPr>
        <w:t xml:space="preserve"> </w:t>
      </w:r>
      <w:r>
        <w:rPr>
          <w:sz w:val="28"/>
          <w:szCs w:val="28"/>
        </w:rPr>
        <w:t>С</w:t>
      </w:r>
      <w:r w:rsidRPr="000C6B9A">
        <w:rPr>
          <w:rFonts w:eastAsia="Calibri"/>
          <w:sz w:val="28"/>
          <w:szCs w:val="28"/>
        </w:rPr>
        <w:t>оздается пищ</w:t>
      </w:r>
      <w:r w:rsidRPr="000C6B9A">
        <w:rPr>
          <w:rFonts w:eastAsia="Calibri"/>
          <w:sz w:val="28"/>
          <w:szCs w:val="28"/>
        </w:rPr>
        <w:t>е</w:t>
      </w:r>
      <w:r>
        <w:rPr>
          <w:sz w:val="28"/>
          <w:szCs w:val="28"/>
        </w:rPr>
        <w:t>водно-</w:t>
      </w:r>
      <w:r w:rsidRPr="000C6B9A">
        <w:rPr>
          <w:rFonts w:eastAsia="Calibri"/>
          <w:sz w:val="28"/>
          <w:szCs w:val="28"/>
        </w:rPr>
        <w:t>диафрагмальная фиксация.</w:t>
      </w:r>
    </w:p>
    <w:p w:rsidR="009D323C" w:rsidRDefault="009D323C" w:rsidP="009D323C">
      <w:pPr>
        <w:ind w:firstLine="709"/>
        <w:contextualSpacing/>
        <w:jc w:val="both"/>
        <w:rPr>
          <w:sz w:val="28"/>
          <w:szCs w:val="28"/>
        </w:rPr>
      </w:pPr>
      <w:r>
        <w:rPr>
          <w:b/>
          <w:sz w:val="28"/>
          <w:szCs w:val="28"/>
        </w:rPr>
        <w:t xml:space="preserve">Пример. </w:t>
      </w:r>
      <w:r>
        <w:rPr>
          <w:sz w:val="28"/>
          <w:szCs w:val="28"/>
        </w:rPr>
        <w:t>Больная В. 1960 года рождения. История болезни №188. Жалобы на изжогу, боли за грудиной, отрыжку, невозможность спать в г</w:t>
      </w:r>
      <w:r>
        <w:rPr>
          <w:sz w:val="28"/>
          <w:szCs w:val="28"/>
        </w:rPr>
        <w:t>о</w:t>
      </w:r>
      <w:r>
        <w:rPr>
          <w:sz w:val="28"/>
          <w:szCs w:val="28"/>
        </w:rPr>
        <w:t>ризонтальном положении, работать с наклоном кпереди в течение 18 лет. Поступила с диагнозом аксиальная грыжа пищеводного отверстия ди</w:t>
      </w:r>
      <w:r>
        <w:rPr>
          <w:sz w:val="28"/>
          <w:szCs w:val="28"/>
        </w:rPr>
        <w:t>а</w:t>
      </w:r>
      <w:r>
        <w:rPr>
          <w:sz w:val="28"/>
          <w:szCs w:val="28"/>
        </w:rPr>
        <w:t xml:space="preserve">фрагмы, ГЭРБ. Сопутствующие заболевания: ожирение </w:t>
      </w:r>
      <w:r w:rsidRPr="00FA428C">
        <w:rPr>
          <w:sz w:val="28"/>
          <w:szCs w:val="28"/>
        </w:rPr>
        <w:t>2</w:t>
      </w:r>
      <w:r>
        <w:rPr>
          <w:sz w:val="28"/>
          <w:szCs w:val="28"/>
        </w:rPr>
        <w:t>-й степени, хр</w:t>
      </w:r>
      <w:r>
        <w:rPr>
          <w:sz w:val="28"/>
          <w:szCs w:val="28"/>
        </w:rPr>
        <w:t>о</w:t>
      </w:r>
      <w:r>
        <w:rPr>
          <w:sz w:val="28"/>
          <w:szCs w:val="28"/>
        </w:rPr>
        <w:t>нический диффузный бронхит вне обострения. По 2 - 3 раза за год леч</w:t>
      </w:r>
      <w:r>
        <w:rPr>
          <w:sz w:val="28"/>
          <w:szCs w:val="28"/>
        </w:rPr>
        <w:t>и</w:t>
      </w:r>
      <w:r>
        <w:rPr>
          <w:sz w:val="28"/>
          <w:szCs w:val="28"/>
        </w:rPr>
        <w:t xml:space="preserve">лась в гастроэнтерологическом отделении в  связи с обострением ГЭРБ. Эффект от лечения кратковременный. </w:t>
      </w:r>
    </w:p>
    <w:p w:rsidR="009D323C" w:rsidRDefault="009D323C" w:rsidP="009D323C">
      <w:pPr>
        <w:ind w:firstLine="709"/>
        <w:contextualSpacing/>
        <w:jc w:val="both"/>
        <w:rPr>
          <w:sz w:val="28"/>
          <w:szCs w:val="28"/>
        </w:rPr>
      </w:pPr>
    </w:p>
    <w:p w:rsidR="009D323C" w:rsidRDefault="009D323C" w:rsidP="009D323C">
      <w:pPr>
        <w:ind w:firstLine="709"/>
        <w:contextualSpacing/>
        <w:jc w:val="both"/>
        <w:rPr>
          <w:sz w:val="28"/>
          <w:szCs w:val="28"/>
        </w:rPr>
      </w:pPr>
    </w:p>
    <w:p w:rsidR="009D323C" w:rsidRDefault="009D323C" w:rsidP="009D323C">
      <w:pPr>
        <w:ind w:firstLine="709"/>
        <w:contextualSpacing/>
        <w:jc w:val="both"/>
        <w:rPr>
          <w:sz w:val="28"/>
          <w:szCs w:val="28"/>
        </w:rPr>
      </w:pPr>
      <w:r>
        <w:rPr>
          <w:sz w:val="28"/>
          <w:szCs w:val="28"/>
        </w:rPr>
        <w:t xml:space="preserve">                               </w:t>
      </w:r>
      <w:r>
        <w:rPr>
          <w:noProof/>
          <w:sz w:val="28"/>
          <w:szCs w:val="28"/>
        </w:rPr>
        <w:drawing>
          <wp:inline distT="0" distB="0" distL="0" distR="0" wp14:anchorId="2273C275" wp14:editId="4DF7BF6C">
            <wp:extent cx="2239041" cy="2160000"/>
            <wp:effectExtent l="19050" t="0" r="8859" b="0"/>
            <wp:docPr id="7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cstate="print"/>
                    <a:srcRect/>
                    <a:stretch>
                      <a:fillRect/>
                    </a:stretch>
                  </pic:blipFill>
                  <pic:spPr bwMode="auto">
                    <a:xfrm>
                      <a:off x="0" y="0"/>
                      <a:ext cx="2239041" cy="2160000"/>
                    </a:xfrm>
                    <a:prstGeom prst="rect">
                      <a:avLst/>
                    </a:prstGeom>
                    <a:noFill/>
                    <a:ln w="9525">
                      <a:noFill/>
                      <a:miter lim="800000"/>
                      <a:headEnd/>
                      <a:tailEnd/>
                    </a:ln>
                  </pic:spPr>
                </pic:pic>
              </a:graphicData>
            </a:graphic>
          </wp:inline>
        </w:drawing>
      </w:r>
    </w:p>
    <w:p w:rsidR="009D323C" w:rsidRDefault="009D323C" w:rsidP="009D323C">
      <w:pPr>
        <w:ind w:firstLine="709"/>
        <w:contextualSpacing/>
        <w:jc w:val="both"/>
        <w:rPr>
          <w:sz w:val="28"/>
          <w:szCs w:val="28"/>
        </w:rPr>
      </w:pPr>
      <w:r>
        <w:rPr>
          <w:noProof/>
          <w:sz w:val="28"/>
          <w:szCs w:val="28"/>
        </w:rPr>
        <mc:AlternateContent>
          <mc:Choice Requires="wps">
            <w:drawing>
              <wp:anchor distT="0" distB="0" distL="114300" distR="114300" simplePos="0" relativeHeight="251707392" behindDoc="0" locked="0" layoutInCell="1" allowOverlap="1">
                <wp:simplePos x="0" y="0"/>
                <wp:positionH relativeFrom="column">
                  <wp:posOffset>1120140</wp:posOffset>
                </wp:positionH>
                <wp:positionV relativeFrom="paragraph">
                  <wp:posOffset>92710</wp:posOffset>
                </wp:positionV>
                <wp:extent cx="3819525" cy="631190"/>
                <wp:effectExtent l="5715" t="6985" r="13335" b="9525"/>
                <wp:wrapNone/>
                <wp:docPr id="105" name="Поле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9525" cy="631190"/>
                        </a:xfrm>
                        <a:prstGeom prst="rect">
                          <a:avLst/>
                        </a:prstGeom>
                        <a:solidFill>
                          <a:srgbClr val="FFFFFF"/>
                        </a:solidFill>
                        <a:ln w="9525">
                          <a:solidFill>
                            <a:schemeClr val="bg1">
                              <a:lumMod val="100000"/>
                              <a:lumOff val="0"/>
                            </a:schemeClr>
                          </a:solidFill>
                          <a:miter lim="800000"/>
                          <a:headEnd/>
                          <a:tailEnd/>
                        </a:ln>
                      </wps:spPr>
                      <wps:txbx>
                        <w:txbxContent>
                          <w:p w:rsidR="00E51584" w:rsidRPr="005A6B55" w:rsidRDefault="00E51584" w:rsidP="009D323C">
                            <w:pPr>
                              <w:rPr>
                                <w:sz w:val="24"/>
                                <w:szCs w:val="24"/>
                              </w:rPr>
                            </w:pPr>
                            <w:r>
                              <w:rPr>
                                <w:sz w:val="24"/>
                                <w:szCs w:val="24"/>
                              </w:rPr>
                              <w:t>Рис. 4.1.6. Рентгенограмма пищевода и желудка бол</w:t>
                            </w:r>
                            <w:r>
                              <w:rPr>
                                <w:sz w:val="24"/>
                                <w:szCs w:val="24"/>
                              </w:rPr>
                              <w:t>ь</w:t>
                            </w:r>
                            <w:r>
                              <w:rPr>
                                <w:sz w:val="24"/>
                                <w:szCs w:val="24"/>
                              </w:rPr>
                              <w:t>ной В. Аксиальная кардиофундальная ГПОД.</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Поле 105" o:spid="_x0000_s1065" type="#_x0000_t202" style="position:absolute;left:0;text-align:left;margin-left:88.2pt;margin-top:7.3pt;width:300.75pt;height:49.7pt;z-index:2517073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" strokecolor="white [3212]">
                <v:textbox style="mso-fit-shape-to-text:t">
                  <w:txbxContent>
                    <w:p w:rsidR="00E51584" w:rsidRPr="005A6B55" w:rsidRDefault="00E51584" w:rsidP="009D323C">
                      <w:pPr>
                        <w:rPr>
                          <w:sz w:val="24"/>
                          <w:szCs w:val="24"/>
                        </w:rPr>
                      </w:pPr>
                      <w:r>
                        <w:rPr>
                          <w:sz w:val="24"/>
                          <w:szCs w:val="24"/>
                        </w:rPr>
                        <w:t>Рис. 4.1.6. Рентгенограмма пищевода и желудка бол</w:t>
                      </w:r>
                      <w:r>
                        <w:rPr>
                          <w:sz w:val="24"/>
                          <w:szCs w:val="24"/>
                        </w:rPr>
                        <w:t>ь</w:t>
                      </w:r>
                      <w:r>
                        <w:rPr>
                          <w:sz w:val="24"/>
                          <w:szCs w:val="24"/>
                        </w:rPr>
                        <w:t>ной В. Аксиальная кардиофундальная ГПОД.</w:t>
                      </w:r>
                    </w:p>
                  </w:txbxContent>
                </v:textbox>
              </v:shape>
            </w:pict>
          </mc:Fallback>
        </mc:AlternateContent>
      </w:r>
    </w:p>
    <w:p w:rsidR="009D323C" w:rsidRDefault="009D323C" w:rsidP="009D323C">
      <w:pPr>
        <w:ind w:firstLine="709"/>
        <w:contextualSpacing/>
        <w:jc w:val="both"/>
        <w:rPr>
          <w:sz w:val="28"/>
          <w:szCs w:val="28"/>
        </w:rPr>
      </w:pPr>
    </w:p>
    <w:p w:rsidR="009D323C" w:rsidRDefault="009D323C" w:rsidP="009D323C">
      <w:pPr>
        <w:ind w:firstLine="709"/>
        <w:contextualSpacing/>
        <w:jc w:val="both"/>
        <w:rPr>
          <w:sz w:val="28"/>
          <w:szCs w:val="28"/>
        </w:rPr>
      </w:pPr>
    </w:p>
    <w:p w:rsidR="009D323C" w:rsidRDefault="009D323C" w:rsidP="009D323C">
      <w:pPr>
        <w:ind w:firstLine="709"/>
        <w:contextualSpacing/>
        <w:jc w:val="both"/>
        <w:rPr>
          <w:sz w:val="28"/>
          <w:szCs w:val="28"/>
        </w:rPr>
      </w:pPr>
    </w:p>
    <w:p w:rsidR="009D323C" w:rsidRPr="00E52C58" w:rsidRDefault="009D323C" w:rsidP="009D323C">
      <w:pPr>
        <w:ind w:firstLine="709"/>
        <w:contextualSpacing/>
        <w:jc w:val="both"/>
        <w:rPr>
          <w:sz w:val="28"/>
          <w:szCs w:val="28"/>
        </w:rPr>
      </w:pPr>
      <w:r w:rsidRPr="007400E7">
        <w:rPr>
          <w:sz w:val="28"/>
          <w:szCs w:val="28"/>
        </w:rPr>
        <w:lastRenderedPageBreak/>
        <w:t xml:space="preserve">При рентгенологическом исследовании пищевода и желудка </w:t>
      </w:r>
      <w:proofErr w:type="gramStart"/>
      <w:r w:rsidRPr="007400E7">
        <w:rPr>
          <w:sz w:val="28"/>
          <w:szCs w:val="28"/>
        </w:rPr>
        <w:t>диагн</w:t>
      </w:r>
      <w:r w:rsidRPr="007400E7">
        <w:rPr>
          <w:sz w:val="28"/>
          <w:szCs w:val="28"/>
        </w:rPr>
        <w:t>о</w:t>
      </w:r>
      <w:r w:rsidRPr="007400E7">
        <w:rPr>
          <w:sz w:val="28"/>
          <w:szCs w:val="28"/>
        </w:rPr>
        <w:t>стирована</w:t>
      </w:r>
      <w:proofErr w:type="gramEnd"/>
      <w:r w:rsidRPr="007400E7">
        <w:rPr>
          <w:sz w:val="28"/>
          <w:szCs w:val="28"/>
        </w:rPr>
        <w:t xml:space="preserve"> аксиальная кардиофундальная ГПОД (рис. 4.1.6). </w:t>
      </w:r>
      <w:proofErr w:type="gramStart"/>
      <w:r w:rsidRPr="007400E7">
        <w:rPr>
          <w:sz w:val="28"/>
          <w:szCs w:val="28"/>
        </w:rPr>
        <w:t xml:space="preserve">Ослабленная перистальтика пищевода, высокий рефлюкс бария в пищевод в положении </w:t>
      </w:r>
      <w:r w:rsidRPr="00D5153F">
        <w:rPr>
          <w:sz w:val="28"/>
          <w:szCs w:val="28"/>
        </w:rPr>
        <w:t>Тренделенбурга.</w:t>
      </w:r>
      <w:proofErr w:type="gramEnd"/>
      <w:r w:rsidRPr="00D5153F">
        <w:rPr>
          <w:sz w:val="28"/>
          <w:szCs w:val="28"/>
        </w:rPr>
        <w:t xml:space="preserve"> </w:t>
      </w:r>
      <w:proofErr w:type="gramStart"/>
      <w:r w:rsidRPr="00D5153F">
        <w:rPr>
          <w:sz w:val="28"/>
          <w:szCs w:val="28"/>
        </w:rPr>
        <w:t>При эндоскопическом исследовании пищевода устано</w:t>
      </w:r>
      <w:r w:rsidRPr="00D5153F">
        <w:rPr>
          <w:sz w:val="28"/>
          <w:szCs w:val="28"/>
        </w:rPr>
        <w:t>в</w:t>
      </w:r>
      <w:r w:rsidRPr="00D5153F">
        <w:rPr>
          <w:sz w:val="28"/>
          <w:szCs w:val="28"/>
        </w:rPr>
        <w:t>лен диагноз РЭ, продольно расположенные множественные эрозии, покр</w:t>
      </w:r>
      <w:r w:rsidRPr="00D5153F">
        <w:rPr>
          <w:sz w:val="28"/>
          <w:szCs w:val="28"/>
        </w:rPr>
        <w:t>ы</w:t>
      </w:r>
      <w:r w:rsidRPr="00D5153F">
        <w:rPr>
          <w:sz w:val="28"/>
          <w:szCs w:val="28"/>
        </w:rPr>
        <w:t>тые экссудатом (соответствует шкале Savary II), Z-линия не видна, виз</w:t>
      </w:r>
      <w:r w:rsidRPr="00D5153F">
        <w:rPr>
          <w:sz w:val="28"/>
          <w:szCs w:val="28"/>
        </w:rPr>
        <w:t>у</w:t>
      </w:r>
      <w:r w:rsidRPr="00D5153F">
        <w:rPr>
          <w:sz w:val="28"/>
          <w:szCs w:val="28"/>
        </w:rPr>
        <w:t>ально определялся «второй вход» в желудок в виде двух сужений, первое из которых розетка кардии, второе - находящееся ниже, обусловлено да</w:t>
      </w:r>
      <w:r w:rsidRPr="00D5153F">
        <w:rPr>
          <w:sz w:val="28"/>
          <w:szCs w:val="28"/>
        </w:rPr>
        <w:t>в</w:t>
      </w:r>
      <w:r w:rsidRPr="00D5153F">
        <w:rPr>
          <w:sz w:val="28"/>
          <w:szCs w:val="28"/>
        </w:rPr>
        <w:t>лением ножками диафрагмы на пролабирующую</w:t>
      </w:r>
      <w:r>
        <w:rPr>
          <w:sz w:val="28"/>
          <w:szCs w:val="28"/>
        </w:rPr>
        <w:t xml:space="preserve"> </w:t>
      </w:r>
      <w:r w:rsidRPr="00D5153F">
        <w:rPr>
          <w:sz w:val="28"/>
          <w:szCs w:val="28"/>
        </w:rPr>
        <w:t>кардиофундальную часть желудка в средостение</w:t>
      </w:r>
      <w:r>
        <w:rPr>
          <w:sz w:val="28"/>
          <w:szCs w:val="28"/>
        </w:rPr>
        <w:t xml:space="preserve"> (рис. 4.1.7)</w:t>
      </w:r>
      <w:r w:rsidRPr="00D5153F">
        <w:rPr>
          <w:sz w:val="28"/>
          <w:szCs w:val="28"/>
        </w:rPr>
        <w:t>.</w:t>
      </w:r>
      <w:proofErr w:type="gramEnd"/>
    </w:p>
    <w:p w:rsidR="009D323C" w:rsidRPr="00E52C58" w:rsidRDefault="009D323C" w:rsidP="009D323C">
      <w:pPr>
        <w:ind w:firstLine="709"/>
        <w:contextualSpacing/>
        <w:jc w:val="both"/>
        <w:rPr>
          <w:sz w:val="28"/>
          <w:szCs w:val="28"/>
        </w:rPr>
      </w:pPr>
    </w:p>
    <w:p w:rsidR="009D323C" w:rsidRPr="00E52C58" w:rsidRDefault="009D323C" w:rsidP="009D323C">
      <w:pPr>
        <w:ind w:firstLine="709"/>
        <w:contextualSpacing/>
        <w:jc w:val="both"/>
        <w:rPr>
          <w:sz w:val="28"/>
          <w:szCs w:val="28"/>
        </w:rPr>
      </w:pPr>
    </w:p>
    <w:p w:rsidR="009D323C" w:rsidRPr="007400E7" w:rsidRDefault="009D323C" w:rsidP="009D323C">
      <w:pPr>
        <w:ind w:firstLine="709"/>
        <w:contextualSpacing/>
        <w:jc w:val="both"/>
        <w:rPr>
          <w:sz w:val="28"/>
          <w:szCs w:val="28"/>
        </w:rPr>
      </w:pPr>
    </w:p>
    <w:p w:rsidR="009D323C" w:rsidRDefault="009D323C" w:rsidP="009D323C">
      <w:pPr>
        <w:ind w:firstLine="709"/>
        <w:contextualSpacing/>
        <w:jc w:val="both"/>
        <w:rPr>
          <w:sz w:val="28"/>
          <w:szCs w:val="28"/>
        </w:rPr>
      </w:pPr>
    </w:p>
    <w:p w:rsidR="009D323C" w:rsidRDefault="009D323C" w:rsidP="009D323C">
      <w:pPr>
        <w:ind w:firstLine="709"/>
        <w:contextualSpacing/>
        <w:jc w:val="both"/>
        <w:rPr>
          <w:sz w:val="28"/>
          <w:szCs w:val="28"/>
        </w:rPr>
      </w:pPr>
      <w:r>
        <w:rPr>
          <w:sz w:val="28"/>
          <w:szCs w:val="28"/>
        </w:rPr>
        <w:t xml:space="preserve">                                  </w:t>
      </w:r>
      <w:r>
        <w:rPr>
          <w:noProof/>
          <w:sz w:val="28"/>
          <w:szCs w:val="28"/>
        </w:rPr>
        <w:drawing>
          <wp:inline distT="0" distB="0" distL="0" distR="0" wp14:anchorId="34775F90" wp14:editId="6299DC2B">
            <wp:extent cx="2030046" cy="2160000"/>
            <wp:effectExtent l="19050" t="0" r="8304" b="0"/>
            <wp:docPr id="7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cstate="print">
                      <a:lum bright="-25000" contrast="2000"/>
                    </a:blip>
                    <a:srcRect/>
                    <a:stretch>
                      <a:fillRect/>
                    </a:stretch>
                  </pic:blipFill>
                  <pic:spPr bwMode="auto">
                    <a:xfrm>
                      <a:off x="0" y="0"/>
                      <a:ext cx="2030046" cy="2160000"/>
                    </a:xfrm>
                    <a:prstGeom prst="rect">
                      <a:avLst/>
                    </a:prstGeom>
                    <a:noFill/>
                    <a:ln w="9525">
                      <a:noFill/>
                      <a:miter lim="800000"/>
                      <a:headEnd/>
                      <a:tailEnd/>
                    </a:ln>
                  </pic:spPr>
                </pic:pic>
              </a:graphicData>
            </a:graphic>
          </wp:inline>
        </w:drawing>
      </w:r>
    </w:p>
    <w:p w:rsidR="009D323C" w:rsidRDefault="009D323C" w:rsidP="009D323C">
      <w:pPr>
        <w:ind w:firstLine="709"/>
        <w:contextualSpacing/>
        <w:jc w:val="both"/>
        <w:rPr>
          <w:sz w:val="28"/>
          <w:szCs w:val="28"/>
        </w:rPr>
      </w:pPr>
      <w:r>
        <w:rPr>
          <w:noProof/>
          <w:sz w:val="28"/>
          <w:szCs w:val="28"/>
        </w:rPr>
        <mc:AlternateContent>
          <mc:Choice Requires="wps">
            <w:drawing>
              <wp:anchor distT="0" distB="0" distL="114300" distR="114300" simplePos="0" relativeHeight="251708416" behindDoc="0" locked="0" layoutInCell="1" allowOverlap="0">
                <wp:simplePos x="0" y="0"/>
                <wp:positionH relativeFrom="column">
                  <wp:posOffset>1172210</wp:posOffset>
                </wp:positionH>
                <wp:positionV relativeFrom="paragraph">
                  <wp:posOffset>330835</wp:posOffset>
                </wp:positionV>
                <wp:extent cx="3771265" cy="765810"/>
                <wp:effectExtent l="10160" t="6985" r="9525" b="8255"/>
                <wp:wrapTopAndBottom/>
                <wp:docPr id="104" name="Поле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265" cy="765810"/>
                        </a:xfrm>
                        <a:prstGeom prst="rect">
                          <a:avLst/>
                        </a:prstGeom>
                        <a:solidFill>
                          <a:srgbClr val="FFFFFF"/>
                        </a:solidFill>
                        <a:ln w="9525">
                          <a:solidFill>
                            <a:schemeClr val="bg1">
                              <a:lumMod val="100000"/>
                              <a:lumOff val="0"/>
                            </a:schemeClr>
                          </a:solidFill>
                          <a:miter lim="800000"/>
                          <a:headEnd/>
                          <a:tailEnd/>
                        </a:ln>
                      </wps:spPr>
                      <wps:txbx>
                        <w:txbxContent>
                          <w:p w:rsidR="00E51584" w:rsidRPr="00A8700A" w:rsidRDefault="00E51584" w:rsidP="009D323C">
                            <w:pPr>
                              <w:rPr>
                                <w:sz w:val="24"/>
                                <w:szCs w:val="24"/>
                              </w:rPr>
                            </w:pPr>
                            <w:r w:rsidRPr="00A8700A">
                              <w:rPr>
                                <w:sz w:val="24"/>
                                <w:szCs w:val="24"/>
                              </w:rPr>
                              <w:t>Рис. 4.1.7. Эндоскопическое исследование больной В. 52 лет. Определяется «второй вход» в желудок. Пр</w:t>
                            </w:r>
                            <w:r w:rsidRPr="00A8700A">
                              <w:rPr>
                                <w:sz w:val="24"/>
                                <w:szCs w:val="24"/>
                              </w:rPr>
                              <w:t>о</w:t>
                            </w:r>
                            <w:r w:rsidRPr="00A8700A">
                              <w:rPr>
                                <w:sz w:val="24"/>
                                <w:szCs w:val="24"/>
                              </w:rPr>
                              <w:t>дольно расположенные множественные эрозии.</w:t>
                            </w:r>
                          </w:p>
                          <w:p w:rsidR="00E51584" w:rsidRDefault="00E51584" w:rsidP="009D323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Поле 104" o:spid="_x0000_s1066" type="#_x0000_t202" style="position:absolute;left:0;text-align:left;margin-left:92.3pt;margin-top:26.05pt;width:296.95pt;height:60.3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" o:allowoverlap="f" strokecolor="white [3212]">
                <v:textbox>
                  <w:txbxContent>
                    <w:p w:rsidR="00E51584" w:rsidRPr="00A8700A" w:rsidRDefault="00E51584" w:rsidP="009D323C">
                      <w:pPr>
                        <w:rPr>
                          <w:sz w:val="24"/>
                          <w:szCs w:val="24"/>
                        </w:rPr>
                      </w:pPr>
                      <w:r w:rsidRPr="00A8700A">
                        <w:rPr>
                          <w:sz w:val="24"/>
                          <w:szCs w:val="24"/>
                        </w:rPr>
                        <w:t>Рис. 4.1.7. Эндоскопическое исследование больной В. 52 лет. Определяется «второй вход» в желудок. Пр</w:t>
                      </w:r>
                      <w:r w:rsidRPr="00A8700A">
                        <w:rPr>
                          <w:sz w:val="24"/>
                          <w:szCs w:val="24"/>
                        </w:rPr>
                        <w:t>о</w:t>
                      </w:r>
                      <w:r w:rsidRPr="00A8700A">
                        <w:rPr>
                          <w:sz w:val="24"/>
                          <w:szCs w:val="24"/>
                        </w:rPr>
                        <w:t>дольно расположенные множественные эрозии.</w:t>
                      </w:r>
                    </w:p>
                    <w:p w:rsidR="00E51584" w:rsidRDefault="00E51584" w:rsidP="009D323C"/>
                  </w:txbxContent>
                </v:textbox>
                <w10:wrap type="topAndBottom"/>
              </v:shape>
            </w:pict>
          </mc:Fallback>
        </mc:AlternateContent>
      </w:r>
    </w:p>
    <w:p w:rsidR="009D323C" w:rsidRDefault="009D323C" w:rsidP="009D323C">
      <w:pPr>
        <w:ind w:firstLine="709"/>
        <w:contextualSpacing/>
        <w:jc w:val="both"/>
        <w:rPr>
          <w:sz w:val="28"/>
          <w:szCs w:val="28"/>
        </w:rPr>
      </w:pPr>
    </w:p>
    <w:p w:rsidR="009D323C" w:rsidRDefault="009D323C" w:rsidP="009D323C">
      <w:pPr>
        <w:ind w:firstLine="709"/>
        <w:contextualSpacing/>
        <w:jc w:val="both"/>
        <w:rPr>
          <w:sz w:val="28"/>
          <w:szCs w:val="28"/>
          <w:lang w:val="en-US"/>
        </w:rPr>
      </w:pPr>
    </w:p>
    <w:p w:rsidR="009D323C" w:rsidRDefault="009D323C" w:rsidP="009D323C">
      <w:pPr>
        <w:ind w:firstLine="709"/>
        <w:contextualSpacing/>
        <w:jc w:val="both"/>
        <w:rPr>
          <w:sz w:val="28"/>
          <w:szCs w:val="28"/>
        </w:rPr>
      </w:pPr>
      <w:r>
        <w:rPr>
          <w:sz w:val="28"/>
          <w:szCs w:val="28"/>
        </w:rPr>
        <w:t xml:space="preserve">Учитывая длительный анамнез и резистентность к консервативной терапии, ожирение </w:t>
      </w:r>
      <w:r>
        <w:rPr>
          <w:sz w:val="28"/>
          <w:szCs w:val="28"/>
          <w:lang w:val="en-US"/>
        </w:rPr>
        <w:t>III</w:t>
      </w:r>
      <w:r>
        <w:rPr>
          <w:sz w:val="28"/>
          <w:szCs w:val="28"/>
        </w:rPr>
        <w:t xml:space="preserve"> степени, больной предложено хирургическое леч</w:t>
      </w:r>
      <w:r>
        <w:rPr>
          <w:sz w:val="28"/>
          <w:szCs w:val="28"/>
        </w:rPr>
        <w:t>е</w:t>
      </w:r>
      <w:r>
        <w:rPr>
          <w:sz w:val="28"/>
          <w:szCs w:val="28"/>
        </w:rPr>
        <w:t>ние по новой методике. Согласие больной на операцию получено. Опер</w:t>
      </w:r>
      <w:r>
        <w:rPr>
          <w:sz w:val="28"/>
          <w:szCs w:val="28"/>
        </w:rPr>
        <w:t>а</w:t>
      </w:r>
      <w:r>
        <w:rPr>
          <w:sz w:val="28"/>
          <w:szCs w:val="28"/>
        </w:rPr>
        <w:t>ция состоялась 26.03.2012 г.</w:t>
      </w:r>
    </w:p>
    <w:p w:rsidR="003A5C37" w:rsidRPr="00C74445" w:rsidRDefault="009D323C" w:rsidP="009D323C">
      <w:pPr>
        <w:ind w:firstLine="709"/>
        <w:contextualSpacing/>
        <w:jc w:val="both"/>
        <w:rPr>
          <w:sz w:val="28"/>
          <w:szCs w:val="28"/>
        </w:rPr>
      </w:pPr>
      <w:r w:rsidRPr="003C2AA8">
        <w:rPr>
          <w:b/>
          <w:sz w:val="28"/>
          <w:szCs w:val="28"/>
        </w:rPr>
        <w:t>Ход операции.</w:t>
      </w:r>
      <w:r>
        <w:rPr>
          <w:sz w:val="28"/>
          <w:szCs w:val="28"/>
        </w:rPr>
        <w:t xml:space="preserve"> Положение больной на спине с отведенной вверх л</w:t>
      </w:r>
      <w:r>
        <w:rPr>
          <w:sz w:val="28"/>
          <w:szCs w:val="28"/>
        </w:rPr>
        <w:t>е</w:t>
      </w:r>
      <w:r>
        <w:rPr>
          <w:sz w:val="28"/>
          <w:szCs w:val="28"/>
        </w:rPr>
        <w:t>вой рукой. Наркоз с ИВЛ. Установлен тонкий назогастральный зонд. П</w:t>
      </w:r>
      <w:r>
        <w:rPr>
          <w:sz w:val="28"/>
          <w:szCs w:val="28"/>
        </w:rPr>
        <w:t>е</w:t>
      </w:r>
      <w:r>
        <w:rPr>
          <w:sz w:val="28"/>
          <w:szCs w:val="28"/>
        </w:rPr>
        <w:t xml:space="preserve">редний доступ в </w:t>
      </w:r>
      <w:r>
        <w:rPr>
          <w:sz w:val="28"/>
          <w:szCs w:val="28"/>
          <w:lang w:val="en-US"/>
        </w:rPr>
        <w:t>VI</w:t>
      </w:r>
      <w:r>
        <w:rPr>
          <w:sz w:val="28"/>
          <w:szCs w:val="28"/>
        </w:rPr>
        <w:t xml:space="preserve"> межреберье слева. После пересечения легочно-диафрагмальной связки отведена нижняя доля левого легкого. Медиаст</w:t>
      </w:r>
      <w:r>
        <w:rPr>
          <w:sz w:val="28"/>
          <w:szCs w:val="28"/>
        </w:rPr>
        <w:t>и</w:t>
      </w:r>
      <w:r>
        <w:rPr>
          <w:sz w:val="28"/>
          <w:szCs w:val="28"/>
        </w:rPr>
        <w:t>нотомия, мобилизованы грыжевые отделы пищевода и желудка. Прот</w:t>
      </w:r>
      <w:r>
        <w:rPr>
          <w:sz w:val="28"/>
          <w:szCs w:val="28"/>
        </w:rPr>
        <w:t>я</w:t>
      </w:r>
      <w:r>
        <w:rPr>
          <w:sz w:val="28"/>
          <w:szCs w:val="28"/>
        </w:rPr>
        <w:t>женность мобилизации пищевода выше кардии 8 см, что позволило низв</w:t>
      </w:r>
      <w:r>
        <w:rPr>
          <w:sz w:val="28"/>
          <w:szCs w:val="28"/>
        </w:rPr>
        <w:t>е</w:t>
      </w:r>
      <w:r w:rsidR="003A5C37" w:rsidRPr="00C74445">
        <w:rPr>
          <w:sz w:val="28"/>
          <w:szCs w:val="28"/>
        </w:rPr>
        <w:t>-</w:t>
      </w:r>
    </w:p>
    <w:p w:rsidR="003A5C37" w:rsidRPr="00C74445" w:rsidRDefault="003A5C37" w:rsidP="009D323C">
      <w:pPr>
        <w:ind w:firstLine="709"/>
        <w:contextualSpacing/>
        <w:jc w:val="both"/>
        <w:rPr>
          <w:sz w:val="28"/>
          <w:szCs w:val="28"/>
        </w:rPr>
      </w:pPr>
    </w:p>
    <w:p w:rsidR="00C74445" w:rsidRDefault="009D323C" w:rsidP="003A5C37">
      <w:pPr>
        <w:contextualSpacing/>
        <w:jc w:val="both"/>
        <w:rPr>
          <w:rFonts w:eastAsia="Calibri"/>
          <w:sz w:val="28"/>
          <w:szCs w:val="28"/>
          <w:lang w:val="en-US"/>
        </w:rPr>
      </w:pPr>
      <w:r>
        <w:rPr>
          <w:sz w:val="28"/>
          <w:szCs w:val="28"/>
        </w:rPr>
        <w:lastRenderedPageBreak/>
        <w:t>сти</w:t>
      </w:r>
      <w:r w:rsidRPr="00EB2A12">
        <w:rPr>
          <w:rFonts w:eastAsia="Calibri"/>
          <w:sz w:val="28"/>
          <w:szCs w:val="28"/>
        </w:rPr>
        <w:t xml:space="preserve"> пищеводно-желудочный переход ниже диафрагмы. С учетом ангиоа</w:t>
      </w:r>
      <w:r w:rsidRPr="00EB2A12">
        <w:rPr>
          <w:rFonts w:eastAsia="Calibri"/>
          <w:sz w:val="28"/>
          <w:szCs w:val="28"/>
        </w:rPr>
        <w:t>р</w:t>
      </w:r>
      <w:r w:rsidRPr="00EB2A12">
        <w:rPr>
          <w:rFonts w:eastAsia="Calibri"/>
          <w:sz w:val="28"/>
          <w:szCs w:val="28"/>
        </w:rPr>
        <w:t>хитектоники, вы</w:t>
      </w:r>
      <w:r>
        <w:rPr>
          <w:rFonts w:eastAsia="Calibri"/>
          <w:sz w:val="28"/>
          <w:szCs w:val="28"/>
        </w:rPr>
        <w:t>кроен</w:t>
      </w:r>
      <w:r w:rsidRPr="00EB2A12">
        <w:rPr>
          <w:rFonts w:eastAsia="Calibri"/>
          <w:sz w:val="28"/>
          <w:szCs w:val="28"/>
        </w:rPr>
        <w:t xml:space="preserve"> лоскут диафрагмы на ножке размерами 1,0 х 3,0 см</w:t>
      </w:r>
      <w:r>
        <w:rPr>
          <w:rFonts w:eastAsia="Calibri"/>
          <w:sz w:val="28"/>
          <w:szCs w:val="28"/>
        </w:rPr>
        <w:t xml:space="preserve">. </w:t>
      </w:r>
      <w:r>
        <w:rPr>
          <w:sz w:val="28"/>
          <w:szCs w:val="28"/>
        </w:rPr>
        <w:t>Выкроенный лоскут диафрагмы реверсирован к переднебоковой стенке пищевода так, чтобы о</w:t>
      </w:r>
      <w:r w:rsidRPr="00EB2A12">
        <w:rPr>
          <w:rFonts w:eastAsia="Calibri"/>
          <w:sz w:val="28"/>
          <w:szCs w:val="28"/>
        </w:rPr>
        <w:t>снование лоскута располага</w:t>
      </w:r>
      <w:r>
        <w:rPr>
          <w:rFonts w:eastAsia="Calibri"/>
          <w:sz w:val="28"/>
          <w:szCs w:val="28"/>
        </w:rPr>
        <w:t>лось</w:t>
      </w:r>
      <w:r w:rsidRPr="00EB2A12">
        <w:rPr>
          <w:rFonts w:eastAsia="Calibri"/>
          <w:sz w:val="28"/>
          <w:szCs w:val="28"/>
        </w:rPr>
        <w:t xml:space="preserve"> бли</w:t>
      </w:r>
      <w:r>
        <w:rPr>
          <w:sz w:val="28"/>
          <w:szCs w:val="28"/>
        </w:rPr>
        <w:t>же к</w:t>
      </w:r>
      <w:r w:rsidRPr="00EB2A12">
        <w:rPr>
          <w:rFonts w:eastAsia="Calibri"/>
          <w:sz w:val="28"/>
          <w:szCs w:val="28"/>
        </w:rPr>
        <w:t xml:space="preserve"> краю слева </w:t>
      </w:r>
      <w:r>
        <w:rPr>
          <w:sz w:val="28"/>
          <w:szCs w:val="28"/>
        </w:rPr>
        <w:t xml:space="preserve">от </w:t>
      </w:r>
      <w:r w:rsidRPr="00EB2A12">
        <w:rPr>
          <w:rFonts w:eastAsia="Calibri"/>
          <w:sz w:val="28"/>
          <w:szCs w:val="28"/>
        </w:rPr>
        <w:t xml:space="preserve">КПОД. </w:t>
      </w:r>
    </w:p>
    <w:p w:rsidR="009D323C" w:rsidRDefault="009D323C" w:rsidP="00C74445">
      <w:pPr>
        <w:ind w:firstLine="709"/>
        <w:contextualSpacing/>
        <w:jc w:val="both"/>
        <w:rPr>
          <w:sz w:val="28"/>
          <w:szCs w:val="28"/>
        </w:rPr>
      </w:pPr>
      <w:r w:rsidRPr="00EB2A12">
        <w:rPr>
          <w:rFonts w:eastAsia="Calibri"/>
          <w:sz w:val="28"/>
          <w:szCs w:val="28"/>
        </w:rPr>
        <w:t>После низведения пи</w:t>
      </w:r>
      <w:r>
        <w:rPr>
          <w:rFonts w:eastAsia="Calibri"/>
          <w:sz w:val="28"/>
          <w:szCs w:val="28"/>
        </w:rPr>
        <w:t>щевода в брюшную полость,</w:t>
      </w:r>
      <w:r w:rsidRPr="00EB2A12">
        <w:rPr>
          <w:rFonts w:eastAsia="Calibri"/>
          <w:sz w:val="28"/>
          <w:szCs w:val="28"/>
        </w:rPr>
        <w:t xml:space="preserve"> несколькими шв</w:t>
      </w:r>
      <w:r w:rsidRPr="00EB2A12">
        <w:rPr>
          <w:rFonts w:eastAsia="Calibri"/>
          <w:sz w:val="28"/>
          <w:szCs w:val="28"/>
        </w:rPr>
        <w:t>а</w:t>
      </w:r>
      <w:r w:rsidRPr="00EB2A12">
        <w:rPr>
          <w:rFonts w:eastAsia="Calibri"/>
          <w:sz w:val="28"/>
          <w:szCs w:val="28"/>
        </w:rPr>
        <w:t xml:space="preserve">ми на протяжении диафрагмальный лоскут </w:t>
      </w:r>
      <w:r>
        <w:rPr>
          <w:rFonts w:eastAsia="Calibri"/>
          <w:sz w:val="28"/>
          <w:szCs w:val="28"/>
        </w:rPr>
        <w:t>фиксирован</w:t>
      </w:r>
      <w:r w:rsidRPr="00EB2A12">
        <w:rPr>
          <w:rFonts w:eastAsia="Calibri"/>
          <w:sz w:val="28"/>
          <w:szCs w:val="28"/>
        </w:rPr>
        <w:t xml:space="preserve"> к переднебок</w:t>
      </w:r>
      <w:r w:rsidRPr="00EB2A12">
        <w:rPr>
          <w:rFonts w:eastAsia="Calibri"/>
          <w:sz w:val="28"/>
          <w:szCs w:val="28"/>
        </w:rPr>
        <w:t>о</w:t>
      </w:r>
      <w:r w:rsidRPr="00EB2A12">
        <w:rPr>
          <w:rFonts w:eastAsia="Calibri"/>
          <w:sz w:val="28"/>
          <w:szCs w:val="28"/>
        </w:rPr>
        <w:t>вой стенке пищевода так, что</w:t>
      </w:r>
      <w:r>
        <w:rPr>
          <w:rFonts w:eastAsia="Calibri"/>
          <w:sz w:val="28"/>
          <w:szCs w:val="28"/>
        </w:rPr>
        <w:t>бы не повредить блуждающий нерв</w:t>
      </w:r>
      <w:r w:rsidRPr="00EB2A12">
        <w:rPr>
          <w:rFonts w:eastAsia="Calibri"/>
          <w:sz w:val="28"/>
          <w:szCs w:val="28"/>
        </w:rPr>
        <w:t xml:space="preserve">. </w:t>
      </w:r>
      <w:r>
        <w:rPr>
          <w:rFonts w:eastAsia="Calibri"/>
          <w:sz w:val="28"/>
          <w:szCs w:val="28"/>
        </w:rPr>
        <w:t>Через ди</w:t>
      </w:r>
      <w:r>
        <w:rPr>
          <w:rFonts w:eastAsia="Calibri"/>
          <w:sz w:val="28"/>
          <w:szCs w:val="28"/>
        </w:rPr>
        <w:t>а</w:t>
      </w:r>
      <w:r>
        <w:rPr>
          <w:rFonts w:eastAsia="Calibri"/>
          <w:sz w:val="28"/>
          <w:szCs w:val="28"/>
        </w:rPr>
        <w:t xml:space="preserve">фрагмотомическое отверстие (после выкраивания лоскута) в </w:t>
      </w:r>
      <w:smartTag w:uri="urn:schemas-microsoft-com:office:smarttags" w:element="metricconverter">
        <w:smartTagPr>
          <w:attr w:name="ProductID" w:val="4,0 см"/>
        </w:smartTagPr>
        <w:r w:rsidRPr="00EB2A12">
          <w:rPr>
            <w:rFonts w:eastAsia="Calibri"/>
            <w:sz w:val="28"/>
            <w:szCs w:val="28"/>
          </w:rPr>
          <w:t>4,0 см</w:t>
        </w:r>
        <w:r>
          <w:rPr>
            <w:rFonts w:eastAsia="Calibri"/>
            <w:sz w:val="28"/>
            <w:szCs w:val="28"/>
          </w:rPr>
          <w:t xml:space="preserve"> </w:t>
        </w:r>
      </w:smartTag>
      <w:r w:rsidRPr="00EB2A12">
        <w:rPr>
          <w:rFonts w:eastAsia="Calibri"/>
          <w:sz w:val="28"/>
          <w:szCs w:val="28"/>
        </w:rPr>
        <w:t>лат</w:t>
      </w:r>
      <w:r w:rsidRPr="00EB2A12">
        <w:rPr>
          <w:rFonts w:eastAsia="Calibri"/>
          <w:sz w:val="28"/>
          <w:szCs w:val="28"/>
        </w:rPr>
        <w:t>е</w:t>
      </w:r>
      <w:r>
        <w:rPr>
          <w:rFonts w:eastAsia="Calibri"/>
          <w:sz w:val="28"/>
          <w:szCs w:val="28"/>
        </w:rPr>
        <w:t>ральнее</w:t>
      </w:r>
      <w:r w:rsidRPr="00EB2A12">
        <w:rPr>
          <w:rFonts w:eastAsia="Calibri"/>
          <w:sz w:val="28"/>
          <w:szCs w:val="28"/>
        </w:rPr>
        <w:t xml:space="preserve"> от эзофаго-гастрального преддверия заднюю стенку желудка по</w:t>
      </w:r>
      <w:r w:rsidRPr="00EB2A12">
        <w:rPr>
          <w:rFonts w:eastAsia="Calibri"/>
          <w:sz w:val="28"/>
          <w:szCs w:val="28"/>
        </w:rPr>
        <w:t>д</w:t>
      </w:r>
      <w:r w:rsidRPr="00EB2A12">
        <w:rPr>
          <w:rFonts w:eastAsia="Calibri"/>
          <w:sz w:val="28"/>
          <w:szCs w:val="28"/>
        </w:rPr>
        <w:t>ши</w:t>
      </w:r>
      <w:r>
        <w:rPr>
          <w:rFonts w:eastAsia="Calibri"/>
          <w:sz w:val="28"/>
          <w:szCs w:val="28"/>
        </w:rPr>
        <w:t>ли</w:t>
      </w:r>
      <w:r w:rsidRPr="00EB2A12">
        <w:rPr>
          <w:rFonts w:eastAsia="Calibri"/>
          <w:sz w:val="28"/>
          <w:szCs w:val="28"/>
        </w:rPr>
        <w:t xml:space="preserve"> к заднему краю КПОД, а </w:t>
      </w:r>
      <w:r w:rsidRPr="00EB2A12">
        <w:rPr>
          <w:sz w:val="28"/>
          <w:szCs w:val="28"/>
        </w:rPr>
        <w:t>переднюю</w:t>
      </w:r>
      <w:r w:rsidRPr="00EB2A12">
        <w:rPr>
          <w:rFonts w:eastAsia="Calibri"/>
          <w:sz w:val="28"/>
          <w:szCs w:val="28"/>
        </w:rPr>
        <w:t xml:space="preserve"> стенку желудка к переднему краю КПОД, между швами по полуокружности к краю КПОД под</w:t>
      </w:r>
      <w:r>
        <w:rPr>
          <w:rFonts w:eastAsia="Calibri"/>
          <w:sz w:val="28"/>
          <w:szCs w:val="28"/>
        </w:rPr>
        <w:t>шито</w:t>
      </w:r>
      <w:r w:rsidRPr="00EB2A12">
        <w:rPr>
          <w:rFonts w:eastAsia="Calibri"/>
          <w:sz w:val="28"/>
          <w:szCs w:val="28"/>
        </w:rPr>
        <w:t xml:space="preserve"> дно желудка. Восста</w:t>
      </w:r>
      <w:r>
        <w:rPr>
          <w:rFonts w:eastAsia="Calibri"/>
          <w:sz w:val="28"/>
          <w:szCs w:val="28"/>
        </w:rPr>
        <w:t>новили</w:t>
      </w:r>
      <w:r w:rsidRPr="00EB2A12">
        <w:rPr>
          <w:rFonts w:eastAsia="Calibri"/>
          <w:sz w:val="28"/>
          <w:szCs w:val="28"/>
        </w:rPr>
        <w:t xml:space="preserve"> целостность диа</w:t>
      </w:r>
      <w:r>
        <w:rPr>
          <w:rFonts w:eastAsia="Calibri"/>
          <w:sz w:val="28"/>
          <w:szCs w:val="28"/>
        </w:rPr>
        <w:t xml:space="preserve">фрагмы. </w:t>
      </w:r>
      <w:proofErr w:type="gramStart"/>
      <w:r>
        <w:rPr>
          <w:rFonts w:eastAsia="Calibri"/>
          <w:sz w:val="28"/>
          <w:szCs w:val="28"/>
        </w:rPr>
        <w:t>Выполнена</w:t>
      </w:r>
      <w:proofErr w:type="gramEnd"/>
      <w:r>
        <w:rPr>
          <w:rFonts w:eastAsia="Calibri"/>
          <w:sz w:val="28"/>
          <w:szCs w:val="28"/>
        </w:rPr>
        <w:t xml:space="preserve"> </w:t>
      </w:r>
      <w:r w:rsidRPr="00EB2A12">
        <w:rPr>
          <w:rFonts w:eastAsia="Calibri"/>
          <w:sz w:val="28"/>
          <w:szCs w:val="28"/>
        </w:rPr>
        <w:t>хиатопласт</w:t>
      </w:r>
      <w:r w:rsidRPr="00EB2A12">
        <w:rPr>
          <w:rFonts w:eastAsia="Calibri"/>
          <w:sz w:val="28"/>
          <w:szCs w:val="28"/>
        </w:rPr>
        <w:t>и</w:t>
      </w:r>
      <w:r>
        <w:rPr>
          <w:rFonts w:eastAsia="Calibri"/>
          <w:sz w:val="28"/>
          <w:szCs w:val="28"/>
        </w:rPr>
        <w:t>ка</w:t>
      </w:r>
      <w:r w:rsidRPr="00EB2A12">
        <w:rPr>
          <w:rFonts w:eastAsia="Calibri"/>
          <w:sz w:val="28"/>
          <w:szCs w:val="28"/>
        </w:rPr>
        <w:t xml:space="preserve"> пол</w:t>
      </w:r>
      <w:r w:rsidRPr="00EB2A12">
        <w:rPr>
          <w:rFonts w:eastAsia="Calibri"/>
          <w:sz w:val="28"/>
          <w:szCs w:val="28"/>
        </w:rPr>
        <w:t>и</w:t>
      </w:r>
      <w:r w:rsidRPr="00EB2A12">
        <w:rPr>
          <w:rFonts w:eastAsia="Calibri"/>
          <w:sz w:val="28"/>
          <w:szCs w:val="28"/>
        </w:rPr>
        <w:t>пропиленовой сеткой над диафрагмой.</w:t>
      </w:r>
      <w:r>
        <w:rPr>
          <w:sz w:val="28"/>
          <w:szCs w:val="28"/>
        </w:rPr>
        <w:t xml:space="preserve"> Левая плевральная полость дрен</w:t>
      </w:r>
      <w:r>
        <w:rPr>
          <w:sz w:val="28"/>
          <w:szCs w:val="28"/>
        </w:rPr>
        <w:t>и</w:t>
      </w:r>
      <w:r>
        <w:rPr>
          <w:sz w:val="28"/>
          <w:szCs w:val="28"/>
        </w:rPr>
        <w:t>рована. Послеоперационная рана послойно ушита.</w:t>
      </w:r>
    </w:p>
    <w:p w:rsidR="009D323C" w:rsidRDefault="009D323C" w:rsidP="009D323C">
      <w:pPr>
        <w:ind w:firstLine="709"/>
        <w:contextualSpacing/>
        <w:jc w:val="both"/>
        <w:rPr>
          <w:sz w:val="28"/>
          <w:szCs w:val="28"/>
        </w:rPr>
      </w:pPr>
      <w:r>
        <w:rPr>
          <w:sz w:val="28"/>
          <w:szCs w:val="28"/>
        </w:rPr>
        <w:t>На 8-е сутки больная выписана домой в удовлетворительном состо</w:t>
      </w:r>
      <w:r>
        <w:rPr>
          <w:sz w:val="28"/>
          <w:szCs w:val="28"/>
        </w:rPr>
        <w:t>я</w:t>
      </w:r>
      <w:r>
        <w:rPr>
          <w:sz w:val="28"/>
          <w:szCs w:val="28"/>
        </w:rPr>
        <w:t>нии.</w:t>
      </w:r>
    </w:p>
    <w:p w:rsidR="009D323C" w:rsidRDefault="009D323C" w:rsidP="009D323C">
      <w:pPr>
        <w:spacing w:line="360" w:lineRule="auto"/>
        <w:contextualSpacing/>
        <w:jc w:val="both"/>
        <w:rPr>
          <w:sz w:val="28"/>
          <w:szCs w:val="28"/>
        </w:rPr>
      </w:pPr>
    </w:p>
    <w:p w:rsidR="009D323C" w:rsidRPr="00A97F4A" w:rsidRDefault="009D323C" w:rsidP="009D323C">
      <w:pPr>
        <w:spacing w:line="360" w:lineRule="auto"/>
        <w:ind w:left="709"/>
        <w:contextualSpacing/>
        <w:jc w:val="both"/>
        <w:rPr>
          <w:b/>
          <w:sz w:val="28"/>
          <w:szCs w:val="28"/>
        </w:rPr>
      </w:pPr>
      <w:r>
        <w:rPr>
          <w:b/>
          <w:sz w:val="28"/>
          <w:szCs w:val="28"/>
        </w:rPr>
        <w:t>4.2. Результаты хирургического лечения больных с аксиальной грыжей пищеводного отверстия диафрагмы.</w:t>
      </w:r>
    </w:p>
    <w:p w:rsidR="009D323C" w:rsidRDefault="009D323C" w:rsidP="009D323C">
      <w:pPr>
        <w:spacing w:line="360" w:lineRule="auto"/>
        <w:ind w:firstLine="709"/>
        <w:contextualSpacing/>
        <w:jc w:val="both"/>
        <w:rPr>
          <w:sz w:val="28"/>
          <w:szCs w:val="28"/>
        </w:rPr>
      </w:pPr>
      <w:r>
        <w:rPr>
          <w:b/>
          <w:sz w:val="28"/>
          <w:szCs w:val="28"/>
        </w:rPr>
        <w:t>4.2.1. Послеоперационный период.</w:t>
      </w:r>
    </w:p>
    <w:p w:rsidR="009D323C" w:rsidRPr="001808FD" w:rsidRDefault="009D323C" w:rsidP="009D323C">
      <w:pPr>
        <w:spacing w:line="360" w:lineRule="auto"/>
        <w:ind w:firstLine="709"/>
        <w:contextualSpacing/>
        <w:jc w:val="both"/>
        <w:rPr>
          <w:sz w:val="28"/>
          <w:szCs w:val="28"/>
        </w:rPr>
      </w:pPr>
      <w:r w:rsidRPr="001808FD">
        <w:rPr>
          <w:sz w:val="28"/>
          <w:szCs w:val="28"/>
        </w:rPr>
        <w:t>В ближайшие сроки после операции при комплексном обследовании целенаправленно изучались сохранность пропульсивной функции пищев</w:t>
      </w:r>
      <w:r w:rsidRPr="001808FD">
        <w:rPr>
          <w:sz w:val="28"/>
          <w:szCs w:val="28"/>
        </w:rPr>
        <w:t>о</w:t>
      </w:r>
      <w:r w:rsidRPr="001808FD">
        <w:rPr>
          <w:sz w:val="28"/>
          <w:szCs w:val="28"/>
        </w:rPr>
        <w:t>да, его проходимость, моторно-эвакуаторная функция гастродуоденальн</w:t>
      </w:r>
      <w:r w:rsidRPr="001808FD">
        <w:rPr>
          <w:sz w:val="28"/>
          <w:szCs w:val="28"/>
        </w:rPr>
        <w:t>о</w:t>
      </w:r>
      <w:r w:rsidRPr="001808FD">
        <w:rPr>
          <w:sz w:val="28"/>
          <w:szCs w:val="28"/>
        </w:rPr>
        <w:t>го комплекса.</w:t>
      </w:r>
    </w:p>
    <w:p w:rsidR="009D323C" w:rsidRPr="00584E73" w:rsidRDefault="009D323C" w:rsidP="009D323C">
      <w:pPr>
        <w:spacing w:line="360" w:lineRule="auto"/>
        <w:ind w:firstLine="709"/>
        <w:contextualSpacing/>
        <w:jc w:val="both"/>
        <w:rPr>
          <w:sz w:val="28"/>
          <w:szCs w:val="28"/>
        </w:rPr>
      </w:pPr>
      <w:r>
        <w:rPr>
          <w:sz w:val="28"/>
          <w:szCs w:val="28"/>
        </w:rPr>
        <w:t xml:space="preserve">У больных </w:t>
      </w:r>
      <w:r>
        <w:rPr>
          <w:sz w:val="28"/>
          <w:szCs w:val="28"/>
          <w:lang w:val="en-US"/>
        </w:rPr>
        <w:t>I</w:t>
      </w:r>
      <w:r>
        <w:rPr>
          <w:sz w:val="28"/>
          <w:szCs w:val="28"/>
        </w:rPr>
        <w:t xml:space="preserve"> группы послеоперационный период протекал знач</w:t>
      </w:r>
      <w:r>
        <w:rPr>
          <w:sz w:val="28"/>
          <w:szCs w:val="28"/>
        </w:rPr>
        <w:t>и</w:t>
      </w:r>
      <w:r>
        <w:rPr>
          <w:sz w:val="28"/>
          <w:szCs w:val="28"/>
        </w:rPr>
        <w:t xml:space="preserve">тельно легче, чем у больных </w:t>
      </w:r>
      <w:r>
        <w:rPr>
          <w:sz w:val="28"/>
          <w:szCs w:val="28"/>
          <w:lang w:val="en-US"/>
        </w:rPr>
        <w:t>II</w:t>
      </w:r>
      <w:r>
        <w:rPr>
          <w:sz w:val="28"/>
          <w:szCs w:val="28"/>
        </w:rPr>
        <w:t xml:space="preserve"> группы. Прежде всего, отмечалось более быстрое восстановление моторной функции желудочно-кишечного тракта. В </w:t>
      </w:r>
      <w:r>
        <w:rPr>
          <w:sz w:val="28"/>
          <w:szCs w:val="28"/>
          <w:lang w:val="en-US"/>
        </w:rPr>
        <w:t>I</w:t>
      </w:r>
      <w:r>
        <w:rPr>
          <w:sz w:val="28"/>
          <w:szCs w:val="28"/>
        </w:rPr>
        <w:t xml:space="preserve"> группе больных мы не наблюдали ни одного случая гастростаза (табл. 4.2.1.1).</w:t>
      </w:r>
    </w:p>
    <w:p w:rsidR="009D323C" w:rsidRDefault="009D323C" w:rsidP="009D323C">
      <w:pPr>
        <w:spacing w:line="360" w:lineRule="auto"/>
        <w:ind w:firstLine="709"/>
        <w:contextualSpacing/>
        <w:jc w:val="both"/>
        <w:rPr>
          <w:sz w:val="28"/>
          <w:szCs w:val="28"/>
        </w:rPr>
      </w:pPr>
      <w:r w:rsidRPr="00E971FE">
        <w:rPr>
          <w:sz w:val="28"/>
          <w:szCs w:val="28"/>
        </w:rPr>
        <w:t>Зонд</w:t>
      </w:r>
      <w:r>
        <w:rPr>
          <w:sz w:val="28"/>
          <w:szCs w:val="28"/>
        </w:rPr>
        <w:t xml:space="preserve"> из желудка удален на следующий день после операции у 19 больных </w:t>
      </w:r>
      <w:r>
        <w:rPr>
          <w:sz w:val="28"/>
          <w:szCs w:val="28"/>
          <w:lang w:val="en-US"/>
        </w:rPr>
        <w:t>I</w:t>
      </w:r>
      <w:r>
        <w:rPr>
          <w:sz w:val="28"/>
          <w:szCs w:val="28"/>
        </w:rPr>
        <w:t xml:space="preserve"> группы и у 3-х на 2-е сутки. Прослушивалась удовлетворител</w:t>
      </w:r>
      <w:r>
        <w:rPr>
          <w:sz w:val="28"/>
          <w:szCs w:val="28"/>
        </w:rPr>
        <w:t>ь</w:t>
      </w:r>
      <w:r>
        <w:rPr>
          <w:sz w:val="28"/>
          <w:szCs w:val="28"/>
        </w:rPr>
        <w:t xml:space="preserve">ная перистальтика, больные быстро активизировались. К 8-ым суткам больные переводились на общий стол. </w:t>
      </w:r>
    </w:p>
    <w:p w:rsidR="009D323C" w:rsidRPr="00057C9D" w:rsidRDefault="009D323C" w:rsidP="009D323C">
      <w:pPr>
        <w:spacing w:line="360" w:lineRule="auto"/>
        <w:ind w:firstLine="709"/>
        <w:contextualSpacing/>
        <w:jc w:val="both"/>
        <w:rPr>
          <w:sz w:val="28"/>
          <w:szCs w:val="28"/>
        </w:rPr>
      </w:pPr>
    </w:p>
    <w:p w:rsidR="009D323C" w:rsidRPr="003F5D4F" w:rsidRDefault="009D323C" w:rsidP="009D323C">
      <w:pPr>
        <w:spacing w:line="360" w:lineRule="auto"/>
        <w:ind w:firstLine="709"/>
        <w:contextualSpacing/>
        <w:jc w:val="right"/>
        <w:rPr>
          <w:b/>
          <w:sz w:val="28"/>
          <w:szCs w:val="28"/>
        </w:rPr>
      </w:pPr>
      <w:r>
        <w:rPr>
          <w:b/>
          <w:sz w:val="28"/>
          <w:szCs w:val="28"/>
        </w:rPr>
        <w:lastRenderedPageBreak/>
        <w:t>Таблица 4.2</w:t>
      </w:r>
      <w:r w:rsidRPr="003F5D4F">
        <w:rPr>
          <w:b/>
          <w:sz w:val="28"/>
          <w:szCs w:val="28"/>
        </w:rPr>
        <w:t>.1.1.</w:t>
      </w:r>
    </w:p>
    <w:p w:rsidR="009D323C" w:rsidRDefault="009D323C" w:rsidP="009D323C">
      <w:pPr>
        <w:spacing w:line="360" w:lineRule="auto"/>
        <w:contextualSpacing/>
        <w:jc w:val="center"/>
        <w:rPr>
          <w:b/>
          <w:sz w:val="28"/>
          <w:szCs w:val="28"/>
        </w:rPr>
      </w:pPr>
      <w:r w:rsidRPr="003F5D4F">
        <w:rPr>
          <w:b/>
          <w:sz w:val="28"/>
          <w:szCs w:val="28"/>
        </w:rPr>
        <w:t xml:space="preserve">Сроки </w:t>
      </w:r>
      <w:r>
        <w:rPr>
          <w:b/>
          <w:sz w:val="28"/>
          <w:szCs w:val="28"/>
        </w:rPr>
        <w:t xml:space="preserve">восстановления перистальтики кишечника у больных </w:t>
      </w:r>
      <w:proofErr w:type="gramStart"/>
      <w:r>
        <w:rPr>
          <w:b/>
          <w:sz w:val="28"/>
          <w:szCs w:val="28"/>
        </w:rPr>
        <w:t>с</w:t>
      </w:r>
      <w:proofErr w:type="gramEnd"/>
      <w:r>
        <w:rPr>
          <w:b/>
          <w:sz w:val="28"/>
          <w:szCs w:val="28"/>
        </w:rPr>
        <w:t xml:space="preserve"> </w:t>
      </w:r>
    </w:p>
    <w:p w:rsidR="009D323C" w:rsidRDefault="009D323C" w:rsidP="009D323C">
      <w:pPr>
        <w:spacing w:line="360" w:lineRule="auto"/>
        <w:contextualSpacing/>
        <w:jc w:val="center"/>
        <w:rPr>
          <w:b/>
          <w:sz w:val="28"/>
          <w:szCs w:val="28"/>
        </w:rPr>
      </w:pPr>
      <w:proofErr w:type="gramStart"/>
      <w:r>
        <w:rPr>
          <w:b/>
          <w:sz w:val="28"/>
          <w:szCs w:val="28"/>
        </w:rPr>
        <w:t>аксиальной</w:t>
      </w:r>
      <w:proofErr w:type="gramEnd"/>
      <w:r>
        <w:rPr>
          <w:b/>
          <w:sz w:val="28"/>
          <w:szCs w:val="28"/>
        </w:rPr>
        <w:t xml:space="preserve"> ГПОД в раннем послеоперационном периоде</w:t>
      </w:r>
    </w:p>
    <w:tbl>
      <w:tblPr>
        <w:tblStyle w:val="af1"/>
        <w:tblW w:w="9039" w:type="dxa"/>
        <w:tblLook w:val="04A0" w:firstRow="1" w:lastRow="0" w:firstColumn="1" w:lastColumn="0" w:noHBand="0" w:noVBand="1"/>
      </w:tblPr>
      <w:tblGrid>
        <w:gridCol w:w="2802"/>
        <w:gridCol w:w="1134"/>
        <w:gridCol w:w="1417"/>
        <w:gridCol w:w="1134"/>
        <w:gridCol w:w="1418"/>
        <w:gridCol w:w="1134"/>
      </w:tblGrid>
      <w:tr w:rsidR="009D323C" w:rsidTr="00E51584">
        <w:tc>
          <w:tcPr>
            <w:tcW w:w="2802" w:type="dxa"/>
            <w:vMerge w:val="restart"/>
          </w:tcPr>
          <w:p w:rsidR="009D323C" w:rsidRPr="00B44DF9" w:rsidRDefault="009D323C" w:rsidP="00E51584">
            <w:pPr>
              <w:contextualSpacing/>
              <w:jc w:val="center"/>
              <w:rPr>
                <w:b/>
                <w:sz w:val="28"/>
                <w:szCs w:val="28"/>
              </w:rPr>
            </w:pPr>
          </w:p>
          <w:p w:rsidR="009D323C" w:rsidRPr="00B44DF9" w:rsidRDefault="009D323C" w:rsidP="00E51584">
            <w:pPr>
              <w:contextualSpacing/>
              <w:jc w:val="center"/>
              <w:rPr>
                <w:b/>
                <w:sz w:val="28"/>
                <w:szCs w:val="28"/>
              </w:rPr>
            </w:pPr>
            <w:r w:rsidRPr="00B44DF9">
              <w:rPr>
                <w:b/>
                <w:sz w:val="28"/>
                <w:szCs w:val="28"/>
              </w:rPr>
              <w:t>Критерии</w:t>
            </w:r>
          </w:p>
        </w:tc>
        <w:tc>
          <w:tcPr>
            <w:tcW w:w="2551" w:type="dxa"/>
            <w:gridSpan w:val="2"/>
          </w:tcPr>
          <w:p w:rsidR="009D323C" w:rsidRPr="00B44DF9" w:rsidRDefault="009D323C" w:rsidP="00E51584">
            <w:pPr>
              <w:contextualSpacing/>
              <w:jc w:val="center"/>
              <w:rPr>
                <w:b/>
                <w:sz w:val="28"/>
                <w:szCs w:val="28"/>
                <w:lang w:val="en-US"/>
              </w:rPr>
            </w:pPr>
            <w:r w:rsidRPr="00B44DF9">
              <w:rPr>
                <w:b/>
                <w:sz w:val="28"/>
                <w:szCs w:val="28"/>
                <w:lang w:val="en-US"/>
              </w:rPr>
              <w:t>I</w:t>
            </w:r>
            <w:r w:rsidRPr="00B44DF9">
              <w:rPr>
                <w:b/>
                <w:sz w:val="28"/>
                <w:szCs w:val="28"/>
              </w:rPr>
              <w:t xml:space="preserve"> группа</w:t>
            </w:r>
            <w:r>
              <w:rPr>
                <w:b/>
                <w:sz w:val="28"/>
                <w:szCs w:val="28"/>
                <w:lang w:val="en-US"/>
              </w:rPr>
              <w:t xml:space="preserve"> (n</w:t>
            </w:r>
            <w:r>
              <w:rPr>
                <w:b/>
                <w:sz w:val="28"/>
                <w:szCs w:val="28"/>
              </w:rPr>
              <w:t>=</w:t>
            </w:r>
            <w:r w:rsidRPr="00B44DF9">
              <w:rPr>
                <w:b/>
                <w:sz w:val="28"/>
                <w:szCs w:val="28"/>
                <w:lang w:val="en-US"/>
              </w:rPr>
              <w:t>22)</w:t>
            </w:r>
          </w:p>
        </w:tc>
        <w:tc>
          <w:tcPr>
            <w:tcW w:w="2552" w:type="dxa"/>
            <w:gridSpan w:val="2"/>
          </w:tcPr>
          <w:p w:rsidR="009D323C" w:rsidRPr="00B44DF9" w:rsidRDefault="009D323C" w:rsidP="00E51584">
            <w:pPr>
              <w:contextualSpacing/>
              <w:jc w:val="center"/>
              <w:rPr>
                <w:b/>
                <w:sz w:val="28"/>
                <w:szCs w:val="28"/>
              </w:rPr>
            </w:pPr>
            <w:r w:rsidRPr="00B44DF9">
              <w:rPr>
                <w:b/>
                <w:sz w:val="28"/>
                <w:szCs w:val="28"/>
                <w:lang w:val="en-US"/>
              </w:rPr>
              <w:t>II</w:t>
            </w:r>
            <w:r w:rsidRPr="00B44DF9">
              <w:rPr>
                <w:b/>
                <w:sz w:val="28"/>
                <w:szCs w:val="28"/>
              </w:rPr>
              <w:t xml:space="preserve"> группа</w:t>
            </w:r>
            <w:r>
              <w:rPr>
                <w:b/>
                <w:sz w:val="28"/>
                <w:szCs w:val="28"/>
                <w:lang w:val="en-US"/>
              </w:rPr>
              <w:t xml:space="preserve"> (n</w:t>
            </w:r>
            <w:r>
              <w:rPr>
                <w:b/>
                <w:sz w:val="28"/>
                <w:szCs w:val="28"/>
              </w:rPr>
              <w:t>=</w:t>
            </w:r>
            <w:r w:rsidRPr="00B44DF9">
              <w:rPr>
                <w:b/>
                <w:sz w:val="28"/>
                <w:szCs w:val="28"/>
                <w:lang w:val="en-US"/>
              </w:rPr>
              <w:t>34)</w:t>
            </w:r>
          </w:p>
        </w:tc>
        <w:tc>
          <w:tcPr>
            <w:tcW w:w="1134" w:type="dxa"/>
            <w:vMerge w:val="restart"/>
          </w:tcPr>
          <w:p w:rsidR="009D323C" w:rsidRPr="00B44DF9" w:rsidRDefault="009D323C" w:rsidP="00E51584">
            <w:pPr>
              <w:contextualSpacing/>
              <w:jc w:val="center"/>
              <w:rPr>
                <w:b/>
                <w:sz w:val="28"/>
                <w:szCs w:val="28"/>
              </w:rPr>
            </w:pPr>
            <w:proofErr w:type="gramStart"/>
            <w:r w:rsidRPr="00B44DF9">
              <w:rPr>
                <w:b/>
                <w:sz w:val="28"/>
                <w:szCs w:val="28"/>
              </w:rPr>
              <w:t>Р</w:t>
            </w:r>
            <w:proofErr w:type="gramEnd"/>
          </w:p>
        </w:tc>
      </w:tr>
      <w:tr w:rsidR="009D323C" w:rsidTr="00E51584">
        <w:tc>
          <w:tcPr>
            <w:tcW w:w="2802" w:type="dxa"/>
            <w:vMerge/>
          </w:tcPr>
          <w:p w:rsidR="009D323C" w:rsidRDefault="009D323C" w:rsidP="00E51584">
            <w:pPr>
              <w:contextualSpacing/>
              <w:jc w:val="center"/>
              <w:rPr>
                <w:sz w:val="28"/>
                <w:szCs w:val="28"/>
              </w:rPr>
            </w:pPr>
          </w:p>
        </w:tc>
        <w:tc>
          <w:tcPr>
            <w:tcW w:w="1134" w:type="dxa"/>
          </w:tcPr>
          <w:p w:rsidR="009D323C" w:rsidRPr="00B44DF9" w:rsidRDefault="009D323C" w:rsidP="00E51584">
            <w:pPr>
              <w:contextualSpacing/>
              <w:jc w:val="center"/>
              <w:rPr>
                <w:b/>
                <w:sz w:val="28"/>
                <w:szCs w:val="28"/>
              </w:rPr>
            </w:pPr>
            <w:r w:rsidRPr="00B44DF9">
              <w:rPr>
                <w:b/>
                <w:sz w:val="28"/>
                <w:szCs w:val="28"/>
              </w:rPr>
              <w:t>абс. число</w:t>
            </w:r>
          </w:p>
        </w:tc>
        <w:tc>
          <w:tcPr>
            <w:tcW w:w="1417" w:type="dxa"/>
          </w:tcPr>
          <w:p w:rsidR="009D323C" w:rsidRPr="00B44DF9" w:rsidRDefault="009D323C" w:rsidP="00E51584">
            <w:pPr>
              <w:contextualSpacing/>
              <w:jc w:val="center"/>
              <w:rPr>
                <w:b/>
                <w:sz w:val="28"/>
                <w:szCs w:val="28"/>
                <w:lang w:val="en-US"/>
              </w:rPr>
            </w:pPr>
            <w:r w:rsidRPr="00B44DF9">
              <w:rPr>
                <w:b/>
                <w:sz w:val="28"/>
                <w:szCs w:val="28"/>
              </w:rPr>
              <w:t>%±</w:t>
            </w:r>
            <w:r w:rsidRPr="00B44DF9">
              <w:rPr>
                <w:b/>
                <w:sz w:val="28"/>
                <w:szCs w:val="28"/>
                <w:lang w:val="en-US"/>
              </w:rPr>
              <w:t>m</w:t>
            </w:r>
          </w:p>
        </w:tc>
        <w:tc>
          <w:tcPr>
            <w:tcW w:w="1134" w:type="dxa"/>
          </w:tcPr>
          <w:p w:rsidR="009D323C" w:rsidRPr="00B44DF9" w:rsidRDefault="009D323C" w:rsidP="00E51584">
            <w:pPr>
              <w:contextualSpacing/>
              <w:jc w:val="center"/>
              <w:rPr>
                <w:b/>
                <w:sz w:val="28"/>
                <w:szCs w:val="28"/>
              </w:rPr>
            </w:pPr>
            <w:r w:rsidRPr="00B44DF9">
              <w:rPr>
                <w:b/>
                <w:sz w:val="28"/>
                <w:szCs w:val="28"/>
              </w:rPr>
              <w:t>абс. число</w:t>
            </w:r>
          </w:p>
        </w:tc>
        <w:tc>
          <w:tcPr>
            <w:tcW w:w="1418" w:type="dxa"/>
          </w:tcPr>
          <w:p w:rsidR="009D323C" w:rsidRPr="00B44DF9" w:rsidRDefault="009D323C" w:rsidP="00E51584">
            <w:pPr>
              <w:contextualSpacing/>
              <w:jc w:val="center"/>
              <w:rPr>
                <w:b/>
                <w:sz w:val="28"/>
                <w:szCs w:val="28"/>
              </w:rPr>
            </w:pPr>
            <w:r w:rsidRPr="00B44DF9">
              <w:rPr>
                <w:b/>
                <w:sz w:val="28"/>
                <w:szCs w:val="28"/>
              </w:rPr>
              <w:t>%±</w:t>
            </w:r>
            <w:r w:rsidRPr="00B44DF9">
              <w:rPr>
                <w:b/>
                <w:sz w:val="28"/>
                <w:szCs w:val="28"/>
                <w:lang w:val="en-US"/>
              </w:rPr>
              <w:t>m</w:t>
            </w:r>
          </w:p>
        </w:tc>
        <w:tc>
          <w:tcPr>
            <w:tcW w:w="1134" w:type="dxa"/>
            <w:vMerge/>
          </w:tcPr>
          <w:p w:rsidR="009D323C" w:rsidRDefault="009D323C" w:rsidP="00E51584">
            <w:pPr>
              <w:contextualSpacing/>
              <w:jc w:val="center"/>
              <w:rPr>
                <w:sz w:val="28"/>
                <w:szCs w:val="28"/>
              </w:rPr>
            </w:pPr>
          </w:p>
        </w:tc>
      </w:tr>
      <w:tr w:rsidR="009D323C" w:rsidTr="00E51584">
        <w:tc>
          <w:tcPr>
            <w:tcW w:w="2802" w:type="dxa"/>
          </w:tcPr>
          <w:p w:rsidR="009D323C" w:rsidRDefault="009D323C" w:rsidP="00E51584">
            <w:pPr>
              <w:contextualSpacing/>
              <w:rPr>
                <w:sz w:val="28"/>
                <w:szCs w:val="28"/>
              </w:rPr>
            </w:pPr>
          </w:p>
          <w:p w:rsidR="009D323C" w:rsidRDefault="009D323C" w:rsidP="00E51584">
            <w:pPr>
              <w:contextualSpacing/>
              <w:rPr>
                <w:sz w:val="28"/>
                <w:szCs w:val="28"/>
              </w:rPr>
            </w:pPr>
            <w:r>
              <w:rPr>
                <w:sz w:val="28"/>
                <w:szCs w:val="28"/>
              </w:rPr>
              <w:t>Перистальтика в 1-е сутки</w:t>
            </w:r>
          </w:p>
          <w:p w:rsidR="009D323C" w:rsidRDefault="009D323C" w:rsidP="00E51584">
            <w:pPr>
              <w:contextualSpacing/>
              <w:rPr>
                <w:sz w:val="28"/>
                <w:szCs w:val="28"/>
              </w:rPr>
            </w:pPr>
            <w:r>
              <w:rPr>
                <w:sz w:val="28"/>
                <w:szCs w:val="28"/>
              </w:rPr>
              <w:t>Удаление зонда в 1-е сутки</w:t>
            </w:r>
          </w:p>
          <w:p w:rsidR="009D323C" w:rsidRDefault="009D323C" w:rsidP="00E51584">
            <w:pPr>
              <w:contextualSpacing/>
              <w:rPr>
                <w:sz w:val="28"/>
                <w:szCs w:val="28"/>
              </w:rPr>
            </w:pPr>
            <w:r>
              <w:rPr>
                <w:sz w:val="28"/>
                <w:szCs w:val="28"/>
              </w:rPr>
              <w:t>Удаление зонда на 2-е сутки</w:t>
            </w:r>
          </w:p>
          <w:p w:rsidR="009D323C" w:rsidRDefault="009D323C" w:rsidP="00E51584">
            <w:pPr>
              <w:contextualSpacing/>
              <w:rPr>
                <w:sz w:val="28"/>
                <w:szCs w:val="28"/>
              </w:rPr>
            </w:pPr>
            <w:r>
              <w:rPr>
                <w:sz w:val="28"/>
                <w:szCs w:val="28"/>
              </w:rPr>
              <w:t>Удаление зонда на 4-е и более суток</w:t>
            </w:r>
          </w:p>
          <w:p w:rsidR="009D323C" w:rsidRPr="00B44DF9" w:rsidRDefault="009D323C" w:rsidP="00E51584">
            <w:pPr>
              <w:contextualSpacing/>
              <w:rPr>
                <w:sz w:val="28"/>
                <w:szCs w:val="28"/>
              </w:rPr>
            </w:pPr>
          </w:p>
        </w:tc>
        <w:tc>
          <w:tcPr>
            <w:tcW w:w="1134" w:type="dxa"/>
          </w:tcPr>
          <w:p w:rsidR="009D323C" w:rsidRDefault="009D323C" w:rsidP="00E51584">
            <w:pPr>
              <w:contextualSpacing/>
              <w:jc w:val="center"/>
              <w:rPr>
                <w:sz w:val="28"/>
                <w:szCs w:val="28"/>
              </w:rPr>
            </w:pPr>
          </w:p>
          <w:p w:rsidR="009D323C" w:rsidRDefault="009D323C" w:rsidP="00E51584">
            <w:pPr>
              <w:contextualSpacing/>
              <w:jc w:val="center"/>
              <w:rPr>
                <w:sz w:val="28"/>
                <w:szCs w:val="28"/>
              </w:rPr>
            </w:pPr>
            <w:r>
              <w:rPr>
                <w:sz w:val="28"/>
                <w:szCs w:val="28"/>
              </w:rPr>
              <w:t>22</w:t>
            </w:r>
          </w:p>
          <w:p w:rsidR="009D323C" w:rsidRDefault="009D323C" w:rsidP="00E51584">
            <w:pPr>
              <w:contextualSpacing/>
              <w:jc w:val="center"/>
              <w:rPr>
                <w:sz w:val="28"/>
                <w:szCs w:val="28"/>
              </w:rPr>
            </w:pPr>
          </w:p>
          <w:p w:rsidR="009D323C" w:rsidRDefault="009D323C" w:rsidP="00E51584">
            <w:pPr>
              <w:contextualSpacing/>
              <w:jc w:val="center"/>
              <w:rPr>
                <w:sz w:val="28"/>
                <w:szCs w:val="28"/>
              </w:rPr>
            </w:pPr>
            <w:r>
              <w:rPr>
                <w:sz w:val="28"/>
                <w:szCs w:val="28"/>
              </w:rPr>
              <w:t>19</w:t>
            </w:r>
          </w:p>
          <w:p w:rsidR="009D323C" w:rsidRDefault="009D323C" w:rsidP="00E51584">
            <w:pPr>
              <w:contextualSpacing/>
              <w:jc w:val="center"/>
              <w:rPr>
                <w:sz w:val="28"/>
                <w:szCs w:val="28"/>
              </w:rPr>
            </w:pPr>
          </w:p>
          <w:p w:rsidR="009D323C" w:rsidRDefault="009D323C" w:rsidP="00E51584">
            <w:pPr>
              <w:contextualSpacing/>
              <w:jc w:val="center"/>
              <w:rPr>
                <w:sz w:val="28"/>
                <w:szCs w:val="28"/>
              </w:rPr>
            </w:pPr>
            <w:r>
              <w:rPr>
                <w:sz w:val="28"/>
                <w:szCs w:val="28"/>
              </w:rPr>
              <w:t>3</w:t>
            </w:r>
          </w:p>
          <w:p w:rsidR="009D323C" w:rsidRDefault="009D323C" w:rsidP="00E51584">
            <w:pPr>
              <w:contextualSpacing/>
              <w:jc w:val="center"/>
              <w:rPr>
                <w:sz w:val="28"/>
                <w:szCs w:val="28"/>
              </w:rPr>
            </w:pPr>
          </w:p>
          <w:p w:rsidR="009D323C" w:rsidRDefault="009D323C" w:rsidP="00E51584">
            <w:pPr>
              <w:contextualSpacing/>
              <w:jc w:val="center"/>
              <w:rPr>
                <w:sz w:val="28"/>
                <w:szCs w:val="28"/>
              </w:rPr>
            </w:pPr>
            <w:r>
              <w:rPr>
                <w:sz w:val="28"/>
                <w:szCs w:val="28"/>
              </w:rPr>
              <w:t>0</w:t>
            </w:r>
          </w:p>
        </w:tc>
        <w:tc>
          <w:tcPr>
            <w:tcW w:w="1417" w:type="dxa"/>
          </w:tcPr>
          <w:p w:rsidR="009D323C" w:rsidRDefault="009D323C" w:rsidP="00E51584">
            <w:pPr>
              <w:contextualSpacing/>
              <w:jc w:val="center"/>
              <w:rPr>
                <w:sz w:val="28"/>
                <w:szCs w:val="28"/>
              </w:rPr>
            </w:pPr>
          </w:p>
          <w:p w:rsidR="009D323C" w:rsidRDefault="009D323C" w:rsidP="00E51584">
            <w:pPr>
              <w:contextualSpacing/>
              <w:jc w:val="center"/>
              <w:rPr>
                <w:sz w:val="28"/>
                <w:szCs w:val="28"/>
              </w:rPr>
            </w:pPr>
            <w:r>
              <w:rPr>
                <w:sz w:val="28"/>
                <w:szCs w:val="28"/>
              </w:rPr>
              <w:t>100</w:t>
            </w:r>
          </w:p>
          <w:p w:rsidR="009D323C" w:rsidRDefault="009D323C" w:rsidP="00E51584">
            <w:pPr>
              <w:contextualSpacing/>
              <w:jc w:val="center"/>
              <w:rPr>
                <w:sz w:val="28"/>
                <w:szCs w:val="28"/>
              </w:rPr>
            </w:pPr>
          </w:p>
          <w:p w:rsidR="009D323C" w:rsidRDefault="009D323C" w:rsidP="00E51584">
            <w:pPr>
              <w:contextualSpacing/>
              <w:jc w:val="center"/>
              <w:rPr>
                <w:sz w:val="28"/>
                <w:szCs w:val="28"/>
              </w:rPr>
            </w:pPr>
            <w:r>
              <w:rPr>
                <w:sz w:val="28"/>
                <w:szCs w:val="28"/>
              </w:rPr>
              <w:t>86,4±0,2</w:t>
            </w:r>
          </w:p>
          <w:p w:rsidR="009D323C" w:rsidRDefault="009D323C" w:rsidP="00E51584">
            <w:pPr>
              <w:contextualSpacing/>
              <w:jc w:val="center"/>
              <w:rPr>
                <w:sz w:val="28"/>
                <w:szCs w:val="28"/>
              </w:rPr>
            </w:pPr>
          </w:p>
          <w:p w:rsidR="009D323C" w:rsidRDefault="009D323C" w:rsidP="00E51584">
            <w:pPr>
              <w:contextualSpacing/>
              <w:jc w:val="center"/>
              <w:rPr>
                <w:sz w:val="28"/>
                <w:szCs w:val="28"/>
              </w:rPr>
            </w:pPr>
            <w:r>
              <w:rPr>
                <w:sz w:val="28"/>
                <w:szCs w:val="28"/>
              </w:rPr>
              <w:t>13,6±0,3</w:t>
            </w:r>
          </w:p>
          <w:p w:rsidR="009D323C" w:rsidRDefault="009D323C" w:rsidP="00E51584">
            <w:pPr>
              <w:contextualSpacing/>
              <w:jc w:val="center"/>
              <w:rPr>
                <w:sz w:val="28"/>
                <w:szCs w:val="28"/>
              </w:rPr>
            </w:pPr>
          </w:p>
          <w:p w:rsidR="009D323C" w:rsidRDefault="009D323C" w:rsidP="00E51584">
            <w:pPr>
              <w:contextualSpacing/>
              <w:jc w:val="center"/>
              <w:rPr>
                <w:sz w:val="28"/>
                <w:szCs w:val="28"/>
              </w:rPr>
            </w:pPr>
            <w:r>
              <w:rPr>
                <w:sz w:val="28"/>
                <w:szCs w:val="28"/>
              </w:rPr>
              <w:t>0</w:t>
            </w:r>
          </w:p>
        </w:tc>
        <w:tc>
          <w:tcPr>
            <w:tcW w:w="1134" w:type="dxa"/>
          </w:tcPr>
          <w:p w:rsidR="009D323C" w:rsidRDefault="009D323C" w:rsidP="00E51584">
            <w:pPr>
              <w:contextualSpacing/>
              <w:jc w:val="center"/>
              <w:rPr>
                <w:sz w:val="28"/>
                <w:szCs w:val="28"/>
              </w:rPr>
            </w:pPr>
          </w:p>
          <w:p w:rsidR="009D323C" w:rsidRDefault="009D323C" w:rsidP="00E51584">
            <w:pPr>
              <w:contextualSpacing/>
              <w:jc w:val="center"/>
              <w:rPr>
                <w:sz w:val="28"/>
                <w:szCs w:val="28"/>
              </w:rPr>
            </w:pPr>
            <w:r>
              <w:rPr>
                <w:sz w:val="28"/>
                <w:szCs w:val="28"/>
              </w:rPr>
              <w:t>9</w:t>
            </w:r>
          </w:p>
          <w:p w:rsidR="009D323C" w:rsidRDefault="009D323C" w:rsidP="00E51584">
            <w:pPr>
              <w:contextualSpacing/>
              <w:jc w:val="center"/>
              <w:rPr>
                <w:sz w:val="28"/>
                <w:szCs w:val="28"/>
              </w:rPr>
            </w:pPr>
          </w:p>
          <w:p w:rsidR="009D323C" w:rsidRDefault="009D323C" w:rsidP="00E51584">
            <w:pPr>
              <w:contextualSpacing/>
              <w:jc w:val="center"/>
              <w:rPr>
                <w:sz w:val="28"/>
                <w:szCs w:val="28"/>
              </w:rPr>
            </w:pPr>
            <w:r>
              <w:rPr>
                <w:sz w:val="28"/>
                <w:szCs w:val="28"/>
              </w:rPr>
              <w:t>0</w:t>
            </w:r>
          </w:p>
          <w:p w:rsidR="009D323C" w:rsidRDefault="009D323C" w:rsidP="00E51584">
            <w:pPr>
              <w:contextualSpacing/>
              <w:jc w:val="center"/>
              <w:rPr>
                <w:sz w:val="28"/>
                <w:szCs w:val="28"/>
              </w:rPr>
            </w:pPr>
          </w:p>
          <w:p w:rsidR="009D323C" w:rsidRDefault="009D323C" w:rsidP="00E51584">
            <w:pPr>
              <w:contextualSpacing/>
              <w:jc w:val="center"/>
              <w:rPr>
                <w:sz w:val="28"/>
                <w:szCs w:val="28"/>
              </w:rPr>
            </w:pPr>
            <w:r>
              <w:rPr>
                <w:sz w:val="28"/>
                <w:szCs w:val="28"/>
              </w:rPr>
              <w:t>9</w:t>
            </w:r>
          </w:p>
          <w:p w:rsidR="009D323C" w:rsidRDefault="009D323C" w:rsidP="00E51584">
            <w:pPr>
              <w:contextualSpacing/>
              <w:jc w:val="center"/>
              <w:rPr>
                <w:sz w:val="28"/>
                <w:szCs w:val="28"/>
              </w:rPr>
            </w:pPr>
          </w:p>
          <w:p w:rsidR="009D323C" w:rsidRDefault="009D323C" w:rsidP="00E51584">
            <w:pPr>
              <w:contextualSpacing/>
              <w:jc w:val="center"/>
              <w:rPr>
                <w:sz w:val="28"/>
                <w:szCs w:val="28"/>
              </w:rPr>
            </w:pPr>
            <w:r>
              <w:rPr>
                <w:sz w:val="28"/>
                <w:szCs w:val="28"/>
              </w:rPr>
              <w:t>25</w:t>
            </w:r>
          </w:p>
        </w:tc>
        <w:tc>
          <w:tcPr>
            <w:tcW w:w="1418" w:type="dxa"/>
          </w:tcPr>
          <w:p w:rsidR="009D323C" w:rsidRDefault="009D323C" w:rsidP="00E51584">
            <w:pPr>
              <w:contextualSpacing/>
              <w:jc w:val="center"/>
              <w:rPr>
                <w:sz w:val="28"/>
                <w:szCs w:val="28"/>
              </w:rPr>
            </w:pPr>
          </w:p>
          <w:p w:rsidR="009D323C" w:rsidRDefault="009D323C" w:rsidP="00E51584">
            <w:pPr>
              <w:contextualSpacing/>
              <w:jc w:val="center"/>
              <w:rPr>
                <w:sz w:val="28"/>
                <w:szCs w:val="28"/>
              </w:rPr>
            </w:pPr>
            <w:r>
              <w:rPr>
                <w:sz w:val="28"/>
                <w:szCs w:val="28"/>
              </w:rPr>
              <w:t>26,5±2,6</w:t>
            </w:r>
          </w:p>
          <w:p w:rsidR="009D323C" w:rsidRDefault="009D323C" w:rsidP="00E51584">
            <w:pPr>
              <w:contextualSpacing/>
              <w:jc w:val="center"/>
              <w:rPr>
                <w:sz w:val="28"/>
                <w:szCs w:val="28"/>
              </w:rPr>
            </w:pPr>
          </w:p>
          <w:p w:rsidR="009D323C" w:rsidRDefault="009D323C" w:rsidP="00E51584">
            <w:pPr>
              <w:contextualSpacing/>
              <w:jc w:val="center"/>
              <w:rPr>
                <w:sz w:val="28"/>
                <w:szCs w:val="28"/>
              </w:rPr>
            </w:pPr>
            <w:r>
              <w:rPr>
                <w:sz w:val="28"/>
                <w:szCs w:val="28"/>
              </w:rPr>
              <w:t>0</w:t>
            </w:r>
          </w:p>
          <w:p w:rsidR="009D323C" w:rsidRDefault="009D323C" w:rsidP="00E51584">
            <w:pPr>
              <w:contextualSpacing/>
              <w:jc w:val="center"/>
              <w:rPr>
                <w:sz w:val="28"/>
                <w:szCs w:val="28"/>
              </w:rPr>
            </w:pPr>
          </w:p>
          <w:p w:rsidR="009D323C" w:rsidRDefault="009D323C" w:rsidP="00E51584">
            <w:pPr>
              <w:contextualSpacing/>
              <w:jc w:val="center"/>
              <w:rPr>
                <w:sz w:val="28"/>
                <w:szCs w:val="28"/>
              </w:rPr>
            </w:pPr>
            <w:r>
              <w:rPr>
                <w:sz w:val="28"/>
                <w:szCs w:val="28"/>
              </w:rPr>
              <w:t>26,5±2,6</w:t>
            </w:r>
          </w:p>
          <w:p w:rsidR="009D323C" w:rsidRDefault="009D323C" w:rsidP="00E51584">
            <w:pPr>
              <w:contextualSpacing/>
              <w:jc w:val="center"/>
              <w:rPr>
                <w:sz w:val="28"/>
                <w:szCs w:val="28"/>
              </w:rPr>
            </w:pPr>
          </w:p>
          <w:p w:rsidR="009D323C" w:rsidRDefault="009D323C" w:rsidP="00E51584">
            <w:pPr>
              <w:contextualSpacing/>
              <w:jc w:val="center"/>
              <w:rPr>
                <w:sz w:val="28"/>
                <w:szCs w:val="28"/>
              </w:rPr>
            </w:pPr>
            <w:r>
              <w:rPr>
                <w:sz w:val="28"/>
                <w:szCs w:val="28"/>
              </w:rPr>
              <w:t>73,5±0,8</w:t>
            </w:r>
          </w:p>
          <w:p w:rsidR="009D323C" w:rsidRDefault="009D323C" w:rsidP="00E51584">
            <w:pPr>
              <w:contextualSpacing/>
              <w:jc w:val="center"/>
              <w:rPr>
                <w:sz w:val="28"/>
                <w:szCs w:val="28"/>
              </w:rPr>
            </w:pPr>
          </w:p>
        </w:tc>
        <w:tc>
          <w:tcPr>
            <w:tcW w:w="1134" w:type="dxa"/>
          </w:tcPr>
          <w:p w:rsidR="009D323C" w:rsidRDefault="009D323C" w:rsidP="00E51584">
            <w:pPr>
              <w:contextualSpacing/>
              <w:jc w:val="center"/>
              <w:rPr>
                <w:sz w:val="28"/>
                <w:szCs w:val="28"/>
              </w:rPr>
            </w:pPr>
          </w:p>
          <w:p w:rsidR="009D323C" w:rsidRDefault="009D323C" w:rsidP="00E51584">
            <w:pPr>
              <w:contextualSpacing/>
              <w:jc w:val="center"/>
              <w:rPr>
                <w:sz w:val="28"/>
                <w:szCs w:val="28"/>
              </w:rPr>
            </w:pPr>
            <w:r>
              <w:rPr>
                <w:sz w:val="28"/>
                <w:szCs w:val="28"/>
              </w:rPr>
              <w:t>&lt;0,05</w:t>
            </w:r>
          </w:p>
          <w:p w:rsidR="009D323C" w:rsidRDefault="009D323C" w:rsidP="00E51584">
            <w:pPr>
              <w:contextualSpacing/>
              <w:jc w:val="center"/>
              <w:rPr>
                <w:sz w:val="28"/>
                <w:szCs w:val="28"/>
              </w:rPr>
            </w:pPr>
          </w:p>
          <w:p w:rsidR="009D323C" w:rsidRDefault="009D323C" w:rsidP="00E51584">
            <w:pPr>
              <w:contextualSpacing/>
              <w:jc w:val="center"/>
              <w:rPr>
                <w:sz w:val="28"/>
                <w:szCs w:val="28"/>
              </w:rPr>
            </w:pPr>
            <w:r>
              <w:rPr>
                <w:sz w:val="28"/>
                <w:szCs w:val="28"/>
              </w:rPr>
              <w:t>&lt;0,05</w:t>
            </w:r>
          </w:p>
          <w:p w:rsidR="009D323C" w:rsidRDefault="009D323C" w:rsidP="00E51584">
            <w:pPr>
              <w:contextualSpacing/>
              <w:jc w:val="center"/>
              <w:rPr>
                <w:sz w:val="28"/>
                <w:szCs w:val="28"/>
              </w:rPr>
            </w:pPr>
          </w:p>
          <w:p w:rsidR="009D323C" w:rsidRDefault="009D323C" w:rsidP="00E51584">
            <w:pPr>
              <w:contextualSpacing/>
              <w:jc w:val="center"/>
              <w:rPr>
                <w:sz w:val="28"/>
                <w:szCs w:val="28"/>
              </w:rPr>
            </w:pPr>
            <w:r>
              <w:rPr>
                <w:sz w:val="28"/>
                <w:szCs w:val="28"/>
              </w:rPr>
              <w:t>&lt;0,05</w:t>
            </w:r>
          </w:p>
          <w:p w:rsidR="009D323C" w:rsidRDefault="009D323C" w:rsidP="00E51584">
            <w:pPr>
              <w:contextualSpacing/>
              <w:jc w:val="center"/>
              <w:rPr>
                <w:sz w:val="28"/>
                <w:szCs w:val="28"/>
              </w:rPr>
            </w:pPr>
          </w:p>
          <w:p w:rsidR="009D323C" w:rsidRDefault="009D323C" w:rsidP="00E51584">
            <w:pPr>
              <w:contextualSpacing/>
              <w:jc w:val="center"/>
              <w:rPr>
                <w:sz w:val="28"/>
                <w:szCs w:val="28"/>
              </w:rPr>
            </w:pPr>
            <w:r>
              <w:rPr>
                <w:sz w:val="28"/>
                <w:szCs w:val="28"/>
              </w:rPr>
              <w:t>&lt;0,05</w:t>
            </w:r>
          </w:p>
        </w:tc>
      </w:tr>
    </w:tbl>
    <w:p w:rsidR="009D323C" w:rsidRPr="00626C78" w:rsidRDefault="009D323C" w:rsidP="009D323C">
      <w:pPr>
        <w:spacing w:line="360" w:lineRule="auto"/>
        <w:contextualSpacing/>
        <w:jc w:val="center"/>
        <w:rPr>
          <w:sz w:val="28"/>
          <w:szCs w:val="28"/>
        </w:rPr>
      </w:pPr>
    </w:p>
    <w:p w:rsidR="009D323C" w:rsidRDefault="009D323C" w:rsidP="009D323C">
      <w:pPr>
        <w:spacing w:line="360" w:lineRule="auto"/>
        <w:ind w:firstLine="709"/>
        <w:contextualSpacing/>
        <w:jc w:val="both"/>
        <w:rPr>
          <w:sz w:val="28"/>
          <w:szCs w:val="28"/>
        </w:rPr>
      </w:pPr>
      <w:r>
        <w:rPr>
          <w:sz w:val="28"/>
          <w:szCs w:val="28"/>
        </w:rPr>
        <w:t>Всем больным после удаления зонда проводилось рентгенологич</w:t>
      </w:r>
      <w:r>
        <w:rPr>
          <w:sz w:val="28"/>
          <w:szCs w:val="28"/>
        </w:rPr>
        <w:t>е</w:t>
      </w:r>
      <w:r>
        <w:rPr>
          <w:sz w:val="28"/>
          <w:szCs w:val="28"/>
        </w:rPr>
        <w:t>ское исследование пищевода и желудка с использованием водораствор</w:t>
      </w:r>
      <w:r>
        <w:rPr>
          <w:sz w:val="28"/>
          <w:szCs w:val="28"/>
        </w:rPr>
        <w:t>и</w:t>
      </w:r>
      <w:r>
        <w:rPr>
          <w:sz w:val="28"/>
          <w:szCs w:val="28"/>
        </w:rPr>
        <w:t>мого контрастного вещества (урографин, триомбраст). Оценивали прох</w:t>
      </w:r>
      <w:r>
        <w:rPr>
          <w:sz w:val="28"/>
          <w:szCs w:val="28"/>
        </w:rPr>
        <w:t>о</w:t>
      </w:r>
      <w:r>
        <w:rPr>
          <w:sz w:val="28"/>
          <w:szCs w:val="28"/>
        </w:rPr>
        <w:t>димость пищевода, кардии, эвакуацию из пищевода и желудка.</w:t>
      </w:r>
    </w:p>
    <w:p w:rsidR="009D323C" w:rsidRDefault="009D323C" w:rsidP="009D323C">
      <w:pPr>
        <w:spacing w:line="360" w:lineRule="auto"/>
        <w:ind w:firstLine="709"/>
        <w:contextualSpacing/>
        <w:jc w:val="both"/>
        <w:rPr>
          <w:sz w:val="28"/>
          <w:szCs w:val="28"/>
        </w:rPr>
      </w:pPr>
    </w:p>
    <w:p w:rsidR="009D323C" w:rsidRDefault="009D323C" w:rsidP="009D323C">
      <w:pPr>
        <w:spacing w:line="360" w:lineRule="auto"/>
        <w:ind w:firstLine="709"/>
        <w:contextualSpacing/>
        <w:jc w:val="both"/>
        <w:rPr>
          <w:sz w:val="28"/>
          <w:szCs w:val="28"/>
        </w:rPr>
      </w:pPr>
      <w:r>
        <w:rPr>
          <w:sz w:val="28"/>
          <w:szCs w:val="28"/>
        </w:rPr>
        <w:t xml:space="preserve">                             </w:t>
      </w:r>
      <w:r>
        <w:rPr>
          <w:noProof/>
          <w:sz w:val="28"/>
          <w:szCs w:val="28"/>
        </w:rPr>
        <w:drawing>
          <wp:inline distT="0" distB="0" distL="0" distR="0" wp14:anchorId="43A05B0D" wp14:editId="79D1DE1B">
            <wp:extent cx="2546179" cy="2520000"/>
            <wp:effectExtent l="19050" t="0" r="6521" b="0"/>
            <wp:docPr id="76" name="Рисунок 76" descr="F:\R-снимки ГПОД\САДЫКОВА\САДЫКОВА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снимки ГПОД\САДЫКОВА\САДЫКОВА4.jpg"/>
                    <pic:cNvPicPr>
                      <a:picLocks noChangeAspect="1" noChangeArrowheads="1"/>
                    </pic:cNvPicPr>
                  </pic:nvPicPr>
                  <pic:blipFill>
                    <a:blip r:embed="rId49" cstate="print">
                      <a:lum bright="-16000" contrast="-22000"/>
                    </a:blip>
                    <a:srcRect/>
                    <a:stretch>
                      <a:fillRect/>
                    </a:stretch>
                  </pic:blipFill>
                  <pic:spPr bwMode="auto">
                    <a:xfrm>
                      <a:off x="0" y="0"/>
                      <a:ext cx="2546179" cy="2520000"/>
                    </a:xfrm>
                    <a:prstGeom prst="rect">
                      <a:avLst/>
                    </a:prstGeom>
                    <a:noFill/>
                    <a:ln w="9525">
                      <a:noFill/>
                      <a:miter lim="800000"/>
                      <a:headEnd/>
                      <a:tailEnd/>
                    </a:ln>
                  </pic:spPr>
                </pic:pic>
              </a:graphicData>
            </a:graphic>
          </wp:inline>
        </w:drawing>
      </w:r>
    </w:p>
    <w:p w:rsidR="009D323C" w:rsidRDefault="009D323C" w:rsidP="009D323C">
      <w:pPr>
        <w:spacing w:line="360" w:lineRule="auto"/>
        <w:ind w:firstLine="709"/>
        <w:contextualSpacing/>
        <w:jc w:val="both"/>
        <w:rPr>
          <w:sz w:val="28"/>
          <w:szCs w:val="28"/>
        </w:rPr>
      </w:pPr>
      <w:r>
        <w:rPr>
          <w:noProof/>
          <w:sz w:val="28"/>
          <w:szCs w:val="28"/>
        </w:rPr>
        <mc:AlternateContent>
          <mc:Choice Requires="wps">
            <w:drawing>
              <wp:anchor distT="0" distB="0" distL="114300" distR="114300" simplePos="0" relativeHeight="251709440" behindDoc="0" locked="0" layoutInCell="1" allowOverlap="0">
                <wp:simplePos x="0" y="0"/>
                <wp:positionH relativeFrom="column">
                  <wp:posOffset>1768475</wp:posOffset>
                </wp:positionH>
                <wp:positionV relativeFrom="paragraph">
                  <wp:posOffset>123825</wp:posOffset>
                </wp:positionV>
                <wp:extent cx="2747010" cy="462280"/>
                <wp:effectExtent l="6350" t="9525" r="8890" b="13970"/>
                <wp:wrapTopAndBottom/>
                <wp:docPr id="103" name="Поле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7010" cy="462280"/>
                        </a:xfrm>
                        <a:prstGeom prst="rect">
                          <a:avLst/>
                        </a:prstGeom>
                        <a:solidFill>
                          <a:srgbClr val="FFFFFF"/>
                        </a:solidFill>
                        <a:ln w="9525">
                          <a:solidFill>
                            <a:schemeClr val="bg1">
                              <a:lumMod val="100000"/>
                              <a:lumOff val="0"/>
                            </a:schemeClr>
                          </a:solidFill>
                          <a:miter lim="800000"/>
                          <a:headEnd/>
                          <a:tailEnd/>
                        </a:ln>
                      </wps:spPr>
                      <wps:txbx>
                        <w:txbxContent>
                          <w:p w:rsidR="00E51584" w:rsidRPr="00933A0F" w:rsidRDefault="00E51584" w:rsidP="009D323C">
                            <w:pPr>
                              <w:rPr>
                                <w:sz w:val="24"/>
                                <w:szCs w:val="24"/>
                              </w:rPr>
                            </w:pPr>
                            <w:r w:rsidRPr="00432475">
                              <w:rPr>
                                <w:sz w:val="24"/>
                                <w:szCs w:val="24"/>
                              </w:rPr>
                              <w:t>Рис.</w:t>
                            </w:r>
                            <w:r>
                              <w:rPr>
                                <w:sz w:val="24"/>
                                <w:szCs w:val="24"/>
                              </w:rPr>
                              <w:t xml:space="preserve"> 4.2.1. </w:t>
                            </w:r>
                            <w:r w:rsidRPr="00933A0F">
                              <w:rPr>
                                <w:sz w:val="24"/>
                                <w:szCs w:val="24"/>
                              </w:rPr>
                              <w:t>Рентгенограмма больного Б. 46</w:t>
                            </w:r>
                            <w:r>
                              <w:rPr>
                                <w:sz w:val="24"/>
                                <w:szCs w:val="24"/>
                              </w:rPr>
                              <w:t xml:space="preserve"> лет. 2-е</w:t>
                            </w:r>
                            <w:r w:rsidRPr="00933A0F">
                              <w:rPr>
                                <w:sz w:val="24"/>
                                <w:szCs w:val="24"/>
                              </w:rPr>
                              <w:t xml:space="preserve"> с</w:t>
                            </w:r>
                            <w:r>
                              <w:rPr>
                                <w:sz w:val="24"/>
                                <w:szCs w:val="24"/>
                              </w:rPr>
                              <w:t>утки после операции</w:t>
                            </w:r>
                            <w:r w:rsidRPr="00933A0F">
                              <w:rPr>
                                <w:sz w:val="24"/>
                                <w:szCs w:val="24"/>
                              </w:rPr>
                              <w:t>.</w:t>
                            </w:r>
                          </w:p>
                          <w:p w:rsidR="00E51584" w:rsidRPr="00432475" w:rsidRDefault="00E51584" w:rsidP="009D323C">
                            <w:pPr>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Поле 103" o:spid="_x0000_s1067" type="#_x0000_t202" style="position:absolute;left:0;text-align:left;margin-left:139.25pt;margin-top:9.75pt;width:216.3pt;height:36.4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" o:allowoverlap="f" strokecolor="white [3212]">
                <v:textbox>
                  <w:txbxContent>
                    <w:p w:rsidR="00E51584" w:rsidRPr="00933A0F" w:rsidRDefault="00E51584" w:rsidP="009D323C">
                      <w:pPr>
                        <w:rPr>
                          <w:sz w:val="24"/>
                          <w:szCs w:val="24"/>
                        </w:rPr>
                      </w:pPr>
                      <w:r w:rsidRPr="00432475">
                        <w:rPr>
                          <w:sz w:val="24"/>
                          <w:szCs w:val="24"/>
                        </w:rPr>
                        <w:t>Рис.</w:t>
                      </w:r>
                      <w:r>
                        <w:rPr>
                          <w:sz w:val="24"/>
                          <w:szCs w:val="24"/>
                        </w:rPr>
                        <w:t xml:space="preserve"> 4.2.1. </w:t>
                      </w:r>
                      <w:r w:rsidRPr="00933A0F">
                        <w:rPr>
                          <w:sz w:val="24"/>
                          <w:szCs w:val="24"/>
                        </w:rPr>
                        <w:t>Рентгенограмма больного Б. 46</w:t>
                      </w:r>
                      <w:r>
                        <w:rPr>
                          <w:sz w:val="24"/>
                          <w:szCs w:val="24"/>
                        </w:rPr>
                        <w:t xml:space="preserve"> лет. 2-е</w:t>
                      </w:r>
                      <w:r w:rsidRPr="00933A0F">
                        <w:rPr>
                          <w:sz w:val="24"/>
                          <w:szCs w:val="24"/>
                        </w:rPr>
                        <w:t xml:space="preserve"> с</w:t>
                      </w:r>
                      <w:r>
                        <w:rPr>
                          <w:sz w:val="24"/>
                          <w:szCs w:val="24"/>
                        </w:rPr>
                        <w:t>утки после операции</w:t>
                      </w:r>
                      <w:r w:rsidRPr="00933A0F">
                        <w:rPr>
                          <w:sz w:val="24"/>
                          <w:szCs w:val="24"/>
                        </w:rPr>
                        <w:t>.</w:t>
                      </w:r>
                    </w:p>
                    <w:p w:rsidR="00E51584" w:rsidRPr="00432475" w:rsidRDefault="00E51584" w:rsidP="009D323C">
                      <w:pPr>
                        <w:rPr>
                          <w:sz w:val="24"/>
                          <w:szCs w:val="24"/>
                        </w:rPr>
                      </w:pPr>
                    </w:p>
                  </w:txbxContent>
                </v:textbox>
                <w10:wrap type="topAndBottom"/>
              </v:shape>
            </w:pict>
          </mc:Fallback>
        </mc:AlternateContent>
      </w:r>
    </w:p>
    <w:p w:rsidR="009D323C" w:rsidRDefault="009D323C" w:rsidP="009D323C">
      <w:pPr>
        <w:spacing w:line="360" w:lineRule="auto"/>
        <w:ind w:firstLine="709"/>
        <w:contextualSpacing/>
        <w:jc w:val="both"/>
        <w:rPr>
          <w:sz w:val="28"/>
          <w:szCs w:val="28"/>
        </w:rPr>
      </w:pPr>
      <w:r>
        <w:rPr>
          <w:sz w:val="28"/>
          <w:szCs w:val="28"/>
        </w:rPr>
        <w:lastRenderedPageBreak/>
        <w:t xml:space="preserve">В </w:t>
      </w:r>
      <w:r>
        <w:rPr>
          <w:sz w:val="28"/>
          <w:szCs w:val="28"/>
          <w:lang w:val="en-US"/>
        </w:rPr>
        <w:t>I</w:t>
      </w:r>
      <w:r>
        <w:rPr>
          <w:sz w:val="28"/>
          <w:szCs w:val="28"/>
        </w:rPr>
        <w:t>-ой группе ни у одного пациента не наблюдалось нарушения гл</w:t>
      </w:r>
      <w:r>
        <w:rPr>
          <w:sz w:val="28"/>
          <w:szCs w:val="28"/>
        </w:rPr>
        <w:t>о</w:t>
      </w:r>
      <w:r>
        <w:rPr>
          <w:sz w:val="28"/>
          <w:szCs w:val="28"/>
        </w:rPr>
        <w:t>тания и прохождения контрастного вещества по пищеводу, эвакуация из желудка своевременная, желудочно-пищеводный переход располагался ниже уровня диафрагмы (рис. 4.2.1).</w:t>
      </w:r>
    </w:p>
    <w:p w:rsidR="009D323C" w:rsidRDefault="009D323C" w:rsidP="009D323C">
      <w:pPr>
        <w:spacing w:line="360" w:lineRule="auto"/>
        <w:ind w:firstLine="709"/>
        <w:contextualSpacing/>
        <w:jc w:val="both"/>
        <w:rPr>
          <w:sz w:val="28"/>
          <w:szCs w:val="28"/>
        </w:rPr>
      </w:pPr>
      <w:r>
        <w:rPr>
          <w:sz w:val="28"/>
          <w:szCs w:val="28"/>
        </w:rPr>
        <w:t xml:space="preserve">Во </w:t>
      </w:r>
      <w:r>
        <w:rPr>
          <w:sz w:val="28"/>
          <w:szCs w:val="28"/>
          <w:lang w:val="en-US"/>
        </w:rPr>
        <w:t>II</w:t>
      </w:r>
      <w:r>
        <w:rPr>
          <w:sz w:val="28"/>
          <w:szCs w:val="28"/>
        </w:rPr>
        <w:t>-ой группе больных лишь у 9 (26,5%) пациентов отмечалось на вторые сутки восстановление моторной функции желудочно-кишечного тракта. У 3-х пациентов после операции возникла дисфагия, обусловленная гиперфункцией фундопликационной манжетки. После 2-3-х сеансов ба</w:t>
      </w:r>
      <w:r>
        <w:rPr>
          <w:sz w:val="28"/>
          <w:szCs w:val="28"/>
        </w:rPr>
        <w:t>л</w:t>
      </w:r>
      <w:r>
        <w:rPr>
          <w:sz w:val="28"/>
          <w:szCs w:val="28"/>
        </w:rPr>
        <w:t>лонной дилатации клинические и рентгенологические проявления дисф</w:t>
      </w:r>
      <w:r>
        <w:rPr>
          <w:sz w:val="28"/>
          <w:szCs w:val="28"/>
        </w:rPr>
        <w:t>а</w:t>
      </w:r>
      <w:r>
        <w:rPr>
          <w:sz w:val="28"/>
          <w:szCs w:val="28"/>
        </w:rPr>
        <w:t>гии были ликвидированы. У 12 больных после фундопликации возникла дисфагия, как следствие отека и воспаления тканей в зоне операции.</w:t>
      </w:r>
    </w:p>
    <w:p w:rsidR="009D323C" w:rsidRDefault="009D323C" w:rsidP="009D323C">
      <w:pPr>
        <w:spacing w:line="360" w:lineRule="auto"/>
        <w:ind w:firstLine="709"/>
        <w:contextualSpacing/>
        <w:jc w:val="both"/>
        <w:rPr>
          <w:sz w:val="28"/>
          <w:szCs w:val="28"/>
        </w:rPr>
      </w:pPr>
      <w:r>
        <w:rPr>
          <w:sz w:val="28"/>
          <w:szCs w:val="28"/>
        </w:rPr>
        <w:t>Послеоперационные осложнения, безусловно, характеризуют тра</w:t>
      </w:r>
      <w:r>
        <w:rPr>
          <w:sz w:val="28"/>
          <w:szCs w:val="28"/>
        </w:rPr>
        <w:t>в</w:t>
      </w:r>
      <w:r>
        <w:rPr>
          <w:sz w:val="28"/>
          <w:szCs w:val="28"/>
        </w:rPr>
        <w:t>матичность и физиологичность выполненного оперативного приема. Т</w:t>
      </w:r>
      <w:r>
        <w:rPr>
          <w:sz w:val="28"/>
          <w:szCs w:val="28"/>
        </w:rPr>
        <w:t>и</w:t>
      </w:r>
      <w:r>
        <w:rPr>
          <w:sz w:val="28"/>
          <w:szCs w:val="28"/>
        </w:rPr>
        <w:t>пичным не физиологичным приемом, является создание манжетки из дна желудка вокруг дистального отдела пищевода, т.к. она ограничивает дил</w:t>
      </w:r>
      <w:r>
        <w:rPr>
          <w:sz w:val="28"/>
          <w:szCs w:val="28"/>
        </w:rPr>
        <w:t>а</w:t>
      </w:r>
      <w:r>
        <w:rPr>
          <w:sz w:val="28"/>
          <w:szCs w:val="28"/>
        </w:rPr>
        <w:t>тационное пространство НПС, необходимое для беспрепятственного пр</w:t>
      </w:r>
      <w:r>
        <w:rPr>
          <w:sz w:val="28"/>
          <w:szCs w:val="28"/>
        </w:rPr>
        <w:t>о</w:t>
      </w:r>
      <w:r>
        <w:rPr>
          <w:sz w:val="28"/>
          <w:szCs w:val="28"/>
        </w:rPr>
        <w:t>хождения пищевого комка в желудок, и вызывает дисфагию [5</w:t>
      </w:r>
      <w:r w:rsidRPr="009D323C">
        <w:rPr>
          <w:sz w:val="28"/>
          <w:szCs w:val="28"/>
        </w:rPr>
        <w:t>3</w:t>
      </w:r>
      <w:r w:rsidRPr="00584E73">
        <w:rPr>
          <w:sz w:val="28"/>
          <w:szCs w:val="28"/>
        </w:rPr>
        <w:t>]</w:t>
      </w:r>
      <w:r>
        <w:rPr>
          <w:sz w:val="28"/>
          <w:szCs w:val="28"/>
        </w:rPr>
        <w:t>. Посл</w:t>
      </w:r>
      <w:r>
        <w:rPr>
          <w:sz w:val="28"/>
          <w:szCs w:val="28"/>
        </w:rPr>
        <w:t>е</w:t>
      </w:r>
      <w:r>
        <w:rPr>
          <w:sz w:val="28"/>
          <w:szCs w:val="28"/>
        </w:rPr>
        <w:t xml:space="preserve">операционная дисфагия в </w:t>
      </w:r>
      <w:r>
        <w:rPr>
          <w:sz w:val="28"/>
          <w:szCs w:val="28"/>
          <w:lang w:val="en-US"/>
        </w:rPr>
        <w:t>I</w:t>
      </w:r>
      <w:r>
        <w:rPr>
          <w:sz w:val="28"/>
          <w:szCs w:val="28"/>
        </w:rPr>
        <w:t xml:space="preserve"> группе больных не возникала, а во </w:t>
      </w:r>
      <w:r>
        <w:rPr>
          <w:sz w:val="28"/>
          <w:szCs w:val="28"/>
          <w:lang w:val="en-US"/>
        </w:rPr>
        <w:t>II</w:t>
      </w:r>
      <w:r>
        <w:rPr>
          <w:sz w:val="28"/>
          <w:szCs w:val="28"/>
        </w:rPr>
        <w:t xml:space="preserve"> группе она была значимой и составляла 35,3 ± 4,2% (</w:t>
      </w:r>
      <w:proofErr w:type="gramStart"/>
      <w:r>
        <w:rPr>
          <w:sz w:val="28"/>
          <w:szCs w:val="28"/>
        </w:rPr>
        <w:t>Р</w:t>
      </w:r>
      <w:proofErr w:type="gramEnd"/>
      <w:r>
        <w:rPr>
          <w:sz w:val="28"/>
          <w:szCs w:val="28"/>
        </w:rPr>
        <w:t xml:space="preserve"> &lt; 0,05) (рис. 4.2.2).</w:t>
      </w:r>
    </w:p>
    <w:p w:rsidR="009D323C" w:rsidRDefault="009D323C" w:rsidP="009D323C">
      <w:pPr>
        <w:spacing w:line="360" w:lineRule="auto"/>
        <w:ind w:firstLine="709"/>
        <w:contextualSpacing/>
        <w:jc w:val="both"/>
        <w:rPr>
          <w:sz w:val="28"/>
          <w:szCs w:val="28"/>
        </w:rPr>
      </w:pPr>
      <w:r>
        <w:rPr>
          <w:noProof/>
          <w:sz w:val="28"/>
          <w:szCs w:val="28"/>
        </w:rPr>
        <mc:AlternateContent>
          <mc:Choice Requires="wps">
            <w:drawing>
              <wp:anchor distT="0" distB="0" distL="114300" distR="114300" simplePos="0" relativeHeight="251710464" behindDoc="0" locked="0" layoutInCell="1" allowOverlap="0">
                <wp:simplePos x="0" y="0"/>
                <wp:positionH relativeFrom="column">
                  <wp:posOffset>1686560</wp:posOffset>
                </wp:positionH>
                <wp:positionV relativeFrom="paragraph">
                  <wp:posOffset>2651760</wp:posOffset>
                </wp:positionV>
                <wp:extent cx="2897505" cy="537845"/>
                <wp:effectExtent l="10160" t="13335" r="6985" b="10795"/>
                <wp:wrapTopAndBottom/>
                <wp:docPr id="102" name="Поле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7505" cy="537845"/>
                        </a:xfrm>
                        <a:prstGeom prst="rect">
                          <a:avLst/>
                        </a:prstGeom>
                        <a:solidFill>
                          <a:srgbClr val="FFFFFF"/>
                        </a:solidFill>
                        <a:ln w="9525">
                          <a:solidFill>
                            <a:schemeClr val="bg1">
                              <a:lumMod val="100000"/>
                              <a:lumOff val="0"/>
                            </a:schemeClr>
                          </a:solidFill>
                          <a:miter lim="800000"/>
                          <a:headEnd/>
                          <a:tailEnd/>
                        </a:ln>
                      </wps:spPr>
                      <wps:txbx>
                        <w:txbxContent>
                          <w:p w:rsidR="00E51584" w:rsidRPr="00933A0F" w:rsidRDefault="00E51584" w:rsidP="009D323C">
                            <w:pPr>
                              <w:rPr>
                                <w:sz w:val="24"/>
                                <w:szCs w:val="24"/>
                              </w:rPr>
                            </w:pPr>
                            <w:r>
                              <w:rPr>
                                <w:sz w:val="24"/>
                                <w:szCs w:val="24"/>
                              </w:rPr>
                              <w:t>Рис. 4.2.2. Рентгенограмма больной С. 52 года. 8-е</w:t>
                            </w:r>
                            <w:r w:rsidRPr="00933A0F">
                              <w:rPr>
                                <w:sz w:val="24"/>
                                <w:szCs w:val="24"/>
                              </w:rPr>
                              <w:t xml:space="preserve"> с</w:t>
                            </w:r>
                            <w:r>
                              <w:rPr>
                                <w:sz w:val="24"/>
                                <w:szCs w:val="24"/>
                              </w:rPr>
                              <w:t>утки после операции</w:t>
                            </w:r>
                            <w:r w:rsidRPr="00933A0F">
                              <w:rPr>
                                <w:sz w:val="24"/>
                                <w:szCs w:val="24"/>
                              </w:rPr>
                              <w:t>.</w:t>
                            </w:r>
                          </w:p>
                          <w:p w:rsidR="00E51584" w:rsidRPr="00050529" w:rsidRDefault="00E51584" w:rsidP="009D323C">
                            <w:pPr>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Поле 102" o:spid="_x0000_s1068" type="#_x0000_t202" style="position:absolute;left:0;text-align:left;margin-left:132.8pt;margin-top:208.8pt;width:228.15pt;height:42.3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" o:allowoverlap="f" strokecolor="white [3212]">
                <v:textbox>
                  <w:txbxContent>
                    <w:p w:rsidR="00E51584" w:rsidRPr="00933A0F" w:rsidRDefault="00E51584" w:rsidP="009D323C">
                      <w:pPr>
                        <w:rPr>
                          <w:sz w:val="24"/>
                          <w:szCs w:val="24"/>
                        </w:rPr>
                      </w:pPr>
                      <w:r>
                        <w:rPr>
                          <w:sz w:val="24"/>
                          <w:szCs w:val="24"/>
                        </w:rPr>
                        <w:t>Рис. 4.2.2. Рентгенограмма больной С. 52 года. 8-е</w:t>
                      </w:r>
                      <w:r w:rsidRPr="00933A0F">
                        <w:rPr>
                          <w:sz w:val="24"/>
                          <w:szCs w:val="24"/>
                        </w:rPr>
                        <w:t xml:space="preserve"> с</w:t>
                      </w:r>
                      <w:r>
                        <w:rPr>
                          <w:sz w:val="24"/>
                          <w:szCs w:val="24"/>
                        </w:rPr>
                        <w:t>утки после операции</w:t>
                      </w:r>
                      <w:r w:rsidRPr="00933A0F">
                        <w:rPr>
                          <w:sz w:val="24"/>
                          <w:szCs w:val="24"/>
                        </w:rPr>
                        <w:t>.</w:t>
                      </w:r>
                    </w:p>
                    <w:p w:rsidR="00E51584" w:rsidRPr="00050529" w:rsidRDefault="00E51584" w:rsidP="009D323C">
                      <w:pPr>
                        <w:rPr>
                          <w:sz w:val="24"/>
                          <w:szCs w:val="24"/>
                        </w:rPr>
                      </w:pPr>
                    </w:p>
                  </w:txbxContent>
                </v:textbox>
                <w10:wrap type="topAndBottom"/>
              </v:shape>
            </w:pict>
          </mc:Fallback>
        </mc:AlternateContent>
      </w:r>
      <w:r>
        <w:rPr>
          <w:sz w:val="28"/>
          <w:szCs w:val="28"/>
        </w:rPr>
        <w:t xml:space="preserve">                             </w:t>
      </w:r>
      <w:r>
        <w:rPr>
          <w:noProof/>
          <w:sz w:val="28"/>
          <w:szCs w:val="28"/>
        </w:rPr>
        <w:drawing>
          <wp:inline distT="0" distB="0" distL="0" distR="0" wp14:anchorId="0342B097" wp14:editId="307D5138">
            <wp:extent cx="2545200" cy="2523392"/>
            <wp:effectExtent l="19050" t="0" r="7500" b="0"/>
            <wp:docPr id="77" name="Рисунок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a:blip r:embed="rId50" cstate="print"/>
                    <a:srcRect/>
                    <a:stretch>
                      <a:fillRect/>
                    </a:stretch>
                  </pic:blipFill>
                  <pic:spPr bwMode="auto">
                    <a:xfrm>
                      <a:off x="0" y="0"/>
                      <a:ext cx="2545200" cy="2523392"/>
                    </a:xfrm>
                    <a:prstGeom prst="rect">
                      <a:avLst/>
                    </a:prstGeom>
                    <a:noFill/>
                    <a:ln w="9525">
                      <a:noFill/>
                      <a:miter lim="800000"/>
                      <a:headEnd/>
                      <a:tailEnd/>
                    </a:ln>
                  </pic:spPr>
                </pic:pic>
              </a:graphicData>
            </a:graphic>
          </wp:inline>
        </w:drawing>
      </w:r>
    </w:p>
    <w:p w:rsidR="009D323C" w:rsidRDefault="009D323C" w:rsidP="009D323C">
      <w:pPr>
        <w:spacing w:line="360" w:lineRule="auto"/>
        <w:ind w:firstLine="709"/>
        <w:contextualSpacing/>
        <w:jc w:val="both"/>
        <w:rPr>
          <w:sz w:val="28"/>
          <w:szCs w:val="28"/>
        </w:rPr>
      </w:pPr>
      <w:r>
        <w:rPr>
          <w:sz w:val="28"/>
          <w:szCs w:val="28"/>
        </w:rPr>
        <w:lastRenderedPageBreak/>
        <w:t>Опыт многих отечественных и зарубежных клиник свидетельствует об отсутствии необходимости в проведении раннего эндоскопического и</w:t>
      </w:r>
      <w:r>
        <w:rPr>
          <w:sz w:val="28"/>
          <w:szCs w:val="28"/>
        </w:rPr>
        <w:t>с</w:t>
      </w:r>
      <w:r>
        <w:rPr>
          <w:sz w:val="28"/>
          <w:szCs w:val="28"/>
        </w:rPr>
        <w:t>следования для оценки эффективности хирургического вмешательства, п</w:t>
      </w:r>
      <w:r>
        <w:rPr>
          <w:sz w:val="28"/>
          <w:szCs w:val="28"/>
        </w:rPr>
        <w:t>о</w:t>
      </w:r>
      <w:r>
        <w:rPr>
          <w:sz w:val="28"/>
          <w:szCs w:val="28"/>
        </w:rPr>
        <w:t>скольку воспалительные и эрозивно-язвенные изменения в дистальном о</w:t>
      </w:r>
      <w:r>
        <w:rPr>
          <w:sz w:val="28"/>
          <w:szCs w:val="28"/>
        </w:rPr>
        <w:t>т</w:t>
      </w:r>
      <w:r>
        <w:rPr>
          <w:sz w:val="28"/>
          <w:szCs w:val="28"/>
        </w:rPr>
        <w:t>деле пищевода могут сохраняться более 4-х недель. Для достоверного суждения о регрессии рефлюкс-эзофагита эндоскопическое исследование нами проводилось в отдаленном послеоперационном периоде.</w:t>
      </w:r>
    </w:p>
    <w:p w:rsidR="009D323C" w:rsidRPr="00004423" w:rsidRDefault="009D323C" w:rsidP="009D323C">
      <w:pPr>
        <w:spacing w:line="360" w:lineRule="auto"/>
        <w:ind w:firstLine="709"/>
        <w:contextualSpacing/>
        <w:jc w:val="both"/>
        <w:rPr>
          <w:sz w:val="28"/>
          <w:szCs w:val="28"/>
        </w:rPr>
      </w:pPr>
      <w:r>
        <w:rPr>
          <w:sz w:val="28"/>
          <w:szCs w:val="28"/>
        </w:rPr>
        <w:t xml:space="preserve">Нагноительных осложнений со стороны операционной раны не было. Продолжительность послеоперационного лечения в стационаре была меньшей, чем во </w:t>
      </w:r>
      <w:r>
        <w:rPr>
          <w:sz w:val="28"/>
          <w:szCs w:val="28"/>
          <w:lang w:val="en-US"/>
        </w:rPr>
        <w:t>II</w:t>
      </w:r>
      <w:r>
        <w:rPr>
          <w:sz w:val="28"/>
          <w:szCs w:val="28"/>
        </w:rPr>
        <w:t xml:space="preserve">-ой группе и не превышало 11 койко-дней, в среднем – 8,8 ± 0,4, а во </w:t>
      </w:r>
      <w:r>
        <w:rPr>
          <w:sz w:val="28"/>
          <w:szCs w:val="28"/>
          <w:lang w:val="en-US"/>
        </w:rPr>
        <w:t>II</w:t>
      </w:r>
      <w:r>
        <w:rPr>
          <w:sz w:val="28"/>
          <w:szCs w:val="28"/>
        </w:rPr>
        <w:t xml:space="preserve"> группе – 13,9 ± 0,7. Сокращение продолжительности п</w:t>
      </w:r>
      <w:r>
        <w:rPr>
          <w:sz w:val="28"/>
          <w:szCs w:val="28"/>
        </w:rPr>
        <w:t>о</w:t>
      </w:r>
      <w:r>
        <w:rPr>
          <w:sz w:val="28"/>
          <w:szCs w:val="28"/>
        </w:rPr>
        <w:t xml:space="preserve">слеоперационного лечения больных </w:t>
      </w:r>
      <w:r>
        <w:rPr>
          <w:sz w:val="28"/>
          <w:szCs w:val="28"/>
          <w:lang w:val="en-US"/>
        </w:rPr>
        <w:t>I</w:t>
      </w:r>
      <w:r>
        <w:rPr>
          <w:sz w:val="28"/>
          <w:szCs w:val="28"/>
        </w:rPr>
        <w:t xml:space="preserve"> группы объясняется меньшим уро</w:t>
      </w:r>
      <w:r>
        <w:rPr>
          <w:sz w:val="28"/>
          <w:szCs w:val="28"/>
        </w:rPr>
        <w:t>в</w:t>
      </w:r>
      <w:r>
        <w:rPr>
          <w:sz w:val="28"/>
          <w:szCs w:val="28"/>
        </w:rPr>
        <w:t>нем операционной травмы и отсутствием послеоперационной диспепсии и дисфагии. Моторная функция желудочно-кишечного тракта восстанавл</w:t>
      </w:r>
      <w:r>
        <w:rPr>
          <w:sz w:val="28"/>
          <w:szCs w:val="28"/>
        </w:rPr>
        <w:t>и</w:t>
      </w:r>
      <w:r>
        <w:rPr>
          <w:sz w:val="28"/>
          <w:szCs w:val="28"/>
        </w:rPr>
        <w:t>вается на следующие сутки после операции.</w:t>
      </w:r>
    </w:p>
    <w:p w:rsidR="009D323C" w:rsidRPr="00356460" w:rsidRDefault="009D323C" w:rsidP="009D323C">
      <w:pPr>
        <w:spacing w:line="360" w:lineRule="auto"/>
        <w:ind w:firstLine="709"/>
        <w:contextualSpacing/>
        <w:jc w:val="both"/>
        <w:rPr>
          <w:sz w:val="28"/>
          <w:szCs w:val="28"/>
        </w:rPr>
      </w:pPr>
    </w:p>
    <w:p w:rsidR="009D323C" w:rsidRPr="00FC4F2C" w:rsidRDefault="009D323C" w:rsidP="009D323C">
      <w:pPr>
        <w:spacing w:line="360" w:lineRule="auto"/>
        <w:ind w:left="709"/>
        <w:contextualSpacing/>
        <w:jc w:val="both"/>
        <w:rPr>
          <w:b/>
          <w:sz w:val="28"/>
          <w:szCs w:val="28"/>
        </w:rPr>
      </w:pPr>
      <w:r>
        <w:rPr>
          <w:b/>
          <w:sz w:val="28"/>
          <w:szCs w:val="28"/>
        </w:rPr>
        <w:t>4.</w:t>
      </w:r>
      <w:r w:rsidRPr="00FC4F2C">
        <w:rPr>
          <w:b/>
          <w:sz w:val="28"/>
          <w:szCs w:val="28"/>
        </w:rPr>
        <w:t>2.</w:t>
      </w:r>
      <w:r>
        <w:rPr>
          <w:b/>
          <w:sz w:val="28"/>
          <w:szCs w:val="28"/>
        </w:rPr>
        <w:t>2.</w:t>
      </w:r>
      <w:r w:rsidRPr="00FC4F2C">
        <w:rPr>
          <w:b/>
          <w:sz w:val="28"/>
          <w:szCs w:val="28"/>
        </w:rPr>
        <w:t xml:space="preserve"> Влияние характера операционного доступа на динамику показателей внешнего дыхания.</w:t>
      </w:r>
    </w:p>
    <w:p w:rsidR="009D323C" w:rsidRPr="00FC4F2C" w:rsidRDefault="009D323C" w:rsidP="009D323C">
      <w:pPr>
        <w:spacing w:line="360" w:lineRule="auto"/>
        <w:ind w:firstLine="709"/>
        <w:contextualSpacing/>
        <w:jc w:val="both"/>
        <w:rPr>
          <w:sz w:val="28"/>
          <w:szCs w:val="28"/>
        </w:rPr>
      </w:pPr>
      <w:r w:rsidRPr="00FC4F2C">
        <w:rPr>
          <w:sz w:val="28"/>
          <w:szCs w:val="28"/>
        </w:rPr>
        <w:t>Влияние операционного доступа, общей анестезии на последующие нарушения функции внешнего дыхания при традиционных операциях х</w:t>
      </w:r>
      <w:r w:rsidRPr="00FC4F2C">
        <w:rPr>
          <w:sz w:val="28"/>
          <w:szCs w:val="28"/>
        </w:rPr>
        <w:t>о</w:t>
      </w:r>
      <w:r w:rsidRPr="00FC4F2C">
        <w:rPr>
          <w:sz w:val="28"/>
          <w:szCs w:val="28"/>
        </w:rPr>
        <w:t xml:space="preserve">рошо известны. Известны 3 доступа к грыжам пищеводного отверстия диафрагмы: </w:t>
      </w:r>
    </w:p>
    <w:p w:rsidR="009D323C" w:rsidRPr="00FC4F2C" w:rsidRDefault="009D323C" w:rsidP="009D323C">
      <w:pPr>
        <w:spacing w:line="360" w:lineRule="auto"/>
        <w:ind w:firstLine="709"/>
        <w:contextualSpacing/>
        <w:jc w:val="both"/>
        <w:rPr>
          <w:sz w:val="28"/>
          <w:szCs w:val="28"/>
        </w:rPr>
      </w:pPr>
      <w:r w:rsidRPr="00FC4F2C">
        <w:rPr>
          <w:sz w:val="28"/>
          <w:szCs w:val="28"/>
        </w:rPr>
        <w:t>1. Трансабдоминальный с рассечением передней брюшной стенки верхнесрединным, параректальным, трансректальным, косым в левом по</w:t>
      </w:r>
      <w:r w:rsidRPr="00FC4F2C">
        <w:rPr>
          <w:sz w:val="28"/>
          <w:szCs w:val="28"/>
        </w:rPr>
        <w:t>д</w:t>
      </w:r>
      <w:r w:rsidRPr="00FC4F2C">
        <w:rPr>
          <w:sz w:val="28"/>
          <w:szCs w:val="28"/>
        </w:rPr>
        <w:t>реберье или поперечным разрезами. Его применяют сторонники операции Ниссена и многочисленных ее модификаций, которые считают его дост</w:t>
      </w:r>
      <w:r w:rsidRPr="00FC4F2C">
        <w:rPr>
          <w:sz w:val="28"/>
          <w:szCs w:val="28"/>
        </w:rPr>
        <w:t>а</w:t>
      </w:r>
      <w:r w:rsidRPr="00FC4F2C">
        <w:rPr>
          <w:sz w:val="28"/>
          <w:szCs w:val="28"/>
        </w:rPr>
        <w:t xml:space="preserve">точно травматичным и неудобным из-за большой глубины, особенно у лиц с высоким реберным краем, когда крайне затруднена перевязка коротких сосудов желудка, обнажение ножек диафрагмы и безопасное их сшивание. </w:t>
      </w:r>
    </w:p>
    <w:p w:rsidR="009D323C" w:rsidRPr="00FC4F2C" w:rsidRDefault="009D323C" w:rsidP="009D323C">
      <w:pPr>
        <w:spacing w:line="360" w:lineRule="auto"/>
        <w:ind w:firstLine="709"/>
        <w:contextualSpacing/>
        <w:jc w:val="both"/>
        <w:rPr>
          <w:sz w:val="28"/>
          <w:szCs w:val="28"/>
        </w:rPr>
      </w:pPr>
      <w:r w:rsidRPr="00FC4F2C">
        <w:rPr>
          <w:sz w:val="28"/>
          <w:szCs w:val="28"/>
        </w:rPr>
        <w:lastRenderedPageBreak/>
        <w:t>2. Трансплевральный заднелатеральный доступ по VI-VIII межреб</w:t>
      </w:r>
      <w:r w:rsidRPr="00FC4F2C">
        <w:rPr>
          <w:sz w:val="28"/>
          <w:szCs w:val="28"/>
        </w:rPr>
        <w:t>е</w:t>
      </w:r>
      <w:r w:rsidRPr="00FC4F2C">
        <w:rPr>
          <w:sz w:val="28"/>
          <w:szCs w:val="28"/>
        </w:rPr>
        <w:t>рью, чаще слева, используют при повторных операциях по поводу рец</w:t>
      </w:r>
      <w:r w:rsidRPr="00FC4F2C">
        <w:rPr>
          <w:sz w:val="28"/>
          <w:szCs w:val="28"/>
        </w:rPr>
        <w:t>и</w:t>
      </w:r>
      <w:r w:rsidRPr="00FC4F2C">
        <w:rPr>
          <w:sz w:val="28"/>
          <w:szCs w:val="28"/>
        </w:rPr>
        <w:t>дивных ГПОД у ранее оперированных через живот и первичных, когда нет сопутствующих хирургических заболеваний органов брюшной полости. Он более удобен при больших длительно существующих грыжах и коро</w:t>
      </w:r>
      <w:r w:rsidRPr="00FC4F2C">
        <w:rPr>
          <w:sz w:val="28"/>
          <w:szCs w:val="28"/>
        </w:rPr>
        <w:t>т</w:t>
      </w:r>
      <w:r w:rsidRPr="00FC4F2C">
        <w:rPr>
          <w:sz w:val="28"/>
          <w:szCs w:val="28"/>
        </w:rPr>
        <w:t>ком пищеводе. Считается, что при всех положительных качествах тран</w:t>
      </w:r>
      <w:r w:rsidRPr="00FC4F2C">
        <w:rPr>
          <w:sz w:val="28"/>
          <w:szCs w:val="28"/>
        </w:rPr>
        <w:t>с</w:t>
      </w:r>
      <w:r w:rsidRPr="00FC4F2C">
        <w:rPr>
          <w:sz w:val="28"/>
          <w:szCs w:val="28"/>
        </w:rPr>
        <w:t>плевральный доступ значительно травматичнее первого, т.к. по ходу его рассекают нижние волокна трапециевидной и ромбовидной мышц, шир</w:t>
      </w:r>
      <w:r w:rsidRPr="00FC4F2C">
        <w:rPr>
          <w:sz w:val="28"/>
          <w:szCs w:val="28"/>
        </w:rPr>
        <w:t>о</w:t>
      </w:r>
      <w:r w:rsidRPr="00FC4F2C">
        <w:rPr>
          <w:sz w:val="28"/>
          <w:szCs w:val="28"/>
        </w:rPr>
        <w:t>кую мышцу спины, частично зубчатую и межреберные мышцы. Иногда р</w:t>
      </w:r>
      <w:r w:rsidRPr="00FC4F2C">
        <w:rPr>
          <w:sz w:val="28"/>
          <w:szCs w:val="28"/>
        </w:rPr>
        <w:t>е</w:t>
      </w:r>
      <w:r w:rsidRPr="00FC4F2C">
        <w:rPr>
          <w:sz w:val="28"/>
          <w:szCs w:val="28"/>
        </w:rPr>
        <w:t>зецируют одно из ребер и выполняют торакотомию через его ложе, хотя, в проведенных наших анатомических исследования</w:t>
      </w:r>
      <w:r>
        <w:rPr>
          <w:sz w:val="28"/>
          <w:szCs w:val="28"/>
        </w:rPr>
        <w:t>х</w:t>
      </w:r>
      <w:r w:rsidRPr="00FC4F2C">
        <w:rPr>
          <w:sz w:val="28"/>
          <w:szCs w:val="28"/>
        </w:rPr>
        <w:t xml:space="preserve"> и в последующем в</w:t>
      </w:r>
      <w:r w:rsidRPr="00FC4F2C">
        <w:rPr>
          <w:sz w:val="28"/>
          <w:szCs w:val="28"/>
        </w:rPr>
        <w:t>ы</w:t>
      </w:r>
      <w:r w:rsidRPr="00FC4F2C">
        <w:rPr>
          <w:sz w:val="28"/>
          <w:szCs w:val="28"/>
        </w:rPr>
        <w:t>полненных операциях,</w:t>
      </w:r>
      <w:r>
        <w:rPr>
          <w:sz w:val="28"/>
          <w:szCs w:val="28"/>
        </w:rPr>
        <w:t xml:space="preserve"> такой необходимости не возникало</w:t>
      </w:r>
      <w:r w:rsidRPr="00FC4F2C">
        <w:rPr>
          <w:sz w:val="28"/>
          <w:szCs w:val="28"/>
        </w:rPr>
        <w:t>. Недостатком доступа является также необходимость давления на легкое для обнажения средостенной плевры. У пациентов с хронической легочной недостаточн</w:t>
      </w:r>
      <w:r w:rsidRPr="00FC4F2C">
        <w:rPr>
          <w:sz w:val="28"/>
          <w:szCs w:val="28"/>
        </w:rPr>
        <w:t>о</w:t>
      </w:r>
      <w:r w:rsidRPr="00FC4F2C">
        <w:rPr>
          <w:sz w:val="28"/>
          <w:szCs w:val="28"/>
        </w:rPr>
        <w:t>стью это приводит к серьезным нарушениям газообмена и угрозе их жи</w:t>
      </w:r>
      <w:r w:rsidRPr="00FC4F2C">
        <w:rPr>
          <w:sz w:val="28"/>
          <w:szCs w:val="28"/>
        </w:rPr>
        <w:t>з</w:t>
      </w:r>
      <w:r w:rsidRPr="00FC4F2C">
        <w:rPr>
          <w:sz w:val="28"/>
          <w:szCs w:val="28"/>
        </w:rPr>
        <w:t>ни.</w:t>
      </w:r>
    </w:p>
    <w:p w:rsidR="009D323C" w:rsidRPr="00FC4F2C" w:rsidRDefault="009D323C" w:rsidP="009D323C">
      <w:pPr>
        <w:spacing w:line="360" w:lineRule="auto"/>
        <w:ind w:firstLine="709"/>
        <w:contextualSpacing/>
        <w:jc w:val="both"/>
        <w:rPr>
          <w:sz w:val="28"/>
          <w:szCs w:val="28"/>
        </w:rPr>
      </w:pPr>
      <w:r w:rsidRPr="00FC4F2C">
        <w:rPr>
          <w:sz w:val="28"/>
          <w:szCs w:val="28"/>
        </w:rPr>
        <w:t>3. Торако-абдоминальный доступ с пересечением реберной дуги и рассечением диафрагмы применяют редко</w:t>
      </w:r>
      <w:r>
        <w:rPr>
          <w:sz w:val="28"/>
          <w:szCs w:val="28"/>
        </w:rPr>
        <w:t>,</w:t>
      </w:r>
      <w:r w:rsidRPr="00FC4F2C">
        <w:rPr>
          <w:sz w:val="28"/>
          <w:szCs w:val="28"/>
        </w:rPr>
        <w:t xml:space="preserve"> </w:t>
      </w:r>
      <w:proofErr w:type="gramStart"/>
      <w:r w:rsidRPr="00FC4F2C">
        <w:rPr>
          <w:sz w:val="28"/>
          <w:szCs w:val="28"/>
        </w:rPr>
        <w:t>из-за</w:t>
      </w:r>
      <w:proofErr w:type="gramEnd"/>
      <w:r w:rsidRPr="00FC4F2C">
        <w:rPr>
          <w:sz w:val="28"/>
          <w:szCs w:val="28"/>
        </w:rPr>
        <w:t xml:space="preserve"> </w:t>
      </w:r>
      <w:proofErr w:type="gramStart"/>
      <w:r w:rsidRPr="00FC4F2C">
        <w:rPr>
          <w:sz w:val="28"/>
          <w:szCs w:val="28"/>
        </w:rPr>
        <w:t>его</w:t>
      </w:r>
      <w:proofErr w:type="gramEnd"/>
      <w:r w:rsidRPr="00FC4F2C">
        <w:rPr>
          <w:sz w:val="28"/>
          <w:szCs w:val="28"/>
        </w:rPr>
        <w:t xml:space="preserve"> травматичности. Большинство хирургов предпочитают соединять грудную и брюшную п</w:t>
      </w:r>
      <w:r w:rsidRPr="00FC4F2C">
        <w:rPr>
          <w:sz w:val="28"/>
          <w:szCs w:val="28"/>
        </w:rPr>
        <w:t>о</w:t>
      </w:r>
      <w:r w:rsidRPr="00FC4F2C">
        <w:rPr>
          <w:sz w:val="28"/>
          <w:szCs w:val="28"/>
        </w:rPr>
        <w:t>лости при помощи диафрагмотомии.</w:t>
      </w:r>
    </w:p>
    <w:p w:rsidR="009D323C" w:rsidRPr="00FC4F2C" w:rsidRDefault="009D323C" w:rsidP="009D323C">
      <w:pPr>
        <w:spacing w:line="360" w:lineRule="auto"/>
        <w:ind w:firstLine="720"/>
        <w:contextualSpacing/>
        <w:jc w:val="both"/>
        <w:rPr>
          <w:sz w:val="28"/>
          <w:szCs w:val="28"/>
        </w:rPr>
      </w:pPr>
      <w:r w:rsidRPr="00FC4F2C">
        <w:rPr>
          <w:sz w:val="28"/>
          <w:szCs w:val="28"/>
        </w:rPr>
        <w:t>Поэтому, в своих исследованиях мы изучили динамику показателей внешнего дыхания у двух групп больных.</w:t>
      </w:r>
    </w:p>
    <w:p w:rsidR="009D323C" w:rsidRPr="00FC4F2C" w:rsidRDefault="009D323C" w:rsidP="009D323C">
      <w:pPr>
        <w:spacing w:line="360" w:lineRule="auto"/>
        <w:ind w:firstLine="720"/>
        <w:contextualSpacing/>
        <w:jc w:val="both"/>
        <w:rPr>
          <w:sz w:val="28"/>
          <w:szCs w:val="28"/>
        </w:rPr>
      </w:pPr>
      <w:r w:rsidRPr="00FC4F2C">
        <w:rPr>
          <w:sz w:val="28"/>
          <w:szCs w:val="28"/>
        </w:rPr>
        <w:t>В зависимости от степени вентиляционных нарушений до операти</w:t>
      </w:r>
      <w:r w:rsidRPr="00FC4F2C">
        <w:rPr>
          <w:sz w:val="28"/>
          <w:szCs w:val="28"/>
        </w:rPr>
        <w:t>в</w:t>
      </w:r>
      <w:r w:rsidRPr="00FC4F2C">
        <w:rPr>
          <w:sz w:val="28"/>
          <w:szCs w:val="28"/>
        </w:rPr>
        <w:t>ного вмешательства каждая группа больных была разбита на подгруппы:</w:t>
      </w:r>
    </w:p>
    <w:p w:rsidR="009D323C" w:rsidRPr="00FC4F2C" w:rsidRDefault="009D323C" w:rsidP="009D323C">
      <w:pPr>
        <w:spacing w:line="360" w:lineRule="auto"/>
        <w:ind w:firstLine="720"/>
        <w:contextualSpacing/>
        <w:jc w:val="both"/>
        <w:rPr>
          <w:sz w:val="28"/>
          <w:szCs w:val="28"/>
        </w:rPr>
      </w:pPr>
      <w:r w:rsidRPr="00FC4F2C">
        <w:rPr>
          <w:sz w:val="28"/>
          <w:szCs w:val="28"/>
        </w:rPr>
        <w:t>1. Не выявленные вентиляционные нарушения.</w:t>
      </w:r>
    </w:p>
    <w:p w:rsidR="009D323C" w:rsidRPr="00FC4F2C" w:rsidRDefault="009D323C" w:rsidP="009D323C">
      <w:pPr>
        <w:spacing w:line="360" w:lineRule="auto"/>
        <w:ind w:firstLine="720"/>
        <w:contextualSpacing/>
        <w:jc w:val="both"/>
        <w:rPr>
          <w:sz w:val="28"/>
          <w:szCs w:val="28"/>
        </w:rPr>
      </w:pPr>
      <w:r w:rsidRPr="00FC4F2C">
        <w:rPr>
          <w:sz w:val="28"/>
          <w:szCs w:val="28"/>
        </w:rPr>
        <w:t>2. Умеренные вентиляционные нарушения.</w:t>
      </w:r>
    </w:p>
    <w:p w:rsidR="009D323C" w:rsidRPr="00FC4F2C" w:rsidRDefault="009D323C" w:rsidP="009D323C">
      <w:pPr>
        <w:spacing w:line="360" w:lineRule="auto"/>
        <w:ind w:firstLine="720"/>
        <w:contextualSpacing/>
        <w:jc w:val="both"/>
        <w:rPr>
          <w:sz w:val="28"/>
          <w:szCs w:val="28"/>
        </w:rPr>
      </w:pPr>
      <w:r w:rsidRPr="00FC4F2C">
        <w:rPr>
          <w:sz w:val="28"/>
          <w:szCs w:val="28"/>
        </w:rPr>
        <w:t>3. Значительные вентиляционные нарушения.</w:t>
      </w:r>
    </w:p>
    <w:p w:rsidR="009D323C" w:rsidRDefault="009D323C" w:rsidP="009D323C">
      <w:pPr>
        <w:spacing w:line="360" w:lineRule="auto"/>
        <w:ind w:firstLine="720"/>
        <w:contextualSpacing/>
        <w:jc w:val="both"/>
        <w:rPr>
          <w:sz w:val="28"/>
          <w:szCs w:val="28"/>
        </w:rPr>
      </w:pPr>
      <w:r w:rsidRPr="00FC4F2C">
        <w:rPr>
          <w:sz w:val="28"/>
          <w:szCs w:val="28"/>
        </w:rPr>
        <w:lastRenderedPageBreak/>
        <w:t xml:space="preserve">Динамика показателей внешнего дыхания у больных </w:t>
      </w:r>
      <w:r w:rsidRPr="00FC4F2C">
        <w:rPr>
          <w:sz w:val="28"/>
          <w:szCs w:val="28"/>
          <w:lang w:val="en-US"/>
        </w:rPr>
        <w:t>I</w:t>
      </w:r>
      <w:r w:rsidRPr="00FC4F2C">
        <w:rPr>
          <w:sz w:val="28"/>
          <w:szCs w:val="28"/>
        </w:rPr>
        <w:t xml:space="preserve"> группы с не выявленными вентиляционными нарушениями представлено в таблице 4.2.</w:t>
      </w:r>
      <w:r>
        <w:rPr>
          <w:sz w:val="28"/>
          <w:szCs w:val="28"/>
        </w:rPr>
        <w:t>2.</w:t>
      </w:r>
      <w:r w:rsidRPr="00FC4F2C">
        <w:rPr>
          <w:sz w:val="28"/>
          <w:szCs w:val="28"/>
        </w:rPr>
        <w:t>1.</w:t>
      </w:r>
    </w:p>
    <w:p w:rsidR="009D323C" w:rsidRPr="003F5D4F" w:rsidRDefault="009D323C" w:rsidP="009D323C">
      <w:pPr>
        <w:spacing w:line="360" w:lineRule="auto"/>
        <w:ind w:firstLine="539"/>
        <w:contextualSpacing/>
        <w:jc w:val="right"/>
        <w:rPr>
          <w:b/>
          <w:sz w:val="28"/>
          <w:szCs w:val="28"/>
        </w:rPr>
      </w:pPr>
      <w:r w:rsidRPr="003F5D4F">
        <w:rPr>
          <w:b/>
          <w:sz w:val="28"/>
          <w:szCs w:val="28"/>
        </w:rPr>
        <w:t>Таблица 4.2.</w:t>
      </w:r>
      <w:r>
        <w:rPr>
          <w:b/>
          <w:sz w:val="28"/>
          <w:szCs w:val="28"/>
        </w:rPr>
        <w:t>2.</w:t>
      </w:r>
      <w:r w:rsidRPr="003F5D4F">
        <w:rPr>
          <w:b/>
          <w:sz w:val="28"/>
          <w:szCs w:val="28"/>
        </w:rPr>
        <w:t>1.</w:t>
      </w:r>
    </w:p>
    <w:p w:rsidR="009D323C" w:rsidRDefault="009D323C" w:rsidP="009D323C">
      <w:pPr>
        <w:spacing w:line="360" w:lineRule="auto"/>
        <w:contextualSpacing/>
        <w:jc w:val="center"/>
        <w:rPr>
          <w:b/>
          <w:sz w:val="28"/>
          <w:szCs w:val="28"/>
        </w:rPr>
      </w:pPr>
      <w:r w:rsidRPr="00FC4F2C">
        <w:rPr>
          <w:b/>
          <w:sz w:val="28"/>
          <w:szCs w:val="28"/>
        </w:rPr>
        <w:t xml:space="preserve">Динамика показателей внешнего дыхания у больных </w:t>
      </w:r>
      <w:r w:rsidRPr="00FC4F2C">
        <w:rPr>
          <w:b/>
          <w:sz w:val="28"/>
          <w:szCs w:val="28"/>
          <w:lang w:val="en-US"/>
        </w:rPr>
        <w:t>I</w:t>
      </w:r>
      <w:r w:rsidRPr="00FC4F2C">
        <w:rPr>
          <w:b/>
          <w:sz w:val="28"/>
          <w:szCs w:val="28"/>
        </w:rPr>
        <w:t xml:space="preserve"> группы </w:t>
      </w:r>
      <w:r w:rsidRPr="00FC4F2C">
        <w:rPr>
          <w:b/>
          <w:sz w:val="28"/>
          <w:szCs w:val="28"/>
          <w:lang w:val="en-US"/>
        </w:rPr>
        <w:t>c</w:t>
      </w:r>
    </w:p>
    <w:p w:rsidR="009D323C" w:rsidRDefault="009D323C" w:rsidP="009D323C">
      <w:pPr>
        <w:spacing w:line="360" w:lineRule="auto"/>
        <w:contextualSpacing/>
        <w:jc w:val="center"/>
        <w:rPr>
          <w:b/>
          <w:sz w:val="28"/>
          <w:szCs w:val="28"/>
        </w:rPr>
      </w:pPr>
      <w:r w:rsidRPr="00FC4F2C">
        <w:rPr>
          <w:b/>
          <w:sz w:val="28"/>
          <w:szCs w:val="28"/>
        </w:rPr>
        <w:t>не выявленными вентиляционными нарушениями</w:t>
      </w:r>
      <w:r>
        <w:rPr>
          <w:b/>
          <w:sz w:val="28"/>
          <w:szCs w:val="28"/>
        </w:rPr>
        <w:t xml:space="preserve"> </w:t>
      </w:r>
      <w:r w:rsidRPr="00FC4F2C">
        <w:rPr>
          <w:b/>
          <w:sz w:val="28"/>
          <w:szCs w:val="28"/>
        </w:rPr>
        <w:t>(</w:t>
      </w:r>
      <w:r w:rsidRPr="00FC4F2C">
        <w:rPr>
          <w:b/>
          <w:sz w:val="28"/>
          <w:szCs w:val="28"/>
          <w:lang w:val="en-US"/>
        </w:rPr>
        <w:t>M</w:t>
      </w:r>
      <w:r w:rsidRPr="00FC4F2C">
        <w:rPr>
          <w:b/>
          <w:sz w:val="28"/>
          <w:szCs w:val="28"/>
        </w:rPr>
        <w:t xml:space="preserve"> ± </w:t>
      </w:r>
      <w:r w:rsidRPr="00FC4F2C">
        <w:rPr>
          <w:b/>
          <w:sz w:val="28"/>
          <w:szCs w:val="28"/>
          <w:lang w:val="en-US"/>
        </w:rPr>
        <w:t>m</w:t>
      </w:r>
      <w:r w:rsidRPr="00FC4F2C">
        <w:rPr>
          <w:b/>
          <w:sz w:val="28"/>
          <w:szCs w:val="28"/>
        </w:rPr>
        <w:t xml:space="preserve">), </w:t>
      </w:r>
      <w:r w:rsidRPr="00FC4F2C">
        <w:rPr>
          <w:b/>
          <w:sz w:val="28"/>
          <w:szCs w:val="28"/>
          <w:lang w:val="en-US"/>
        </w:rPr>
        <w:t>n</w:t>
      </w:r>
      <w:r>
        <w:rPr>
          <w:b/>
          <w:sz w:val="28"/>
          <w:szCs w:val="28"/>
        </w:rPr>
        <w:t xml:space="preserve"> = 8</w:t>
      </w:r>
    </w:p>
    <w:p w:rsidR="009D323C" w:rsidRPr="00FC4F2C" w:rsidRDefault="009D323C" w:rsidP="009D323C">
      <w:pPr>
        <w:ind w:firstLine="539"/>
        <w:contextualSpacing/>
        <w:jc w:val="center"/>
        <w:rPr>
          <w:b/>
          <w:sz w:val="28"/>
          <w:szCs w:val="28"/>
        </w:rPr>
      </w:pPr>
    </w:p>
    <w:tbl>
      <w:tblPr>
        <w:tblStyle w:val="af1"/>
        <w:tblW w:w="92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448"/>
        <w:gridCol w:w="2160"/>
        <w:gridCol w:w="2329"/>
        <w:gridCol w:w="2329"/>
      </w:tblGrid>
      <w:tr w:rsidR="009D323C" w:rsidRPr="00FC4F2C" w:rsidTr="00E51584">
        <w:tc>
          <w:tcPr>
            <w:tcW w:w="2448" w:type="dxa"/>
            <w:vMerge w:val="restart"/>
          </w:tcPr>
          <w:p w:rsidR="009D323C" w:rsidRPr="00603C06" w:rsidRDefault="009D323C" w:rsidP="00E51584">
            <w:pPr>
              <w:contextualSpacing/>
              <w:rPr>
                <w:sz w:val="24"/>
                <w:szCs w:val="24"/>
              </w:rPr>
            </w:pPr>
            <w:r w:rsidRPr="00603C06">
              <w:rPr>
                <w:sz w:val="24"/>
                <w:szCs w:val="24"/>
              </w:rPr>
              <w:t>Показатели внешнего дыхания</w:t>
            </w:r>
          </w:p>
        </w:tc>
        <w:tc>
          <w:tcPr>
            <w:tcW w:w="6818" w:type="dxa"/>
            <w:gridSpan w:val="3"/>
          </w:tcPr>
          <w:p w:rsidR="009D323C" w:rsidRPr="00603C06" w:rsidRDefault="009D323C" w:rsidP="00E51584">
            <w:pPr>
              <w:contextualSpacing/>
              <w:jc w:val="center"/>
              <w:rPr>
                <w:sz w:val="24"/>
                <w:szCs w:val="24"/>
              </w:rPr>
            </w:pPr>
            <w:r w:rsidRPr="00603C06">
              <w:rPr>
                <w:sz w:val="24"/>
                <w:szCs w:val="24"/>
              </w:rPr>
              <w:t>Сроки сравнения</w:t>
            </w:r>
          </w:p>
        </w:tc>
      </w:tr>
      <w:tr w:rsidR="009D323C" w:rsidRPr="00FC4F2C" w:rsidTr="00E51584">
        <w:tc>
          <w:tcPr>
            <w:tcW w:w="2448" w:type="dxa"/>
            <w:vMerge/>
          </w:tcPr>
          <w:p w:rsidR="009D323C" w:rsidRPr="00603C06" w:rsidRDefault="009D323C" w:rsidP="00E51584">
            <w:pPr>
              <w:contextualSpacing/>
              <w:rPr>
                <w:sz w:val="24"/>
                <w:szCs w:val="24"/>
              </w:rPr>
            </w:pPr>
          </w:p>
        </w:tc>
        <w:tc>
          <w:tcPr>
            <w:tcW w:w="2160" w:type="dxa"/>
          </w:tcPr>
          <w:p w:rsidR="009D323C" w:rsidRPr="00603C06" w:rsidRDefault="009D323C" w:rsidP="00E51584">
            <w:pPr>
              <w:contextualSpacing/>
              <w:rPr>
                <w:sz w:val="24"/>
                <w:szCs w:val="24"/>
              </w:rPr>
            </w:pPr>
            <w:r w:rsidRPr="00603C06">
              <w:rPr>
                <w:sz w:val="24"/>
                <w:szCs w:val="24"/>
              </w:rPr>
              <w:t>Исходные данные</w:t>
            </w:r>
          </w:p>
        </w:tc>
        <w:tc>
          <w:tcPr>
            <w:tcW w:w="2329" w:type="dxa"/>
          </w:tcPr>
          <w:p w:rsidR="009D323C" w:rsidRPr="00603C06" w:rsidRDefault="009D323C" w:rsidP="00E51584">
            <w:pPr>
              <w:contextualSpacing/>
              <w:rPr>
                <w:sz w:val="24"/>
                <w:szCs w:val="24"/>
              </w:rPr>
            </w:pPr>
            <w:r w:rsidRPr="00603C06">
              <w:rPr>
                <w:sz w:val="24"/>
                <w:szCs w:val="24"/>
              </w:rPr>
              <w:t>На 5-е сутки после оп</w:t>
            </w:r>
            <w:r w:rsidRPr="00603C06">
              <w:rPr>
                <w:sz w:val="24"/>
                <w:szCs w:val="24"/>
              </w:rPr>
              <w:t>е</w:t>
            </w:r>
            <w:r w:rsidRPr="00603C06">
              <w:rPr>
                <w:sz w:val="24"/>
                <w:szCs w:val="24"/>
              </w:rPr>
              <w:t>рации</w:t>
            </w:r>
          </w:p>
        </w:tc>
        <w:tc>
          <w:tcPr>
            <w:tcW w:w="2329" w:type="dxa"/>
          </w:tcPr>
          <w:p w:rsidR="009D323C" w:rsidRPr="00603C06" w:rsidRDefault="009D323C" w:rsidP="00E51584">
            <w:pPr>
              <w:contextualSpacing/>
              <w:rPr>
                <w:sz w:val="24"/>
                <w:szCs w:val="24"/>
              </w:rPr>
            </w:pPr>
            <w:r w:rsidRPr="00603C06">
              <w:rPr>
                <w:sz w:val="24"/>
                <w:szCs w:val="24"/>
              </w:rPr>
              <w:t>На 10-е сутки после операции</w:t>
            </w:r>
          </w:p>
        </w:tc>
      </w:tr>
      <w:tr w:rsidR="009D323C" w:rsidRPr="00FC4F2C" w:rsidTr="00E51584">
        <w:tc>
          <w:tcPr>
            <w:tcW w:w="2448" w:type="dxa"/>
          </w:tcPr>
          <w:p w:rsidR="009D323C" w:rsidRPr="00603C06" w:rsidRDefault="009D323C" w:rsidP="00E51584">
            <w:pPr>
              <w:contextualSpacing/>
              <w:rPr>
                <w:sz w:val="24"/>
                <w:szCs w:val="24"/>
              </w:rPr>
            </w:pPr>
          </w:p>
          <w:p w:rsidR="009D323C" w:rsidRPr="00603C06" w:rsidRDefault="009D323C" w:rsidP="00E51584">
            <w:pPr>
              <w:contextualSpacing/>
              <w:rPr>
                <w:sz w:val="24"/>
                <w:szCs w:val="24"/>
              </w:rPr>
            </w:pPr>
            <w:r w:rsidRPr="00603C06">
              <w:rPr>
                <w:sz w:val="24"/>
                <w:szCs w:val="24"/>
              </w:rPr>
              <w:t>ЖЕЛ (в л)</w:t>
            </w:r>
          </w:p>
          <w:p w:rsidR="009D323C" w:rsidRPr="00603C06" w:rsidRDefault="009D323C" w:rsidP="00E51584">
            <w:pPr>
              <w:contextualSpacing/>
              <w:rPr>
                <w:sz w:val="24"/>
                <w:szCs w:val="24"/>
              </w:rPr>
            </w:pPr>
            <w:r w:rsidRPr="00603C06">
              <w:rPr>
                <w:sz w:val="24"/>
                <w:szCs w:val="24"/>
              </w:rPr>
              <w:t>% от исходного</w:t>
            </w:r>
          </w:p>
          <w:p w:rsidR="009D323C" w:rsidRPr="00603C06" w:rsidRDefault="009D323C" w:rsidP="00E51584">
            <w:pPr>
              <w:contextualSpacing/>
              <w:rPr>
                <w:sz w:val="24"/>
                <w:szCs w:val="24"/>
              </w:rPr>
            </w:pPr>
          </w:p>
          <w:p w:rsidR="009D323C" w:rsidRPr="00603C06" w:rsidRDefault="009D323C" w:rsidP="00E51584">
            <w:pPr>
              <w:contextualSpacing/>
              <w:rPr>
                <w:sz w:val="24"/>
                <w:szCs w:val="24"/>
              </w:rPr>
            </w:pPr>
            <w:r w:rsidRPr="00603C06">
              <w:rPr>
                <w:sz w:val="24"/>
                <w:szCs w:val="24"/>
              </w:rPr>
              <w:t xml:space="preserve">ОФВ 1 (в </w:t>
            </w:r>
            <w:proofErr w:type="gramStart"/>
            <w:r w:rsidRPr="00603C06">
              <w:rPr>
                <w:sz w:val="24"/>
                <w:szCs w:val="24"/>
              </w:rPr>
              <w:t>л</w:t>
            </w:r>
            <w:proofErr w:type="gramEnd"/>
            <w:r w:rsidRPr="00603C06">
              <w:rPr>
                <w:sz w:val="24"/>
                <w:szCs w:val="24"/>
              </w:rPr>
              <w:t>/сек)</w:t>
            </w:r>
          </w:p>
          <w:p w:rsidR="009D323C" w:rsidRPr="00603C06" w:rsidRDefault="009D323C" w:rsidP="00E51584">
            <w:pPr>
              <w:contextualSpacing/>
              <w:rPr>
                <w:sz w:val="24"/>
                <w:szCs w:val="24"/>
              </w:rPr>
            </w:pPr>
            <w:r w:rsidRPr="00603C06">
              <w:rPr>
                <w:sz w:val="24"/>
                <w:szCs w:val="24"/>
              </w:rPr>
              <w:t>% от исходного</w:t>
            </w:r>
          </w:p>
          <w:p w:rsidR="009D323C" w:rsidRPr="00603C06" w:rsidRDefault="009D323C" w:rsidP="00E51584">
            <w:pPr>
              <w:contextualSpacing/>
              <w:rPr>
                <w:sz w:val="24"/>
                <w:szCs w:val="24"/>
              </w:rPr>
            </w:pPr>
          </w:p>
          <w:p w:rsidR="009D323C" w:rsidRPr="00603C06" w:rsidRDefault="009D323C" w:rsidP="00E51584">
            <w:pPr>
              <w:contextualSpacing/>
              <w:rPr>
                <w:sz w:val="24"/>
                <w:szCs w:val="24"/>
              </w:rPr>
            </w:pPr>
            <w:r w:rsidRPr="00603C06">
              <w:rPr>
                <w:sz w:val="24"/>
                <w:szCs w:val="24"/>
              </w:rPr>
              <w:t xml:space="preserve">МВЛ (в </w:t>
            </w:r>
            <w:proofErr w:type="gramStart"/>
            <w:r w:rsidRPr="00603C06">
              <w:rPr>
                <w:sz w:val="24"/>
                <w:szCs w:val="24"/>
              </w:rPr>
              <w:t>л</w:t>
            </w:r>
            <w:proofErr w:type="gramEnd"/>
            <w:r w:rsidRPr="00603C06">
              <w:rPr>
                <w:sz w:val="24"/>
                <w:szCs w:val="24"/>
              </w:rPr>
              <w:t>/ мин)</w:t>
            </w:r>
          </w:p>
          <w:p w:rsidR="009D323C" w:rsidRPr="00603C06" w:rsidRDefault="009D323C" w:rsidP="00E51584">
            <w:pPr>
              <w:contextualSpacing/>
              <w:rPr>
                <w:sz w:val="24"/>
                <w:szCs w:val="24"/>
              </w:rPr>
            </w:pPr>
            <w:r w:rsidRPr="00603C06">
              <w:rPr>
                <w:sz w:val="24"/>
                <w:szCs w:val="24"/>
              </w:rPr>
              <w:t>% от исходного</w:t>
            </w:r>
          </w:p>
          <w:p w:rsidR="009D323C" w:rsidRPr="00603C06" w:rsidRDefault="009D323C" w:rsidP="00E51584">
            <w:pPr>
              <w:contextualSpacing/>
              <w:rPr>
                <w:sz w:val="24"/>
                <w:szCs w:val="24"/>
              </w:rPr>
            </w:pPr>
          </w:p>
          <w:p w:rsidR="009D323C" w:rsidRPr="00603C06" w:rsidRDefault="009D323C" w:rsidP="00E51584">
            <w:pPr>
              <w:contextualSpacing/>
              <w:rPr>
                <w:sz w:val="24"/>
                <w:szCs w:val="24"/>
              </w:rPr>
            </w:pPr>
            <w:r w:rsidRPr="00603C06">
              <w:rPr>
                <w:sz w:val="24"/>
                <w:szCs w:val="24"/>
              </w:rPr>
              <w:t>Проба Тиффно (</w:t>
            </w:r>
            <w:proofErr w:type="gramStart"/>
            <w:r w:rsidRPr="00603C06">
              <w:rPr>
                <w:sz w:val="24"/>
                <w:szCs w:val="24"/>
              </w:rPr>
              <w:t>в</w:t>
            </w:r>
            <w:proofErr w:type="gramEnd"/>
            <w:r w:rsidRPr="00603C06">
              <w:rPr>
                <w:sz w:val="24"/>
                <w:szCs w:val="24"/>
              </w:rPr>
              <w:t xml:space="preserve"> %)</w:t>
            </w:r>
          </w:p>
          <w:p w:rsidR="009D323C" w:rsidRPr="00603C06" w:rsidRDefault="009D323C" w:rsidP="00E51584">
            <w:pPr>
              <w:contextualSpacing/>
              <w:rPr>
                <w:sz w:val="24"/>
                <w:szCs w:val="24"/>
              </w:rPr>
            </w:pPr>
            <w:r w:rsidRPr="00603C06">
              <w:rPr>
                <w:sz w:val="24"/>
                <w:szCs w:val="24"/>
              </w:rPr>
              <w:t>% от исходного</w:t>
            </w:r>
          </w:p>
          <w:p w:rsidR="009D323C" w:rsidRPr="00603C06" w:rsidRDefault="009D323C" w:rsidP="00E51584">
            <w:pPr>
              <w:contextualSpacing/>
              <w:rPr>
                <w:sz w:val="24"/>
                <w:szCs w:val="24"/>
              </w:rPr>
            </w:pPr>
          </w:p>
        </w:tc>
        <w:tc>
          <w:tcPr>
            <w:tcW w:w="2160" w:type="dxa"/>
          </w:tcPr>
          <w:p w:rsidR="009D323C" w:rsidRPr="00603C06" w:rsidRDefault="009D323C" w:rsidP="00E51584">
            <w:pPr>
              <w:contextualSpacing/>
              <w:jc w:val="center"/>
              <w:rPr>
                <w:sz w:val="24"/>
                <w:szCs w:val="24"/>
              </w:rPr>
            </w:pPr>
          </w:p>
          <w:p w:rsidR="009D323C" w:rsidRPr="00603C06" w:rsidRDefault="009D323C" w:rsidP="00E51584">
            <w:pPr>
              <w:contextualSpacing/>
              <w:jc w:val="center"/>
              <w:rPr>
                <w:sz w:val="24"/>
                <w:szCs w:val="24"/>
              </w:rPr>
            </w:pPr>
            <w:r w:rsidRPr="00603C06">
              <w:rPr>
                <w:sz w:val="24"/>
                <w:szCs w:val="24"/>
              </w:rPr>
              <w:t>3,2 ± 0,28</w:t>
            </w:r>
          </w:p>
          <w:p w:rsidR="009D323C" w:rsidRPr="00603C06" w:rsidRDefault="009D323C" w:rsidP="00E51584">
            <w:pPr>
              <w:contextualSpacing/>
              <w:jc w:val="center"/>
              <w:rPr>
                <w:sz w:val="24"/>
                <w:szCs w:val="24"/>
              </w:rPr>
            </w:pPr>
            <w:r w:rsidRPr="00603C06">
              <w:rPr>
                <w:sz w:val="24"/>
                <w:szCs w:val="24"/>
              </w:rPr>
              <w:t>100%</w:t>
            </w:r>
          </w:p>
          <w:p w:rsidR="009D323C" w:rsidRPr="00603C06" w:rsidRDefault="009D323C" w:rsidP="00E51584">
            <w:pPr>
              <w:contextualSpacing/>
              <w:jc w:val="center"/>
              <w:rPr>
                <w:sz w:val="24"/>
                <w:szCs w:val="24"/>
              </w:rPr>
            </w:pPr>
          </w:p>
          <w:p w:rsidR="009D323C" w:rsidRPr="00603C06" w:rsidRDefault="009D323C" w:rsidP="00E51584">
            <w:pPr>
              <w:contextualSpacing/>
              <w:jc w:val="center"/>
              <w:rPr>
                <w:sz w:val="24"/>
                <w:szCs w:val="24"/>
              </w:rPr>
            </w:pPr>
            <w:r w:rsidRPr="00603C06">
              <w:rPr>
                <w:sz w:val="24"/>
                <w:szCs w:val="24"/>
              </w:rPr>
              <w:t>2,3 ± 0,17</w:t>
            </w:r>
          </w:p>
          <w:p w:rsidR="009D323C" w:rsidRPr="00603C06" w:rsidRDefault="009D323C" w:rsidP="00E51584">
            <w:pPr>
              <w:contextualSpacing/>
              <w:jc w:val="center"/>
              <w:rPr>
                <w:sz w:val="24"/>
                <w:szCs w:val="24"/>
              </w:rPr>
            </w:pPr>
            <w:r w:rsidRPr="00603C06">
              <w:rPr>
                <w:sz w:val="24"/>
                <w:szCs w:val="24"/>
              </w:rPr>
              <w:t>100%</w:t>
            </w:r>
          </w:p>
          <w:p w:rsidR="009D323C" w:rsidRPr="00603C06" w:rsidRDefault="009D323C" w:rsidP="00E51584">
            <w:pPr>
              <w:contextualSpacing/>
              <w:jc w:val="center"/>
              <w:rPr>
                <w:sz w:val="24"/>
                <w:szCs w:val="24"/>
              </w:rPr>
            </w:pPr>
          </w:p>
          <w:p w:rsidR="009D323C" w:rsidRPr="00603C06" w:rsidRDefault="009D323C" w:rsidP="00E51584">
            <w:pPr>
              <w:contextualSpacing/>
              <w:jc w:val="center"/>
              <w:rPr>
                <w:sz w:val="24"/>
                <w:szCs w:val="24"/>
              </w:rPr>
            </w:pPr>
            <w:r w:rsidRPr="00603C06">
              <w:rPr>
                <w:sz w:val="24"/>
                <w:szCs w:val="24"/>
              </w:rPr>
              <w:t>67,0 ± 2,40</w:t>
            </w:r>
          </w:p>
          <w:p w:rsidR="009D323C" w:rsidRPr="00603C06" w:rsidRDefault="009D323C" w:rsidP="00E51584">
            <w:pPr>
              <w:contextualSpacing/>
              <w:jc w:val="center"/>
              <w:rPr>
                <w:sz w:val="24"/>
                <w:szCs w:val="24"/>
              </w:rPr>
            </w:pPr>
            <w:r w:rsidRPr="00603C06">
              <w:rPr>
                <w:sz w:val="24"/>
                <w:szCs w:val="24"/>
              </w:rPr>
              <w:t>100%</w:t>
            </w:r>
          </w:p>
          <w:p w:rsidR="009D323C" w:rsidRPr="00603C06" w:rsidRDefault="009D323C" w:rsidP="00E51584">
            <w:pPr>
              <w:contextualSpacing/>
              <w:jc w:val="center"/>
              <w:rPr>
                <w:sz w:val="24"/>
                <w:szCs w:val="24"/>
              </w:rPr>
            </w:pPr>
          </w:p>
          <w:p w:rsidR="009D323C" w:rsidRPr="00603C06" w:rsidRDefault="009D323C" w:rsidP="00E51584">
            <w:pPr>
              <w:contextualSpacing/>
              <w:jc w:val="center"/>
              <w:rPr>
                <w:sz w:val="24"/>
                <w:szCs w:val="24"/>
              </w:rPr>
            </w:pPr>
            <w:r w:rsidRPr="00603C06">
              <w:rPr>
                <w:sz w:val="24"/>
                <w:szCs w:val="24"/>
              </w:rPr>
              <w:t>95,2 ± 1,87</w:t>
            </w:r>
          </w:p>
          <w:p w:rsidR="009D323C" w:rsidRPr="00603C06" w:rsidRDefault="009D323C" w:rsidP="00E51584">
            <w:pPr>
              <w:contextualSpacing/>
              <w:jc w:val="center"/>
              <w:rPr>
                <w:sz w:val="24"/>
                <w:szCs w:val="24"/>
              </w:rPr>
            </w:pPr>
            <w:r w:rsidRPr="00603C06">
              <w:rPr>
                <w:sz w:val="24"/>
                <w:szCs w:val="24"/>
              </w:rPr>
              <w:t>100%</w:t>
            </w:r>
          </w:p>
        </w:tc>
        <w:tc>
          <w:tcPr>
            <w:tcW w:w="2329" w:type="dxa"/>
          </w:tcPr>
          <w:p w:rsidR="009D323C" w:rsidRPr="00603C06" w:rsidRDefault="009D323C" w:rsidP="00E51584">
            <w:pPr>
              <w:contextualSpacing/>
              <w:jc w:val="center"/>
              <w:rPr>
                <w:sz w:val="24"/>
                <w:szCs w:val="24"/>
              </w:rPr>
            </w:pPr>
          </w:p>
          <w:p w:rsidR="009D323C" w:rsidRPr="00603C06" w:rsidRDefault="009D323C" w:rsidP="00E51584">
            <w:pPr>
              <w:contextualSpacing/>
              <w:jc w:val="center"/>
              <w:rPr>
                <w:sz w:val="24"/>
                <w:szCs w:val="24"/>
              </w:rPr>
            </w:pPr>
            <w:r w:rsidRPr="00603C06">
              <w:rPr>
                <w:sz w:val="24"/>
                <w:szCs w:val="24"/>
              </w:rPr>
              <w:t>2,6 ± 0,18</w:t>
            </w:r>
          </w:p>
          <w:p w:rsidR="009D323C" w:rsidRPr="00603C06" w:rsidRDefault="009D323C" w:rsidP="00E51584">
            <w:pPr>
              <w:contextualSpacing/>
              <w:jc w:val="center"/>
              <w:rPr>
                <w:sz w:val="24"/>
                <w:szCs w:val="24"/>
              </w:rPr>
            </w:pPr>
            <w:r w:rsidRPr="00603C06">
              <w:rPr>
                <w:sz w:val="24"/>
                <w:szCs w:val="24"/>
              </w:rPr>
              <w:t>81,25%</w:t>
            </w:r>
          </w:p>
          <w:p w:rsidR="009D323C" w:rsidRPr="00603C06" w:rsidRDefault="009D323C" w:rsidP="00E51584">
            <w:pPr>
              <w:contextualSpacing/>
              <w:jc w:val="center"/>
              <w:rPr>
                <w:sz w:val="24"/>
                <w:szCs w:val="24"/>
              </w:rPr>
            </w:pPr>
          </w:p>
          <w:p w:rsidR="009D323C" w:rsidRPr="00603C06" w:rsidRDefault="009D323C" w:rsidP="00E51584">
            <w:pPr>
              <w:contextualSpacing/>
              <w:jc w:val="center"/>
              <w:rPr>
                <w:sz w:val="24"/>
                <w:szCs w:val="24"/>
              </w:rPr>
            </w:pPr>
            <w:r w:rsidRPr="00603C06">
              <w:rPr>
                <w:sz w:val="24"/>
                <w:szCs w:val="24"/>
              </w:rPr>
              <w:t>1,6 ± 0,16 (х)</w:t>
            </w:r>
          </w:p>
          <w:p w:rsidR="009D323C" w:rsidRPr="00603C06" w:rsidRDefault="009D323C" w:rsidP="00E51584">
            <w:pPr>
              <w:contextualSpacing/>
              <w:jc w:val="center"/>
              <w:rPr>
                <w:sz w:val="24"/>
                <w:szCs w:val="24"/>
              </w:rPr>
            </w:pPr>
            <w:r w:rsidRPr="00603C06">
              <w:rPr>
                <w:sz w:val="24"/>
                <w:szCs w:val="24"/>
              </w:rPr>
              <w:t>69,56%</w:t>
            </w:r>
          </w:p>
          <w:p w:rsidR="009D323C" w:rsidRPr="00603C06" w:rsidRDefault="009D323C" w:rsidP="00E51584">
            <w:pPr>
              <w:contextualSpacing/>
              <w:jc w:val="center"/>
              <w:rPr>
                <w:sz w:val="24"/>
                <w:szCs w:val="24"/>
              </w:rPr>
            </w:pPr>
          </w:p>
          <w:p w:rsidR="009D323C" w:rsidRPr="00603C06" w:rsidRDefault="009D323C" w:rsidP="00E51584">
            <w:pPr>
              <w:contextualSpacing/>
              <w:jc w:val="center"/>
              <w:rPr>
                <w:sz w:val="24"/>
                <w:szCs w:val="24"/>
                <w:lang w:val="en-US"/>
              </w:rPr>
            </w:pPr>
            <w:r w:rsidRPr="00603C06">
              <w:rPr>
                <w:sz w:val="24"/>
                <w:szCs w:val="24"/>
                <w:lang w:val="en-US"/>
              </w:rPr>
              <w:t>42</w:t>
            </w:r>
            <w:r w:rsidRPr="00603C06">
              <w:rPr>
                <w:sz w:val="24"/>
                <w:szCs w:val="24"/>
              </w:rPr>
              <w:t>,1 ± 3,7 (</w:t>
            </w:r>
            <w:r w:rsidRPr="00603C06">
              <w:rPr>
                <w:sz w:val="24"/>
                <w:szCs w:val="24"/>
                <w:lang w:val="en-US"/>
              </w:rPr>
              <w:t>y)</w:t>
            </w:r>
          </w:p>
          <w:p w:rsidR="009D323C" w:rsidRPr="00603C06" w:rsidRDefault="009D323C" w:rsidP="00E51584">
            <w:pPr>
              <w:contextualSpacing/>
              <w:jc w:val="center"/>
              <w:rPr>
                <w:sz w:val="24"/>
                <w:szCs w:val="24"/>
              </w:rPr>
            </w:pPr>
            <w:r w:rsidRPr="00603C06">
              <w:rPr>
                <w:sz w:val="24"/>
                <w:szCs w:val="24"/>
                <w:lang w:val="en-US"/>
              </w:rPr>
              <w:t>62</w:t>
            </w:r>
            <w:r w:rsidRPr="00603C06">
              <w:rPr>
                <w:sz w:val="24"/>
                <w:szCs w:val="24"/>
              </w:rPr>
              <w:t>,84%</w:t>
            </w:r>
          </w:p>
          <w:p w:rsidR="009D323C" w:rsidRPr="00603C06" w:rsidRDefault="009D323C" w:rsidP="00E51584">
            <w:pPr>
              <w:contextualSpacing/>
              <w:jc w:val="center"/>
              <w:rPr>
                <w:sz w:val="24"/>
                <w:szCs w:val="24"/>
              </w:rPr>
            </w:pPr>
          </w:p>
          <w:p w:rsidR="009D323C" w:rsidRPr="00603C06" w:rsidRDefault="009D323C" w:rsidP="00E51584">
            <w:pPr>
              <w:contextualSpacing/>
              <w:jc w:val="center"/>
              <w:rPr>
                <w:sz w:val="24"/>
                <w:szCs w:val="24"/>
              </w:rPr>
            </w:pPr>
            <w:r w:rsidRPr="00603C06">
              <w:rPr>
                <w:sz w:val="24"/>
                <w:szCs w:val="24"/>
              </w:rPr>
              <w:t>88,3 ± 4,72</w:t>
            </w:r>
          </w:p>
          <w:p w:rsidR="009D323C" w:rsidRPr="00603C06" w:rsidRDefault="009D323C" w:rsidP="00E51584">
            <w:pPr>
              <w:contextualSpacing/>
              <w:jc w:val="center"/>
              <w:rPr>
                <w:sz w:val="24"/>
                <w:szCs w:val="24"/>
              </w:rPr>
            </w:pPr>
            <w:r w:rsidRPr="00603C06">
              <w:rPr>
                <w:sz w:val="24"/>
                <w:szCs w:val="24"/>
              </w:rPr>
              <w:t>92,75%</w:t>
            </w:r>
          </w:p>
        </w:tc>
        <w:tc>
          <w:tcPr>
            <w:tcW w:w="2329" w:type="dxa"/>
          </w:tcPr>
          <w:p w:rsidR="009D323C" w:rsidRPr="00603C06" w:rsidRDefault="009D323C" w:rsidP="00E51584">
            <w:pPr>
              <w:contextualSpacing/>
              <w:jc w:val="center"/>
              <w:rPr>
                <w:sz w:val="24"/>
                <w:szCs w:val="24"/>
              </w:rPr>
            </w:pPr>
          </w:p>
          <w:p w:rsidR="009D323C" w:rsidRPr="00603C06" w:rsidRDefault="009D323C" w:rsidP="00E51584">
            <w:pPr>
              <w:contextualSpacing/>
              <w:jc w:val="center"/>
              <w:rPr>
                <w:sz w:val="24"/>
                <w:szCs w:val="24"/>
              </w:rPr>
            </w:pPr>
            <w:r w:rsidRPr="00603C06">
              <w:rPr>
                <w:sz w:val="24"/>
                <w:szCs w:val="24"/>
              </w:rPr>
              <w:t>2,8 ± 0,24</w:t>
            </w:r>
          </w:p>
          <w:p w:rsidR="009D323C" w:rsidRPr="00603C06" w:rsidRDefault="009D323C" w:rsidP="00E51584">
            <w:pPr>
              <w:contextualSpacing/>
              <w:jc w:val="center"/>
              <w:rPr>
                <w:sz w:val="24"/>
                <w:szCs w:val="24"/>
              </w:rPr>
            </w:pPr>
            <w:r w:rsidRPr="00603C06">
              <w:rPr>
                <w:sz w:val="24"/>
                <w:szCs w:val="24"/>
              </w:rPr>
              <w:t>88,50%</w:t>
            </w:r>
          </w:p>
          <w:p w:rsidR="009D323C" w:rsidRPr="00603C06" w:rsidRDefault="009D323C" w:rsidP="00E51584">
            <w:pPr>
              <w:contextualSpacing/>
              <w:jc w:val="center"/>
              <w:rPr>
                <w:sz w:val="24"/>
                <w:szCs w:val="24"/>
              </w:rPr>
            </w:pPr>
          </w:p>
          <w:p w:rsidR="009D323C" w:rsidRPr="00603C06" w:rsidRDefault="009D323C" w:rsidP="00E51584">
            <w:pPr>
              <w:contextualSpacing/>
              <w:jc w:val="center"/>
              <w:rPr>
                <w:sz w:val="24"/>
                <w:szCs w:val="24"/>
              </w:rPr>
            </w:pPr>
            <w:r w:rsidRPr="00603C06">
              <w:rPr>
                <w:sz w:val="24"/>
                <w:szCs w:val="24"/>
              </w:rPr>
              <w:t>1,9 ± 0,20</w:t>
            </w:r>
          </w:p>
          <w:p w:rsidR="009D323C" w:rsidRPr="00603C06" w:rsidRDefault="009D323C" w:rsidP="00E51584">
            <w:pPr>
              <w:contextualSpacing/>
              <w:jc w:val="center"/>
              <w:rPr>
                <w:sz w:val="24"/>
                <w:szCs w:val="24"/>
              </w:rPr>
            </w:pPr>
            <w:r w:rsidRPr="00603C06">
              <w:rPr>
                <w:sz w:val="24"/>
                <w:szCs w:val="24"/>
              </w:rPr>
              <w:t>84,60%</w:t>
            </w:r>
          </w:p>
          <w:p w:rsidR="009D323C" w:rsidRPr="00603C06" w:rsidRDefault="009D323C" w:rsidP="00E51584">
            <w:pPr>
              <w:contextualSpacing/>
              <w:jc w:val="center"/>
              <w:rPr>
                <w:sz w:val="24"/>
                <w:szCs w:val="24"/>
              </w:rPr>
            </w:pPr>
          </w:p>
          <w:p w:rsidR="009D323C" w:rsidRPr="00603C06" w:rsidRDefault="009D323C" w:rsidP="00E51584">
            <w:pPr>
              <w:contextualSpacing/>
              <w:jc w:val="center"/>
              <w:rPr>
                <w:sz w:val="24"/>
                <w:szCs w:val="24"/>
              </w:rPr>
            </w:pPr>
            <w:r w:rsidRPr="00603C06">
              <w:rPr>
                <w:sz w:val="24"/>
                <w:szCs w:val="24"/>
              </w:rPr>
              <w:t>57,6 ± 2,17 (</w:t>
            </w:r>
            <w:r w:rsidRPr="00603C06">
              <w:rPr>
                <w:sz w:val="24"/>
                <w:szCs w:val="24"/>
                <w:lang w:val="en-US"/>
              </w:rPr>
              <w:t>z</w:t>
            </w:r>
            <w:r w:rsidRPr="00603C06">
              <w:rPr>
                <w:sz w:val="24"/>
                <w:szCs w:val="24"/>
              </w:rPr>
              <w:t>)</w:t>
            </w:r>
          </w:p>
          <w:p w:rsidR="009D323C" w:rsidRPr="00603C06" w:rsidRDefault="009D323C" w:rsidP="00E51584">
            <w:pPr>
              <w:contextualSpacing/>
              <w:jc w:val="center"/>
              <w:rPr>
                <w:sz w:val="24"/>
                <w:szCs w:val="24"/>
              </w:rPr>
            </w:pPr>
            <w:r w:rsidRPr="00603C06">
              <w:rPr>
                <w:sz w:val="24"/>
                <w:szCs w:val="24"/>
              </w:rPr>
              <w:t>85,9</w:t>
            </w:r>
            <w:r w:rsidRPr="00603C06">
              <w:rPr>
                <w:sz w:val="24"/>
                <w:szCs w:val="24"/>
                <w:lang w:val="en-US"/>
              </w:rPr>
              <w:t>9</w:t>
            </w:r>
            <w:r w:rsidRPr="00603C06">
              <w:rPr>
                <w:sz w:val="24"/>
                <w:szCs w:val="24"/>
              </w:rPr>
              <w:t>%</w:t>
            </w:r>
          </w:p>
          <w:p w:rsidR="009D323C" w:rsidRPr="00603C06" w:rsidRDefault="009D323C" w:rsidP="00E51584">
            <w:pPr>
              <w:contextualSpacing/>
              <w:jc w:val="center"/>
              <w:rPr>
                <w:sz w:val="24"/>
                <w:szCs w:val="24"/>
              </w:rPr>
            </w:pPr>
          </w:p>
          <w:p w:rsidR="009D323C" w:rsidRPr="00603C06" w:rsidRDefault="009D323C" w:rsidP="00E51584">
            <w:pPr>
              <w:contextualSpacing/>
              <w:jc w:val="center"/>
              <w:rPr>
                <w:sz w:val="24"/>
                <w:szCs w:val="24"/>
              </w:rPr>
            </w:pPr>
            <w:r w:rsidRPr="00603C06">
              <w:rPr>
                <w:sz w:val="24"/>
                <w:szCs w:val="24"/>
              </w:rPr>
              <w:t>93,8 ± 2,67</w:t>
            </w:r>
          </w:p>
          <w:p w:rsidR="009D323C" w:rsidRPr="00603C06" w:rsidRDefault="009D323C" w:rsidP="00E51584">
            <w:pPr>
              <w:contextualSpacing/>
              <w:jc w:val="center"/>
              <w:rPr>
                <w:sz w:val="24"/>
                <w:szCs w:val="24"/>
              </w:rPr>
            </w:pPr>
            <w:r w:rsidRPr="00603C06">
              <w:rPr>
                <w:sz w:val="24"/>
                <w:szCs w:val="24"/>
              </w:rPr>
              <w:t>98,52%</w:t>
            </w:r>
          </w:p>
        </w:tc>
      </w:tr>
    </w:tbl>
    <w:p w:rsidR="009D323C" w:rsidRPr="00FC4F2C" w:rsidRDefault="009D323C" w:rsidP="009D323C">
      <w:pPr>
        <w:ind w:firstLine="539"/>
        <w:contextualSpacing/>
        <w:jc w:val="both"/>
        <w:rPr>
          <w:b/>
        </w:rPr>
      </w:pPr>
    </w:p>
    <w:p w:rsidR="009D323C" w:rsidRPr="00603C06" w:rsidRDefault="009D323C" w:rsidP="009D323C">
      <w:pPr>
        <w:ind w:firstLine="539"/>
        <w:contextualSpacing/>
        <w:jc w:val="both"/>
        <w:rPr>
          <w:b/>
          <w:sz w:val="24"/>
          <w:szCs w:val="24"/>
        </w:rPr>
      </w:pPr>
      <w:r w:rsidRPr="00603C06">
        <w:rPr>
          <w:b/>
          <w:sz w:val="24"/>
          <w:szCs w:val="24"/>
        </w:rPr>
        <w:t xml:space="preserve">Примечание: </w:t>
      </w:r>
      <w:r w:rsidRPr="00603C06">
        <w:rPr>
          <w:b/>
          <w:sz w:val="24"/>
          <w:szCs w:val="24"/>
          <w:lang w:val="en-US"/>
        </w:rPr>
        <w:t>X</w:t>
      </w:r>
      <w:r w:rsidRPr="00603C06">
        <w:rPr>
          <w:b/>
          <w:sz w:val="24"/>
          <w:szCs w:val="24"/>
        </w:rPr>
        <w:t xml:space="preserve"> – достоверность различия при Р&lt;0</w:t>
      </w:r>
      <w:proofErr w:type="gramStart"/>
      <w:r w:rsidRPr="00603C06">
        <w:rPr>
          <w:b/>
          <w:sz w:val="24"/>
          <w:szCs w:val="24"/>
        </w:rPr>
        <w:t>,01</w:t>
      </w:r>
      <w:proofErr w:type="gramEnd"/>
      <w:r w:rsidRPr="00603C06">
        <w:rPr>
          <w:b/>
          <w:sz w:val="24"/>
          <w:szCs w:val="24"/>
        </w:rPr>
        <w:t xml:space="preserve"> по отношению к исхо</w:t>
      </w:r>
      <w:r w:rsidRPr="00603C06">
        <w:rPr>
          <w:b/>
          <w:sz w:val="24"/>
          <w:szCs w:val="24"/>
        </w:rPr>
        <w:t>д</w:t>
      </w:r>
      <w:r w:rsidRPr="00603C06">
        <w:rPr>
          <w:b/>
          <w:sz w:val="24"/>
          <w:szCs w:val="24"/>
        </w:rPr>
        <w:t xml:space="preserve">ным значениям. </w:t>
      </w:r>
      <w:r w:rsidRPr="00603C06">
        <w:rPr>
          <w:b/>
          <w:sz w:val="24"/>
          <w:szCs w:val="24"/>
          <w:lang w:val="en-US"/>
        </w:rPr>
        <w:t>Y</w:t>
      </w:r>
      <w:r w:rsidRPr="00603C06">
        <w:rPr>
          <w:b/>
          <w:sz w:val="24"/>
          <w:szCs w:val="24"/>
        </w:rPr>
        <w:t xml:space="preserve"> - </w:t>
      </w:r>
      <w:proofErr w:type="gramStart"/>
      <w:r w:rsidRPr="00603C06">
        <w:rPr>
          <w:b/>
          <w:sz w:val="24"/>
          <w:szCs w:val="24"/>
        </w:rPr>
        <w:t>достоверность</w:t>
      </w:r>
      <w:proofErr w:type="gramEnd"/>
      <w:r w:rsidRPr="00603C06">
        <w:rPr>
          <w:b/>
          <w:sz w:val="24"/>
          <w:szCs w:val="24"/>
        </w:rPr>
        <w:t xml:space="preserve"> различия при Р&lt;0,001 по отношению к исхо</w:t>
      </w:r>
      <w:r w:rsidRPr="00603C06">
        <w:rPr>
          <w:b/>
          <w:sz w:val="24"/>
          <w:szCs w:val="24"/>
        </w:rPr>
        <w:t>д</w:t>
      </w:r>
      <w:r w:rsidRPr="00603C06">
        <w:rPr>
          <w:b/>
          <w:sz w:val="24"/>
          <w:szCs w:val="24"/>
        </w:rPr>
        <w:t xml:space="preserve">ным значениям. </w:t>
      </w:r>
      <w:r w:rsidRPr="00603C06">
        <w:rPr>
          <w:b/>
          <w:sz w:val="24"/>
          <w:szCs w:val="24"/>
          <w:lang w:val="en-US"/>
        </w:rPr>
        <w:t>Z</w:t>
      </w:r>
      <w:r w:rsidRPr="00603C06">
        <w:rPr>
          <w:b/>
          <w:sz w:val="24"/>
          <w:szCs w:val="24"/>
        </w:rPr>
        <w:t xml:space="preserve"> - </w:t>
      </w:r>
      <w:proofErr w:type="gramStart"/>
      <w:r w:rsidRPr="00603C06">
        <w:rPr>
          <w:b/>
          <w:sz w:val="24"/>
          <w:szCs w:val="24"/>
        </w:rPr>
        <w:t>достоверность</w:t>
      </w:r>
      <w:proofErr w:type="gramEnd"/>
      <w:r w:rsidRPr="00603C06">
        <w:rPr>
          <w:b/>
          <w:sz w:val="24"/>
          <w:szCs w:val="24"/>
        </w:rPr>
        <w:t xml:space="preserve"> различия при Р&lt;0,01 по отношению к значен</w:t>
      </w:r>
      <w:r w:rsidRPr="00603C06">
        <w:rPr>
          <w:b/>
          <w:sz w:val="24"/>
          <w:szCs w:val="24"/>
        </w:rPr>
        <w:t>и</w:t>
      </w:r>
      <w:r w:rsidRPr="00603C06">
        <w:rPr>
          <w:b/>
          <w:sz w:val="24"/>
          <w:szCs w:val="24"/>
        </w:rPr>
        <w:t>ям на 5-е сутки иссл</w:t>
      </w:r>
      <w:r w:rsidRPr="00603C06">
        <w:rPr>
          <w:b/>
          <w:sz w:val="24"/>
          <w:szCs w:val="24"/>
        </w:rPr>
        <w:t>е</w:t>
      </w:r>
      <w:r w:rsidRPr="00603C06">
        <w:rPr>
          <w:b/>
          <w:sz w:val="24"/>
          <w:szCs w:val="24"/>
        </w:rPr>
        <w:t>дования.</w:t>
      </w:r>
    </w:p>
    <w:p w:rsidR="009D323C" w:rsidRPr="00603C06" w:rsidRDefault="009D323C" w:rsidP="009D323C">
      <w:pPr>
        <w:spacing w:line="360" w:lineRule="auto"/>
        <w:ind w:firstLine="540"/>
        <w:contextualSpacing/>
        <w:jc w:val="both"/>
        <w:rPr>
          <w:b/>
          <w:sz w:val="24"/>
          <w:szCs w:val="24"/>
        </w:rPr>
      </w:pPr>
    </w:p>
    <w:p w:rsidR="009D323C" w:rsidRPr="000C120F" w:rsidRDefault="009D323C" w:rsidP="009D323C">
      <w:pPr>
        <w:spacing w:line="360" w:lineRule="auto"/>
        <w:ind w:firstLine="720"/>
        <w:contextualSpacing/>
        <w:jc w:val="both"/>
        <w:rPr>
          <w:sz w:val="28"/>
          <w:szCs w:val="28"/>
        </w:rPr>
      </w:pPr>
      <w:r w:rsidRPr="00FC4F2C">
        <w:rPr>
          <w:sz w:val="28"/>
          <w:szCs w:val="28"/>
        </w:rPr>
        <w:t xml:space="preserve">Динамика показателей внешнего дыхания у больных </w:t>
      </w:r>
      <w:r w:rsidRPr="00FC4F2C">
        <w:rPr>
          <w:sz w:val="28"/>
          <w:szCs w:val="28"/>
          <w:lang w:val="en-US"/>
        </w:rPr>
        <w:t>II</w:t>
      </w:r>
      <w:r w:rsidRPr="00FC4F2C">
        <w:rPr>
          <w:sz w:val="28"/>
          <w:szCs w:val="28"/>
        </w:rPr>
        <w:t xml:space="preserve"> группы с не выявленными вентиляционными нарушениями представлено в таблице 4.2.</w:t>
      </w:r>
      <w:r>
        <w:rPr>
          <w:sz w:val="28"/>
          <w:szCs w:val="28"/>
        </w:rPr>
        <w:t>2.</w:t>
      </w:r>
      <w:r w:rsidRPr="00FC4F2C">
        <w:rPr>
          <w:sz w:val="28"/>
          <w:szCs w:val="28"/>
        </w:rPr>
        <w:t>2.</w:t>
      </w:r>
    </w:p>
    <w:p w:rsidR="009D323C" w:rsidRPr="00FC4F2C" w:rsidRDefault="009D323C" w:rsidP="009D323C">
      <w:pPr>
        <w:spacing w:line="360" w:lineRule="auto"/>
        <w:ind w:firstLine="709"/>
        <w:contextualSpacing/>
        <w:jc w:val="both"/>
        <w:rPr>
          <w:sz w:val="28"/>
          <w:szCs w:val="28"/>
        </w:rPr>
      </w:pPr>
      <w:r w:rsidRPr="00FC4F2C">
        <w:rPr>
          <w:sz w:val="28"/>
          <w:szCs w:val="28"/>
        </w:rPr>
        <w:t xml:space="preserve">Значение ЖЕЛ в </w:t>
      </w:r>
      <w:r w:rsidRPr="00FC4F2C">
        <w:rPr>
          <w:sz w:val="28"/>
          <w:szCs w:val="28"/>
          <w:lang w:val="en-US"/>
        </w:rPr>
        <w:t>I</w:t>
      </w:r>
      <w:r w:rsidRPr="00FC4F2C">
        <w:rPr>
          <w:sz w:val="28"/>
          <w:szCs w:val="28"/>
        </w:rPr>
        <w:t xml:space="preserve"> группе больных с не выявленными вентиляцио</w:t>
      </w:r>
      <w:r w:rsidRPr="00FC4F2C">
        <w:rPr>
          <w:sz w:val="28"/>
          <w:szCs w:val="28"/>
        </w:rPr>
        <w:t>н</w:t>
      </w:r>
      <w:r w:rsidRPr="00FC4F2C">
        <w:rPr>
          <w:sz w:val="28"/>
          <w:szCs w:val="28"/>
        </w:rPr>
        <w:t xml:space="preserve">ными нарушениями на 5-е сутки после операции снижалось до 81,25% от исходного значения, а на 10-е сутки приближалась к 88,50%. Во </w:t>
      </w:r>
      <w:r w:rsidRPr="00FC4F2C">
        <w:rPr>
          <w:sz w:val="28"/>
          <w:szCs w:val="28"/>
          <w:lang w:val="en-US"/>
        </w:rPr>
        <w:t>II</w:t>
      </w:r>
      <w:r w:rsidRPr="00FC4F2C">
        <w:rPr>
          <w:sz w:val="28"/>
          <w:szCs w:val="28"/>
        </w:rPr>
        <w:t xml:space="preserve"> группе на 5-е сутки - 86,25%, а на 10-е сутки - 96,50%.</w:t>
      </w:r>
    </w:p>
    <w:p w:rsidR="009D323C" w:rsidRPr="00FC4F2C" w:rsidRDefault="009D323C" w:rsidP="009D323C">
      <w:pPr>
        <w:spacing w:line="360" w:lineRule="auto"/>
        <w:ind w:firstLine="720"/>
        <w:contextualSpacing/>
        <w:jc w:val="both"/>
        <w:rPr>
          <w:sz w:val="28"/>
          <w:szCs w:val="28"/>
        </w:rPr>
      </w:pPr>
      <w:r w:rsidRPr="00FC4F2C">
        <w:rPr>
          <w:sz w:val="28"/>
          <w:szCs w:val="28"/>
        </w:rPr>
        <w:t xml:space="preserve">Значения ОФВ 1 на 5-е и 10-е сутки после операции были меньше </w:t>
      </w:r>
      <w:proofErr w:type="gramStart"/>
      <w:r w:rsidRPr="00FC4F2C">
        <w:rPr>
          <w:sz w:val="28"/>
          <w:szCs w:val="28"/>
        </w:rPr>
        <w:t>исходных</w:t>
      </w:r>
      <w:proofErr w:type="gramEnd"/>
      <w:r w:rsidRPr="00FC4F2C">
        <w:rPr>
          <w:sz w:val="28"/>
          <w:szCs w:val="28"/>
        </w:rPr>
        <w:t xml:space="preserve"> на 30,44% и 15,4% соответственно в </w:t>
      </w:r>
      <w:r w:rsidRPr="00FC4F2C">
        <w:rPr>
          <w:sz w:val="28"/>
          <w:szCs w:val="28"/>
          <w:lang w:val="en-US"/>
        </w:rPr>
        <w:t>I</w:t>
      </w:r>
      <w:r w:rsidRPr="00FC4F2C">
        <w:rPr>
          <w:sz w:val="28"/>
          <w:szCs w:val="28"/>
        </w:rPr>
        <w:t xml:space="preserve"> группе. Во </w:t>
      </w:r>
      <w:r w:rsidRPr="00FC4F2C">
        <w:rPr>
          <w:sz w:val="28"/>
          <w:szCs w:val="28"/>
          <w:lang w:val="en-US"/>
        </w:rPr>
        <w:t>II</w:t>
      </w:r>
      <w:r w:rsidRPr="00FC4F2C">
        <w:rPr>
          <w:sz w:val="28"/>
          <w:szCs w:val="28"/>
        </w:rPr>
        <w:t xml:space="preserve"> группе на 5-е </w:t>
      </w:r>
      <w:r w:rsidRPr="00FC4F2C">
        <w:rPr>
          <w:sz w:val="28"/>
          <w:szCs w:val="28"/>
        </w:rPr>
        <w:lastRenderedPageBreak/>
        <w:t>и 10-е сутки после операции были меньше исходных данных на 17,44% и 8,60% соответственно.</w:t>
      </w:r>
    </w:p>
    <w:p w:rsidR="009D323C" w:rsidRPr="003F5D4F" w:rsidRDefault="009D323C" w:rsidP="009D323C">
      <w:pPr>
        <w:spacing w:line="360" w:lineRule="auto"/>
        <w:ind w:firstLine="540"/>
        <w:contextualSpacing/>
        <w:jc w:val="right"/>
        <w:rPr>
          <w:b/>
          <w:sz w:val="28"/>
          <w:szCs w:val="28"/>
        </w:rPr>
      </w:pPr>
      <w:r w:rsidRPr="003F5D4F">
        <w:rPr>
          <w:b/>
          <w:sz w:val="28"/>
          <w:szCs w:val="28"/>
        </w:rPr>
        <w:t>Таблица 4.2.</w:t>
      </w:r>
      <w:r>
        <w:rPr>
          <w:b/>
          <w:sz w:val="28"/>
          <w:szCs w:val="28"/>
        </w:rPr>
        <w:t>2.</w:t>
      </w:r>
      <w:r w:rsidRPr="003F5D4F">
        <w:rPr>
          <w:b/>
          <w:sz w:val="28"/>
          <w:szCs w:val="28"/>
        </w:rPr>
        <w:t>2.</w:t>
      </w:r>
    </w:p>
    <w:p w:rsidR="009D323C" w:rsidRDefault="009D323C" w:rsidP="009D323C">
      <w:pPr>
        <w:spacing w:line="360" w:lineRule="auto"/>
        <w:contextualSpacing/>
        <w:jc w:val="center"/>
        <w:rPr>
          <w:b/>
          <w:sz w:val="28"/>
          <w:szCs w:val="28"/>
        </w:rPr>
      </w:pPr>
      <w:r w:rsidRPr="00FC4F2C">
        <w:rPr>
          <w:b/>
          <w:sz w:val="28"/>
          <w:szCs w:val="28"/>
        </w:rPr>
        <w:t xml:space="preserve">Динамика показателей внешнего дыхания у больных </w:t>
      </w:r>
      <w:r w:rsidRPr="00FC4F2C">
        <w:rPr>
          <w:b/>
          <w:sz w:val="28"/>
          <w:szCs w:val="28"/>
          <w:lang w:val="en-US"/>
        </w:rPr>
        <w:t>II</w:t>
      </w:r>
      <w:r w:rsidRPr="00FC4F2C">
        <w:rPr>
          <w:b/>
          <w:sz w:val="28"/>
          <w:szCs w:val="28"/>
        </w:rPr>
        <w:t xml:space="preserve"> группы </w:t>
      </w:r>
      <w:r w:rsidRPr="00FC4F2C">
        <w:rPr>
          <w:b/>
          <w:sz w:val="28"/>
          <w:szCs w:val="28"/>
          <w:lang w:val="en-US"/>
        </w:rPr>
        <w:t>c</w:t>
      </w:r>
    </w:p>
    <w:p w:rsidR="009D323C" w:rsidRDefault="009D323C" w:rsidP="009D323C">
      <w:pPr>
        <w:spacing w:line="360" w:lineRule="auto"/>
        <w:contextualSpacing/>
        <w:jc w:val="center"/>
        <w:rPr>
          <w:b/>
          <w:sz w:val="28"/>
          <w:szCs w:val="28"/>
        </w:rPr>
      </w:pPr>
      <w:r w:rsidRPr="00FC4F2C">
        <w:rPr>
          <w:b/>
          <w:sz w:val="28"/>
          <w:szCs w:val="28"/>
        </w:rPr>
        <w:t>не выявленными вентиляционными нарушениями</w:t>
      </w:r>
      <w:r>
        <w:rPr>
          <w:b/>
          <w:sz w:val="28"/>
          <w:szCs w:val="28"/>
        </w:rPr>
        <w:t xml:space="preserve"> </w:t>
      </w:r>
      <w:r w:rsidRPr="00FC4F2C">
        <w:rPr>
          <w:b/>
          <w:sz w:val="28"/>
          <w:szCs w:val="28"/>
        </w:rPr>
        <w:t>(</w:t>
      </w:r>
      <w:r w:rsidRPr="00FC4F2C">
        <w:rPr>
          <w:b/>
          <w:sz w:val="28"/>
          <w:szCs w:val="28"/>
          <w:lang w:val="en-US"/>
        </w:rPr>
        <w:t>M</w:t>
      </w:r>
      <w:r w:rsidRPr="00FC4F2C">
        <w:rPr>
          <w:b/>
          <w:sz w:val="28"/>
          <w:szCs w:val="28"/>
        </w:rPr>
        <w:t xml:space="preserve"> ± </w:t>
      </w:r>
      <w:r w:rsidRPr="00FC4F2C">
        <w:rPr>
          <w:b/>
          <w:sz w:val="28"/>
          <w:szCs w:val="28"/>
          <w:lang w:val="en-US"/>
        </w:rPr>
        <w:t>m</w:t>
      </w:r>
      <w:r w:rsidRPr="00FC4F2C">
        <w:rPr>
          <w:b/>
          <w:sz w:val="28"/>
          <w:szCs w:val="28"/>
        </w:rPr>
        <w:t xml:space="preserve">), </w:t>
      </w:r>
      <w:r w:rsidRPr="00FC4F2C">
        <w:rPr>
          <w:b/>
          <w:sz w:val="28"/>
          <w:szCs w:val="28"/>
          <w:lang w:val="en-US"/>
        </w:rPr>
        <w:t>n</w:t>
      </w:r>
      <w:r>
        <w:rPr>
          <w:b/>
          <w:sz w:val="28"/>
          <w:szCs w:val="28"/>
        </w:rPr>
        <w:t xml:space="preserve"> = 20</w:t>
      </w:r>
    </w:p>
    <w:tbl>
      <w:tblPr>
        <w:tblStyle w:val="af1"/>
        <w:tblW w:w="92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448"/>
        <w:gridCol w:w="2160"/>
        <w:gridCol w:w="2329"/>
        <w:gridCol w:w="2329"/>
      </w:tblGrid>
      <w:tr w:rsidR="009D323C" w:rsidRPr="00FC4F2C" w:rsidTr="00E51584">
        <w:tc>
          <w:tcPr>
            <w:tcW w:w="2448" w:type="dxa"/>
            <w:vMerge w:val="restart"/>
          </w:tcPr>
          <w:p w:rsidR="009D323C" w:rsidRPr="0069523D" w:rsidRDefault="009D323C" w:rsidP="00E51584">
            <w:pPr>
              <w:contextualSpacing/>
              <w:rPr>
                <w:sz w:val="24"/>
                <w:szCs w:val="24"/>
              </w:rPr>
            </w:pPr>
            <w:r w:rsidRPr="0069523D">
              <w:rPr>
                <w:sz w:val="24"/>
                <w:szCs w:val="24"/>
              </w:rPr>
              <w:t>Показатели внешнего дыхания</w:t>
            </w:r>
          </w:p>
        </w:tc>
        <w:tc>
          <w:tcPr>
            <w:tcW w:w="6818" w:type="dxa"/>
            <w:gridSpan w:val="3"/>
          </w:tcPr>
          <w:p w:rsidR="009D323C" w:rsidRPr="0069523D" w:rsidRDefault="009D323C" w:rsidP="00E51584">
            <w:pPr>
              <w:contextualSpacing/>
              <w:jc w:val="center"/>
              <w:rPr>
                <w:sz w:val="24"/>
                <w:szCs w:val="24"/>
              </w:rPr>
            </w:pPr>
            <w:r w:rsidRPr="0069523D">
              <w:rPr>
                <w:sz w:val="24"/>
                <w:szCs w:val="24"/>
              </w:rPr>
              <w:t>Сроки сравнения</w:t>
            </w:r>
          </w:p>
        </w:tc>
      </w:tr>
      <w:tr w:rsidR="009D323C" w:rsidRPr="00FC4F2C" w:rsidTr="00E51584">
        <w:tc>
          <w:tcPr>
            <w:tcW w:w="2448" w:type="dxa"/>
            <w:vMerge/>
          </w:tcPr>
          <w:p w:rsidR="009D323C" w:rsidRPr="0069523D" w:rsidRDefault="009D323C" w:rsidP="00E51584">
            <w:pPr>
              <w:contextualSpacing/>
              <w:rPr>
                <w:sz w:val="24"/>
                <w:szCs w:val="24"/>
              </w:rPr>
            </w:pPr>
          </w:p>
        </w:tc>
        <w:tc>
          <w:tcPr>
            <w:tcW w:w="2160" w:type="dxa"/>
          </w:tcPr>
          <w:p w:rsidR="009D323C" w:rsidRPr="0069523D" w:rsidRDefault="009D323C" w:rsidP="00E51584">
            <w:pPr>
              <w:contextualSpacing/>
              <w:rPr>
                <w:sz w:val="24"/>
                <w:szCs w:val="24"/>
              </w:rPr>
            </w:pPr>
            <w:r w:rsidRPr="0069523D">
              <w:rPr>
                <w:sz w:val="24"/>
                <w:szCs w:val="24"/>
              </w:rPr>
              <w:t>Исходные данные</w:t>
            </w:r>
          </w:p>
        </w:tc>
        <w:tc>
          <w:tcPr>
            <w:tcW w:w="2329" w:type="dxa"/>
          </w:tcPr>
          <w:p w:rsidR="009D323C" w:rsidRPr="0069523D" w:rsidRDefault="009D323C" w:rsidP="00E51584">
            <w:pPr>
              <w:contextualSpacing/>
              <w:rPr>
                <w:sz w:val="24"/>
                <w:szCs w:val="24"/>
              </w:rPr>
            </w:pPr>
            <w:r w:rsidRPr="0069523D">
              <w:rPr>
                <w:sz w:val="24"/>
                <w:szCs w:val="24"/>
              </w:rPr>
              <w:t>На 5-е сутки после оп</w:t>
            </w:r>
            <w:r w:rsidRPr="0069523D">
              <w:rPr>
                <w:sz w:val="24"/>
                <w:szCs w:val="24"/>
              </w:rPr>
              <w:t>е</w:t>
            </w:r>
            <w:r w:rsidRPr="0069523D">
              <w:rPr>
                <w:sz w:val="24"/>
                <w:szCs w:val="24"/>
              </w:rPr>
              <w:t>рации</w:t>
            </w:r>
          </w:p>
        </w:tc>
        <w:tc>
          <w:tcPr>
            <w:tcW w:w="2329" w:type="dxa"/>
          </w:tcPr>
          <w:p w:rsidR="009D323C" w:rsidRPr="0069523D" w:rsidRDefault="009D323C" w:rsidP="00E51584">
            <w:pPr>
              <w:contextualSpacing/>
              <w:rPr>
                <w:sz w:val="24"/>
                <w:szCs w:val="24"/>
              </w:rPr>
            </w:pPr>
            <w:r w:rsidRPr="0069523D">
              <w:rPr>
                <w:sz w:val="24"/>
                <w:szCs w:val="24"/>
              </w:rPr>
              <w:t>На 10-е сутки после операции</w:t>
            </w:r>
          </w:p>
        </w:tc>
      </w:tr>
      <w:tr w:rsidR="009D323C" w:rsidRPr="00FC4F2C" w:rsidTr="00E51584">
        <w:tc>
          <w:tcPr>
            <w:tcW w:w="2448" w:type="dxa"/>
          </w:tcPr>
          <w:p w:rsidR="009D323C" w:rsidRPr="0069523D" w:rsidRDefault="009D323C" w:rsidP="00E51584">
            <w:pPr>
              <w:contextualSpacing/>
              <w:rPr>
                <w:sz w:val="24"/>
                <w:szCs w:val="24"/>
              </w:rPr>
            </w:pPr>
          </w:p>
          <w:p w:rsidR="009D323C" w:rsidRPr="0069523D" w:rsidRDefault="009D323C" w:rsidP="00E51584">
            <w:pPr>
              <w:contextualSpacing/>
              <w:rPr>
                <w:sz w:val="24"/>
                <w:szCs w:val="24"/>
              </w:rPr>
            </w:pPr>
            <w:r w:rsidRPr="0069523D">
              <w:rPr>
                <w:sz w:val="24"/>
                <w:szCs w:val="24"/>
              </w:rPr>
              <w:t>ЖЕЛ (в л)</w:t>
            </w:r>
          </w:p>
          <w:p w:rsidR="009D323C" w:rsidRPr="0069523D" w:rsidRDefault="009D323C" w:rsidP="00E51584">
            <w:pPr>
              <w:contextualSpacing/>
              <w:rPr>
                <w:sz w:val="24"/>
                <w:szCs w:val="24"/>
              </w:rPr>
            </w:pPr>
            <w:r w:rsidRPr="0069523D">
              <w:rPr>
                <w:sz w:val="24"/>
                <w:szCs w:val="24"/>
              </w:rPr>
              <w:t>% от исходного</w:t>
            </w:r>
          </w:p>
          <w:p w:rsidR="009D323C" w:rsidRPr="0069523D" w:rsidRDefault="009D323C" w:rsidP="00E51584">
            <w:pPr>
              <w:contextualSpacing/>
              <w:rPr>
                <w:sz w:val="24"/>
                <w:szCs w:val="24"/>
              </w:rPr>
            </w:pPr>
          </w:p>
          <w:p w:rsidR="009D323C" w:rsidRPr="0069523D" w:rsidRDefault="009D323C" w:rsidP="00E51584">
            <w:pPr>
              <w:contextualSpacing/>
              <w:rPr>
                <w:sz w:val="24"/>
                <w:szCs w:val="24"/>
              </w:rPr>
            </w:pPr>
            <w:r w:rsidRPr="0069523D">
              <w:rPr>
                <w:sz w:val="24"/>
                <w:szCs w:val="24"/>
              </w:rPr>
              <w:t xml:space="preserve">ОФВ 1 (в </w:t>
            </w:r>
            <w:proofErr w:type="gramStart"/>
            <w:r w:rsidRPr="0069523D">
              <w:rPr>
                <w:sz w:val="24"/>
                <w:szCs w:val="24"/>
              </w:rPr>
              <w:t>л</w:t>
            </w:r>
            <w:proofErr w:type="gramEnd"/>
            <w:r w:rsidRPr="0069523D">
              <w:rPr>
                <w:sz w:val="24"/>
                <w:szCs w:val="24"/>
              </w:rPr>
              <w:t>/сек)</w:t>
            </w:r>
          </w:p>
          <w:p w:rsidR="009D323C" w:rsidRPr="0069523D" w:rsidRDefault="009D323C" w:rsidP="00E51584">
            <w:pPr>
              <w:contextualSpacing/>
              <w:rPr>
                <w:sz w:val="24"/>
                <w:szCs w:val="24"/>
              </w:rPr>
            </w:pPr>
            <w:r w:rsidRPr="0069523D">
              <w:rPr>
                <w:sz w:val="24"/>
                <w:szCs w:val="24"/>
              </w:rPr>
              <w:t>% от исходного</w:t>
            </w:r>
          </w:p>
          <w:p w:rsidR="009D323C" w:rsidRPr="0069523D" w:rsidRDefault="009D323C" w:rsidP="00E51584">
            <w:pPr>
              <w:contextualSpacing/>
              <w:rPr>
                <w:sz w:val="24"/>
                <w:szCs w:val="24"/>
              </w:rPr>
            </w:pPr>
          </w:p>
          <w:p w:rsidR="009D323C" w:rsidRPr="0069523D" w:rsidRDefault="009D323C" w:rsidP="00E51584">
            <w:pPr>
              <w:contextualSpacing/>
              <w:rPr>
                <w:sz w:val="24"/>
                <w:szCs w:val="24"/>
              </w:rPr>
            </w:pPr>
            <w:r w:rsidRPr="0069523D">
              <w:rPr>
                <w:sz w:val="24"/>
                <w:szCs w:val="24"/>
              </w:rPr>
              <w:t xml:space="preserve">МВЛ (в </w:t>
            </w:r>
            <w:proofErr w:type="gramStart"/>
            <w:r w:rsidRPr="0069523D">
              <w:rPr>
                <w:sz w:val="24"/>
                <w:szCs w:val="24"/>
              </w:rPr>
              <w:t>л</w:t>
            </w:r>
            <w:proofErr w:type="gramEnd"/>
            <w:r w:rsidRPr="0069523D">
              <w:rPr>
                <w:sz w:val="24"/>
                <w:szCs w:val="24"/>
              </w:rPr>
              <w:t>/мин)</w:t>
            </w:r>
          </w:p>
          <w:p w:rsidR="009D323C" w:rsidRPr="0069523D" w:rsidRDefault="009D323C" w:rsidP="00E51584">
            <w:pPr>
              <w:contextualSpacing/>
              <w:rPr>
                <w:sz w:val="24"/>
                <w:szCs w:val="24"/>
              </w:rPr>
            </w:pPr>
            <w:r w:rsidRPr="0069523D">
              <w:rPr>
                <w:sz w:val="24"/>
                <w:szCs w:val="24"/>
              </w:rPr>
              <w:t>% от исходного</w:t>
            </w:r>
          </w:p>
          <w:p w:rsidR="009D323C" w:rsidRPr="0069523D" w:rsidRDefault="009D323C" w:rsidP="00E51584">
            <w:pPr>
              <w:contextualSpacing/>
              <w:rPr>
                <w:sz w:val="24"/>
                <w:szCs w:val="24"/>
              </w:rPr>
            </w:pPr>
          </w:p>
          <w:p w:rsidR="009D323C" w:rsidRPr="0069523D" w:rsidRDefault="009D323C" w:rsidP="00E51584">
            <w:pPr>
              <w:contextualSpacing/>
              <w:rPr>
                <w:sz w:val="24"/>
                <w:szCs w:val="24"/>
              </w:rPr>
            </w:pPr>
            <w:r w:rsidRPr="0069523D">
              <w:rPr>
                <w:sz w:val="24"/>
                <w:szCs w:val="24"/>
              </w:rPr>
              <w:t>Проба Тиффно (</w:t>
            </w:r>
            <w:proofErr w:type="gramStart"/>
            <w:r w:rsidRPr="0069523D">
              <w:rPr>
                <w:sz w:val="24"/>
                <w:szCs w:val="24"/>
              </w:rPr>
              <w:t>в</w:t>
            </w:r>
            <w:proofErr w:type="gramEnd"/>
            <w:r w:rsidRPr="0069523D">
              <w:rPr>
                <w:sz w:val="24"/>
                <w:szCs w:val="24"/>
              </w:rPr>
              <w:t xml:space="preserve"> %)</w:t>
            </w:r>
          </w:p>
          <w:p w:rsidR="009D323C" w:rsidRPr="0069523D" w:rsidRDefault="009D323C" w:rsidP="00E51584">
            <w:pPr>
              <w:contextualSpacing/>
              <w:rPr>
                <w:sz w:val="24"/>
                <w:szCs w:val="24"/>
              </w:rPr>
            </w:pPr>
            <w:r w:rsidRPr="0069523D">
              <w:rPr>
                <w:sz w:val="24"/>
                <w:szCs w:val="24"/>
              </w:rPr>
              <w:t>% от исходного</w:t>
            </w:r>
          </w:p>
          <w:p w:rsidR="009D323C" w:rsidRPr="0069523D" w:rsidRDefault="009D323C" w:rsidP="00E51584">
            <w:pPr>
              <w:contextualSpacing/>
              <w:rPr>
                <w:sz w:val="24"/>
                <w:szCs w:val="24"/>
              </w:rPr>
            </w:pPr>
          </w:p>
        </w:tc>
        <w:tc>
          <w:tcPr>
            <w:tcW w:w="2160" w:type="dxa"/>
          </w:tcPr>
          <w:p w:rsidR="009D323C" w:rsidRPr="0069523D" w:rsidRDefault="009D323C" w:rsidP="00E51584">
            <w:pPr>
              <w:contextualSpacing/>
              <w:jc w:val="center"/>
              <w:rPr>
                <w:sz w:val="24"/>
                <w:szCs w:val="24"/>
              </w:rPr>
            </w:pPr>
          </w:p>
          <w:p w:rsidR="009D323C" w:rsidRPr="0069523D" w:rsidRDefault="009D323C" w:rsidP="00E51584">
            <w:pPr>
              <w:contextualSpacing/>
              <w:jc w:val="center"/>
              <w:rPr>
                <w:sz w:val="24"/>
                <w:szCs w:val="24"/>
              </w:rPr>
            </w:pPr>
            <w:r w:rsidRPr="0069523D">
              <w:rPr>
                <w:sz w:val="24"/>
                <w:szCs w:val="24"/>
              </w:rPr>
              <w:t>4,26 ± 0,18</w:t>
            </w:r>
          </w:p>
          <w:p w:rsidR="009D323C" w:rsidRPr="0069523D" w:rsidRDefault="009D323C" w:rsidP="00E51584">
            <w:pPr>
              <w:contextualSpacing/>
              <w:jc w:val="center"/>
              <w:rPr>
                <w:sz w:val="24"/>
                <w:szCs w:val="24"/>
              </w:rPr>
            </w:pPr>
            <w:r w:rsidRPr="0069523D">
              <w:rPr>
                <w:sz w:val="24"/>
                <w:szCs w:val="24"/>
              </w:rPr>
              <w:t>100%</w:t>
            </w:r>
          </w:p>
          <w:p w:rsidR="009D323C" w:rsidRPr="0069523D" w:rsidRDefault="009D323C" w:rsidP="00E51584">
            <w:pPr>
              <w:contextualSpacing/>
              <w:jc w:val="center"/>
              <w:rPr>
                <w:sz w:val="24"/>
                <w:szCs w:val="24"/>
              </w:rPr>
            </w:pPr>
          </w:p>
          <w:p w:rsidR="009D323C" w:rsidRPr="0069523D" w:rsidRDefault="009D323C" w:rsidP="00E51584">
            <w:pPr>
              <w:contextualSpacing/>
              <w:jc w:val="center"/>
              <w:rPr>
                <w:sz w:val="24"/>
                <w:szCs w:val="24"/>
              </w:rPr>
            </w:pPr>
            <w:r w:rsidRPr="0069523D">
              <w:rPr>
                <w:sz w:val="24"/>
                <w:szCs w:val="24"/>
              </w:rPr>
              <w:t>1,79 ± 0,19</w:t>
            </w:r>
          </w:p>
          <w:p w:rsidR="009D323C" w:rsidRPr="0069523D" w:rsidRDefault="009D323C" w:rsidP="00E51584">
            <w:pPr>
              <w:contextualSpacing/>
              <w:jc w:val="center"/>
              <w:rPr>
                <w:sz w:val="24"/>
                <w:szCs w:val="24"/>
              </w:rPr>
            </w:pPr>
            <w:r w:rsidRPr="0069523D">
              <w:rPr>
                <w:sz w:val="24"/>
                <w:szCs w:val="24"/>
              </w:rPr>
              <w:t>100%</w:t>
            </w:r>
          </w:p>
          <w:p w:rsidR="009D323C" w:rsidRPr="0069523D" w:rsidRDefault="009D323C" w:rsidP="00E51584">
            <w:pPr>
              <w:contextualSpacing/>
              <w:jc w:val="center"/>
              <w:rPr>
                <w:sz w:val="24"/>
                <w:szCs w:val="24"/>
              </w:rPr>
            </w:pPr>
          </w:p>
          <w:p w:rsidR="009D323C" w:rsidRPr="0069523D" w:rsidRDefault="009D323C" w:rsidP="00E51584">
            <w:pPr>
              <w:contextualSpacing/>
              <w:jc w:val="center"/>
              <w:rPr>
                <w:sz w:val="24"/>
                <w:szCs w:val="24"/>
              </w:rPr>
            </w:pPr>
            <w:r w:rsidRPr="0069523D">
              <w:rPr>
                <w:sz w:val="24"/>
                <w:szCs w:val="24"/>
                <w:lang w:val="en-US"/>
              </w:rPr>
              <w:t>78</w:t>
            </w:r>
            <w:r w:rsidRPr="0069523D">
              <w:rPr>
                <w:sz w:val="24"/>
                <w:szCs w:val="24"/>
              </w:rPr>
              <w:t xml:space="preserve">,0 ± </w:t>
            </w:r>
            <w:r w:rsidRPr="0069523D">
              <w:rPr>
                <w:sz w:val="24"/>
                <w:szCs w:val="24"/>
                <w:lang w:val="en-US"/>
              </w:rPr>
              <w:t>4</w:t>
            </w:r>
            <w:r w:rsidRPr="0069523D">
              <w:rPr>
                <w:sz w:val="24"/>
                <w:szCs w:val="24"/>
              </w:rPr>
              <w:t>,40</w:t>
            </w:r>
          </w:p>
          <w:p w:rsidR="009D323C" w:rsidRPr="0069523D" w:rsidRDefault="009D323C" w:rsidP="00E51584">
            <w:pPr>
              <w:contextualSpacing/>
              <w:jc w:val="center"/>
              <w:rPr>
                <w:sz w:val="24"/>
                <w:szCs w:val="24"/>
              </w:rPr>
            </w:pPr>
            <w:r w:rsidRPr="0069523D">
              <w:rPr>
                <w:sz w:val="24"/>
                <w:szCs w:val="24"/>
              </w:rPr>
              <w:t>100%</w:t>
            </w:r>
          </w:p>
          <w:p w:rsidR="009D323C" w:rsidRPr="0069523D" w:rsidRDefault="009D323C" w:rsidP="00E51584">
            <w:pPr>
              <w:contextualSpacing/>
              <w:jc w:val="center"/>
              <w:rPr>
                <w:sz w:val="24"/>
                <w:szCs w:val="24"/>
              </w:rPr>
            </w:pPr>
          </w:p>
          <w:p w:rsidR="009D323C" w:rsidRPr="0069523D" w:rsidRDefault="009D323C" w:rsidP="00E51584">
            <w:pPr>
              <w:contextualSpacing/>
              <w:jc w:val="center"/>
              <w:rPr>
                <w:sz w:val="24"/>
                <w:szCs w:val="24"/>
              </w:rPr>
            </w:pPr>
            <w:r w:rsidRPr="0069523D">
              <w:rPr>
                <w:sz w:val="24"/>
                <w:szCs w:val="24"/>
                <w:lang w:val="en-US"/>
              </w:rPr>
              <w:t>82</w:t>
            </w:r>
            <w:r w:rsidRPr="0069523D">
              <w:rPr>
                <w:sz w:val="24"/>
                <w:szCs w:val="24"/>
              </w:rPr>
              <w:t xml:space="preserve">,2 ± </w:t>
            </w:r>
            <w:r w:rsidRPr="0069523D">
              <w:rPr>
                <w:sz w:val="24"/>
                <w:szCs w:val="24"/>
                <w:lang w:val="en-US"/>
              </w:rPr>
              <w:t>0</w:t>
            </w:r>
            <w:r w:rsidRPr="0069523D">
              <w:rPr>
                <w:sz w:val="24"/>
                <w:szCs w:val="24"/>
              </w:rPr>
              <w:t>,87</w:t>
            </w:r>
          </w:p>
          <w:p w:rsidR="009D323C" w:rsidRPr="0069523D" w:rsidRDefault="009D323C" w:rsidP="00E51584">
            <w:pPr>
              <w:contextualSpacing/>
              <w:jc w:val="center"/>
              <w:rPr>
                <w:sz w:val="24"/>
                <w:szCs w:val="24"/>
              </w:rPr>
            </w:pPr>
            <w:r w:rsidRPr="0069523D">
              <w:rPr>
                <w:sz w:val="24"/>
                <w:szCs w:val="24"/>
              </w:rPr>
              <w:t>100%</w:t>
            </w:r>
          </w:p>
        </w:tc>
        <w:tc>
          <w:tcPr>
            <w:tcW w:w="2329" w:type="dxa"/>
          </w:tcPr>
          <w:p w:rsidR="009D323C" w:rsidRPr="0069523D" w:rsidRDefault="009D323C" w:rsidP="00E51584">
            <w:pPr>
              <w:contextualSpacing/>
              <w:jc w:val="center"/>
              <w:rPr>
                <w:sz w:val="24"/>
                <w:szCs w:val="24"/>
              </w:rPr>
            </w:pPr>
          </w:p>
          <w:p w:rsidR="009D323C" w:rsidRPr="0069523D" w:rsidRDefault="009D323C" w:rsidP="00E51584">
            <w:pPr>
              <w:contextualSpacing/>
              <w:jc w:val="center"/>
              <w:rPr>
                <w:sz w:val="24"/>
                <w:szCs w:val="24"/>
              </w:rPr>
            </w:pPr>
            <w:r w:rsidRPr="0069523D">
              <w:rPr>
                <w:sz w:val="24"/>
                <w:szCs w:val="24"/>
                <w:lang w:val="en-US"/>
              </w:rPr>
              <w:t>3</w:t>
            </w:r>
            <w:r w:rsidRPr="0069523D">
              <w:rPr>
                <w:sz w:val="24"/>
                <w:szCs w:val="24"/>
              </w:rPr>
              <w:t>,6</w:t>
            </w:r>
            <w:r w:rsidRPr="0069523D">
              <w:rPr>
                <w:sz w:val="24"/>
                <w:szCs w:val="24"/>
                <w:lang w:val="en-US"/>
              </w:rPr>
              <w:t>7</w:t>
            </w:r>
            <w:r w:rsidRPr="0069523D">
              <w:rPr>
                <w:sz w:val="24"/>
                <w:szCs w:val="24"/>
              </w:rPr>
              <w:t xml:space="preserve"> ± 0,12 (</w:t>
            </w:r>
            <w:r w:rsidRPr="0069523D">
              <w:rPr>
                <w:sz w:val="24"/>
                <w:szCs w:val="24"/>
                <w:lang w:val="en-US"/>
              </w:rPr>
              <w:t>U</w:t>
            </w:r>
            <w:r w:rsidRPr="0069523D">
              <w:rPr>
                <w:sz w:val="24"/>
                <w:szCs w:val="24"/>
              </w:rPr>
              <w:t>)</w:t>
            </w:r>
          </w:p>
          <w:p w:rsidR="009D323C" w:rsidRPr="0069523D" w:rsidRDefault="009D323C" w:rsidP="00E51584">
            <w:pPr>
              <w:contextualSpacing/>
              <w:jc w:val="center"/>
              <w:rPr>
                <w:sz w:val="24"/>
                <w:szCs w:val="24"/>
              </w:rPr>
            </w:pPr>
            <w:r w:rsidRPr="0069523D">
              <w:rPr>
                <w:sz w:val="24"/>
                <w:szCs w:val="24"/>
              </w:rPr>
              <w:t>86,25%</w:t>
            </w:r>
          </w:p>
          <w:p w:rsidR="009D323C" w:rsidRPr="0069523D" w:rsidRDefault="009D323C" w:rsidP="00E51584">
            <w:pPr>
              <w:contextualSpacing/>
              <w:jc w:val="center"/>
              <w:rPr>
                <w:sz w:val="24"/>
                <w:szCs w:val="24"/>
              </w:rPr>
            </w:pPr>
          </w:p>
          <w:p w:rsidR="009D323C" w:rsidRPr="0069523D" w:rsidRDefault="009D323C" w:rsidP="00E51584">
            <w:pPr>
              <w:contextualSpacing/>
              <w:jc w:val="center"/>
              <w:rPr>
                <w:sz w:val="24"/>
                <w:szCs w:val="24"/>
              </w:rPr>
            </w:pPr>
            <w:r w:rsidRPr="0069523D">
              <w:rPr>
                <w:sz w:val="24"/>
                <w:szCs w:val="24"/>
              </w:rPr>
              <w:t>1,4</w:t>
            </w:r>
            <w:r w:rsidRPr="0069523D">
              <w:rPr>
                <w:sz w:val="24"/>
                <w:szCs w:val="24"/>
                <w:lang w:val="en-US"/>
              </w:rPr>
              <w:t>8</w:t>
            </w:r>
            <w:r w:rsidRPr="0069523D">
              <w:rPr>
                <w:sz w:val="24"/>
                <w:szCs w:val="24"/>
              </w:rPr>
              <w:t xml:space="preserve"> ± 0,15 (</w:t>
            </w:r>
            <w:r w:rsidRPr="0069523D">
              <w:rPr>
                <w:sz w:val="24"/>
                <w:szCs w:val="24"/>
                <w:lang w:val="en-US"/>
              </w:rPr>
              <w:t>U</w:t>
            </w:r>
            <w:r w:rsidRPr="0069523D">
              <w:rPr>
                <w:sz w:val="24"/>
                <w:szCs w:val="24"/>
              </w:rPr>
              <w:t>)</w:t>
            </w:r>
          </w:p>
          <w:p w:rsidR="009D323C" w:rsidRPr="0069523D" w:rsidRDefault="009D323C" w:rsidP="00E51584">
            <w:pPr>
              <w:contextualSpacing/>
              <w:jc w:val="center"/>
              <w:rPr>
                <w:sz w:val="24"/>
                <w:szCs w:val="24"/>
              </w:rPr>
            </w:pPr>
            <w:r w:rsidRPr="0069523D">
              <w:rPr>
                <w:sz w:val="24"/>
                <w:szCs w:val="24"/>
                <w:lang w:val="en-US"/>
              </w:rPr>
              <w:t>82</w:t>
            </w:r>
            <w:r w:rsidRPr="0069523D">
              <w:rPr>
                <w:sz w:val="24"/>
                <w:szCs w:val="24"/>
              </w:rPr>
              <w:t>,56%</w:t>
            </w:r>
          </w:p>
          <w:p w:rsidR="009D323C" w:rsidRPr="0069523D" w:rsidRDefault="009D323C" w:rsidP="00E51584">
            <w:pPr>
              <w:contextualSpacing/>
              <w:jc w:val="center"/>
              <w:rPr>
                <w:sz w:val="24"/>
                <w:szCs w:val="24"/>
              </w:rPr>
            </w:pPr>
          </w:p>
          <w:p w:rsidR="009D323C" w:rsidRPr="0069523D" w:rsidRDefault="009D323C" w:rsidP="00E51584">
            <w:pPr>
              <w:contextualSpacing/>
              <w:jc w:val="center"/>
              <w:rPr>
                <w:sz w:val="24"/>
                <w:szCs w:val="24"/>
                <w:lang w:val="en-US"/>
              </w:rPr>
            </w:pPr>
            <w:r w:rsidRPr="0069523D">
              <w:rPr>
                <w:sz w:val="24"/>
                <w:szCs w:val="24"/>
                <w:lang w:val="en-US"/>
              </w:rPr>
              <w:t>61</w:t>
            </w:r>
            <w:r w:rsidRPr="0069523D">
              <w:rPr>
                <w:sz w:val="24"/>
                <w:szCs w:val="24"/>
              </w:rPr>
              <w:t>,</w:t>
            </w:r>
            <w:r w:rsidRPr="0069523D">
              <w:rPr>
                <w:sz w:val="24"/>
                <w:szCs w:val="24"/>
                <w:lang w:val="en-US"/>
              </w:rPr>
              <w:t>50</w:t>
            </w:r>
            <w:r w:rsidRPr="0069523D">
              <w:rPr>
                <w:sz w:val="24"/>
                <w:szCs w:val="24"/>
              </w:rPr>
              <w:t xml:space="preserve"> ± 3,7</w:t>
            </w:r>
            <w:r w:rsidRPr="0069523D">
              <w:rPr>
                <w:sz w:val="24"/>
                <w:szCs w:val="24"/>
                <w:lang w:val="en-US"/>
              </w:rPr>
              <w:t>8</w:t>
            </w:r>
            <w:r w:rsidRPr="0069523D">
              <w:rPr>
                <w:sz w:val="24"/>
                <w:szCs w:val="24"/>
              </w:rPr>
              <w:t xml:space="preserve"> (</w:t>
            </w:r>
            <w:r w:rsidRPr="0069523D">
              <w:rPr>
                <w:sz w:val="24"/>
                <w:szCs w:val="24"/>
                <w:lang w:val="en-US"/>
              </w:rPr>
              <w:t>U)</w:t>
            </w:r>
          </w:p>
          <w:p w:rsidR="009D323C" w:rsidRPr="0069523D" w:rsidRDefault="009D323C" w:rsidP="00E51584">
            <w:pPr>
              <w:contextualSpacing/>
              <w:jc w:val="center"/>
              <w:rPr>
                <w:sz w:val="24"/>
                <w:szCs w:val="24"/>
              </w:rPr>
            </w:pPr>
            <w:r w:rsidRPr="0069523D">
              <w:rPr>
                <w:sz w:val="24"/>
                <w:szCs w:val="24"/>
                <w:lang w:val="en-US"/>
              </w:rPr>
              <w:t>78</w:t>
            </w:r>
            <w:r w:rsidRPr="0069523D">
              <w:rPr>
                <w:sz w:val="24"/>
                <w:szCs w:val="24"/>
              </w:rPr>
              <w:t>,84%</w:t>
            </w:r>
          </w:p>
          <w:p w:rsidR="009D323C" w:rsidRPr="0069523D" w:rsidRDefault="009D323C" w:rsidP="00E51584">
            <w:pPr>
              <w:contextualSpacing/>
              <w:jc w:val="center"/>
              <w:rPr>
                <w:sz w:val="24"/>
                <w:szCs w:val="24"/>
              </w:rPr>
            </w:pPr>
          </w:p>
          <w:p w:rsidR="009D323C" w:rsidRPr="0069523D" w:rsidRDefault="009D323C" w:rsidP="00E51584">
            <w:pPr>
              <w:contextualSpacing/>
              <w:jc w:val="center"/>
              <w:rPr>
                <w:sz w:val="24"/>
                <w:szCs w:val="24"/>
              </w:rPr>
            </w:pPr>
            <w:r w:rsidRPr="0069523D">
              <w:rPr>
                <w:sz w:val="24"/>
                <w:szCs w:val="24"/>
                <w:lang w:val="en-US"/>
              </w:rPr>
              <w:t>79</w:t>
            </w:r>
            <w:r w:rsidRPr="0069523D">
              <w:rPr>
                <w:sz w:val="24"/>
                <w:szCs w:val="24"/>
              </w:rPr>
              <w:t>,</w:t>
            </w:r>
            <w:r w:rsidRPr="0069523D">
              <w:rPr>
                <w:sz w:val="24"/>
                <w:szCs w:val="24"/>
                <w:lang w:val="en-US"/>
              </w:rPr>
              <w:t>5</w:t>
            </w:r>
            <w:r w:rsidRPr="0069523D">
              <w:rPr>
                <w:sz w:val="24"/>
                <w:szCs w:val="24"/>
              </w:rPr>
              <w:t xml:space="preserve">3 ± </w:t>
            </w:r>
            <w:r w:rsidRPr="0069523D">
              <w:rPr>
                <w:sz w:val="24"/>
                <w:szCs w:val="24"/>
                <w:lang w:val="en-US"/>
              </w:rPr>
              <w:t>1</w:t>
            </w:r>
            <w:r w:rsidRPr="0069523D">
              <w:rPr>
                <w:sz w:val="24"/>
                <w:szCs w:val="24"/>
              </w:rPr>
              <w:t>,72</w:t>
            </w:r>
          </w:p>
          <w:p w:rsidR="009D323C" w:rsidRPr="0069523D" w:rsidRDefault="009D323C" w:rsidP="00E51584">
            <w:pPr>
              <w:contextualSpacing/>
              <w:jc w:val="center"/>
              <w:rPr>
                <w:sz w:val="24"/>
                <w:szCs w:val="24"/>
              </w:rPr>
            </w:pPr>
            <w:r w:rsidRPr="0069523D">
              <w:rPr>
                <w:sz w:val="24"/>
                <w:szCs w:val="24"/>
              </w:rPr>
              <w:t>9</w:t>
            </w:r>
            <w:r w:rsidRPr="0069523D">
              <w:rPr>
                <w:sz w:val="24"/>
                <w:szCs w:val="24"/>
                <w:lang w:val="en-US"/>
              </w:rPr>
              <w:t>6</w:t>
            </w:r>
            <w:r w:rsidRPr="0069523D">
              <w:rPr>
                <w:sz w:val="24"/>
                <w:szCs w:val="24"/>
              </w:rPr>
              <w:t>,75%</w:t>
            </w:r>
          </w:p>
        </w:tc>
        <w:tc>
          <w:tcPr>
            <w:tcW w:w="2329" w:type="dxa"/>
          </w:tcPr>
          <w:p w:rsidR="009D323C" w:rsidRPr="0069523D" w:rsidRDefault="009D323C" w:rsidP="00E51584">
            <w:pPr>
              <w:contextualSpacing/>
              <w:jc w:val="center"/>
              <w:rPr>
                <w:sz w:val="24"/>
                <w:szCs w:val="24"/>
              </w:rPr>
            </w:pPr>
          </w:p>
          <w:p w:rsidR="009D323C" w:rsidRPr="0069523D" w:rsidRDefault="009D323C" w:rsidP="00E51584">
            <w:pPr>
              <w:contextualSpacing/>
              <w:jc w:val="center"/>
              <w:rPr>
                <w:sz w:val="24"/>
                <w:szCs w:val="24"/>
              </w:rPr>
            </w:pPr>
            <w:r w:rsidRPr="0069523D">
              <w:rPr>
                <w:sz w:val="24"/>
                <w:szCs w:val="24"/>
                <w:lang w:val="en-US"/>
              </w:rPr>
              <w:t>4</w:t>
            </w:r>
            <w:r w:rsidRPr="0069523D">
              <w:rPr>
                <w:sz w:val="24"/>
                <w:szCs w:val="24"/>
              </w:rPr>
              <w:t>,</w:t>
            </w:r>
            <w:r w:rsidRPr="0069523D">
              <w:rPr>
                <w:sz w:val="24"/>
                <w:szCs w:val="24"/>
                <w:lang w:val="en-US"/>
              </w:rPr>
              <w:t>11</w:t>
            </w:r>
            <w:r w:rsidRPr="0069523D">
              <w:rPr>
                <w:sz w:val="24"/>
                <w:szCs w:val="24"/>
              </w:rPr>
              <w:t xml:space="preserve"> ± 0,24</w:t>
            </w:r>
          </w:p>
          <w:p w:rsidR="009D323C" w:rsidRPr="0069523D" w:rsidRDefault="009D323C" w:rsidP="00E51584">
            <w:pPr>
              <w:contextualSpacing/>
              <w:jc w:val="center"/>
              <w:rPr>
                <w:sz w:val="24"/>
                <w:szCs w:val="24"/>
              </w:rPr>
            </w:pPr>
            <w:r w:rsidRPr="0069523D">
              <w:rPr>
                <w:sz w:val="24"/>
                <w:szCs w:val="24"/>
              </w:rPr>
              <w:t>96,50%</w:t>
            </w:r>
          </w:p>
          <w:p w:rsidR="009D323C" w:rsidRPr="0069523D" w:rsidRDefault="009D323C" w:rsidP="00E51584">
            <w:pPr>
              <w:contextualSpacing/>
              <w:jc w:val="center"/>
              <w:rPr>
                <w:sz w:val="24"/>
                <w:szCs w:val="24"/>
              </w:rPr>
            </w:pPr>
          </w:p>
          <w:p w:rsidR="009D323C" w:rsidRPr="0069523D" w:rsidRDefault="009D323C" w:rsidP="00E51584">
            <w:pPr>
              <w:contextualSpacing/>
              <w:jc w:val="center"/>
              <w:rPr>
                <w:sz w:val="24"/>
                <w:szCs w:val="24"/>
              </w:rPr>
            </w:pPr>
            <w:r w:rsidRPr="0069523D">
              <w:rPr>
                <w:sz w:val="24"/>
                <w:szCs w:val="24"/>
              </w:rPr>
              <w:t>1,64 ± 0,18</w:t>
            </w:r>
          </w:p>
          <w:p w:rsidR="009D323C" w:rsidRPr="0069523D" w:rsidRDefault="009D323C" w:rsidP="00E51584">
            <w:pPr>
              <w:contextualSpacing/>
              <w:jc w:val="center"/>
              <w:rPr>
                <w:sz w:val="24"/>
                <w:szCs w:val="24"/>
              </w:rPr>
            </w:pPr>
            <w:r w:rsidRPr="0069523D">
              <w:rPr>
                <w:sz w:val="24"/>
                <w:szCs w:val="24"/>
                <w:lang w:val="en-US"/>
              </w:rPr>
              <w:t>91</w:t>
            </w:r>
            <w:r w:rsidRPr="0069523D">
              <w:rPr>
                <w:sz w:val="24"/>
                <w:szCs w:val="24"/>
              </w:rPr>
              <w:t>,</w:t>
            </w:r>
            <w:r w:rsidRPr="0069523D">
              <w:rPr>
                <w:sz w:val="24"/>
                <w:szCs w:val="24"/>
                <w:lang w:val="en-US"/>
              </w:rPr>
              <w:t>4</w:t>
            </w:r>
            <w:r w:rsidRPr="0069523D">
              <w:rPr>
                <w:sz w:val="24"/>
                <w:szCs w:val="24"/>
              </w:rPr>
              <w:t>0%</w:t>
            </w:r>
          </w:p>
          <w:p w:rsidR="009D323C" w:rsidRPr="0069523D" w:rsidRDefault="009D323C" w:rsidP="00E51584">
            <w:pPr>
              <w:contextualSpacing/>
              <w:jc w:val="center"/>
              <w:rPr>
                <w:sz w:val="24"/>
                <w:szCs w:val="24"/>
              </w:rPr>
            </w:pPr>
          </w:p>
          <w:p w:rsidR="009D323C" w:rsidRPr="0069523D" w:rsidRDefault="009D323C" w:rsidP="00E51584">
            <w:pPr>
              <w:contextualSpacing/>
              <w:jc w:val="center"/>
              <w:rPr>
                <w:sz w:val="24"/>
                <w:szCs w:val="24"/>
              </w:rPr>
            </w:pPr>
            <w:r w:rsidRPr="0069523D">
              <w:rPr>
                <w:sz w:val="24"/>
                <w:szCs w:val="24"/>
              </w:rPr>
              <w:t>7</w:t>
            </w:r>
            <w:r w:rsidRPr="0069523D">
              <w:rPr>
                <w:sz w:val="24"/>
                <w:szCs w:val="24"/>
                <w:lang w:val="en-US"/>
              </w:rPr>
              <w:t>6</w:t>
            </w:r>
            <w:r w:rsidRPr="0069523D">
              <w:rPr>
                <w:sz w:val="24"/>
                <w:szCs w:val="24"/>
              </w:rPr>
              <w:t>,</w:t>
            </w:r>
            <w:r w:rsidRPr="0069523D">
              <w:rPr>
                <w:sz w:val="24"/>
                <w:szCs w:val="24"/>
                <w:lang w:val="en-US"/>
              </w:rPr>
              <w:t>42</w:t>
            </w:r>
            <w:r w:rsidRPr="0069523D">
              <w:rPr>
                <w:sz w:val="24"/>
                <w:szCs w:val="24"/>
              </w:rPr>
              <w:t xml:space="preserve"> ± </w:t>
            </w:r>
            <w:r w:rsidRPr="0069523D">
              <w:rPr>
                <w:sz w:val="24"/>
                <w:szCs w:val="24"/>
                <w:lang w:val="en-US"/>
              </w:rPr>
              <w:t>3</w:t>
            </w:r>
            <w:r w:rsidRPr="0069523D">
              <w:rPr>
                <w:sz w:val="24"/>
                <w:szCs w:val="24"/>
              </w:rPr>
              <w:t>,7</w:t>
            </w:r>
            <w:r w:rsidRPr="0069523D">
              <w:rPr>
                <w:sz w:val="24"/>
                <w:szCs w:val="24"/>
                <w:lang w:val="en-US"/>
              </w:rPr>
              <w:t>0</w:t>
            </w:r>
            <w:r w:rsidRPr="0069523D">
              <w:rPr>
                <w:sz w:val="24"/>
                <w:szCs w:val="24"/>
              </w:rPr>
              <w:t xml:space="preserve"> (</w:t>
            </w:r>
            <w:r w:rsidRPr="0069523D">
              <w:rPr>
                <w:sz w:val="24"/>
                <w:szCs w:val="24"/>
                <w:lang w:val="en-US"/>
              </w:rPr>
              <w:t>z</w:t>
            </w:r>
            <w:r w:rsidRPr="0069523D">
              <w:rPr>
                <w:sz w:val="24"/>
                <w:szCs w:val="24"/>
              </w:rPr>
              <w:t>)</w:t>
            </w:r>
          </w:p>
          <w:p w:rsidR="009D323C" w:rsidRPr="0069523D" w:rsidRDefault="009D323C" w:rsidP="00E51584">
            <w:pPr>
              <w:contextualSpacing/>
              <w:jc w:val="center"/>
              <w:rPr>
                <w:sz w:val="24"/>
                <w:szCs w:val="24"/>
              </w:rPr>
            </w:pPr>
            <w:r w:rsidRPr="0069523D">
              <w:rPr>
                <w:sz w:val="24"/>
                <w:szCs w:val="24"/>
                <w:lang w:val="en-US"/>
              </w:rPr>
              <w:t>97</w:t>
            </w:r>
            <w:r w:rsidRPr="0069523D">
              <w:rPr>
                <w:sz w:val="24"/>
                <w:szCs w:val="24"/>
              </w:rPr>
              <w:t>,9</w:t>
            </w:r>
            <w:r w:rsidRPr="0069523D">
              <w:rPr>
                <w:sz w:val="24"/>
                <w:szCs w:val="24"/>
                <w:lang w:val="en-US"/>
              </w:rPr>
              <w:t>8</w:t>
            </w:r>
            <w:r w:rsidRPr="0069523D">
              <w:rPr>
                <w:sz w:val="24"/>
                <w:szCs w:val="24"/>
              </w:rPr>
              <w:t>%</w:t>
            </w:r>
          </w:p>
          <w:p w:rsidR="009D323C" w:rsidRPr="0069523D" w:rsidRDefault="009D323C" w:rsidP="00E51584">
            <w:pPr>
              <w:contextualSpacing/>
              <w:jc w:val="center"/>
              <w:rPr>
                <w:sz w:val="24"/>
                <w:szCs w:val="24"/>
              </w:rPr>
            </w:pPr>
          </w:p>
          <w:p w:rsidR="009D323C" w:rsidRPr="0069523D" w:rsidRDefault="009D323C" w:rsidP="00E51584">
            <w:pPr>
              <w:contextualSpacing/>
              <w:jc w:val="center"/>
              <w:rPr>
                <w:sz w:val="24"/>
                <w:szCs w:val="24"/>
              </w:rPr>
            </w:pPr>
            <w:r w:rsidRPr="0069523D">
              <w:rPr>
                <w:sz w:val="24"/>
                <w:szCs w:val="24"/>
                <w:lang w:val="en-US"/>
              </w:rPr>
              <w:t>81</w:t>
            </w:r>
            <w:r w:rsidRPr="0069523D">
              <w:rPr>
                <w:sz w:val="24"/>
                <w:szCs w:val="24"/>
              </w:rPr>
              <w:t>,</w:t>
            </w:r>
            <w:r w:rsidRPr="0069523D">
              <w:rPr>
                <w:sz w:val="24"/>
                <w:szCs w:val="24"/>
                <w:lang w:val="en-US"/>
              </w:rPr>
              <w:t>23</w:t>
            </w:r>
            <w:r w:rsidRPr="0069523D">
              <w:rPr>
                <w:sz w:val="24"/>
                <w:szCs w:val="24"/>
              </w:rPr>
              <w:t xml:space="preserve"> ± </w:t>
            </w:r>
            <w:r w:rsidRPr="0069523D">
              <w:rPr>
                <w:sz w:val="24"/>
                <w:szCs w:val="24"/>
                <w:lang w:val="en-US"/>
              </w:rPr>
              <w:t>1</w:t>
            </w:r>
            <w:r w:rsidRPr="0069523D">
              <w:rPr>
                <w:sz w:val="24"/>
                <w:szCs w:val="24"/>
              </w:rPr>
              <w:t>,</w:t>
            </w:r>
            <w:r w:rsidRPr="0069523D">
              <w:rPr>
                <w:sz w:val="24"/>
                <w:szCs w:val="24"/>
                <w:lang w:val="en-US"/>
              </w:rPr>
              <w:t>0</w:t>
            </w:r>
            <w:r w:rsidRPr="0069523D">
              <w:rPr>
                <w:sz w:val="24"/>
                <w:szCs w:val="24"/>
              </w:rPr>
              <w:t>7</w:t>
            </w:r>
          </w:p>
          <w:p w:rsidR="009D323C" w:rsidRPr="0069523D" w:rsidRDefault="009D323C" w:rsidP="00E51584">
            <w:pPr>
              <w:contextualSpacing/>
              <w:jc w:val="center"/>
              <w:rPr>
                <w:sz w:val="24"/>
                <w:szCs w:val="24"/>
              </w:rPr>
            </w:pPr>
            <w:r w:rsidRPr="0069523D">
              <w:rPr>
                <w:sz w:val="24"/>
                <w:szCs w:val="24"/>
              </w:rPr>
              <w:t>98,</w:t>
            </w:r>
            <w:r w:rsidRPr="0069523D">
              <w:rPr>
                <w:sz w:val="24"/>
                <w:szCs w:val="24"/>
                <w:lang w:val="en-US"/>
              </w:rPr>
              <w:t>8</w:t>
            </w:r>
            <w:r w:rsidRPr="0069523D">
              <w:rPr>
                <w:sz w:val="24"/>
                <w:szCs w:val="24"/>
              </w:rPr>
              <w:t>2%</w:t>
            </w:r>
          </w:p>
        </w:tc>
      </w:tr>
    </w:tbl>
    <w:p w:rsidR="009D323C" w:rsidRPr="00FC4F2C" w:rsidRDefault="009D323C" w:rsidP="009D323C">
      <w:pPr>
        <w:ind w:firstLine="539"/>
        <w:contextualSpacing/>
        <w:jc w:val="both"/>
        <w:rPr>
          <w:b/>
        </w:rPr>
      </w:pPr>
    </w:p>
    <w:p w:rsidR="009D323C" w:rsidRPr="0069523D" w:rsidRDefault="009D323C" w:rsidP="009D323C">
      <w:pPr>
        <w:ind w:firstLine="539"/>
        <w:contextualSpacing/>
        <w:jc w:val="both"/>
        <w:rPr>
          <w:b/>
          <w:sz w:val="24"/>
          <w:szCs w:val="24"/>
        </w:rPr>
      </w:pPr>
      <w:r w:rsidRPr="0069523D">
        <w:rPr>
          <w:b/>
          <w:sz w:val="24"/>
          <w:szCs w:val="24"/>
        </w:rPr>
        <w:t xml:space="preserve">Примечание: </w:t>
      </w:r>
      <w:r w:rsidRPr="0069523D">
        <w:rPr>
          <w:b/>
          <w:sz w:val="24"/>
          <w:szCs w:val="24"/>
          <w:lang w:val="en-US"/>
        </w:rPr>
        <w:t>Z</w:t>
      </w:r>
      <w:r w:rsidRPr="0069523D">
        <w:rPr>
          <w:b/>
          <w:sz w:val="24"/>
          <w:szCs w:val="24"/>
        </w:rPr>
        <w:t xml:space="preserve"> - </w:t>
      </w:r>
      <w:proofErr w:type="gramStart"/>
      <w:r w:rsidRPr="0069523D">
        <w:rPr>
          <w:b/>
          <w:sz w:val="24"/>
          <w:szCs w:val="24"/>
        </w:rPr>
        <w:t>достоверность</w:t>
      </w:r>
      <w:proofErr w:type="gramEnd"/>
      <w:r w:rsidRPr="0069523D">
        <w:rPr>
          <w:b/>
          <w:sz w:val="24"/>
          <w:szCs w:val="24"/>
        </w:rPr>
        <w:t xml:space="preserve"> различия при Р&lt;0,05 по отношению к знач</w:t>
      </w:r>
      <w:r w:rsidRPr="0069523D">
        <w:rPr>
          <w:b/>
          <w:sz w:val="24"/>
          <w:szCs w:val="24"/>
        </w:rPr>
        <w:t>е</w:t>
      </w:r>
      <w:r w:rsidRPr="0069523D">
        <w:rPr>
          <w:b/>
          <w:sz w:val="24"/>
          <w:szCs w:val="24"/>
        </w:rPr>
        <w:t xml:space="preserve">ниям на 5-е сутки исследования. </w:t>
      </w:r>
      <w:r w:rsidRPr="0069523D">
        <w:rPr>
          <w:b/>
          <w:sz w:val="24"/>
          <w:szCs w:val="24"/>
          <w:lang w:val="en-US"/>
        </w:rPr>
        <w:t>U</w:t>
      </w:r>
      <w:r w:rsidRPr="0069523D">
        <w:rPr>
          <w:b/>
          <w:sz w:val="24"/>
          <w:szCs w:val="24"/>
        </w:rPr>
        <w:t xml:space="preserve"> – </w:t>
      </w:r>
      <w:proofErr w:type="gramStart"/>
      <w:r w:rsidRPr="0069523D">
        <w:rPr>
          <w:b/>
          <w:sz w:val="24"/>
          <w:szCs w:val="24"/>
        </w:rPr>
        <w:t>достоверность</w:t>
      </w:r>
      <w:proofErr w:type="gramEnd"/>
      <w:r w:rsidRPr="0069523D">
        <w:rPr>
          <w:b/>
          <w:sz w:val="24"/>
          <w:szCs w:val="24"/>
        </w:rPr>
        <w:t xml:space="preserve"> различия при </w:t>
      </w:r>
      <w:r w:rsidRPr="0069523D">
        <w:rPr>
          <w:b/>
          <w:sz w:val="24"/>
          <w:szCs w:val="24"/>
          <w:lang w:val="en-US"/>
        </w:rPr>
        <w:t>P</w:t>
      </w:r>
      <w:r w:rsidRPr="0069523D">
        <w:rPr>
          <w:b/>
          <w:sz w:val="24"/>
          <w:szCs w:val="24"/>
        </w:rPr>
        <w:t>&lt;0,05 по отн</w:t>
      </w:r>
      <w:r w:rsidRPr="0069523D">
        <w:rPr>
          <w:b/>
          <w:sz w:val="24"/>
          <w:szCs w:val="24"/>
        </w:rPr>
        <w:t>о</w:t>
      </w:r>
      <w:r w:rsidRPr="0069523D">
        <w:rPr>
          <w:b/>
          <w:sz w:val="24"/>
          <w:szCs w:val="24"/>
        </w:rPr>
        <w:t>шению к исхо</w:t>
      </w:r>
      <w:r w:rsidRPr="0069523D">
        <w:rPr>
          <w:b/>
          <w:sz w:val="24"/>
          <w:szCs w:val="24"/>
        </w:rPr>
        <w:t>д</w:t>
      </w:r>
      <w:r w:rsidRPr="0069523D">
        <w:rPr>
          <w:b/>
          <w:sz w:val="24"/>
          <w:szCs w:val="24"/>
        </w:rPr>
        <w:t>ным значениям.</w:t>
      </w:r>
    </w:p>
    <w:p w:rsidR="009D323C" w:rsidRPr="0069523D" w:rsidRDefault="009D323C" w:rsidP="009D323C">
      <w:pPr>
        <w:spacing w:line="360" w:lineRule="auto"/>
        <w:ind w:firstLine="720"/>
        <w:contextualSpacing/>
        <w:jc w:val="both"/>
        <w:rPr>
          <w:sz w:val="24"/>
          <w:szCs w:val="24"/>
        </w:rPr>
      </w:pPr>
    </w:p>
    <w:p w:rsidR="009D323C" w:rsidRPr="00FC4F2C" w:rsidRDefault="009D323C" w:rsidP="009D323C">
      <w:pPr>
        <w:spacing w:line="360" w:lineRule="auto"/>
        <w:ind w:firstLine="720"/>
        <w:contextualSpacing/>
        <w:jc w:val="both"/>
        <w:rPr>
          <w:sz w:val="28"/>
          <w:szCs w:val="28"/>
        </w:rPr>
      </w:pPr>
      <w:r w:rsidRPr="00FC4F2C">
        <w:rPr>
          <w:sz w:val="28"/>
          <w:szCs w:val="28"/>
        </w:rPr>
        <w:t xml:space="preserve">Значения МВЛ до операции у </w:t>
      </w:r>
      <w:r w:rsidRPr="00FC4F2C">
        <w:rPr>
          <w:sz w:val="28"/>
          <w:szCs w:val="28"/>
          <w:lang w:val="en-US"/>
        </w:rPr>
        <w:t>I</w:t>
      </w:r>
      <w:r w:rsidRPr="00FC4F2C">
        <w:rPr>
          <w:sz w:val="28"/>
          <w:szCs w:val="28"/>
        </w:rPr>
        <w:t xml:space="preserve"> группы больных составило 67,</w:t>
      </w:r>
      <w:r>
        <w:rPr>
          <w:sz w:val="28"/>
          <w:szCs w:val="28"/>
        </w:rPr>
        <w:t>0</w:t>
      </w:r>
      <w:r w:rsidRPr="00FC4F2C">
        <w:rPr>
          <w:sz w:val="28"/>
          <w:szCs w:val="28"/>
        </w:rPr>
        <w:t xml:space="preserve"> ± 2,40 л/мин. Показатели были меньше исходного уровня на всех этапах </w:t>
      </w:r>
      <w:proofErr w:type="gramStart"/>
      <w:r w:rsidRPr="00FC4F2C">
        <w:rPr>
          <w:sz w:val="28"/>
          <w:szCs w:val="28"/>
        </w:rPr>
        <w:t>п</w:t>
      </w:r>
      <w:r w:rsidRPr="00FC4F2C">
        <w:rPr>
          <w:sz w:val="28"/>
          <w:szCs w:val="28"/>
        </w:rPr>
        <w:t>о</w:t>
      </w:r>
      <w:proofErr w:type="gramEnd"/>
      <w:r w:rsidRPr="00FC4F2C">
        <w:rPr>
          <w:sz w:val="28"/>
          <w:szCs w:val="28"/>
        </w:rPr>
        <w:t xml:space="preserve">слеоперационного исследования и составляли на 5-е сутки 62,84 % и на 10-е сутки 85,99% от исходного значения. Значения МВЛ </w:t>
      </w:r>
      <w:r w:rsidRPr="00FC4F2C">
        <w:rPr>
          <w:sz w:val="28"/>
          <w:szCs w:val="28"/>
          <w:lang w:val="en-US"/>
        </w:rPr>
        <w:t>II</w:t>
      </w:r>
      <w:r w:rsidRPr="00FC4F2C">
        <w:rPr>
          <w:sz w:val="28"/>
          <w:szCs w:val="28"/>
        </w:rPr>
        <w:t xml:space="preserve"> группы составл</w:t>
      </w:r>
      <w:r w:rsidRPr="00FC4F2C">
        <w:rPr>
          <w:sz w:val="28"/>
          <w:szCs w:val="28"/>
        </w:rPr>
        <w:t>я</w:t>
      </w:r>
      <w:r w:rsidRPr="00FC4F2C">
        <w:rPr>
          <w:sz w:val="28"/>
          <w:szCs w:val="28"/>
        </w:rPr>
        <w:t>ли на 5-е сутки 78,84 % и на 10-е - 97,98% от исходного значения.</w:t>
      </w:r>
    </w:p>
    <w:p w:rsidR="009D323C" w:rsidRDefault="009D323C" w:rsidP="009D323C">
      <w:pPr>
        <w:spacing w:line="360" w:lineRule="auto"/>
        <w:ind w:firstLine="720"/>
        <w:contextualSpacing/>
        <w:jc w:val="both"/>
        <w:rPr>
          <w:sz w:val="28"/>
          <w:szCs w:val="28"/>
        </w:rPr>
      </w:pPr>
      <w:proofErr w:type="gramStart"/>
      <w:r w:rsidRPr="00FC4F2C">
        <w:rPr>
          <w:sz w:val="28"/>
          <w:szCs w:val="28"/>
        </w:rPr>
        <w:t xml:space="preserve">Анализ изменения относительных скоростных спирографических показателей </w:t>
      </w:r>
      <w:r w:rsidRPr="00FC4F2C">
        <w:rPr>
          <w:sz w:val="28"/>
          <w:szCs w:val="28"/>
          <w:lang w:val="en-US"/>
        </w:rPr>
        <w:t>I</w:t>
      </w:r>
      <w:r w:rsidRPr="00FC4F2C">
        <w:rPr>
          <w:sz w:val="28"/>
          <w:szCs w:val="28"/>
        </w:rPr>
        <w:t xml:space="preserve"> группы выявил, что значения пробы Тиффно на 5-е сутки п</w:t>
      </w:r>
      <w:r w:rsidRPr="00FC4F2C">
        <w:rPr>
          <w:sz w:val="28"/>
          <w:szCs w:val="28"/>
        </w:rPr>
        <w:t>о</w:t>
      </w:r>
      <w:r w:rsidRPr="00FC4F2C">
        <w:rPr>
          <w:sz w:val="28"/>
          <w:szCs w:val="28"/>
        </w:rPr>
        <w:t xml:space="preserve">сле операции уменьшились по сравнению с исходными на 7,25% и к 10-м суткам приблизились к ним - 98,52%. Во </w:t>
      </w:r>
      <w:r w:rsidRPr="00FC4F2C">
        <w:rPr>
          <w:sz w:val="28"/>
          <w:szCs w:val="28"/>
          <w:lang w:val="en-US"/>
        </w:rPr>
        <w:t>II</w:t>
      </w:r>
      <w:r w:rsidRPr="00FC4F2C">
        <w:rPr>
          <w:sz w:val="28"/>
          <w:szCs w:val="28"/>
        </w:rPr>
        <w:t xml:space="preserve"> группе значения пробы Тиффно на 5-е сутки после операции уменьшились по сравнению с исходными на 3,25% и к 10-м суткам приблизились к ним - 98,82% (рис</w:t>
      </w:r>
      <w:proofErr w:type="gramEnd"/>
      <w:r w:rsidRPr="00FC4F2C">
        <w:rPr>
          <w:sz w:val="28"/>
          <w:szCs w:val="28"/>
        </w:rPr>
        <w:t>. 4.2.</w:t>
      </w:r>
      <w:r>
        <w:rPr>
          <w:sz w:val="28"/>
          <w:szCs w:val="28"/>
        </w:rPr>
        <w:t>2.</w:t>
      </w:r>
      <w:r w:rsidRPr="00FC4F2C">
        <w:rPr>
          <w:sz w:val="28"/>
          <w:szCs w:val="28"/>
        </w:rPr>
        <w:t>1).</w:t>
      </w:r>
    </w:p>
    <w:p w:rsidR="009D323C" w:rsidRPr="00FC4F2C" w:rsidRDefault="009D323C" w:rsidP="009D323C">
      <w:pPr>
        <w:spacing w:line="360" w:lineRule="auto"/>
        <w:ind w:firstLine="720"/>
        <w:contextualSpacing/>
        <w:jc w:val="both"/>
        <w:rPr>
          <w:sz w:val="28"/>
          <w:szCs w:val="28"/>
        </w:rPr>
      </w:pPr>
      <w:r>
        <w:rPr>
          <w:noProof/>
          <w:sz w:val="28"/>
          <w:szCs w:val="28"/>
        </w:rPr>
        <w:lastRenderedPageBreak/>
        <mc:AlternateContent>
          <mc:Choice Requires="wps">
            <w:drawing>
              <wp:anchor distT="0" distB="0" distL="114300" distR="114300" simplePos="0" relativeHeight="251700224" behindDoc="0" locked="0" layoutInCell="1" allowOverlap="0">
                <wp:simplePos x="0" y="0"/>
                <wp:positionH relativeFrom="column">
                  <wp:posOffset>520065</wp:posOffset>
                </wp:positionH>
                <wp:positionV relativeFrom="paragraph">
                  <wp:posOffset>2948305</wp:posOffset>
                </wp:positionV>
                <wp:extent cx="4765675" cy="512445"/>
                <wp:effectExtent l="5715" t="5080" r="10160" b="6350"/>
                <wp:wrapTopAndBottom/>
                <wp:docPr id="101" name="Поле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5675" cy="512445"/>
                        </a:xfrm>
                        <a:prstGeom prst="rect">
                          <a:avLst/>
                        </a:prstGeom>
                        <a:solidFill>
                          <a:srgbClr val="FFFFFF"/>
                        </a:solidFill>
                        <a:ln w="9525">
                          <a:solidFill>
                            <a:schemeClr val="bg1">
                              <a:lumMod val="100000"/>
                              <a:lumOff val="0"/>
                            </a:schemeClr>
                          </a:solidFill>
                          <a:miter lim="800000"/>
                          <a:headEnd/>
                          <a:tailEnd/>
                        </a:ln>
                      </wps:spPr>
                      <wps:txbx>
                        <w:txbxContent>
                          <w:p w:rsidR="00E51584" w:rsidRPr="00C24029" w:rsidRDefault="00E51584" w:rsidP="009D323C">
                            <w:pPr>
                              <w:jc w:val="both"/>
                              <w:rPr>
                                <w:sz w:val="24"/>
                                <w:szCs w:val="24"/>
                              </w:rPr>
                            </w:pPr>
                            <w:r w:rsidRPr="00C24029">
                              <w:rPr>
                                <w:sz w:val="24"/>
                                <w:szCs w:val="24"/>
                              </w:rPr>
                              <w:t xml:space="preserve">Рис. 4.2.2.1. Динамика показателей внешнего дыхания у больных </w:t>
                            </w:r>
                            <w:r w:rsidRPr="00C24029">
                              <w:rPr>
                                <w:sz w:val="24"/>
                                <w:szCs w:val="24"/>
                                <w:lang w:val="en-US"/>
                              </w:rPr>
                              <w:t>I</w:t>
                            </w:r>
                            <w:r w:rsidRPr="00C24029">
                              <w:rPr>
                                <w:sz w:val="24"/>
                                <w:szCs w:val="24"/>
                              </w:rPr>
                              <w:t xml:space="preserve"> и </w:t>
                            </w:r>
                            <w:r w:rsidRPr="00C24029">
                              <w:rPr>
                                <w:sz w:val="24"/>
                                <w:szCs w:val="24"/>
                                <w:lang w:val="en-US"/>
                              </w:rPr>
                              <w:t>II</w:t>
                            </w:r>
                            <w:r w:rsidRPr="00C24029">
                              <w:rPr>
                                <w:sz w:val="24"/>
                                <w:szCs w:val="24"/>
                              </w:rPr>
                              <w:t xml:space="preserve"> групп </w:t>
                            </w:r>
                            <w:r w:rsidRPr="00C24029">
                              <w:rPr>
                                <w:sz w:val="24"/>
                                <w:szCs w:val="24"/>
                                <w:lang w:val="en-US"/>
                              </w:rPr>
                              <w:t>c</w:t>
                            </w:r>
                            <w:r w:rsidRPr="00C24029">
                              <w:rPr>
                                <w:sz w:val="24"/>
                                <w:szCs w:val="24"/>
                              </w:rPr>
                              <w:t xml:space="preserve"> не выявленными вентиляционными нарушениями.</w:t>
                            </w:r>
                          </w:p>
                          <w:p w:rsidR="00E51584" w:rsidRDefault="00E51584" w:rsidP="009D323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Поле 101" o:spid="_x0000_s1069" type="#_x0000_t202" style="position:absolute;left:0;text-align:left;margin-left:40.95pt;margin-top:232.15pt;width:375.25pt;height:40.3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" o:allowoverlap="f" strokecolor="white [3212]">
                <v:textbox>
                  <w:txbxContent>
                    <w:p w:rsidR="00E51584" w:rsidRPr="00C24029" w:rsidRDefault="00E51584" w:rsidP="009D323C">
                      <w:pPr>
                        <w:jc w:val="both"/>
                        <w:rPr>
                          <w:sz w:val="24"/>
                          <w:szCs w:val="24"/>
                        </w:rPr>
                      </w:pPr>
                      <w:r w:rsidRPr="00C24029">
                        <w:rPr>
                          <w:sz w:val="24"/>
                          <w:szCs w:val="24"/>
                        </w:rPr>
                        <w:t xml:space="preserve">Рис. 4.2.2.1. Динамика показателей внешнего дыхания у больных </w:t>
                      </w:r>
                      <w:r w:rsidRPr="00C24029">
                        <w:rPr>
                          <w:sz w:val="24"/>
                          <w:szCs w:val="24"/>
                          <w:lang w:val="en-US"/>
                        </w:rPr>
                        <w:t>I</w:t>
                      </w:r>
                      <w:r w:rsidRPr="00C24029">
                        <w:rPr>
                          <w:sz w:val="24"/>
                          <w:szCs w:val="24"/>
                        </w:rPr>
                        <w:t xml:space="preserve"> и </w:t>
                      </w:r>
                      <w:r w:rsidRPr="00C24029">
                        <w:rPr>
                          <w:sz w:val="24"/>
                          <w:szCs w:val="24"/>
                          <w:lang w:val="en-US"/>
                        </w:rPr>
                        <w:t>II</w:t>
                      </w:r>
                      <w:r w:rsidRPr="00C24029">
                        <w:rPr>
                          <w:sz w:val="24"/>
                          <w:szCs w:val="24"/>
                        </w:rPr>
                        <w:t xml:space="preserve"> групп </w:t>
                      </w:r>
                      <w:r w:rsidRPr="00C24029">
                        <w:rPr>
                          <w:sz w:val="24"/>
                          <w:szCs w:val="24"/>
                          <w:lang w:val="en-US"/>
                        </w:rPr>
                        <w:t>c</w:t>
                      </w:r>
                      <w:r w:rsidRPr="00C24029">
                        <w:rPr>
                          <w:sz w:val="24"/>
                          <w:szCs w:val="24"/>
                        </w:rPr>
                        <w:t xml:space="preserve"> не выявленными вентиляционными нарушениями.</w:t>
                      </w:r>
                    </w:p>
                    <w:p w:rsidR="00E51584" w:rsidRDefault="00E51584" w:rsidP="009D323C"/>
                  </w:txbxContent>
                </v:textbox>
                <w10:wrap type="topAndBottom"/>
              </v:shape>
            </w:pict>
          </mc:Fallback>
        </mc:AlternateContent>
      </w:r>
      <w:r>
        <w:rPr>
          <w:sz w:val="28"/>
          <w:szCs w:val="28"/>
        </w:rPr>
        <w:t xml:space="preserve">    </w:t>
      </w:r>
      <w:r w:rsidRPr="00FC4F2C">
        <w:rPr>
          <w:noProof/>
          <w:sz w:val="28"/>
          <w:szCs w:val="28"/>
        </w:rPr>
        <w:drawing>
          <wp:inline distT="0" distB="0" distL="0" distR="0" wp14:anchorId="52A1AC4F" wp14:editId="1F5C30D0">
            <wp:extent cx="4572000" cy="2743200"/>
            <wp:effectExtent l="19050" t="0" r="19050" b="0"/>
            <wp:docPr id="78"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9D323C" w:rsidRPr="00FC4F2C" w:rsidRDefault="009D323C" w:rsidP="009D323C">
      <w:pPr>
        <w:spacing w:line="360" w:lineRule="auto"/>
        <w:ind w:firstLine="720"/>
        <w:contextualSpacing/>
        <w:jc w:val="both"/>
        <w:rPr>
          <w:sz w:val="28"/>
          <w:szCs w:val="28"/>
        </w:rPr>
      </w:pPr>
      <w:r w:rsidRPr="00FC4F2C">
        <w:rPr>
          <w:sz w:val="28"/>
          <w:szCs w:val="28"/>
        </w:rPr>
        <w:t>Динамика показателей внешнего дыхания у больных первой группы с умеренными вентиляционными нарушениями представлено в таблице 4.2.</w:t>
      </w:r>
      <w:r>
        <w:rPr>
          <w:sz w:val="28"/>
          <w:szCs w:val="28"/>
        </w:rPr>
        <w:t>2.</w:t>
      </w:r>
      <w:r w:rsidRPr="00FC4F2C">
        <w:rPr>
          <w:sz w:val="28"/>
          <w:szCs w:val="28"/>
        </w:rPr>
        <w:t>3.</w:t>
      </w:r>
    </w:p>
    <w:p w:rsidR="009D323C" w:rsidRPr="003F5D4F" w:rsidRDefault="009D323C" w:rsidP="009D323C">
      <w:pPr>
        <w:spacing w:line="360" w:lineRule="auto"/>
        <w:ind w:firstLine="540"/>
        <w:contextualSpacing/>
        <w:jc w:val="right"/>
        <w:rPr>
          <w:b/>
          <w:sz w:val="28"/>
          <w:szCs w:val="28"/>
        </w:rPr>
      </w:pPr>
      <w:r w:rsidRPr="003F5D4F">
        <w:rPr>
          <w:b/>
          <w:sz w:val="28"/>
          <w:szCs w:val="28"/>
        </w:rPr>
        <w:t>Таблица 4.2.</w:t>
      </w:r>
      <w:r>
        <w:rPr>
          <w:b/>
          <w:sz w:val="28"/>
          <w:szCs w:val="28"/>
        </w:rPr>
        <w:t>2.</w:t>
      </w:r>
      <w:r w:rsidRPr="003F5D4F">
        <w:rPr>
          <w:b/>
          <w:sz w:val="28"/>
          <w:szCs w:val="28"/>
        </w:rPr>
        <w:t>3.</w:t>
      </w:r>
    </w:p>
    <w:p w:rsidR="009D323C" w:rsidRPr="00FC4F2C" w:rsidRDefault="009D323C" w:rsidP="009D323C">
      <w:pPr>
        <w:spacing w:line="360" w:lineRule="auto"/>
        <w:contextualSpacing/>
        <w:jc w:val="center"/>
        <w:rPr>
          <w:b/>
          <w:sz w:val="28"/>
          <w:szCs w:val="28"/>
        </w:rPr>
      </w:pPr>
      <w:r w:rsidRPr="00FC4F2C">
        <w:rPr>
          <w:b/>
          <w:sz w:val="28"/>
          <w:szCs w:val="28"/>
        </w:rPr>
        <w:t xml:space="preserve">Динамика показателей внешнего дыхания у больных первой группы </w:t>
      </w:r>
      <w:r w:rsidRPr="00FC4F2C">
        <w:rPr>
          <w:b/>
          <w:sz w:val="28"/>
          <w:szCs w:val="28"/>
          <w:lang w:val="en-US"/>
        </w:rPr>
        <w:t>c</w:t>
      </w:r>
      <w:r w:rsidRPr="00FC4F2C">
        <w:rPr>
          <w:b/>
          <w:sz w:val="28"/>
          <w:szCs w:val="28"/>
        </w:rPr>
        <w:t xml:space="preserve"> умеренными вентиляционными нарушениями</w:t>
      </w:r>
      <w:r>
        <w:rPr>
          <w:b/>
          <w:sz w:val="28"/>
          <w:szCs w:val="28"/>
        </w:rPr>
        <w:t xml:space="preserve"> </w:t>
      </w:r>
      <w:r w:rsidRPr="00FC4F2C">
        <w:rPr>
          <w:b/>
          <w:sz w:val="28"/>
          <w:szCs w:val="28"/>
        </w:rPr>
        <w:t>(</w:t>
      </w:r>
      <w:r w:rsidRPr="00FC4F2C">
        <w:rPr>
          <w:b/>
          <w:sz w:val="28"/>
          <w:szCs w:val="28"/>
          <w:lang w:val="en-US"/>
        </w:rPr>
        <w:t>M</w:t>
      </w:r>
      <w:r w:rsidRPr="00FC4F2C">
        <w:rPr>
          <w:b/>
          <w:sz w:val="28"/>
          <w:szCs w:val="28"/>
        </w:rPr>
        <w:t xml:space="preserve"> ± </w:t>
      </w:r>
      <w:r w:rsidRPr="00FC4F2C">
        <w:rPr>
          <w:b/>
          <w:sz w:val="28"/>
          <w:szCs w:val="28"/>
          <w:lang w:val="en-US"/>
        </w:rPr>
        <w:t>m</w:t>
      </w:r>
      <w:r w:rsidRPr="00FC4F2C">
        <w:rPr>
          <w:b/>
          <w:sz w:val="28"/>
          <w:szCs w:val="28"/>
        </w:rPr>
        <w:t xml:space="preserve">), </w:t>
      </w:r>
      <w:r w:rsidRPr="00FC4F2C">
        <w:rPr>
          <w:b/>
          <w:sz w:val="28"/>
          <w:szCs w:val="28"/>
          <w:lang w:val="en-US"/>
        </w:rPr>
        <w:t>n</w:t>
      </w:r>
      <w:r>
        <w:rPr>
          <w:b/>
          <w:sz w:val="28"/>
          <w:szCs w:val="28"/>
        </w:rPr>
        <w:t xml:space="preserve"> = 13</w:t>
      </w:r>
    </w:p>
    <w:tbl>
      <w:tblPr>
        <w:tblStyle w:val="af1"/>
        <w:tblW w:w="92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448"/>
        <w:gridCol w:w="2160"/>
        <w:gridCol w:w="2329"/>
        <w:gridCol w:w="2329"/>
      </w:tblGrid>
      <w:tr w:rsidR="009D323C" w:rsidRPr="00FC4F2C" w:rsidTr="00E51584">
        <w:tc>
          <w:tcPr>
            <w:tcW w:w="2448" w:type="dxa"/>
            <w:vMerge w:val="restart"/>
          </w:tcPr>
          <w:p w:rsidR="009D323C" w:rsidRPr="00CE12B9" w:rsidRDefault="009D323C" w:rsidP="00E51584">
            <w:pPr>
              <w:contextualSpacing/>
              <w:rPr>
                <w:sz w:val="24"/>
                <w:szCs w:val="24"/>
              </w:rPr>
            </w:pPr>
            <w:r w:rsidRPr="00CE12B9">
              <w:rPr>
                <w:sz w:val="24"/>
                <w:szCs w:val="24"/>
              </w:rPr>
              <w:t>Показатели внешнего дыхания</w:t>
            </w:r>
          </w:p>
        </w:tc>
        <w:tc>
          <w:tcPr>
            <w:tcW w:w="6818" w:type="dxa"/>
            <w:gridSpan w:val="3"/>
          </w:tcPr>
          <w:p w:rsidR="009D323C" w:rsidRPr="00CE12B9" w:rsidRDefault="009D323C" w:rsidP="00E51584">
            <w:pPr>
              <w:contextualSpacing/>
              <w:jc w:val="center"/>
              <w:rPr>
                <w:sz w:val="24"/>
                <w:szCs w:val="24"/>
              </w:rPr>
            </w:pPr>
            <w:r w:rsidRPr="00CE12B9">
              <w:rPr>
                <w:sz w:val="24"/>
                <w:szCs w:val="24"/>
              </w:rPr>
              <w:t>Сроки сравнения</w:t>
            </w:r>
          </w:p>
        </w:tc>
      </w:tr>
      <w:tr w:rsidR="009D323C" w:rsidRPr="00FC4F2C" w:rsidTr="00E51584">
        <w:tc>
          <w:tcPr>
            <w:tcW w:w="2448" w:type="dxa"/>
            <w:vMerge/>
          </w:tcPr>
          <w:p w:rsidR="009D323C" w:rsidRPr="00CE12B9" w:rsidRDefault="009D323C" w:rsidP="00E51584">
            <w:pPr>
              <w:contextualSpacing/>
              <w:rPr>
                <w:sz w:val="24"/>
                <w:szCs w:val="24"/>
              </w:rPr>
            </w:pPr>
          </w:p>
        </w:tc>
        <w:tc>
          <w:tcPr>
            <w:tcW w:w="2160" w:type="dxa"/>
          </w:tcPr>
          <w:p w:rsidR="009D323C" w:rsidRPr="00CE12B9" w:rsidRDefault="009D323C" w:rsidP="00E51584">
            <w:pPr>
              <w:contextualSpacing/>
              <w:rPr>
                <w:sz w:val="24"/>
                <w:szCs w:val="24"/>
              </w:rPr>
            </w:pPr>
            <w:r w:rsidRPr="00CE12B9">
              <w:rPr>
                <w:sz w:val="24"/>
                <w:szCs w:val="24"/>
              </w:rPr>
              <w:t>Исходные данные</w:t>
            </w:r>
          </w:p>
        </w:tc>
        <w:tc>
          <w:tcPr>
            <w:tcW w:w="2329" w:type="dxa"/>
          </w:tcPr>
          <w:p w:rsidR="009D323C" w:rsidRPr="00CE12B9" w:rsidRDefault="009D323C" w:rsidP="00E51584">
            <w:pPr>
              <w:contextualSpacing/>
              <w:rPr>
                <w:sz w:val="24"/>
                <w:szCs w:val="24"/>
              </w:rPr>
            </w:pPr>
            <w:r w:rsidRPr="00CE12B9">
              <w:rPr>
                <w:sz w:val="24"/>
                <w:szCs w:val="24"/>
              </w:rPr>
              <w:t>На 5-е сутки после оп</w:t>
            </w:r>
            <w:r w:rsidRPr="00CE12B9">
              <w:rPr>
                <w:sz w:val="24"/>
                <w:szCs w:val="24"/>
              </w:rPr>
              <w:t>е</w:t>
            </w:r>
            <w:r w:rsidRPr="00CE12B9">
              <w:rPr>
                <w:sz w:val="24"/>
                <w:szCs w:val="24"/>
              </w:rPr>
              <w:t>рации</w:t>
            </w:r>
          </w:p>
        </w:tc>
        <w:tc>
          <w:tcPr>
            <w:tcW w:w="2329" w:type="dxa"/>
          </w:tcPr>
          <w:p w:rsidR="009D323C" w:rsidRPr="00CE12B9" w:rsidRDefault="009D323C" w:rsidP="00E51584">
            <w:pPr>
              <w:contextualSpacing/>
              <w:rPr>
                <w:sz w:val="24"/>
                <w:szCs w:val="24"/>
              </w:rPr>
            </w:pPr>
            <w:r w:rsidRPr="00CE12B9">
              <w:rPr>
                <w:sz w:val="24"/>
                <w:szCs w:val="24"/>
              </w:rPr>
              <w:t>На 10-е сутки после операции</w:t>
            </w:r>
          </w:p>
        </w:tc>
      </w:tr>
      <w:tr w:rsidR="009D323C" w:rsidRPr="00FC4F2C" w:rsidTr="00E51584">
        <w:tc>
          <w:tcPr>
            <w:tcW w:w="2448" w:type="dxa"/>
          </w:tcPr>
          <w:p w:rsidR="009D323C" w:rsidRPr="00CE12B9" w:rsidRDefault="009D323C" w:rsidP="00E51584">
            <w:pPr>
              <w:contextualSpacing/>
              <w:rPr>
                <w:sz w:val="24"/>
                <w:szCs w:val="24"/>
              </w:rPr>
            </w:pPr>
          </w:p>
          <w:p w:rsidR="009D323C" w:rsidRPr="00CE12B9" w:rsidRDefault="009D323C" w:rsidP="00E51584">
            <w:pPr>
              <w:contextualSpacing/>
              <w:rPr>
                <w:sz w:val="24"/>
                <w:szCs w:val="24"/>
              </w:rPr>
            </w:pPr>
            <w:r w:rsidRPr="00CE12B9">
              <w:rPr>
                <w:sz w:val="24"/>
                <w:szCs w:val="24"/>
              </w:rPr>
              <w:t>ЖЕЛ (в л)</w:t>
            </w:r>
          </w:p>
          <w:p w:rsidR="009D323C" w:rsidRPr="00CE12B9" w:rsidRDefault="009D323C" w:rsidP="00E51584">
            <w:pPr>
              <w:contextualSpacing/>
              <w:rPr>
                <w:sz w:val="24"/>
                <w:szCs w:val="24"/>
              </w:rPr>
            </w:pPr>
            <w:r w:rsidRPr="00CE12B9">
              <w:rPr>
                <w:sz w:val="24"/>
                <w:szCs w:val="24"/>
              </w:rPr>
              <w:t>% от исходного</w:t>
            </w:r>
          </w:p>
          <w:p w:rsidR="009D323C" w:rsidRPr="00CE12B9" w:rsidRDefault="009D323C" w:rsidP="00E51584">
            <w:pPr>
              <w:contextualSpacing/>
              <w:rPr>
                <w:sz w:val="24"/>
                <w:szCs w:val="24"/>
              </w:rPr>
            </w:pPr>
          </w:p>
          <w:p w:rsidR="009D323C" w:rsidRPr="00CE12B9" w:rsidRDefault="009D323C" w:rsidP="00E51584">
            <w:pPr>
              <w:contextualSpacing/>
              <w:rPr>
                <w:sz w:val="24"/>
                <w:szCs w:val="24"/>
              </w:rPr>
            </w:pPr>
            <w:r w:rsidRPr="00CE12B9">
              <w:rPr>
                <w:sz w:val="24"/>
                <w:szCs w:val="24"/>
              </w:rPr>
              <w:t xml:space="preserve">ОФВ 1 (в </w:t>
            </w:r>
            <w:proofErr w:type="gramStart"/>
            <w:r w:rsidRPr="00CE12B9">
              <w:rPr>
                <w:sz w:val="24"/>
                <w:szCs w:val="24"/>
              </w:rPr>
              <w:t>л</w:t>
            </w:r>
            <w:proofErr w:type="gramEnd"/>
            <w:r w:rsidRPr="00CE12B9">
              <w:rPr>
                <w:sz w:val="24"/>
                <w:szCs w:val="24"/>
              </w:rPr>
              <w:t>/сек)</w:t>
            </w:r>
          </w:p>
          <w:p w:rsidR="009D323C" w:rsidRPr="00CE12B9" w:rsidRDefault="009D323C" w:rsidP="00E51584">
            <w:pPr>
              <w:contextualSpacing/>
              <w:rPr>
                <w:sz w:val="24"/>
                <w:szCs w:val="24"/>
              </w:rPr>
            </w:pPr>
            <w:r w:rsidRPr="00CE12B9">
              <w:rPr>
                <w:sz w:val="24"/>
                <w:szCs w:val="24"/>
              </w:rPr>
              <w:t>% от исходного</w:t>
            </w:r>
          </w:p>
          <w:p w:rsidR="009D323C" w:rsidRPr="00CE12B9" w:rsidRDefault="009D323C" w:rsidP="00E51584">
            <w:pPr>
              <w:contextualSpacing/>
              <w:rPr>
                <w:sz w:val="24"/>
                <w:szCs w:val="24"/>
              </w:rPr>
            </w:pPr>
          </w:p>
          <w:p w:rsidR="009D323C" w:rsidRPr="00CE12B9" w:rsidRDefault="009D323C" w:rsidP="00E51584">
            <w:pPr>
              <w:contextualSpacing/>
              <w:rPr>
                <w:sz w:val="24"/>
                <w:szCs w:val="24"/>
              </w:rPr>
            </w:pPr>
            <w:r w:rsidRPr="00CE12B9">
              <w:rPr>
                <w:sz w:val="24"/>
                <w:szCs w:val="24"/>
              </w:rPr>
              <w:t xml:space="preserve">МВЛ (в </w:t>
            </w:r>
            <w:proofErr w:type="gramStart"/>
            <w:r w:rsidRPr="00CE12B9">
              <w:rPr>
                <w:sz w:val="24"/>
                <w:szCs w:val="24"/>
              </w:rPr>
              <w:t>л</w:t>
            </w:r>
            <w:proofErr w:type="gramEnd"/>
            <w:r w:rsidRPr="00CE12B9">
              <w:rPr>
                <w:sz w:val="24"/>
                <w:szCs w:val="24"/>
              </w:rPr>
              <w:t>/мин)</w:t>
            </w:r>
          </w:p>
          <w:p w:rsidR="009D323C" w:rsidRPr="00CE12B9" w:rsidRDefault="009D323C" w:rsidP="00E51584">
            <w:pPr>
              <w:contextualSpacing/>
              <w:rPr>
                <w:sz w:val="24"/>
                <w:szCs w:val="24"/>
              </w:rPr>
            </w:pPr>
            <w:r w:rsidRPr="00CE12B9">
              <w:rPr>
                <w:sz w:val="24"/>
                <w:szCs w:val="24"/>
              </w:rPr>
              <w:t>% от исходного</w:t>
            </w:r>
          </w:p>
          <w:p w:rsidR="009D323C" w:rsidRPr="00CE12B9" w:rsidRDefault="009D323C" w:rsidP="00E51584">
            <w:pPr>
              <w:contextualSpacing/>
              <w:rPr>
                <w:sz w:val="24"/>
                <w:szCs w:val="24"/>
              </w:rPr>
            </w:pPr>
          </w:p>
          <w:p w:rsidR="009D323C" w:rsidRPr="00CE12B9" w:rsidRDefault="009D323C" w:rsidP="00E51584">
            <w:pPr>
              <w:contextualSpacing/>
              <w:rPr>
                <w:sz w:val="24"/>
                <w:szCs w:val="24"/>
              </w:rPr>
            </w:pPr>
            <w:r w:rsidRPr="00CE12B9">
              <w:rPr>
                <w:sz w:val="24"/>
                <w:szCs w:val="24"/>
              </w:rPr>
              <w:t>Проба Тиффно (</w:t>
            </w:r>
            <w:proofErr w:type="gramStart"/>
            <w:r w:rsidRPr="00CE12B9">
              <w:rPr>
                <w:sz w:val="24"/>
                <w:szCs w:val="24"/>
              </w:rPr>
              <w:t>в</w:t>
            </w:r>
            <w:proofErr w:type="gramEnd"/>
            <w:r w:rsidRPr="00CE12B9">
              <w:rPr>
                <w:sz w:val="24"/>
                <w:szCs w:val="24"/>
              </w:rPr>
              <w:t xml:space="preserve"> %)</w:t>
            </w:r>
          </w:p>
          <w:p w:rsidR="009D323C" w:rsidRPr="00CE12B9" w:rsidRDefault="009D323C" w:rsidP="00E51584">
            <w:pPr>
              <w:contextualSpacing/>
              <w:rPr>
                <w:sz w:val="24"/>
                <w:szCs w:val="24"/>
              </w:rPr>
            </w:pPr>
            <w:r w:rsidRPr="00CE12B9">
              <w:rPr>
                <w:sz w:val="24"/>
                <w:szCs w:val="24"/>
              </w:rPr>
              <w:t>% от исходного</w:t>
            </w:r>
          </w:p>
          <w:p w:rsidR="009D323C" w:rsidRPr="00CE12B9" w:rsidRDefault="009D323C" w:rsidP="00E51584">
            <w:pPr>
              <w:contextualSpacing/>
              <w:rPr>
                <w:sz w:val="24"/>
                <w:szCs w:val="24"/>
              </w:rPr>
            </w:pPr>
          </w:p>
        </w:tc>
        <w:tc>
          <w:tcPr>
            <w:tcW w:w="2160" w:type="dxa"/>
          </w:tcPr>
          <w:p w:rsidR="009D323C" w:rsidRPr="00CE12B9" w:rsidRDefault="009D323C" w:rsidP="00E51584">
            <w:pPr>
              <w:contextualSpacing/>
              <w:jc w:val="center"/>
              <w:rPr>
                <w:sz w:val="24"/>
                <w:szCs w:val="24"/>
              </w:rPr>
            </w:pPr>
          </w:p>
          <w:p w:rsidR="009D323C" w:rsidRPr="00CE12B9" w:rsidRDefault="009D323C" w:rsidP="00E51584">
            <w:pPr>
              <w:contextualSpacing/>
              <w:jc w:val="center"/>
              <w:rPr>
                <w:sz w:val="24"/>
                <w:szCs w:val="24"/>
              </w:rPr>
            </w:pPr>
            <w:r w:rsidRPr="00CE12B9">
              <w:rPr>
                <w:sz w:val="24"/>
                <w:szCs w:val="24"/>
              </w:rPr>
              <w:t>2,32 ± 0,35</w:t>
            </w:r>
          </w:p>
          <w:p w:rsidR="009D323C" w:rsidRPr="00CE12B9" w:rsidRDefault="009D323C" w:rsidP="00E51584">
            <w:pPr>
              <w:contextualSpacing/>
              <w:jc w:val="center"/>
              <w:rPr>
                <w:sz w:val="24"/>
                <w:szCs w:val="24"/>
              </w:rPr>
            </w:pPr>
            <w:r w:rsidRPr="00CE12B9">
              <w:rPr>
                <w:sz w:val="24"/>
                <w:szCs w:val="24"/>
              </w:rPr>
              <w:t>100%</w:t>
            </w:r>
          </w:p>
          <w:p w:rsidR="009D323C" w:rsidRPr="00CE12B9" w:rsidRDefault="009D323C" w:rsidP="00E51584">
            <w:pPr>
              <w:contextualSpacing/>
              <w:jc w:val="center"/>
              <w:rPr>
                <w:sz w:val="24"/>
                <w:szCs w:val="24"/>
              </w:rPr>
            </w:pPr>
          </w:p>
          <w:p w:rsidR="009D323C" w:rsidRPr="00CE12B9" w:rsidRDefault="009D323C" w:rsidP="00E51584">
            <w:pPr>
              <w:contextualSpacing/>
              <w:jc w:val="center"/>
              <w:rPr>
                <w:sz w:val="24"/>
                <w:szCs w:val="24"/>
              </w:rPr>
            </w:pPr>
            <w:r w:rsidRPr="00CE12B9">
              <w:rPr>
                <w:sz w:val="24"/>
                <w:szCs w:val="24"/>
              </w:rPr>
              <w:t>2,17 ± 0,18</w:t>
            </w:r>
          </w:p>
          <w:p w:rsidR="009D323C" w:rsidRPr="00CE12B9" w:rsidRDefault="009D323C" w:rsidP="00E51584">
            <w:pPr>
              <w:contextualSpacing/>
              <w:jc w:val="center"/>
              <w:rPr>
                <w:sz w:val="24"/>
                <w:szCs w:val="24"/>
              </w:rPr>
            </w:pPr>
            <w:r w:rsidRPr="00CE12B9">
              <w:rPr>
                <w:sz w:val="24"/>
                <w:szCs w:val="24"/>
              </w:rPr>
              <w:t>100%</w:t>
            </w:r>
          </w:p>
          <w:p w:rsidR="009D323C" w:rsidRPr="00CE12B9" w:rsidRDefault="009D323C" w:rsidP="00E51584">
            <w:pPr>
              <w:contextualSpacing/>
              <w:jc w:val="center"/>
              <w:rPr>
                <w:sz w:val="24"/>
                <w:szCs w:val="24"/>
              </w:rPr>
            </w:pPr>
          </w:p>
          <w:p w:rsidR="009D323C" w:rsidRPr="00CE12B9" w:rsidRDefault="009D323C" w:rsidP="00E51584">
            <w:pPr>
              <w:contextualSpacing/>
              <w:jc w:val="center"/>
              <w:rPr>
                <w:sz w:val="24"/>
                <w:szCs w:val="24"/>
              </w:rPr>
            </w:pPr>
            <w:r w:rsidRPr="00CE12B9">
              <w:rPr>
                <w:sz w:val="24"/>
                <w:szCs w:val="24"/>
              </w:rPr>
              <w:t>62,9 ± 2,32</w:t>
            </w:r>
          </w:p>
          <w:p w:rsidR="009D323C" w:rsidRPr="00CE12B9" w:rsidRDefault="009D323C" w:rsidP="00E51584">
            <w:pPr>
              <w:contextualSpacing/>
              <w:jc w:val="center"/>
              <w:rPr>
                <w:sz w:val="24"/>
                <w:szCs w:val="24"/>
              </w:rPr>
            </w:pPr>
            <w:r w:rsidRPr="00CE12B9">
              <w:rPr>
                <w:sz w:val="24"/>
                <w:szCs w:val="24"/>
              </w:rPr>
              <w:t>100%</w:t>
            </w:r>
          </w:p>
          <w:p w:rsidR="009D323C" w:rsidRPr="00CE12B9" w:rsidRDefault="009D323C" w:rsidP="00E51584">
            <w:pPr>
              <w:contextualSpacing/>
              <w:jc w:val="center"/>
              <w:rPr>
                <w:sz w:val="24"/>
                <w:szCs w:val="24"/>
              </w:rPr>
            </w:pPr>
          </w:p>
          <w:p w:rsidR="009D323C" w:rsidRPr="00CE12B9" w:rsidRDefault="009D323C" w:rsidP="00E51584">
            <w:pPr>
              <w:contextualSpacing/>
              <w:jc w:val="center"/>
              <w:rPr>
                <w:sz w:val="24"/>
                <w:szCs w:val="24"/>
              </w:rPr>
            </w:pPr>
            <w:r w:rsidRPr="00CE12B9">
              <w:rPr>
                <w:sz w:val="24"/>
                <w:szCs w:val="24"/>
              </w:rPr>
              <w:t>70,2 ± 1,64</w:t>
            </w:r>
          </w:p>
          <w:p w:rsidR="009D323C" w:rsidRPr="00CE12B9" w:rsidRDefault="009D323C" w:rsidP="00E51584">
            <w:pPr>
              <w:contextualSpacing/>
              <w:jc w:val="center"/>
              <w:rPr>
                <w:sz w:val="24"/>
                <w:szCs w:val="24"/>
              </w:rPr>
            </w:pPr>
            <w:r w:rsidRPr="00CE12B9">
              <w:rPr>
                <w:sz w:val="24"/>
                <w:szCs w:val="24"/>
              </w:rPr>
              <w:t>100%</w:t>
            </w:r>
          </w:p>
        </w:tc>
        <w:tc>
          <w:tcPr>
            <w:tcW w:w="2329" w:type="dxa"/>
          </w:tcPr>
          <w:p w:rsidR="009D323C" w:rsidRPr="00CE12B9" w:rsidRDefault="009D323C" w:rsidP="00E51584">
            <w:pPr>
              <w:contextualSpacing/>
              <w:jc w:val="center"/>
              <w:rPr>
                <w:sz w:val="24"/>
                <w:szCs w:val="24"/>
              </w:rPr>
            </w:pPr>
          </w:p>
          <w:p w:rsidR="009D323C" w:rsidRPr="00CE12B9" w:rsidRDefault="009D323C" w:rsidP="00E51584">
            <w:pPr>
              <w:contextualSpacing/>
              <w:jc w:val="center"/>
              <w:rPr>
                <w:sz w:val="24"/>
                <w:szCs w:val="24"/>
              </w:rPr>
            </w:pPr>
            <w:r w:rsidRPr="00CE12B9">
              <w:rPr>
                <w:sz w:val="24"/>
                <w:szCs w:val="24"/>
              </w:rPr>
              <w:t>1,95 ± 0,12</w:t>
            </w:r>
          </w:p>
          <w:p w:rsidR="009D323C" w:rsidRPr="00CE12B9" w:rsidRDefault="009D323C" w:rsidP="00E51584">
            <w:pPr>
              <w:contextualSpacing/>
              <w:jc w:val="center"/>
              <w:rPr>
                <w:sz w:val="24"/>
                <w:szCs w:val="24"/>
              </w:rPr>
            </w:pPr>
            <w:r w:rsidRPr="00CE12B9">
              <w:rPr>
                <w:sz w:val="24"/>
                <w:szCs w:val="24"/>
              </w:rPr>
              <w:t>83,85%</w:t>
            </w:r>
          </w:p>
          <w:p w:rsidR="009D323C" w:rsidRPr="00CE12B9" w:rsidRDefault="009D323C" w:rsidP="00E51584">
            <w:pPr>
              <w:contextualSpacing/>
              <w:jc w:val="center"/>
              <w:rPr>
                <w:sz w:val="24"/>
                <w:szCs w:val="24"/>
              </w:rPr>
            </w:pPr>
          </w:p>
          <w:p w:rsidR="009D323C" w:rsidRPr="00CE12B9" w:rsidRDefault="009D323C" w:rsidP="00E51584">
            <w:pPr>
              <w:contextualSpacing/>
              <w:jc w:val="center"/>
              <w:rPr>
                <w:sz w:val="24"/>
                <w:szCs w:val="24"/>
              </w:rPr>
            </w:pPr>
            <w:r w:rsidRPr="00CE12B9">
              <w:rPr>
                <w:sz w:val="24"/>
                <w:szCs w:val="24"/>
              </w:rPr>
              <w:t>1,52 ± 0,15 (х)</w:t>
            </w:r>
          </w:p>
          <w:p w:rsidR="009D323C" w:rsidRPr="00CE12B9" w:rsidRDefault="009D323C" w:rsidP="00E51584">
            <w:pPr>
              <w:contextualSpacing/>
              <w:jc w:val="center"/>
              <w:rPr>
                <w:sz w:val="24"/>
                <w:szCs w:val="24"/>
              </w:rPr>
            </w:pPr>
            <w:r w:rsidRPr="00CE12B9">
              <w:rPr>
                <w:sz w:val="24"/>
                <w:szCs w:val="24"/>
              </w:rPr>
              <w:t>70,50%</w:t>
            </w:r>
          </w:p>
          <w:p w:rsidR="009D323C" w:rsidRPr="00CE12B9" w:rsidRDefault="009D323C" w:rsidP="00E51584">
            <w:pPr>
              <w:contextualSpacing/>
              <w:jc w:val="center"/>
              <w:rPr>
                <w:sz w:val="24"/>
                <w:szCs w:val="24"/>
              </w:rPr>
            </w:pPr>
          </w:p>
          <w:p w:rsidR="009D323C" w:rsidRPr="00CE12B9" w:rsidRDefault="009D323C" w:rsidP="00E51584">
            <w:pPr>
              <w:contextualSpacing/>
              <w:jc w:val="center"/>
              <w:rPr>
                <w:sz w:val="24"/>
                <w:szCs w:val="24"/>
                <w:lang w:val="en-US"/>
              </w:rPr>
            </w:pPr>
            <w:r w:rsidRPr="00CE12B9">
              <w:rPr>
                <w:sz w:val="24"/>
                <w:szCs w:val="24"/>
                <w:lang w:val="en-US"/>
              </w:rPr>
              <w:t>4</w:t>
            </w:r>
            <w:r w:rsidRPr="00CE12B9">
              <w:rPr>
                <w:sz w:val="24"/>
                <w:szCs w:val="24"/>
              </w:rPr>
              <w:t>0,59 ± 3,2 (</w:t>
            </w:r>
            <w:r w:rsidRPr="00CE12B9">
              <w:rPr>
                <w:sz w:val="24"/>
                <w:szCs w:val="24"/>
                <w:lang w:val="en-US"/>
              </w:rPr>
              <w:t>y)</w:t>
            </w:r>
          </w:p>
          <w:p w:rsidR="009D323C" w:rsidRPr="00CE12B9" w:rsidRDefault="009D323C" w:rsidP="00E51584">
            <w:pPr>
              <w:contextualSpacing/>
              <w:jc w:val="center"/>
              <w:rPr>
                <w:sz w:val="24"/>
                <w:szCs w:val="24"/>
              </w:rPr>
            </w:pPr>
            <w:r w:rsidRPr="00CE12B9">
              <w:rPr>
                <w:sz w:val="24"/>
                <w:szCs w:val="24"/>
                <w:lang w:val="en-US"/>
              </w:rPr>
              <w:t>6</w:t>
            </w:r>
            <w:r w:rsidRPr="00CE12B9">
              <w:rPr>
                <w:sz w:val="24"/>
                <w:szCs w:val="24"/>
              </w:rPr>
              <w:t>4,54%</w:t>
            </w:r>
          </w:p>
          <w:p w:rsidR="009D323C" w:rsidRPr="00CE12B9" w:rsidRDefault="009D323C" w:rsidP="00E51584">
            <w:pPr>
              <w:contextualSpacing/>
              <w:jc w:val="center"/>
              <w:rPr>
                <w:sz w:val="24"/>
                <w:szCs w:val="24"/>
              </w:rPr>
            </w:pPr>
          </w:p>
          <w:p w:rsidR="009D323C" w:rsidRPr="00CE12B9" w:rsidRDefault="009D323C" w:rsidP="00E51584">
            <w:pPr>
              <w:contextualSpacing/>
              <w:jc w:val="center"/>
              <w:rPr>
                <w:sz w:val="24"/>
                <w:szCs w:val="24"/>
              </w:rPr>
            </w:pPr>
            <w:r w:rsidRPr="00CE12B9">
              <w:rPr>
                <w:sz w:val="24"/>
                <w:szCs w:val="24"/>
              </w:rPr>
              <w:t>64,62 ± 3,92</w:t>
            </w:r>
          </w:p>
          <w:p w:rsidR="009D323C" w:rsidRPr="00CE12B9" w:rsidRDefault="009D323C" w:rsidP="00E51584">
            <w:pPr>
              <w:contextualSpacing/>
              <w:jc w:val="center"/>
              <w:rPr>
                <w:sz w:val="24"/>
                <w:szCs w:val="24"/>
              </w:rPr>
            </w:pPr>
            <w:r w:rsidRPr="00CE12B9">
              <w:rPr>
                <w:sz w:val="24"/>
                <w:szCs w:val="24"/>
              </w:rPr>
              <w:t>92,05%</w:t>
            </w:r>
          </w:p>
        </w:tc>
        <w:tc>
          <w:tcPr>
            <w:tcW w:w="2329" w:type="dxa"/>
          </w:tcPr>
          <w:p w:rsidR="009D323C" w:rsidRPr="00CE12B9" w:rsidRDefault="009D323C" w:rsidP="00E51584">
            <w:pPr>
              <w:contextualSpacing/>
              <w:jc w:val="center"/>
              <w:rPr>
                <w:sz w:val="24"/>
                <w:szCs w:val="24"/>
              </w:rPr>
            </w:pPr>
          </w:p>
          <w:p w:rsidR="009D323C" w:rsidRPr="00CE12B9" w:rsidRDefault="009D323C" w:rsidP="00E51584">
            <w:pPr>
              <w:contextualSpacing/>
              <w:jc w:val="center"/>
              <w:rPr>
                <w:sz w:val="24"/>
                <w:szCs w:val="24"/>
              </w:rPr>
            </w:pPr>
            <w:r w:rsidRPr="00CE12B9">
              <w:rPr>
                <w:sz w:val="24"/>
                <w:szCs w:val="24"/>
              </w:rPr>
              <w:t>2,01 ± 0,21</w:t>
            </w:r>
          </w:p>
          <w:p w:rsidR="009D323C" w:rsidRPr="00CE12B9" w:rsidRDefault="009D323C" w:rsidP="00E51584">
            <w:pPr>
              <w:contextualSpacing/>
              <w:jc w:val="center"/>
              <w:rPr>
                <w:sz w:val="24"/>
                <w:szCs w:val="24"/>
              </w:rPr>
            </w:pPr>
            <w:r w:rsidRPr="00CE12B9">
              <w:rPr>
                <w:sz w:val="24"/>
                <w:szCs w:val="24"/>
              </w:rPr>
              <w:t>86,50%</w:t>
            </w:r>
          </w:p>
          <w:p w:rsidR="009D323C" w:rsidRPr="00CE12B9" w:rsidRDefault="009D323C" w:rsidP="00E51584">
            <w:pPr>
              <w:contextualSpacing/>
              <w:jc w:val="center"/>
              <w:rPr>
                <w:sz w:val="24"/>
                <w:szCs w:val="24"/>
              </w:rPr>
            </w:pPr>
          </w:p>
          <w:p w:rsidR="009D323C" w:rsidRPr="00CE12B9" w:rsidRDefault="009D323C" w:rsidP="00E51584">
            <w:pPr>
              <w:contextualSpacing/>
              <w:jc w:val="center"/>
              <w:rPr>
                <w:sz w:val="24"/>
                <w:szCs w:val="24"/>
              </w:rPr>
            </w:pPr>
            <w:r w:rsidRPr="00CE12B9">
              <w:rPr>
                <w:sz w:val="24"/>
                <w:szCs w:val="24"/>
              </w:rPr>
              <w:t>1,84 ± 0,20</w:t>
            </w:r>
          </w:p>
          <w:p w:rsidR="009D323C" w:rsidRPr="00CE12B9" w:rsidRDefault="009D323C" w:rsidP="00E51584">
            <w:pPr>
              <w:contextualSpacing/>
              <w:jc w:val="center"/>
              <w:rPr>
                <w:sz w:val="24"/>
                <w:szCs w:val="24"/>
              </w:rPr>
            </w:pPr>
            <w:r w:rsidRPr="00CE12B9">
              <w:rPr>
                <w:sz w:val="24"/>
                <w:szCs w:val="24"/>
              </w:rPr>
              <w:t>84,60%</w:t>
            </w:r>
          </w:p>
          <w:p w:rsidR="009D323C" w:rsidRPr="00CE12B9" w:rsidRDefault="009D323C" w:rsidP="00E51584">
            <w:pPr>
              <w:contextualSpacing/>
              <w:jc w:val="center"/>
              <w:rPr>
                <w:sz w:val="24"/>
                <w:szCs w:val="24"/>
              </w:rPr>
            </w:pPr>
          </w:p>
          <w:p w:rsidR="009D323C" w:rsidRPr="00CE12B9" w:rsidRDefault="009D323C" w:rsidP="00E51584">
            <w:pPr>
              <w:contextualSpacing/>
              <w:jc w:val="center"/>
              <w:rPr>
                <w:sz w:val="24"/>
                <w:szCs w:val="24"/>
              </w:rPr>
            </w:pPr>
            <w:r w:rsidRPr="00CE12B9">
              <w:rPr>
                <w:sz w:val="24"/>
                <w:szCs w:val="24"/>
              </w:rPr>
              <w:t>52,03 ± 2,72 (</w:t>
            </w:r>
            <w:r w:rsidRPr="00CE12B9">
              <w:rPr>
                <w:sz w:val="24"/>
                <w:szCs w:val="24"/>
                <w:lang w:val="en-US"/>
              </w:rPr>
              <w:t>z</w:t>
            </w:r>
            <w:r w:rsidRPr="00CE12B9">
              <w:rPr>
                <w:sz w:val="24"/>
                <w:szCs w:val="24"/>
              </w:rPr>
              <w:t>)</w:t>
            </w:r>
          </w:p>
          <w:p w:rsidR="009D323C" w:rsidRPr="00CE12B9" w:rsidRDefault="009D323C" w:rsidP="00E51584">
            <w:pPr>
              <w:contextualSpacing/>
              <w:jc w:val="center"/>
              <w:rPr>
                <w:sz w:val="24"/>
                <w:szCs w:val="24"/>
              </w:rPr>
            </w:pPr>
            <w:r w:rsidRPr="00CE12B9">
              <w:rPr>
                <w:sz w:val="24"/>
                <w:szCs w:val="24"/>
              </w:rPr>
              <w:t>82,72%</w:t>
            </w:r>
          </w:p>
          <w:p w:rsidR="009D323C" w:rsidRPr="00CE12B9" w:rsidRDefault="009D323C" w:rsidP="00E51584">
            <w:pPr>
              <w:contextualSpacing/>
              <w:jc w:val="center"/>
              <w:rPr>
                <w:sz w:val="24"/>
                <w:szCs w:val="24"/>
              </w:rPr>
            </w:pPr>
          </w:p>
          <w:p w:rsidR="009D323C" w:rsidRPr="00CE12B9" w:rsidRDefault="009D323C" w:rsidP="00E51584">
            <w:pPr>
              <w:contextualSpacing/>
              <w:jc w:val="center"/>
              <w:rPr>
                <w:sz w:val="24"/>
                <w:szCs w:val="24"/>
              </w:rPr>
            </w:pPr>
            <w:r w:rsidRPr="00CE12B9">
              <w:rPr>
                <w:sz w:val="24"/>
                <w:szCs w:val="24"/>
              </w:rPr>
              <w:t>68,74 ± 2,48</w:t>
            </w:r>
          </w:p>
          <w:p w:rsidR="009D323C" w:rsidRPr="00CE12B9" w:rsidRDefault="009D323C" w:rsidP="00E51584">
            <w:pPr>
              <w:contextualSpacing/>
              <w:jc w:val="center"/>
              <w:rPr>
                <w:sz w:val="24"/>
                <w:szCs w:val="24"/>
              </w:rPr>
            </w:pPr>
            <w:r w:rsidRPr="00CE12B9">
              <w:rPr>
                <w:sz w:val="24"/>
                <w:szCs w:val="24"/>
              </w:rPr>
              <w:t>97,92%</w:t>
            </w:r>
          </w:p>
        </w:tc>
      </w:tr>
    </w:tbl>
    <w:p w:rsidR="009D323C" w:rsidRPr="00CE12B9" w:rsidRDefault="009D323C" w:rsidP="009D323C">
      <w:pPr>
        <w:ind w:firstLine="539"/>
        <w:contextualSpacing/>
        <w:jc w:val="both"/>
        <w:rPr>
          <w:b/>
          <w:sz w:val="24"/>
          <w:szCs w:val="24"/>
        </w:rPr>
      </w:pPr>
    </w:p>
    <w:p w:rsidR="009D323C" w:rsidRPr="00CE12B9" w:rsidRDefault="009D323C" w:rsidP="009D323C">
      <w:pPr>
        <w:ind w:firstLine="539"/>
        <w:contextualSpacing/>
        <w:jc w:val="both"/>
        <w:rPr>
          <w:b/>
          <w:sz w:val="24"/>
          <w:szCs w:val="24"/>
        </w:rPr>
      </w:pPr>
      <w:r w:rsidRPr="00CE12B9">
        <w:rPr>
          <w:b/>
          <w:sz w:val="24"/>
          <w:szCs w:val="24"/>
        </w:rPr>
        <w:t xml:space="preserve">Примечание: </w:t>
      </w:r>
      <w:r w:rsidRPr="00CE12B9">
        <w:rPr>
          <w:b/>
          <w:sz w:val="24"/>
          <w:szCs w:val="24"/>
          <w:lang w:val="en-US"/>
        </w:rPr>
        <w:t>X</w:t>
      </w:r>
      <w:r w:rsidRPr="00CE12B9">
        <w:rPr>
          <w:b/>
          <w:sz w:val="24"/>
          <w:szCs w:val="24"/>
        </w:rPr>
        <w:t xml:space="preserve"> – достоверность различия при Р&lt;0</w:t>
      </w:r>
      <w:proofErr w:type="gramStart"/>
      <w:r w:rsidRPr="00CE12B9">
        <w:rPr>
          <w:b/>
          <w:sz w:val="24"/>
          <w:szCs w:val="24"/>
        </w:rPr>
        <w:t>,01</w:t>
      </w:r>
      <w:proofErr w:type="gramEnd"/>
      <w:r w:rsidRPr="00CE12B9">
        <w:rPr>
          <w:b/>
          <w:sz w:val="24"/>
          <w:szCs w:val="24"/>
        </w:rPr>
        <w:t xml:space="preserve"> по отношению к исхо</w:t>
      </w:r>
      <w:r w:rsidRPr="00CE12B9">
        <w:rPr>
          <w:b/>
          <w:sz w:val="24"/>
          <w:szCs w:val="24"/>
        </w:rPr>
        <w:t>д</w:t>
      </w:r>
      <w:r w:rsidRPr="00CE12B9">
        <w:rPr>
          <w:b/>
          <w:sz w:val="24"/>
          <w:szCs w:val="24"/>
        </w:rPr>
        <w:t xml:space="preserve">ным значениям. </w:t>
      </w:r>
      <w:r w:rsidRPr="00CE12B9">
        <w:rPr>
          <w:b/>
          <w:sz w:val="24"/>
          <w:szCs w:val="24"/>
          <w:lang w:val="en-US"/>
        </w:rPr>
        <w:t>Y</w:t>
      </w:r>
      <w:r w:rsidRPr="00CE12B9">
        <w:rPr>
          <w:b/>
          <w:sz w:val="24"/>
          <w:szCs w:val="24"/>
        </w:rPr>
        <w:t xml:space="preserve"> - </w:t>
      </w:r>
      <w:proofErr w:type="gramStart"/>
      <w:r w:rsidRPr="00CE12B9">
        <w:rPr>
          <w:b/>
          <w:sz w:val="24"/>
          <w:szCs w:val="24"/>
        </w:rPr>
        <w:t>достоверность</w:t>
      </w:r>
      <w:proofErr w:type="gramEnd"/>
      <w:r w:rsidRPr="00CE12B9">
        <w:rPr>
          <w:b/>
          <w:sz w:val="24"/>
          <w:szCs w:val="24"/>
        </w:rPr>
        <w:t xml:space="preserve"> различия при Р&lt;0,001 по отношению к исхо</w:t>
      </w:r>
      <w:r w:rsidRPr="00CE12B9">
        <w:rPr>
          <w:b/>
          <w:sz w:val="24"/>
          <w:szCs w:val="24"/>
        </w:rPr>
        <w:t>д</w:t>
      </w:r>
      <w:r w:rsidRPr="00CE12B9">
        <w:rPr>
          <w:b/>
          <w:sz w:val="24"/>
          <w:szCs w:val="24"/>
        </w:rPr>
        <w:t xml:space="preserve">ным значениям. </w:t>
      </w:r>
      <w:r w:rsidRPr="00CE12B9">
        <w:rPr>
          <w:b/>
          <w:sz w:val="24"/>
          <w:szCs w:val="24"/>
          <w:lang w:val="en-US"/>
        </w:rPr>
        <w:t>Z</w:t>
      </w:r>
      <w:r w:rsidRPr="00CE12B9">
        <w:rPr>
          <w:b/>
          <w:sz w:val="24"/>
          <w:szCs w:val="24"/>
        </w:rPr>
        <w:t xml:space="preserve"> - </w:t>
      </w:r>
      <w:proofErr w:type="gramStart"/>
      <w:r w:rsidRPr="00CE12B9">
        <w:rPr>
          <w:b/>
          <w:sz w:val="24"/>
          <w:szCs w:val="24"/>
        </w:rPr>
        <w:t>достоверность</w:t>
      </w:r>
      <w:proofErr w:type="gramEnd"/>
      <w:r w:rsidRPr="00CE12B9">
        <w:rPr>
          <w:b/>
          <w:sz w:val="24"/>
          <w:szCs w:val="24"/>
        </w:rPr>
        <w:t xml:space="preserve"> различия при Р&lt;0,01 по отношению к значен</w:t>
      </w:r>
      <w:r w:rsidRPr="00CE12B9">
        <w:rPr>
          <w:b/>
          <w:sz w:val="24"/>
          <w:szCs w:val="24"/>
        </w:rPr>
        <w:t>и</w:t>
      </w:r>
      <w:r w:rsidRPr="00CE12B9">
        <w:rPr>
          <w:b/>
          <w:sz w:val="24"/>
          <w:szCs w:val="24"/>
        </w:rPr>
        <w:t>ям на 5-е сутки иссл</w:t>
      </w:r>
      <w:r w:rsidRPr="00CE12B9">
        <w:rPr>
          <w:b/>
          <w:sz w:val="24"/>
          <w:szCs w:val="24"/>
        </w:rPr>
        <w:t>е</w:t>
      </w:r>
      <w:r w:rsidRPr="00CE12B9">
        <w:rPr>
          <w:b/>
          <w:sz w:val="24"/>
          <w:szCs w:val="24"/>
        </w:rPr>
        <w:t>дования.</w:t>
      </w:r>
    </w:p>
    <w:p w:rsidR="009D323C" w:rsidRPr="00FC4F2C" w:rsidRDefault="009D323C" w:rsidP="009D323C">
      <w:pPr>
        <w:spacing w:line="360" w:lineRule="auto"/>
        <w:ind w:firstLine="720"/>
        <w:contextualSpacing/>
        <w:jc w:val="both"/>
        <w:rPr>
          <w:sz w:val="28"/>
          <w:szCs w:val="28"/>
        </w:rPr>
      </w:pPr>
      <w:r w:rsidRPr="00FC4F2C">
        <w:rPr>
          <w:sz w:val="28"/>
          <w:szCs w:val="28"/>
        </w:rPr>
        <w:lastRenderedPageBreak/>
        <w:t>Динамика показателей внешнего дыхания у больных второй группы с умеренными вентиляционными нарушениями представлено в таблице 4.2.</w:t>
      </w:r>
      <w:r>
        <w:rPr>
          <w:sz w:val="28"/>
          <w:szCs w:val="28"/>
        </w:rPr>
        <w:t>2.</w:t>
      </w:r>
      <w:r w:rsidRPr="00FC4F2C">
        <w:rPr>
          <w:sz w:val="28"/>
          <w:szCs w:val="28"/>
        </w:rPr>
        <w:t>4.</w:t>
      </w:r>
    </w:p>
    <w:p w:rsidR="009D323C" w:rsidRPr="003F5D4F" w:rsidRDefault="009D323C" w:rsidP="009D323C">
      <w:pPr>
        <w:spacing w:line="360" w:lineRule="auto"/>
        <w:ind w:firstLine="540"/>
        <w:contextualSpacing/>
        <w:jc w:val="right"/>
        <w:rPr>
          <w:b/>
          <w:sz w:val="28"/>
          <w:szCs w:val="28"/>
        </w:rPr>
      </w:pPr>
      <w:r w:rsidRPr="003F5D4F">
        <w:rPr>
          <w:b/>
          <w:sz w:val="28"/>
          <w:szCs w:val="28"/>
        </w:rPr>
        <w:t>Таблица 4.2.</w:t>
      </w:r>
      <w:r>
        <w:rPr>
          <w:b/>
          <w:sz w:val="28"/>
          <w:szCs w:val="28"/>
        </w:rPr>
        <w:t>2.</w:t>
      </w:r>
      <w:r w:rsidRPr="003F5D4F">
        <w:rPr>
          <w:b/>
          <w:sz w:val="28"/>
          <w:szCs w:val="28"/>
        </w:rPr>
        <w:t>4.</w:t>
      </w:r>
    </w:p>
    <w:p w:rsidR="009D323C" w:rsidRPr="00FC4F2C" w:rsidRDefault="009D323C" w:rsidP="009D323C">
      <w:pPr>
        <w:spacing w:line="360" w:lineRule="auto"/>
        <w:ind w:firstLine="540"/>
        <w:contextualSpacing/>
        <w:jc w:val="center"/>
        <w:rPr>
          <w:b/>
          <w:sz w:val="28"/>
          <w:szCs w:val="28"/>
        </w:rPr>
      </w:pPr>
      <w:r w:rsidRPr="00FC4F2C">
        <w:rPr>
          <w:b/>
          <w:sz w:val="28"/>
          <w:szCs w:val="28"/>
        </w:rPr>
        <w:t xml:space="preserve">Динамика показателей внешнего дыхания у больных второй группы </w:t>
      </w:r>
      <w:r w:rsidRPr="00FC4F2C">
        <w:rPr>
          <w:b/>
          <w:sz w:val="28"/>
          <w:szCs w:val="28"/>
          <w:lang w:val="en-US"/>
        </w:rPr>
        <w:t>c</w:t>
      </w:r>
      <w:r w:rsidRPr="00FC4F2C">
        <w:rPr>
          <w:b/>
          <w:sz w:val="28"/>
          <w:szCs w:val="28"/>
        </w:rPr>
        <w:t xml:space="preserve"> умеренными вентиляционными нарушениями</w:t>
      </w:r>
    </w:p>
    <w:p w:rsidR="009D323C" w:rsidRPr="00FC4F2C" w:rsidRDefault="009D323C" w:rsidP="009D323C">
      <w:pPr>
        <w:spacing w:line="360" w:lineRule="auto"/>
        <w:ind w:firstLine="540"/>
        <w:contextualSpacing/>
        <w:jc w:val="center"/>
        <w:rPr>
          <w:b/>
          <w:sz w:val="28"/>
          <w:szCs w:val="28"/>
        </w:rPr>
      </w:pPr>
      <w:r w:rsidRPr="00FC4F2C">
        <w:rPr>
          <w:b/>
          <w:sz w:val="28"/>
          <w:szCs w:val="28"/>
        </w:rPr>
        <w:t>(</w:t>
      </w:r>
      <w:r w:rsidRPr="00FC4F2C">
        <w:rPr>
          <w:b/>
          <w:sz w:val="28"/>
          <w:szCs w:val="28"/>
          <w:lang w:val="en-US"/>
        </w:rPr>
        <w:t>M</w:t>
      </w:r>
      <w:r w:rsidRPr="00FC4F2C">
        <w:rPr>
          <w:b/>
          <w:sz w:val="28"/>
          <w:szCs w:val="28"/>
        </w:rPr>
        <w:t xml:space="preserve"> ± </w:t>
      </w:r>
      <w:r w:rsidRPr="00FC4F2C">
        <w:rPr>
          <w:b/>
          <w:sz w:val="28"/>
          <w:szCs w:val="28"/>
          <w:lang w:val="en-US"/>
        </w:rPr>
        <w:t>m</w:t>
      </w:r>
      <w:r w:rsidRPr="00FC4F2C">
        <w:rPr>
          <w:b/>
          <w:sz w:val="28"/>
          <w:szCs w:val="28"/>
        </w:rPr>
        <w:t xml:space="preserve">), </w:t>
      </w:r>
      <w:r w:rsidRPr="00FC4F2C">
        <w:rPr>
          <w:b/>
          <w:sz w:val="28"/>
          <w:szCs w:val="28"/>
          <w:lang w:val="en-US"/>
        </w:rPr>
        <w:t>n</w:t>
      </w:r>
      <w:r>
        <w:rPr>
          <w:b/>
          <w:sz w:val="28"/>
          <w:szCs w:val="28"/>
        </w:rPr>
        <w:t xml:space="preserve"> = 12</w:t>
      </w:r>
    </w:p>
    <w:tbl>
      <w:tblPr>
        <w:tblStyle w:val="af1"/>
        <w:tblW w:w="92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2448"/>
        <w:gridCol w:w="2160"/>
        <w:gridCol w:w="2329"/>
        <w:gridCol w:w="2329"/>
      </w:tblGrid>
      <w:tr w:rsidR="009D323C" w:rsidRPr="00DF3E1B" w:rsidTr="00E51584">
        <w:tc>
          <w:tcPr>
            <w:tcW w:w="2448" w:type="dxa"/>
            <w:vMerge w:val="restart"/>
          </w:tcPr>
          <w:p w:rsidR="009D323C" w:rsidRPr="00DF3E1B" w:rsidRDefault="009D323C" w:rsidP="00E51584">
            <w:pPr>
              <w:contextualSpacing/>
              <w:rPr>
                <w:sz w:val="24"/>
                <w:szCs w:val="24"/>
              </w:rPr>
            </w:pPr>
            <w:r w:rsidRPr="00DF3E1B">
              <w:rPr>
                <w:sz w:val="24"/>
                <w:szCs w:val="24"/>
              </w:rPr>
              <w:t>Показатели внешнего дыхания</w:t>
            </w:r>
          </w:p>
        </w:tc>
        <w:tc>
          <w:tcPr>
            <w:tcW w:w="6818" w:type="dxa"/>
            <w:gridSpan w:val="3"/>
          </w:tcPr>
          <w:p w:rsidR="009D323C" w:rsidRPr="00DF3E1B" w:rsidRDefault="009D323C" w:rsidP="00E51584">
            <w:pPr>
              <w:contextualSpacing/>
              <w:jc w:val="center"/>
              <w:rPr>
                <w:sz w:val="24"/>
                <w:szCs w:val="24"/>
              </w:rPr>
            </w:pPr>
            <w:r w:rsidRPr="00DF3E1B">
              <w:rPr>
                <w:sz w:val="24"/>
                <w:szCs w:val="24"/>
              </w:rPr>
              <w:t>Сроки сравнения</w:t>
            </w:r>
          </w:p>
        </w:tc>
      </w:tr>
      <w:tr w:rsidR="009D323C" w:rsidRPr="00DF3E1B" w:rsidTr="00E51584">
        <w:tc>
          <w:tcPr>
            <w:tcW w:w="2448" w:type="dxa"/>
            <w:vMerge/>
          </w:tcPr>
          <w:p w:rsidR="009D323C" w:rsidRPr="00DF3E1B" w:rsidRDefault="009D323C" w:rsidP="00E51584">
            <w:pPr>
              <w:contextualSpacing/>
              <w:rPr>
                <w:sz w:val="24"/>
                <w:szCs w:val="24"/>
              </w:rPr>
            </w:pPr>
          </w:p>
        </w:tc>
        <w:tc>
          <w:tcPr>
            <w:tcW w:w="2160" w:type="dxa"/>
          </w:tcPr>
          <w:p w:rsidR="009D323C" w:rsidRPr="00DF3E1B" w:rsidRDefault="009D323C" w:rsidP="00E51584">
            <w:pPr>
              <w:contextualSpacing/>
              <w:rPr>
                <w:sz w:val="24"/>
                <w:szCs w:val="24"/>
              </w:rPr>
            </w:pPr>
            <w:r w:rsidRPr="00DF3E1B">
              <w:rPr>
                <w:sz w:val="24"/>
                <w:szCs w:val="24"/>
              </w:rPr>
              <w:t>Исходные данные</w:t>
            </w:r>
          </w:p>
        </w:tc>
        <w:tc>
          <w:tcPr>
            <w:tcW w:w="2329" w:type="dxa"/>
          </w:tcPr>
          <w:p w:rsidR="009D323C" w:rsidRPr="00DF3E1B" w:rsidRDefault="009D323C" w:rsidP="00E51584">
            <w:pPr>
              <w:contextualSpacing/>
              <w:rPr>
                <w:sz w:val="24"/>
                <w:szCs w:val="24"/>
              </w:rPr>
            </w:pPr>
            <w:r w:rsidRPr="00DF3E1B">
              <w:rPr>
                <w:sz w:val="24"/>
                <w:szCs w:val="24"/>
              </w:rPr>
              <w:t>На 5-е сутки после оп</w:t>
            </w:r>
            <w:r w:rsidRPr="00DF3E1B">
              <w:rPr>
                <w:sz w:val="24"/>
                <w:szCs w:val="24"/>
              </w:rPr>
              <w:t>е</w:t>
            </w:r>
            <w:r w:rsidRPr="00DF3E1B">
              <w:rPr>
                <w:sz w:val="24"/>
                <w:szCs w:val="24"/>
              </w:rPr>
              <w:t>рации</w:t>
            </w:r>
          </w:p>
        </w:tc>
        <w:tc>
          <w:tcPr>
            <w:tcW w:w="2329" w:type="dxa"/>
          </w:tcPr>
          <w:p w:rsidR="009D323C" w:rsidRPr="00DF3E1B" w:rsidRDefault="009D323C" w:rsidP="00E51584">
            <w:pPr>
              <w:contextualSpacing/>
              <w:rPr>
                <w:sz w:val="24"/>
                <w:szCs w:val="24"/>
              </w:rPr>
            </w:pPr>
            <w:r w:rsidRPr="00DF3E1B">
              <w:rPr>
                <w:sz w:val="24"/>
                <w:szCs w:val="24"/>
              </w:rPr>
              <w:t>На 10-е сутки после операции</w:t>
            </w:r>
          </w:p>
        </w:tc>
      </w:tr>
      <w:tr w:rsidR="009D323C" w:rsidRPr="00DF3E1B" w:rsidTr="00E51584">
        <w:tc>
          <w:tcPr>
            <w:tcW w:w="2448" w:type="dxa"/>
          </w:tcPr>
          <w:p w:rsidR="009D323C" w:rsidRPr="00DF3E1B" w:rsidRDefault="009D323C" w:rsidP="00E51584">
            <w:pPr>
              <w:contextualSpacing/>
              <w:rPr>
                <w:sz w:val="24"/>
                <w:szCs w:val="24"/>
              </w:rPr>
            </w:pPr>
          </w:p>
          <w:p w:rsidR="009D323C" w:rsidRPr="00DF3E1B" w:rsidRDefault="009D323C" w:rsidP="00E51584">
            <w:pPr>
              <w:contextualSpacing/>
              <w:rPr>
                <w:sz w:val="24"/>
                <w:szCs w:val="24"/>
              </w:rPr>
            </w:pPr>
            <w:r w:rsidRPr="00DF3E1B">
              <w:rPr>
                <w:sz w:val="24"/>
                <w:szCs w:val="24"/>
              </w:rPr>
              <w:t>ЖЕЛ (в л)</w:t>
            </w:r>
          </w:p>
          <w:p w:rsidR="009D323C" w:rsidRPr="00DF3E1B" w:rsidRDefault="009D323C" w:rsidP="00E51584">
            <w:pPr>
              <w:contextualSpacing/>
              <w:rPr>
                <w:sz w:val="24"/>
                <w:szCs w:val="24"/>
              </w:rPr>
            </w:pPr>
            <w:r w:rsidRPr="00DF3E1B">
              <w:rPr>
                <w:sz w:val="24"/>
                <w:szCs w:val="24"/>
              </w:rPr>
              <w:t>% от исходного</w:t>
            </w:r>
          </w:p>
          <w:p w:rsidR="009D323C" w:rsidRPr="00DF3E1B" w:rsidRDefault="009D323C" w:rsidP="00E51584">
            <w:pPr>
              <w:contextualSpacing/>
              <w:rPr>
                <w:sz w:val="24"/>
                <w:szCs w:val="24"/>
              </w:rPr>
            </w:pPr>
          </w:p>
          <w:p w:rsidR="009D323C" w:rsidRPr="00DF3E1B" w:rsidRDefault="009D323C" w:rsidP="00E51584">
            <w:pPr>
              <w:contextualSpacing/>
              <w:rPr>
                <w:sz w:val="24"/>
                <w:szCs w:val="24"/>
              </w:rPr>
            </w:pPr>
            <w:r w:rsidRPr="00DF3E1B">
              <w:rPr>
                <w:sz w:val="24"/>
                <w:szCs w:val="24"/>
              </w:rPr>
              <w:t xml:space="preserve">ОФВ 1 (в </w:t>
            </w:r>
            <w:proofErr w:type="gramStart"/>
            <w:r w:rsidRPr="00DF3E1B">
              <w:rPr>
                <w:sz w:val="24"/>
                <w:szCs w:val="24"/>
              </w:rPr>
              <w:t>л</w:t>
            </w:r>
            <w:proofErr w:type="gramEnd"/>
            <w:r w:rsidRPr="00DF3E1B">
              <w:rPr>
                <w:sz w:val="24"/>
                <w:szCs w:val="24"/>
              </w:rPr>
              <w:t>/сек)</w:t>
            </w:r>
          </w:p>
          <w:p w:rsidR="009D323C" w:rsidRPr="00DF3E1B" w:rsidRDefault="009D323C" w:rsidP="00E51584">
            <w:pPr>
              <w:contextualSpacing/>
              <w:rPr>
                <w:sz w:val="24"/>
                <w:szCs w:val="24"/>
              </w:rPr>
            </w:pPr>
            <w:r w:rsidRPr="00DF3E1B">
              <w:rPr>
                <w:sz w:val="24"/>
                <w:szCs w:val="24"/>
              </w:rPr>
              <w:t>% от исходного</w:t>
            </w:r>
          </w:p>
          <w:p w:rsidR="009D323C" w:rsidRPr="00DF3E1B" w:rsidRDefault="009D323C" w:rsidP="00E51584">
            <w:pPr>
              <w:contextualSpacing/>
              <w:rPr>
                <w:sz w:val="24"/>
                <w:szCs w:val="24"/>
              </w:rPr>
            </w:pPr>
          </w:p>
          <w:p w:rsidR="009D323C" w:rsidRPr="00DF3E1B" w:rsidRDefault="009D323C" w:rsidP="00E51584">
            <w:pPr>
              <w:contextualSpacing/>
              <w:rPr>
                <w:sz w:val="24"/>
                <w:szCs w:val="24"/>
              </w:rPr>
            </w:pPr>
            <w:r w:rsidRPr="00DF3E1B">
              <w:rPr>
                <w:sz w:val="24"/>
                <w:szCs w:val="24"/>
              </w:rPr>
              <w:t xml:space="preserve">МВЛ (в </w:t>
            </w:r>
            <w:proofErr w:type="gramStart"/>
            <w:r w:rsidRPr="00DF3E1B">
              <w:rPr>
                <w:sz w:val="24"/>
                <w:szCs w:val="24"/>
              </w:rPr>
              <w:t>л</w:t>
            </w:r>
            <w:proofErr w:type="gramEnd"/>
            <w:r w:rsidRPr="00DF3E1B">
              <w:rPr>
                <w:sz w:val="24"/>
                <w:szCs w:val="24"/>
              </w:rPr>
              <w:t>/мин)</w:t>
            </w:r>
          </w:p>
          <w:p w:rsidR="009D323C" w:rsidRPr="00DF3E1B" w:rsidRDefault="009D323C" w:rsidP="00E51584">
            <w:pPr>
              <w:contextualSpacing/>
              <w:rPr>
                <w:sz w:val="24"/>
                <w:szCs w:val="24"/>
              </w:rPr>
            </w:pPr>
            <w:r w:rsidRPr="00DF3E1B">
              <w:rPr>
                <w:sz w:val="24"/>
                <w:szCs w:val="24"/>
              </w:rPr>
              <w:t>% от исходного</w:t>
            </w:r>
          </w:p>
          <w:p w:rsidR="009D323C" w:rsidRPr="00DF3E1B" w:rsidRDefault="009D323C" w:rsidP="00E51584">
            <w:pPr>
              <w:contextualSpacing/>
              <w:rPr>
                <w:sz w:val="24"/>
                <w:szCs w:val="24"/>
              </w:rPr>
            </w:pPr>
          </w:p>
          <w:p w:rsidR="009D323C" w:rsidRPr="00DF3E1B" w:rsidRDefault="009D323C" w:rsidP="00E51584">
            <w:pPr>
              <w:contextualSpacing/>
              <w:rPr>
                <w:sz w:val="24"/>
                <w:szCs w:val="24"/>
              </w:rPr>
            </w:pPr>
            <w:r w:rsidRPr="00DF3E1B">
              <w:rPr>
                <w:sz w:val="24"/>
                <w:szCs w:val="24"/>
              </w:rPr>
              <w:t>Проба Тиффно (</w:t>
            </w:r>
            <w:proofErr w:type="gramStart"/>
            <w:r w:rsidRPr="00DF3E1B">
              <w:rPr>
                <w:sz w:val="24"/>
                <w:szCs w:val="24"/>
              </w:rPr>
              <w:t>в</w:t>
            </w:r>
            <w:proofErr w:type="gramEnd"/>
            <w:r w:rsidRPr="00DF3E1B">
              <w:rPr>
                <w:sz w:val="24"/>
                <w:szCs w:val="24"/>
              </w:rPr>
              <w:t xml:space="preserve"> %)</w:t>
            </w:r>
          </w:p>
          <w:p w:rsidR="009D323C" w:rsidRPr="00DF3E1B" w:rsidRDefault="009D323C" w:rsidP="00E51584">
            <w:pPr>
              <w:contextualSpacing/>
              <w:rPr>
                <w:sz w:val="24"/>
                <w:szCs w:val="24"/>
              </w:rPr>
            </w:pPr>
            <w:r w:rsidRPr="00DF3E1B">
              <w:rPr>
                <w:sz w:val="24"/>
                <w:szCs w:val="24"/>
              </w:rPr>
              <w:t>% от исходного</w:t>
            </w:r>
          </w:p>
          <w:p w:rsidR="009D323C" w:rsidRPr="00DF3E1B" w:rsidRDefault="009D323C" w:rsidP="00E51584">
            <w:pPr>
              <w:contextualSpacing/>
              <w:rPr>
                <w:sz w:val="24"/>
                <w:szCs w:val="24"/>
              </w:rPr>
            </w:pPr>
          </w:p>
        </w:tc>
        <w:tc>
          <w:tcPr>
            <w:tcW w:w="2160" w:type="dxa"/>
          </w:tcPr>
          <w:p w:rsidR="009D323C" w:rsidRPr="00DF3E1B" w:rsidRDefault="009D323C" w:rsidP="00E51584">
            <w:pPr>
              <w:contextualSpacing/>
              <w:jc w:val="center"/>
              <w:rPr>
                <w:sz w:val="24"/>
                <w:szCs w:val="24"/>
              </w:rPr>
            </w:pPr>
          </w:p>
          <w:p w:rsidR="009D323C" w:rsidRPr="00DF3E1B" w:rsidRDefault="009D323C" w:rsidP="00E51584">
            <w:pPr>
              <w:contextualSpacing/>
              <w:jc w:val="center"/>
              <w:rPr>
                <w:sz w:val="24"/>
                <w:szCs w:val="24"/>
              </w:rPr>
            </w:pPr>
            <w:r w:rsidRPr="00DF3E1B">
              <w:rPr>
                <w:sz w:val="24"/>
                <w:szCs w:val="24"/>
              </w:rPr>
              <w:t>2,54 ± 0,38</w:t>
            </w:r>
          </w:p>
          <w:p w:rsidR="009D323C" w:rsidRPr="00DF3E1B" w:rsidRDefault="009D323C" w:rsidP="00E51584">
            <w:pPr>
              <w:contextualSpacing/>
              <w:jc w:val="center"/>
              <w:rPr>
                <w:sz w:val="24"/>
                <w:szCs w:val="24"/>
              </w:rPr>
            </w:pPr>
            <w:r w:rsidRPr="00DF3E1B">
              <w:rPr>
                <w:sz w:val="24"/>
                <w:szCs w:val="24"/>
              </w:rPr>
              <w:t>100%</w:t>
            </w:r>
          </w:p>
          <w:p w:rsidR="009D323C" w:rsidRPr="00DF3E1B" w:rsidRDefault="009D323C" w:rsidP="00E51584">
            <w:pPr>
              <w:contextualSpacing/>
              <w:jc w:val="center"/>
              <w:rPr>
                <w:sz w:val="24"/>
                <w:szCs w:val="24"/>
              </w:rPr>
            </w:pPr>
          </w:p>
          <w:p w:rsidR="009D323C" w:rsidRPr="00DF3E1B" w:rsidRDefault="009D323C" w:rsidP="00E51584">
            <w:pPr>
              <w:contextualSpacing/>
              <w:jc w:val="center"/>
              <w:rPr>
                <w:sz w:val="24"/>
                <w:szCs w:val="24"/>
                <w:lang w:val="en-US"/>
              </w:rPr>
            </w:pPr>
            <w:r w:rsidRPr="00DF3E1B">
              <w:rPr>
                <w:sz w:val="24"/>
                <w:szCs w:val="24"/>
                <w:lang w:val="en-US"/>
              </w:rPr>
              <w:t>3</w:t>
            </w:r>
            <w:r w:rsidRPr="00DF3E1B">
              <w:rPr>
                <w:sz w:val="24"/>
                <w:szCs w:val="24"/>
              </w:rPr>
              <w:t>,</w:t>
            </w:r>
            <w:r w:rsidRPr="00DF3E1B">
              <w:rPr>
                <w:sz w:val="24"/>
                <w:szCs w:val="24"/>
                <w:lang w:val="en-US"/>
              </w:rPr>
              <w:t>40</w:t>
            </w:r>
            <w:r w:rsidRPr="00DF3E1B">
              <w:rPr>
                <w:sz w:val="24"/>
                <w:szCs w:val="24"/>
              </w:rPr>
              <w:t xml:space="preserve"> ± 0,1</w:t>
            </w:r>
            <w:r w:rsidRPr="00DF3E1B">
              <w:rPr>
                <w:sz w:val="24"/>
                <w:szCs w:val="24"/>
                <w:lang w:val="en-US"/>
              </w:rPr>
              <w:t>6</w:t>
            </w:r>
          </w:p>
          <w:p w:rsidR="009D323C" w:rsidRPr="00DF3E1B" w:rsidRDefault="009D323C" w:rsidP="00E51584">
            <w:pPr>
              <w:contextualSpacing/>
              <w:jc w:val="center"/>
              <w:rPr>
                <w:sz w:val="24"/>
                <w:szCs w:val="24"/>
              </w:rPr>
            </w:pPr>
            <w:r w:rsidRPr="00DF3E1B">
              <w:rPr>
                <w:sz w:val="24"/>
                <w:szCs w:val="24"/>
              </w:rPr>
              <w:t>100%</w:t>
            </w:r>
          </w:p>
          <w:p w:rsidR="009D323C" w:rsidRPr="00DF3E1B" w:rsidRDefault="009D323C" w:rsidP="00E51584">
            <w:pPr>
              <w:contextualSpacing/>
              <w:jc w:val="center"/>
              <w:rPr>
                <w:sz w:val="24"/>
                <w:szCs w:val="24"/>
              </w:rPr>
            </w:pPr>
          </w:p>
          <w:p w:rsidR="009D323C" w:rsidRPr="00DF3E1B" w:rsidRDefault="009D323C" w:rsidP="00E51584">
            <w:pPr>
              <w:contextualSpacing/>
              <w:jc w:val="center"/>
              <w:rPr>
                <w:sz w:val="24"/>
                <w:szCs w:val="24"/>
              </w:rPr>
            </w:pPr>
            <w:r w:rsidRPr="00DF3E1B">
              <w:rPr>
                <w:sz w:val="24"/>
                <w:szCs w:val="24"/>
              </w:rPr>
              <w:t xml:space="preserve">51,9 ± </w:t>
            </w:r>
            <w:r w:rsidRPr="00DF3E1B">
              <w:rPr>
                <w:sz w:val="24"/>
                <w:szCs w:val="24"/>
                <w:lang w:val="en-US"/>
              </w:rPr>
              <w:t>4</w:t>
            </w:r>
            <w:r w:rsidRPr="00DF3E1B">
              <w:rPr>
                <w:sz w:val="24"/>
                <w:szCs w:val="24"/>
              </w:rPr>
              <w:t>,20</w:t>
            </w:r>
          </w:p>
          <w:p w:rsidR="009D323C" w:rsidRPr="00DF3E1B" w:rsidRDefault="009D323C" w:rsidP="00E51584">
            <w:pPr>
              <w:contextualSpacing/>
              <w:jc w:val="center"/>
              <w:rPr>
                <w:sz w:val="24"/>
                <w:szCs w:val="24"/>
              </w:rPr>
            </w:pPr>
            <w:r w:rsidRPr="00DF3E1B">
              <w:rPr>
                <w:sz w:val="24"/>
                <w:szCs w:val="24"/>
              </w:rPr>
              <w:t>100%</w:t>
            </w:r>
          </w:p>
          <w:p w:rsidR="009D323C" w:rsidRPr="00DF3E1B" w:rsidRDefault="009D323C" w:rsidP="00E51584">
            <w:pPr>
              <w:contextualSpacing/>
              <w:jc w:val="center"/>
              <w:rPr>
                <w:sz w:val="24"/>
                <w:szCs w:val="24"/>
              </w:rPr>
            </w:pPr>
          </w:p>
          <w:p w:rsidR="009D323C" w:rsidRPr="00DF3E1B" w:rsidRDefault="009D323C" w:rsidP="00E51584">
            <w:pPr>
              <w:contextualSpacing/>
              <w:jc w:val="center"/>
              <w:rPr>
                <w:sz w:val="24"/>
                <w:szCs w:val="24"/>
              </w:rPr>
            </w:pPr>
            <w:r w:rsidRPr="00DF3E1B">
              <w:rPr>
                <w:sz w:val="24"/>
                <w:szCs w:val="24"/>
              </w:rPr>
              <w:t xml:space="preserve">78,0 ± </w:t>
            </w:r>
            <w:r w:rsidRPr="00DF3E1B">
              <w:rPr>
                <w:sz w:val="24"/>
                <w:szCs w:val="24"/>
                <w:lang w:val="en-US"/>
              </w:rPr>
              <w:t>0</w:t>
            </w:r>
            <w:r w:rsidRPr="00DF3E1B">
              <w:rPr>
                <w:sz w:val="24"/>
                <w:szCs w:val="24"/>
              </w:rPr>
              <w:t>,47</w:t>
            </w:r>
          </w:p>
          <w:p w:rsidR="009D323C" w:rsidRPr="00DF3E1B" w:rsidRDefault="009D323C" w:rsidP="00E51584">
            <w:pPr>
              <w:contextualSpacing/>
              <w:jc w:val="center"/>
              <w:rPr>
                <w:sz w:val="24"/>
                <w:szCs w:val="24"/>
              </w:rPr>
            </w:pPr>
            <w:r w:rsidRPr="00DF3E1B">
              <w:rPr>
                <w:sz w:val="24"/>
                <w:szCs w:val="24"/>
              </w:rPr>
              <w:t>100%</w:t>
            </w:r>
          </w:p>
        </w:tc>
        <w:tc>
          <w:tcPr>
            <w:tcW w:w="2329" w:type="dxa"/>
          </w:tcPr>
          <w:p w:rsidR="009D323C" w:rsidRPr="00DF3E1B" w:rsidRDefault="009D323C" w:rsidP="00E51584">
            <w:pPr>
              <w:contextualSpacing/>
              <w:jc w:val="center"/>
              <w:rPr>
                <w:sz w:val="24"/>
                <w:szCs w:val="24"/>
              </w:rPr>
            </w:pPr>
          </w:p>
          <w:p w:rsidR="009D323C" w:rsidRPr="00DF3E1B" w:rsidRDefault="009D323C" w:rsidP="00E51584">
            <w:pPr>
              <w:contextualSpacing/>
              <w:jc w:val="center"/>
              <w:rPr>
                <w:sz w:val="24"/>
                <w:szCs w:val="24"/>
              </w:rPr>
            </w:pPr>
            <w:r w:rsidRPr="00DF3E1B">
              <w:rPr>
                <w:sz w:val="24"/>
                <w:szCs w:val="24"/>
              </w:rPr>
              <w:t>2,18 ± 0,28 (</w:t>
            </w:r>
            <w:r w:rsidRPr="00DF3E1B">
              <w:rPr>
                <w:sz w:val="24"/>
                <w:szCs w:val="24"/>
                <w:lang w:val="en-US"/>
              </w:rPr>
              <w:t>U</w:t>
            </w:r>
            <w:r w:rsidRPr="00DF3E1B">
              <w:rPr>
                <w:sz w:val="24"/>
                <w:szCs w:val="24"/>
              </w:rPr>
              <w:t>)</w:t>
            </w:r>
          </w:p>
          <w:p w:rsidR="009D323C" w:rsidRPr="00DF3E1B" w:rsidRDefault="009D323C" w:rsidP="00E51584">
            <w:pPr>
              <w:contextualSpacing/>
              <w:jc w:val="center"/>
              <w:rPr>
                <w:sz w:val="24"/>
                <w:szCs w:val="24"/>
              </w:rPr>
            </w:pPr>
            <w:r w:rsidRPr="00DF3E1B">
              <w:rPr>
                <w:sz w:val="24"/>
                <w:szCs w:val="24"/>
              </w:rPr>
              <w:t>85,95%</w:t>
            </w:r>
          </w:p>
          <w:p w:rsidR="009D323C" w:rsidRPr="00DF3E1B" w:rsidRDefault="009D323C" w:rsidP="00E51584">
            <w:pPr>
              <w:contextualSpacing/>
              <w:jc w:val="center"/>
              <w:rPr>
                <w:sz w:val="24"/>
                <w:szCs w:val="24"/>
              </w:rPr>
            </w:pPr>
          </w:p>
          <w:p w:rsidR="009D323C" w:rsidRPr="00DF3E1B" w:rsidRDefault="009D323C" w:rsidP="00E51584">
            <w:pPr>
              <w:contextualSpacing/>
              <w:jc w:val="center"/>
              <w:rPr>
                <w:sz w:val="24"/>
                <w:szCs w:val="24"/>
              </w:rPr>
            </w:pPr>
            <w:r w:rsidRPr="00DF3E1B">
              <w:rPr>
                <w:sz w:val="24"/>
                <w:szCs w:val="24"/>
                <w:lang w:val="en-US"/>
              </w:rPr>
              <w:t>2</w:t>
            </w:r>
            <w:r w:rsidRPr="00DF3E1B">
              <w:rPr>
                <w:sz w:val="24"/>
                <w:szCs w:val="24"/>
              </w:rPr>
              <w:t>,</w:t>
            </w:r>
            <w:r w:rsidRPr="00DF3E1B">
              <w:rPr>
                <w:sz w:val="24"/>
                <w:szCs w:val="24"/>
                <w:lang w:val="en-US"/>
              </w:rPr>
              <w:t>80</w:t>
            </w:r>
            <w:r w:rsidRPr="00DF3E1B">
              <w:rPr>
                <w:sz w:val="24"/>
                <w:szCs w:val="24"/>
              </w:rPr>
              <w:t xml:space="preserve"> ± 0,16 (</w:t>
            </w:r>
            <w:r w:rsidRPr="00DF3E1B">
              <w:rPr>
                <w:sz w:val="24"/>
                <w:szCs w:val="24"/>
                <w:lang w:val="en-US"/>
              </w:rPr>
              <w:t>U</w:t>
            </w:r>
            <w:r w:rsidRPr="00DF3E1B">
              <w:rPr>
                <w:sz w:val="24"/>
                <w:szCs w:val="24"/>
              </w:rPr>
              <w:t>)</w:t>
            </w:r>
          </w:p>
          <w:p w:rsidR="009D323C" w:rsidRPr="00DF3E1B" w:rsidRDefault="009D323C" w:rsidP="00E51584">
            <w:pPr>
              <w:contextualSpacing/>
              <w:jc w:val="center"/>
              <w:rPr>
                <w:sz w:val="24"/>
                <w:szCs w:val="24"/>
              </w:rPr>
            </w:pPr>
            <w:r w:rsidRPr="00DF3E1B">
              <w:rPr>
                <w:sz w:val="24"/>
                <w:szCs w:val="24"/>
                <w:lang w:val="en-US"/>
              </w:rPr>
              <w:t>82</w:t>
            </w:r>
            <w:r w:rsidRPr="00DF3E1B">
              <w:rPr>
                <w:sz w:val="24"/>
                <w:szCs w:val="24"/>
              </w:rPr>
              <w:t>,56%</w:t>
            </w:r>
          </w:p>
          <w:p w:rsidR="009D323C" w:rsidRPr="00DF3E1B" w:rsidRDefault="009D323C" w:rsidP="00E51584">
            <w:pPr>
              <w:contextualSpacing/>
              <w:jc w:val="center"/>
              <w:rPr>
                <w:sz w:val="24"/>
                <w:szCs w:val="24"/>
              </w:rPr>
            </w:pPr>
          </w:p>
          <w:p w:rsidR="009D323C" w:rsidRPr="00DF3E1B" w:rsidRDefault="009D323C" w:rsidP="00E51584">
            <w:pPr>
              <w:contextualSpacing/>
              <w:jc w:val="center"/>
              <w:rPr>
                <w:sz w:val="24"/>
                <w:szCs w:val="24"/>
                <w:lang w:val="en-US"/>
              </w:rPr>
            </w:pPr>
            <w:r w:rsidRPr="00DF3E1B">
              <w:rPr>
                <w:sz w:val="24"/>
                <w:szCs w:val="24"/>
              </w:rPr>
              <w:t>40,94 ± 4,1</w:t>
            </w:r>
            <w:r w:rsidRPr="00DF3E1B">
              <w:rPr>
                <w:sz w:val="24"/>
                <w:szCs w:val="24"/>
                <w:lang w:val="en-US"/>
              </w:rPr>
              <w:t>8</w:t>
            </w:r>
            <w:r w:rsidRPr="00DF3E1B">
              <w:rPr>
                <w:sz w:val="24"/>
                <w:szCs w:val="24"/>
              </w:rPr>
              <w:t xml:space="preserve"> (</w:t>
            </w:r>
            <w:r w:rsidRPr="00DF3E1B">
              <w:rPr>
                <w:sz w:val="24"/>
                <w:szCs w:val="24"/>
                <w:lang w:val="en-US"/>
              </w:rPr>
              <w:t>U)</w:t>
            </w:r>
          </w:p>
          <w:p w:rsidR="009D323C" w:rsidRPr="00DF3E1B" w:rsidRDefault="009D323C" w:rsidP="00E51584">
            <w:pPr>
              <w:contextualSpacing/>
              <w:jc w:val="center"/>
              <w:rPr>
                <w:sz w:val="24"/>
                <w:szCs w:val="24"/>
              </w:rPr>
            </w:pPr>
            <w:r w:rsidRPr="00DF3E1B">
              <w:rPr>
                <w:sz w:val="24"/>
                <w:szCs w:val="24"/>
                <w:lang w:val="en-US"/>
              </w:rPr>
              <w:t>78</w:t>
            </w:r>
            <w:r w:rsidRPr="00DF3E1B">
              <w:rPr>
                <w:sz w:val="24"/>
                <w:szCs w:val="24"/>
              </w:rPr>
              <w:t>,89%</w:t>
            </w:r>
          </w:p>
          <w:p w:rsidR="009D323C" w:rsidRPr="00DF3E1B" w:rsidRDefault="009D323C" w:rsidP="00E51584">
            <w:pPr>
              <w:contextualSpacing/>
              <w:jc w:val="center"/>
              <w:rPr>
                <w:sz w:val="24"/>
                <w:szCs w:val="24"/>
              </w:rPr>
            </w:pPr>
          </w:p>
          <w:p w:rsidR="009D323C" w:rsidRPr="00DF3E1B" w:rsidRDefault="009D323C" w:rsidP="00E51584">
            <w:pPr>
              <w:contextualSpacing/>
              <w:jc w:val="center"/>
              <w:rPr>
                <w:sz w:val="24"/>
                <w:szCs w:val="24"/>
              </w:rPr>
            </w:pPr>
            <w:r w:rsidRPr="00DF3E1B">
              <w:rPr>
                <w:sz w:val="24"/>
                <w:szCs w:val="24"/>
                <w:lang w:val="en-US"/>
              </w:rPr>
              <w:t>7</w:t>
            </w:r>
            <w:r w:rsidRPr="00DF3E1B">
              <w:rPr>
                <w:sz w:val="24"/>
                <w:szCs w:val="24"/>
              </w:rPr>
              <w:t xml:space="preserve">4,76 ± </w:t>
            </w:r>
            <w:r w:rsidRPr="00DF3E1B">
              <w:rPr>
                <w:sz w:val="24"/>
                <w:szCs w:val="24"/>
                <w:lang w:val="en-US"/>
              </w:rPr>
              <w:t>1</w:t>
            </w:r>
            <w:r w:rsidRPr="00DF3E1B">
              <w:rPr>
                <w:sz w:val="24"/>
                <w:szCs w:val="24"/>
              </w:rPr>
              <w:t>,82</w:t>
            </w:r>
          </w:p>
          <w:p w:rsidR="009D323C" w:rsidRPr="00DF3E1B" w:rsidRDefault="009D323C" w:rsidP="00E51584">
            <w:pPr>
              <w:contextualSpacing/>
              <w:jc w:val="center"/>
              <w:rPr>
                <w:sz w:val="24"/>
                <w:szCs w:val="24"/>
              </w:rPr>
            </w:pPr>
            <w:r w:rsidRPr="00DF3E1B">
              <w:rPr>
                <w:sz w:val="24"/>
                <w:szCs w:val="24"/>
              </w:rPr>
              <w:t>95,85%</w:t>
            </w:r>
          </w:p>
        </w:tc>
        <w:tc>
          <w:tcPr>
            <w:tcW w:w="2329" w:type="dxa"/>
          </w:tcPr>
          <w:p w:rsidR="009D323C" w:rsidRPr="00DF3E1B" w:rsidRDefault="009D323C" w:rsidP="00E51584">
            <w:pPr>
              <w:contextualSpacing/>
              <w:jc w:val="center"/>
              <w:rPr>
                <w:sz w:val="24"/>
                <w:szCs w:val="24"/>
              </w:rPr>
            </w:pPr>
          </w:p>
          <w:p w:rsidR="009D323C" w:rsidRPr="00DF3E1B" w:rsidRDefault="009D323C" w:rsidP="00E51584">
            <w:pPr>
              <w:contextualSpacing/>
              <w:jc w:val="center"/>
              <w:rPr>
                <w:sz w:val="24"/>
                <w:szCs w:val="24"/>
              </w:rPr>
            </w:pPr>
            <w:r w:rsidRPr="00DF3E1B">
              <w:rPr>
                <w:sz w:val="24"/>
                <w:szCs w:val="24"/>
              </w:rPr>
              <w:t>2,45 ± 0,34</w:t>
            </w:r>
          </w:p>
          <w:p w:rsidR="009D323C" w:rsidRPr="00DF3E1B" w:rsidRDefault="009D323C" w:rsidP="00E51584">
            <w:pPr>
              <w:contextualSpacing/>
              <w:jc w:val="center"/>
              <w:rPr>
                <w:sz w:val="24"/>
                <w:szCs w:val="24"/>
              </w:rPr>
            </w:pPr>
            <w:r w:rsidRPr="00DF3E1B">
              <w:rPr>
                <w:sz w:val="24"/>
                <w:szCs w:val="24"/>
              </w:rPr>
              <w:t>96,54%</w:t>
            </w:r>
          </w:p>
          <w:p w:rsidR="009D323C" w:rsidRPr="00DF3E1B" w:rsidRDefault="009D323C" w:rsidP="00E51584">
            <w:pPr>
              <w:contextualSpacing/>
              <w:jc w:val="center"/>
              <w:rPr>
                <w:sz w:val="24"/>
                <w:szCs w:val="24"/>
              </w:rPr>
            </w:pPr>
          </w:p>
          <w:p w:rsidR="009D323C" w:rsidRPr="00DF3E1B" w:rsidRDefault="009D323C" w:rsidP="00E51584">
            <w:pPr>
              <w:contextualSpacing/>
              <w:jc w:val="center"/>
              <w:rPr>
                <w:sz w:val="24"/>
                <w:szCs w:val="24"/>
              </w:rPr>
            </w:pPr>
            <w:r w:rsidRPr="00DF3E1B">
              <w:rPr>
                <w:sz w:val="24"/>
                <w:szCs w:val="24"/>
                <w:lang w:val="en-US"/>
              </w:rPr>
              <w:t>3</w:t>
            </w:r>
            <w:r w:rsidRPr="00DF3E1B">
              <w:rPr>
                <w:sz w:val="24"/>
                <w:szCs w:val="24"/>
              </w:rPr>
              <w:t>,</w:t>
            </w:r>
            <w:r w:rsidRPr="00DF3E1B">
              <w:rPr>
                <w:sz w:val="24"/>
                <w:szCs w:val="24"/>
                <w:lang w:val="en-US"/>
              </w:rPr>
              <w:t>11</w:t>
            </w:r>
            <w:r w:rsidRPr="00DF3E1B">
              <w:rPr>
                <w:sz w:val="24"/>
                <w:szCs w:val="24"/>
              </w:rPr>
              <w:t xml:space="preserve"> ± 0,20</w:t>
            </w:r>
          </w:p>
          <w:p w:rsidR="009D323C" w:rsidRPr="00DF3E1B" w:rsidRDefault="009D323C" w:rsidP="00E51584">
            <w:pPr>
              <w:contextualSpacing/>
              <w:jc w:val="center"/>
              <w:rPr>
                <w:sz w:val="24"/>
                <w:szCs w:val="24"/>
              </w:rPr>
            </w:pPr>
            <w:r w:rsidRPr="00DF3E1B">
              <w:rPr>
                <w:sz w:val="24"/>
                <w:szCs w:val="24"/>
                <w:lang w:val="en-US"/>
              </w:rPr>
              <w:t>91</w:t>
            </w:r>
            <w:r w:rsidRPr="00DF3E1B">
              <w:rPr>
                <w:sz w:val="24"/>
                <w:szCs w:val="24"/>
              </w:rPr>
              <w:t>,</w:t>
            </w:r>
            <w:r w:rsidRPr="00DF3E1B">
              <w:rPr>
                <w:sz w:val="24"/>
                <w:szCs w:val="24"/>
                <w:lang w:val="en-US"/>
              </w:rPr>
              <w:t>4</w:t>
            </w:r>
            <w:r w:rsidRPr="00DF3E1B">
              <w:rPr>
                <w:sz w:val="24"/>
                <w:szCs w:val="24"/>
              </w:rPr>
              <w:t>0%</w:t>
            </w:r>
          </w:p>
          <w:p w:rsidR="009D323C" w:rsidRPr="00DF3E1B" w:rsidRDefault="009D323C" w:rsidP="00E51584">
            <w:pPr>
              <w:contextualSpacing/>
              <w:jc w:val="center"/>
              <w:rPr>
                <w:sz w:val="24"/>
                <w:szCs w:val="24"/>
              </w:rPr>
            </w:pPr>
          </w:p>
          <w:p w:rsidR="009D323C" w:rsidRPr="00DF3E1B" w:rsidRDefault="009D323C" w:rsidP="00E51584">
            <w:pPr>
              <w:contextualSpacing/>
              <w:jc w:val="center"/>
              <w:rPr>
                <w:sz w:val="24"/>
                <w:szCs w:val="24"/>
              </w:rPr>
            </w:pPr>
            <w:r w:rsidRPr="00DF3E1B">
              <w:rPr>
                <w:sz w:val="24"/>
                <w:szCs w:val="24"/>
              </w:rPr>
              <w:t>51,05 ± 4,1</w:t>
            </w:r>
            <w:r w:rsidRPr="00DF3E1B">
              <w:rPr>
                <w:sz w:val="24"/>
                <w:szCs w:val="24"/>
                <w:lang w:val="en-US"/>
              </w:rPr>
              <w:t>0</w:t>
            </w:r>
            <w:r w:rsidRPr="00DF3E1B">
              <w:rPr>
                <w:sz w:val="24"/>
                <w:szCs w:val="24"/>
              </w:rPr>
              <w:t xml:space="preserve"> (</w:t>
            </w:r>
            <w:r w:rsidRPr="00DF3E1B">
              <w:rPr>
                <w:sz w:val="24"/>
                <w:szCs w:val="24"/>
                <w:lang w:val="en-US"/>
              </w:rPr>
              <w:t>z</w:t>
            </w:r>
            <w:r w:rsidRPr="00DF3E1B">
              <w:rPr>
                <w:sz w:val="24"/>
                <w:szCs w:val="24"/>
              </w:rPr>
              <w:t>)</w:t>
            </w:r>
          </w:p>
          <w:p w:rsidR="009D323C" w:rsidRPr="00DF3E1B" w:rsidRDefault="009D323C" w:rsidP="00E51584">
            <w:pPr>
              <w:contextualSpacing/>
              <w:jc w:val="center"/>
              <w:rPr>
                <w:sz w:val="24"/>
                <w:szCs w:val="24"/>
              </w:rPr>
            </w:pPr>
            <w:r w:rsidRPr="00DF3E1B">
              <w:rPr>
                <w:sz w:val="24"/>
                <w:szCs w:val="24"/>
                <w:lang w:val="en-US"/>
              </w:rPr>
              <w:t>9</w:t>
            </w:r>
            <w:r w:rsidRPr="00DF3E1B">
              <w:rPr>
                <w:sz w:val="24"/>
                <w:szCs w:val="24"/>
              </w:rPr>
              <w:t>8,36%</w:t>
            </w:r>
          </w:p>
          <w:p w:rsidR="009D323C" w:rsidRPr="00DF3E1B" w:rsidRDefault="009D323C" w:rsidP="00E51584">
            <w:pPr>
              <w:contextualSpacing/>
              <w:jc w:val="center"/>
              <w:rPr>
                <w:sz w:val="24"/>
                <w:szCs w:val="24"/>
              </w:rPr>
            </w:pPr>
          </w:p>
          <w:p w:rsidR="009D323C" w:rsidRPr="00DF3E1B" w:rsidRDefault="009D323C" w:rsidP="00E51584">
            <w:pPr>
              <w:contextualSpacing/>
              <w:jc w:val="center"/>
              <w:rPr>
                <w:sz w:val="24"/>
                <w:szCs w:val="24"/>
              </w:rPr>
            </w:pPr>
            <w:r w:rsidRPr="00DF3E1B">
              <w:rPr>
                <w:sz w:val="24"/>
                <w:szCs w:val="24"/>
              </w:rPr>
              <w:t>77,1</w:t>
            </w:r>
            <w:r w:rsidRPr="00DF3E1B">
              <w:rPr>
                <w:sz w:val="24"/>
                <w:szCs w:val="24"/>
                <w:lang w:val="en-US"/>
              </w:rPr>
              <w:t>3</w:t>
            </w:r>
            <w:r w:rsidRPr="00DF3E1B">
              <w:rPr>
                <w:sz w:val="24"/>
                <w:szCs w:val="24"/>
              </w:rPr>
              <w:t xml:space="preserve"> ± 0,98</w:t>
            </w:r>
          </w:p>
          <w:p w:rsidR="009D323C" w:rsidRPr="00DF3E1B" w:rsidRDefault="009D323C" w:rsidP="00E51584">
            <w:pPr>
              <w:contextualSpacing/>
              <w:jc w:val="center"/>
              <w:rPr>
                <w:sz w:val="24"/>
                <w:szCs w:val="24"/>
              </w:rPr>
            </w:pPr>
            <w:r w:rsidRPr="00DF3E1B">
              <w:rPr>
                <w:sz w:val="24"/>
                <w:szCs w:val="24"/>
              </w:rPr>
              <w:t>98,</w:t>
            </w:r>
            <w:r w:rsidRPr="00DF3E1B">
              <w:rPr>
                <w:sz w:val="24"/>
                <w:szCs w:val="24"/>
                <w:lang w:val="en-US"/>
              </w:rPr>
              <w:t>8</w:t>
            </w:r>
            <w:r w:rsidRPr="00DF3E1B">
              <w:rPr>
                <w:sz w:val="24"/>
                <w:szCs w:val="24"/>
              </w:rPr>
              <w:t>8%</w:t>
            </w:r>
          </w:p>
        </w:tc>
      </w:tr>
    </w:tbl>
    <w:p w:rsidR="009D323C" w:rsidRPr="00DF3E1B" w:rsidRDefault="009D323C" w:rsidP="009D323C">
      <w:pPr>
        <w:ind w:firstLine="539"/>
        <w:contextualSpacing/>
        <w:jc w:val="both"/>
        <w:rPr>
          <w:b/>
          <w:sz w:val="24"/>
          <w:szCs w:val="24"/>
        </w:rPr>
      </w:pPr>
    </w:p>
    <w:p w:rsidR="009D323C" w:rsidRPr="00DF3E1B" w:rsidRDefault="009D323C" w:rsidP="009D323C">
      <w:pPr>
        <w:ind w:firstLine="539"/>
        <w:contextualSpacing/>
        <w:jc w:val="both"/>
        <w:rPr>
          <w:b/>
          <w:sz w:val="24"/>
          <w:szCs w:val="24"/>
        </w:rPr>
      </w:pPr>
      <w:r w:rsidRPr="00DF3E1B">
        <w:rPr>
          <w:b/>
          <w:sz w:val="24"/>
          <w:szCs w:val="24"/>
        </w:rPr>
        <w:t xml:space="preserve">Примечание: </w:t>
      </w:r>
      <w:r w:rsidRPr="00DF3E1B">
        <w:rPr>
          <w:b/>
          <w:sz w:val="24"/>
          <w:szCs w:val="24"/>
          <w:lang w:val="en-US"/>
        </w:rPr>
        <w:t>Z</w:t>
      </w:r>
      <w:r w:rsidRPr="00DF3E1B">
        <w:rPr>
          <w:b/>
          <w:sz w:val="24"/>
          <w:szCs w:val="24"/>
        </w:rPr>
        <w:t xml:space="preserve"> - </w:t>
      </w:r>
      <w:proofErr w:type="gramStart"/>
      <w:r w:rsidRPr="00DF3E1B">
        <w:rPr>
          <w:b/>
          <w:sz w:val="24"/>
          <w:szCs w:val="24"/>
        </w:rPr>
        <w:t>достоверность</w:t>
      </w:r>
      <w:proofErr w:type="gramEnd"/>
      <w:r w:rsidRPr="00DF3E1B">
        <w:rPr>
          <w:b/>
          <w:sz w:val="24"/>
          <w:szCs w:val="24"/>
        </w:rPr>
        <w:t xml:space="preserve"> различия при Р&lt;0,05 по отношению к знач</w:t>
      </w:r>
      <w:r w:rsidRPr="00DF3E1B">
        <w:rPr>
          <w:b/>
          <w:sz w:val="24"/>
          <w:szCs w:val="24"/>
        </w:rPr>
        <w:t>е</w:t>
      </w:r>
      <w:r w:rsidRPr="00DF3E1B">
        <w:rPr>
          <w:b/>
          <w:sz w:val="24"/>
          <w:szCs w:val="24"/>
        </w:rPr>
        <w:t xml:space="preserve">ниям на 3-и сутки исследования. </w:t>
      </w:r>
      <w:r w:rsidRPr="00DF3E1B">
        <w:rPr>
          <w:b/>
          <w:sz w:val="24"/>
          <w:szCs w:val="24"/>
          <w:lang w:val="en-US"/>
        </w:rPr>
        <w:t>U</w:t>
      </w:r>
      <w:r w:rsidRPr="00DF3E1B">
        <w:rPr>
          <w:b/>
          <w:sz w:val="24"/>
          <w:szCs w:val="24"/>
        </w:rPr>
        <w:t xml:space="preserve"> – </w:t>
      </w:r>
      <w:proofErr w:type="gramStart"/>
      <w:r w:rsidRPr="00DF3E1B">
        <w:rPr>
          <w:b/>
          <w:sz w:val="24"/>
          <w:szCs w:val="24"/>
        </w:rPr>
        <w:t>достоверность</w:t>
      </w:r>
      <w:proofErr w:type="gramEnd"/>
      <w:r w:rsidRPr="00DF3E1B">
        <w:rPr>
          <w:b/>
          <w:sz w:val="24"/>
          <w:szCs w:val="24"/>
        </w:rPr>
        <w:t xml:space="preserve"> различия при </w:t>
      </w:r>
      <w:r w:rsidRPr="00DF3E1B">
        <w:rPr>
          <w:b/>
          <w:sz w:val="24"/>
          <w:szCs w:val="24"/>
          <w:lang w:val="en-US"/>
        </w:rPr>
        <w:t>P</w:t>
      </w:r>
      <w:r w:rsidRPr="00DF3E1B">
        <w:rPr>
          <w:b/>
          <w:sz w:val="24"/>
          <w:szCs w:val="24"/>
        </w:rPr>
        <w:t>&lt;0,05 по отн</w:t>
      </w:r>
      <w:r w:rsidRPr="00DF3E1B">
        <w:rPr>
          <w:b/>
          <w:sz w:val="24"/>
          <w:szCs w:val="24"/>
        </w:rPr>
        <w:t>о</w:t>
      </w:r>
      <w:r w:rsidRPr="00DF3E1B">
        <w:rPr>
          <w:b/>
          <w:sz w:val="24"/>
          <w:szCs w:val="24"/>
        </w:rPr>
        <w:t>шению к исхо</w:t>
      </w:r>
      <w:r w:rsidRPr="00DF3E1B">
        <w:rPr>
          <w:b/>
          <w:sz w:val="24"/>
          <w:szCs w:val="24"/>
        </w:rPr>
        <w:t>д</w:t>
      </w:r>
      <w:r w:rsidRPr="00DF3E1B">
        <w:rPr>
          <w:b/>
          <w:sz w:val="24"/>
          <w:szCs w:val="24"/>
        </w:rPr>
        <w:t>ным значениям.</w:t>
      </w:r>
    </w:p>
    <w:p w:rsidR="009D323C" w:rsidRPr="00DF3E1B" w:rsidRDefault="009D323C" w:rsidP="009D323C">
      <w:pPr>
        <w:ind w:firstLine="539"/>
        <w:contextualSpacing/>
        <w:jc w:val="both"/>
        <w:rPr>
          <w:b/>
          <w:sz w:val="24"/>
          <w:szCs w:val="24"/>
        </w:rPr>
      </w:pPr>
    </w:p>
    <w:p w:rsidR="009D323C" w:rsidRPr="00FC4F2C" w:rsidRDefault="009D323C" w:rsidP="009D323C">
      <w:pPr>
        <w:spacing w:line="360" w:lineRule="auto"/>
        <w:ind w:firstLine="709"/>
        <w:contextualSpacing/>
        <w:jc w:val="both"/>
        <w:rPr>
          <w:sz w:val="28"/>
          <w:szCs w:val="28"/>
        </w:rPr>
      </w:pPr>
      <w:r w:rsidRPr="00FC4F2C">
        <w:rPr>
          <w:sz w:val="28"/>
          <w:szCs w:val="28"/>
        </w:rPr>
        <w:t xml:space="preserve">Значение ЖЕЛ в </w:t>
      </w:r>
      <w:r w:rsidRPr="00FC4F2C">
        <w:rPr>
          <w:sz w:val="28"/>
          <w:szCs w:val="28"/>
          <w:lang w:val="en-US"/>
        </w:rPr>
        <w:t>I</w:t>
      </w:r>
      <w:r w:rsidRPr="00FC4F2C">
        <w:rPr>
          <w:sz w:val="28"/>
          <w:szCs w:val="28"/>
        </w:rPr>
        <w:t xml:space="preserve"> группе больных с умеренными вентиляционными нарушениями на 5-е сутки после операции снижалось до 83,85% от исхо</w:t>
      </w:r>
      <w:r w:rsidRPr="00FC4F2C">
        <w:rPr>
          <w:sz w:val="28"/>
          <w:szCs w:val="28"/>
        </w:rPr>
        <w:t>д</w:t>
      </w:r>
      <w:r w:rsidRPr="00FC4F2C">
        <w:rPr>
          <w:sz w:val="28"/>
          <w:szCs w:val="28"/>
        </w:rPr>
        <w:t>ного знач</w:t>
      </w:r>
      <w:r>
        <w:rPr>
          <w:sz w:val="28"/>
          <w:szCs w:val="28"/>
        </w:rPr>
        <w:t>ения, а на 10-е сутки приближало</w:t>
      </w:r>
      <w:r w:rsidRPr="00FC4F2C">
        <w:rPr>
          <w:sz w:val="28"/>
          <w:szCs w:val="28"/>
        </w:rPr>
        <w:t xml:space="preserve">сь к 86,50%. Во </w:t>
      </w:r>
      <w:r w:rsidRPr="00FC4F2C">
        <w:rPr>
          <w:sz w:val="28"/>
          <w:szCs w:val="28"/>
          <w:lang w:val="en-US"/>
        </w:rPr>
        <w:t>II</w:t>
      </w:r>
      <w:r w:rsidRPr="00FC4F2C">
        <w:rPr>
          <w:sz w:val="28"/>
          <w:szCs w:val="28"/>
        </w:rPr>
        <w:t xml:space="preserve"> группе на 5-е сутки - 85,95%, а на 10-е сутки - 96,54%.</w:t>
      </w:r>
    </w:p>
    <w:p w:rsidR="009D323C" w:rsidRPr="00FC4F2C" w:rsidRDefault="009D323C" w:rsidP="009D323C">
      <w:pPr>
        <w:spacing w:line="360" w:lineRule="auto"/>
        <w:ind w:firstLine="720"/>
        <w:contextualSpacing/>
        <w:jc w:val="both"/>
        <w:rPr>
          <w:sz w:val="28"/>
          <w:szCs w:val="28"/>
        </w:rPr>
      </w:pPr>
      <w:r w:rsidRPr="00FC4F2C">
        <w:rPr>
          <w:sz w:val="28"/>
          <w:szCs w:val="28"/>
        </w:rPr>
        <w:t xml:space="preserve">Значения ОФВ 1 на 5-е и 10-е сутки после операции в </w:t>
      </w:r>
      <w:r w:rsidRPr="00FC4F2C">
        <w:rPr>
          <w:sz w:val="28"/>
          <w:szCs w:val="28"/>
          <w:lang w:val="en-US"/>
        </w:rPr>
        <w:t>I</w:t>
      </w:r>
      <w:r w:rsidRPr="00FC4F2C">
        <w:rPr>
          <w:sz w:val="28"/>
          <w:szCs w:val="28"/>
        </w:rPr>
        <w:t xml:space="preserve"> группе с</w:t>
      </w:r>
      <w:r w:rsidRPr="00FC4F2C">
        <w:rPr>
          <w:sz w:val="28"/>
          <w:szCs w:val="28"/>
        </w:rPr>
        <w:t>о</w:t>
      </w:r>
      <w:r w:rsidRPr="00FC4F2C">
        <w:rPr>
          <w:sz w:val="28"/>
          <w:szCs w:val="28"/>
        </w:rPr>
        <w:t xml:space="preserve">ставляли 70,50% и 84,60% соответственно. Во </w:t>
      </w:r>
      <w:r w:rsidRPr="00FC4F2C">
        <w:rPr>
          <w:sz w:val="28"/>
          <w:szCs w:val="28"/>
          <w:lang w:val="en-US"/>
        </w:rPr>
        <w:t>II</w:t>
      </w:r>
      <w:r w:rsidRPr="00FC4F2C">
        <w:rPr>
          <w:sz w:val="28"/>
          <w:szCs w:val="28"/>
        </w:rPr>
        <w:t xml:space="preserve"> группе на 5-е и 10-е сутки после операции были меньше исходных данных и составляли 82,56% и 91,40% соответственно.</w:t>
      </w:r>
    </w:p>
    <w:p w:rsidR="009D323C" w:rsidRPr="00FC4F2C" w:rsidRDefault="009D323C" w:rsidP="009D323C">
      <w:pPr>
        <w:spacing w:line="360" w:lineRule="auto"/>
        <w:ind w:firstLine="720"/>
        <w:contextualSpacing/>
        <w:jc w:val="both"/>
        <w:rPr>
          <w:sz w:val="28"/>
          <w:szCs w:val="28"/>
        </w:rPr>
      </w:pPr>
      <w:r w:rsidRPr="00FC4F2C">
        <w:rPr>
          <w:sz w:val="28"/>
          <w:szCs w:val="28"/>
        </w:rPr>
        <w:t xml:space="preserve">Значения МВЛ после операции у </w:t>
      </w:r>
      <w:r w:rsidRPr="00FC4F2C">
        <w:rPr>
          <w:sz w:val="28"/>
          <w:szCs w:val="28"/>
          <w:lang w:val="en-US"/>
        </w:rPr>
        <w:t>I</w:t>
      </w:r>
      <w:r w:rsidRPr="00FC4F2C">
        <w:rPr>
          <w:sz w:val="28"/>
          <w:szCs w:val="28"/>
        </w:rPr>
        <w:t xml:space="preserve"> группы больных составило на 5-е сутки 64,54 % и на 10-е сутки 82,72% от исходного значения. Значения </w:t>
      </w:r>
      <w:r w:rsidRPr="00FC4F2C">
        <w:rPr>
          <w:sz w:val="28"/>
          <w:szCs w:val="28"/>
        </w:rPr>
        <w:lastRenderedPageBreak/>
        <w:t xml:space="preserve">МВЛ </w:t>
      </w:r>
      <w:r w:rsidRPr="00FC4F2C">
        <w:rPr>
          <w:sz w:val="28"/>
          <w:szCs w:val="28"/>
          <w:lang w:val="en-US"/>
        </w:rPr>
        <w:t>II</w:t>
      </w:r>
      <w:r w:rsidRPr="00FC4F2C">
        <w:rPr>
          <w:sz w:val="28"/>
          <w:szCs w:val="28"/>
        </w:rPr>
        <w:t xml:space="preserve"> группы составляли на 5-е сутки 78,89 % и на 10-е - 98,36% от и</w:t>
      </w:r>
      <w:r w:rsidRPr="00FC4F2C">
        <w:rPr>
          <w:sz w:val="28"/>
          <w:szCs w:val="28"/>
        </w:rPr>
        <w:t>с</w:t>
      </w:r>
      <w:r w:rsidRPr="00FC4F2C">
        <w:rPr>
          <w:sz w:val="28"/>
          <w:szCs w:val="28"/>
        </w:rPr>
        <w:t>ходного значения.</w:t>
      </w:r>
    </w:p>
    <w:p w:rsidR="009D323C" w:rsidRDefault="009D323C" w:rsidP="009D323C">
      <w:pPr>
        <w:spacing w:line="360" w:lineRule="auto"/>
        <w:ind w:firstLine="720"/>
        <w:contextualSpacing/>
        <w:jc w:val="both"/>
        <w:rPr>
          <w:sz w:val="28"/>
          <w:szCs w:val="28"/>
        </w:rPr>
      </w:pPr>
      <w:proofErr w:type="gramStart"/>
      <w:r w:rsidRPr="00FC4F2C">
        <w:rPr>
          <w:sz w:val="28"/>
          <w:szCs w:val="28"/>
        </w:rPr>
        <w:t xml:space="preserve">Анализ изменения относительных скоростных спирографических показателей </w:t>
      </w:r>
      <w:r w:rsidRPr="00FC4F2C">
        <w:rPr>
          <w:sz w:val="28"/>
          <w:szCs w:val="28"/>
          <w:lang w:val="en-US"/>
        </w:rPr>
        <w:t>I</w:t>
      </w:r>
      <w:r w:rsidRPr="00FC4F2C">
        <w:rPr>
          <w:sz w:val="28"/>
          <w:szCs w:val="28"/>
        </w:rPr>
        <w:t xml:space="preserve"> группы выявил, что значения пробы Тиффно на 5-е сутки п</w:t>
      </w:r>
      <w:r w:rsidRPr="00FC4F2C">
        <w:rPr>
          <w:sz w:val="28"/>
          <w:szCs w:val="28"/>
        </w:rPr>
        <w:t>о</w:t>
      </w:r>
      <w:r w:rsidRPr="00FC4F2C">
        <w:rPr>
          <w:sz w:val="28"/>
          <w:szCs w:val="28"/>
        </w:rPr>
        <w:t xml:space="preserve">сле операции уменьшились по сравнению с исходными на 7,95% и к 10-м суткам приблизились к ним - 97,92%. Во </w:t>
      </w:r>
      <w:r w:rsidRPr="00FC4F2C">
        <w:rPr>
          <w:sz w:val="28"/>
          <w:szCs w:val="28"/>
          <w:lang w:val="en-US"/>
        </w:rPr>
        <w:t>II</w:t>
      </w:r>
      <w:r w:rsidRPr="00FC4F2C">
        <w:rPr>
          <w:sz w:val="28"/>
          <w:szCs w:val="28"/>
        </w:rPr>
        <w:t xml:space="preserve"> группе значения пробы Тиффно на 5-е сутки после операции уменьшились по сравнению с исходными на 4,15% и к 10-м суткам приблизились к исходному - 98,88% (рис</w:t>
      </w:r>
      <w:proofErr w:type="gramEnd"/>
      <w:r w:rsidRPr="00FC4F2C">
        <w:rPr>
          <w:sz w:val="28"/>
          <w:szCs w:val="28"/>
        </w:rPr>
        <w:t>. 4.2.</w:t>
      </w:r>
      <w:r>
        <w:rPr>
          <w:sz w:val="28"/>
          <w:szCs w:val="28"/>
        </w:rPr>
        <w:t>2.</w:t>
      </w:r>
      <w:r w:rsidRPr="00FC4F2C">
        <w:rPr>
          <w:sz w:val="28"/>
          <w:szCs w:val="28"/>
        </w:rPr>
        <w:t>2).</w:t>
      </w:r>
    </w:p>
    <w:p w:rsidR="009D323C" w:rsidRPr="00FC4F2C" w:rsidRDefault="009D323C" w:rsidP="009D323C">
      <w:pPr>
        <w:spacing w:line="360" w:lineRule="auto"/>
        <w:ind w:firstLine="720"/>
        <w:contextualSpacing/>
        <w:jc w:val="both"/>
        <w:rPr>
          <w:sz w:val="28"/>
          <w:szCs w:val="28"/>
        </w:rPr>
      </w:pPr>
    </w:p>
    <w:p w:rsidR="009D323C" w:rsidRPr="00FC4F2C" w:rsidRDefault="009D323C" w:rsidP="009D323C">
      <w:pPr>
        <w:spacing w:line="360" w:lineRule="auto"/>
        <w:ind w:firstLine="720"/>
        <w:contextualSpacing/>
        <w:jc w:val="both"/>
        <w:rPr>
          <w:sz w:val="28"/>
          <w:szCs w:val="28"/>
        </w:rPr>
      </w:pPr>
      <w:r>
        <w:rPr>
          <w:sz w:val="28"/>
          <w:szCs w:val="28"/>
        </w:rPr>
        <w:t xml:space="preserve">         </w:t>
      </w:r>
      <w:r w:rsidRPr="00FC4F2C">
        <w:rPr>
          <w:noProof/>
          <w:sz w:val="28"/>
          <w:szCs w:val="28"/>
        </w:rPr>
        <w:drawing>
          <wp:inline distT="0" distB="0" distL="0" distR="0" wp14:anchorId="2EC9546F" wp14:editId="7CB8FAFD">
            <wp:extent cx="4572000" cy="2743200"/>
            <wp:effectExtent l="19050" t="0" r="19050" b="0"/>
            <wp:docPr id="79"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9D323C" w:rsidRPr="00FC4F2C" w:rsidRDefault="009D323C" w:rsidP="009D323C">
      <w:pPr>
        <w:spacing w:line="360" w:lineRule="auto"/>
        <w:ind w:firstLine="720"/>
        <w:contextualSpacing/>
        <w:jc w:val="both"/>
        <w:rPr>
          <w:sz w:val="28"/>
          <w:szCs w:val="28"/>
        </w:rPr>
      </w:pPr>
      <w:r>
        <w:rPr>
          <w:noProof/>
          <w:sz w:val="28"/>
          <w:szCs w:val="28"/>
        </w:rPr>
        <mc:AlternateContent>
          <mc:Choice Requires="wps">
            <w:drawing>
              <wp:anchor distT="0" distB="0" distL="114300" distR="114300" simplePos="0" relativeHeight="251701248" behindDoc="0" locked="0" layoutInCell="1" allowOverlap="0">
                <wp:simplePos x="0" y="0"/>
                <wp:positionH relativeFrom="column">
                  <wp:posOffset>1162050</wp:posOffset>
                </wp:positionH>
                <wp:positionV relativeFrom="paragraph">
                  <wp:posOffset>163830</wp:posOffset>
                </wp:positionV>
                <wp:extent cx="3956050" cy="729615"/>
                <wp:effectExtent l="9525" t="11430" r="6350" b="11430"/>
                <wp:wrapTopAndBottom/>
                <wp:docPr id="100" name="Поле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6050" cy="729615"/>
                        </a:xfrm>
                        <a:prstGeom prst="rect">
                          <a:avLst/>
                        </a:prstGeom>
                        <a:solidFill>
                          <a:srgbClr val="FFFFFF"/>
                        </a:solidFill>
                        <a:ln w="9525">
                          <a:solidFill>
                            <a:schemeClr val="bg1">
                              <a:lumMod val="100000"/>
                              <a:lumOff val="0"/>
                            </a:schemeClr>
                          </a:solidFill>
                          <a:miter lim="800000"/>
                          <a:headEnd/>
                          <a:tailEnd/>
                        </a:ln>
                      </wps:spPr>
                      <wps:txbx>
                        <w:txbxContent>
                          <w:p w:rsidR="00E51584" w:rsidRPr="00C24029" w:rsidRDefault="00E51584" w:rsidP="009D323C">
                            <w:pPr>
                              <w:jc w:val="both"/>
                              <w:rPr>
                                <w:sz w:val="24"/>
                                <w:szCs w:val="24"/>
                              </w:rPr>
                            </w:pPr>
                            <w:r w:rsidRPr="00C24029">
                              <w:rPr>
                                <w:sz w:val="24"/>
                                <w:szCs w:val="24"/>
                              </w:rPr>
                              <w:t xml:space="preserve">Рис. 4.2.2.2. Динамика показателей внешнего дыхания у больных </w:t>
                            </w:r>
                            <w:r w:rsidRPr="00C24029">
                              <w:rPr>
                                <w:sz w:val="24"/>
                                <w:szCs w:val="24"/>
                                <w:lang w:val="en-US"/>
                              </w:rPr>
                              <w:t>I</w:t>
                            </w:r>
                            <w:r w:rsidRPr="00C24029">
                              <w:rPr>
                                <w:sz w:val="24"/>
                                <w:szCs w:val="24"/>
                              </w:rPr>
                              <w:t xml:space="preserve"> и </w:t>
                            </w:r>
                            <w:r w:rsidRPr="00C24029">
                              <w:rPr>
                                <w:sz w:val="24"/>
                                <w:szCs w:val="24"/>
                                <w:lang w:val="en-US"/>
                              </w:rPr>
                              <w:t>II</w:t>
                            </w:r>
                            <w:r w:rsidRPr="00C24029">
                              <w:rPr>
                                <w:sz w:val="24"/>
                                <w:szCs w:val="24"/>
                              </w:rPr>
                              <w:t xml:space="preserve"> групп </w:t>
                            </w:r>
                            <w:r w:rsidRPr="00C24029">
                              <w:rPr>
                                <w:sz w:val="24"/>
                                <w:szCs w:val="24"/>
                                <w:lang w:val="en-US"/>
                              </w:rPr>
                              <w:t>c</w:t>
                            </w:r>
                            <w:r w:rsidRPr="00C24029">
                              <w:rPr>
                                <w:sz w:val="24"/>
                                <w:szCs w:val="24"/>
                              </w:rPr>
                              <w:t xml:space="preserve"> умеренными вентиляционными нарушениями.</w:t>
                            </w:r>
                          </w:p>
                          <w:p w:rsidR="00E51584" w:rsidRDefault="00E51584" w:rsidP="009D323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Поле 100" o:spid="_x0000_s1070" type="#_x0000_t202" style="position:absolute;left:0;text-align:left;margin-left:91.5pt;margin-top:12.9pt;width:311.5pt;height:57.4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" o:allowoverlap="f" strokecolor="white [3212]">
                <v:textbox>
                  <w:txbxContent>
                    <w:p w:rsidR="00E51584" w:rsidRPr="00C24029" w:rsidRDefault="00E51584" w:rsidP="009D323C">
                      <w:pPr>
                        <w:jc w:val="both"/>
                        <w:rPr>
                          <w:sz w:val="24"/>
                          <w:szCs w:val="24"/>
                        </w:rPr>
                      </w:pPr>
                      <w:r w:rsidRPr="00C24029">
                        <w:rPr>
                          <w:sz w:val="24"/>
                          <w:szCs w:val="24"/>
                        </w:rPr>
                        <w:t xml:space="preserve">Рис. 4.2.2.2. Динамика показателей внешнего дыхания у больных </w:t>
                      </w:r>
                      <w:r w:rsidRPr="00C24029">
                        <w:rPr>
                          <w:sz w:val="24"/>
                          <w:szCs w:val="24"/>
                          <w:lang w:val="en-US"/>
                        </w:rPr>
                        <w:t>I</w:t>
                      </w:r>
                      <w:r w:rsidRPr="00C24029">
                        <w:rPr>
                          <w:sz w:val="24"/>
                          <w:szCs w:val="24"/>
                        </w:rPr>
                        <w:t xml:space="preserve"> и </w:t>
                      </w:r>
                      <w:r w:rsidRPr="00C24029">
                        <w:rPr>
                          <w:sz w:val="24"/>
                          <w:szCs w:val="24"/>
                          <w:lang w:val="en-US"/>
                        </w:rPr>
                        <w:t>II</w:t>
                      </w:r>
                      <w:r w:rsidRPr="00C24029">
                        <w:rPr>
                          <w:sz w:val="24"/>
                          <w:szCs w:val="24"/>
                        </w:rPr>
                        <w:t xml:space="preserve"> групп </w:t>
                      </w:r>
                      <w:r w:rsidRPr="00C24029">
                        <w:rPr>
                          <w:sz w:val="24"/>
                          <w:szCs w:val="24"/>
                          <w:lang w:val="en-US"/>
                        </w:rPr>
                        <w:t>c</w:t>
                      </w:r>
                      <w:r w:rsidRPr="00C24029">
                        <w:rPr>
                          <w:sz w:val="24"/>
                          <w:szCs w:val="24"/>
                        </w:rPr>
                        <w:t xml:space="preserve"> умеренными вентиляционными нарушениями.</w:t>
                      </w:r>
                    </w:p>
                    <w:p w:rsidR="00E51584" w:rsidRDefault="00E51584" w:rsidP="009D323C"/>
                  </w:txbxContent>
                </v:textbox>
                <w10:wrap type="topAndBottom"/>
              </v:shape>
            </w:pict>
          </mc:Fallback>
        </mc:AlternateContent>
      </w:r>
    </w:p>
    <w:p w:rsidR="009D323C" w:rsidRDefault="009D323C" w:rsidP="009D323C">
      <w:pPr>
        <w:spacing w:line="360" w:lineRule="auto"/>
        <w:ind w:firstLine="709"/>
        <w:contextualSpacing/>
        <w:jc w:val="both"/>
        <w:rPr>
          <w:sz w:val="28"/>
          <w:szCs w:val="28"/>
        </w:rPr>
      </w:pPr>
      <w:r w:rsidRPr="00FC4F2C">
        <w:rPr>
          <w:sz w:val="28"/>
          <w:szCs w:val="28"/>
        </w:rPr>
        <w:t>Подводя итог проведенных исследований можно констатировать, что показатели внешнего дыхания, отражающие вентиляционные возможности легких у больных с не выявленными и умеренными вентиляционными нарушениями после операции, изменялись в зависимости от применяемого доступа незначительно и не имели достоверно значимых различий. Сра</w:t>
      </w:r>
      <w:r w:rsidRPr="00FC4F2C">
        <w:rPr>
          <w:sz w:val="28"/>
          <w:szCs w:val="28"/>
        </w:rPr>
        <w:t>в</w:t>
      </w:r>
      <w:r w:rsidRPr="00FC4F2C">
        <w:rPr>
          <w:sz w:val="28"/>
          <w:szCs w:val="28"/>
        </w:rPr>
        <w:t xml:space="preserve">нить результаты исследований у больных со значимыми вентиляционными нарушениями не представилось </w:t>
      </w:r>
      <w:proofErr w:type="gramStart"/>
      <w:r w:rsidRPr="00FC4F2C">
        <w:rPr>
          <w:sz w:val="28"/>
          <w:szCs w:val="28"/>
        </w:rPr>
        <w:t>возможным</w:t>
      </w:r>
      <w:proofErr w:type="gramEnd"/>
      <w:r w:rsidRPr="00FC4F2C">
        <w:rPr>
          <w:sz w:val="28"/>
          <w:szCs w:val="28"/>
        </w:rPr>
        <w:t>.</w:t>
      </w:r>
    </w:p>
    <w:p w:rsidR="009D323C" w:rsidRDefault="009D323C" w:rsidP="009D323C">
      <w:pPr>
        <w:spacing w:line="360" w:lineRule="auto"/>
        <w:ind w:left="709"/>
        <w:jc w:val="both"/>
        <w:rPr>
          <w:b/>
          <w:sz w:val="28"/>
          <w:szCs w:val="28"/>
        </w:rPr>
      </w:pPr>
      <w:r>
        <w:rPr>
          <w:b/>
          <w:sz w:val="28"/>
          <w:szCs w:val="28"/>
        </w:rPr>
        <w:lastRenderedPageBreak/>
        <w:t>4.3. Сравнительная оценка отдаленных результатов хирургич</w:t>
      </w:r>
      <w:r>
        <w:rPr>
          <w:b/>
          <w:sz w:val="28"/>
          <w:szCs w:val="28"/>
        </w:rPr>
        <w:t>е</w:t>
      </w:r>
      <w:r>
        <w:rPr>
          <w:b/>
          <w:sz w:val="28"/>
          <w:szCs w:val="28"/>
        </w:rPr>
        <w:t>ского лечения больных с аксиальной грыжей пищеводного о</w:t>
      </w:r>
      <w:r>
        <w:rPr>
          <w:b/>
          <w:sz w:val="28"/>
          <w:szCs w:val="28"/>
        </w:rPr>
        <w:t>т</w:t>
      </w:r>
      <w:r>
        <w:rPr>
          <w:b/>
          <w:sz w:val="28"/>
          <w:szCs w:val="28"/>
        </w:rPr>
        <w:t>верстия диафрагмы.</w:t>
      </w:r>
    </w:p>
    <w:p w:rsidR="009D323C" w:rsidRDefault="009D323C" w:rsidP="009D323C">
      <w:pPr>
        <w:spacing w:line="360" w:lineRule="auto"/>
        <w:ind w:firstLine="709"/>
        <w:contextualSpacing/>
        <w:jc w:val="both"/>
        <w:rPr>
          <w:sz w:val="28"/>
          <w:szCs w:val="28"/>
        </w:rPr>
      </w:pPr>
      <w:r>
        <w:rPr>
          <w:sz w:val="28"/>
          <w:szCs w:val="28"/>
        </w:rPr>
        <w:t>В своих исследованиях мы судили о положительном или отриц</w:t>
      </w:r>
      <w:r>
        <w:rPr>
          <w:sz w:val="28"/>
          <w:szCs w:val="28"/>
        </w:rPr>
        <w:t>а</w:t>
      </w:r>
      <w:r>
        <w:rPr>
          <w:sz w:val="28"/>
          <w:szCs w:val="28"/>
        </w:rPr>
        <w:t>тельном результате операции в отдаленные сроки (6 месяцев). При план</w:t>
      </w:r>
      <w:r>
        <w:rPr>
          <w:sz w:val="28"/>
          <w:szCs w:val="28"/>
        </w:rPr>
        <w:t>о</w:t>
      </w:r>
      <w:r>
        <w:rPr>
          <w:sz w:val="28"/>
          <w:szCs w:val="28"/>
        </w:rPr>
        <w:t>вом диспансерном обследовании больных проводились клинические, рен</w:t>
      </w:r>
      <w:r>
        <w:rPr>
          <w:sz w:val="28"/>
          <w:szCs w:val="28"/>
        </w:rPr>
        <w:t>т</w:t>
      </w:r>
      <w:r>
        <w:rPr>
          <w:sz w:val="28"/>
          <w:szCs w:val="28"/>
        </w:rPr>
        <w:t>генологические и эндоскопические исследования, внутрипищеводная рН-метрия</w:t>
      </w:r>
      <w:r w:rsidRPr="0004205F">
        <w:rPr>
          <w:sz w:val="28"/>
          <w:szCs w:val="28"/>
        </w:rPr>
        <w:t>, определялся уровень качества жизни при помощи опросника для оценки качества жизни при заболеваниях желудочно-кишечного тракта для хирургических больных GIQLI</w:t>
      </w:r>
      <w:r>
        <w:rPr>
          <w:sz w:val="28"/>
          <w:szCs w:val="28"/>
        </w:rPr>
        <w:t>.</w:t>
      </w:r>
    </w:p>
    <w:p w:rsidR="009D323C" w:rsidRDefault="009D323C" w:rsidP="009D323C">
      <w:pPr>
        <w:spacing w:line="360" w:lineRule="auto"/>
        <w:ind w:firstLine="709"/>
        <w:contextualSpacing/>
        <w:jc w:val="both"/>
        <w:rPr>
          <w:sz w:val="28"/>
          <w:szCs w:val="28"/>
        </w:rPr>
      </w:pPr>
    </w:p>
    <w:p w:rsidR="009D323C" w:rsidRPr="004471AF" w:rsidRDefault="009D323C" w:rsidP="009D323C">
      <w:pPr>
        <w:spacing w:line="360" w:lineRule="auto"/>
        <w:ind w:firstLine="709"/>
        <w:contextualSpacing/>
        <w:jc w:val="both"/>
        <w:rPr>
          <w:b/>
          <w:sz w:val="28"/>
          <w:szCs w:val="28"/>
        </w:rPr>
      </w:pPr>
      <w:r>
        <w:rPr>
          <w:b/>
          <w:sz w:val="28"/>
          <w:szCs w:val="28"/>
        </w:rPr>
        <w:t>4.3.1. Результаты рентгенологического исследования.</w:t>
      </w:r>
    </w:p>
    <w:p w:rsidR="009D323C" w:rsidRDefault="009D323C" w:rsidP="009D323C">
      <w:pPr>
        <w:spacing w:line="360" w:lineRule="auto"/>
        <w:ind w:firstLine="709"/>
        <w:contextualSpacing/>
        <w:jc w:val="both"/>
        <w:rPr>
          <w:sz w:val="28"/>
          <w:szCs w:val="28"/>
        </w:rPr>
      </w:pPr>
      <w:r w:rsidRPr="0037373D">
        <w:rPr>
          <w:sz w:val="28"/>
          <w:szCs w:val="28"/>
        </w:rPr>
        <w:t xml:space="preserve">В отдаленные сроки после операции особое внимание обращалось на выявление </w:t>
      </w:r>
      <w:proofErr w:type="gramStart"/>
      <w:r w:rsidRPr="0037373D">
        <w:rPr>
          <w:sz w:val="28"/>
          <w:szCs w:val="28"/>
        </w:rPr>
        <w:t>признаков рецидива симптомов недостаточности замыкател</w:t>
      </w:r>
      <w:r w:rsidRPr="0037373D">
        <w:rPr>
          <w:sz w:val="28"/>
          <w:szCs w:val="28"/>
        </w:rPr>
        <w:t>ь</w:t>
      </w:r>
      <w:r w:rsidRPr="0037373D">
        <w:rPr>
          <w:sz w:val="28"/>
          <w:szCs w:val="28"/>
        </w:rPr>
        <w:t>ной функции</w:t>
      </w:r>
      <w:proofErr w:type="gramEnd"/>
      <w:r w:rsidRPr="0037373D">
        <w:rPr>
          <w:sz w:val="28"/>
          <w:szCs w:val="28"/>
        </w:rPr>
        <w:t xml:space="preserve"> кардии, функциональное состояние искусственного антир</w:t>
      </w:r>
      <w:r w:rsidRPr="0037373D">
        <w:rPr>
          <w:sz w:val="28"/>
          <w:szCs w:val="28"/>
        </w:rPr>
        <w:t>е</w:t>
      </w:r>
      <w:r w:rsidRPr="0037373D">
        <w:rPr>
          <w:sz w:val="28"/>
          <w:szCs w:val="28"/>
        </w:rPr>
        <w:t xml:space="preserve">флюксного механизма, динамику показателей моторно-эвакуаторной функции желудка. </w:t>
      </w:r>
    </w:p>
    <w:p w:rsidR="009D323C" w:rsidRDefault="009D323C" w:rsidP="009D323C">
      <w:pPr>
        <w:spacing w:line="360" w:lineRule="auto"/>
        <w:ind w:firstLine="709"/>
        <w:contextualSpacing/>
        <w:jc w:val="both"/>
        <w:rPr>
          <w:sz w:val="28"/>
          <w:szCs w:val="28"/>
        </w:rPr>
      </w:pPr>
      <w:r>
        <w:rPr>
          <w:sz w:val="28"/>
          <w:szCs w:val="28"/>
        </w:rPr>
        <w:t xml:space="preserve">Рентгенологические исследования выполняли с использованием жидкой бариевой взвеси. При исследовании ни у одного пациента </w:t>
      </w:r>
      <w:r>
        <w:rPr>
          <w:sz w:val="28"/>
          <w:szCs w:val="28"/>
          <w:lang w:val="en-US"/>
        </w:rPr>
        <w:t>I</w:t>
      </w:r>
      <w:r>
        <w:rPr>
          <w:sz w:val="28"/>
          <w:szCs w:val="28"/>
        </w:rPr>
        <w:t xml:space="preserve"> группы не выявлено нарушение глотания и прохождения контрастного вещества по пищеводу. ПЖП располагался под диафрагмой. Гастроэзофагеального рефлюкса контрастного вещества при полипозиционном исследовании, в том числе и в положении Тренделенбурга, выявлено не было (рис. 4.3.1.1).</w:t>
      </w:r>
    </w:p>
    <w:p w:rsidR="009D323C" w:rsidRDefault="009D323C" w:rsidP="009D323C">
      <w:pPr>
        <w:spacing w:line="360" w:lineRule="auto"/>
        <w:ind w:firstLine="709"/>
        <w:contextualSpacing/>
        <w:jc w:val="both"/>
        <w:rPr>
          <w:sz w:val="28"/>
          <w:szCs w:val="28"/>
        </w:rPr>
      </w:pPr>
      <w:r>
        <w:rPr>
          <w:sz w:val="28"/>
          <w:szCs w:val="28"/>
        </w:rPr>
        <w:t xml:space="preserve">Через 6 месяцев после операции во </w:t>
      </w:r>
      <w:r>
        <w:rPr>
          <w:sz w:val="28"/>
          <w:szCs w:val="28"/>
          <w:lang w:val="en-US"/>
        </w:rPr>
        <w:t>II</w:t>
      </w:r>
      <w:r>
        <w:rPr>
          <w:sz w:val="28"/>
          <w:szCs w:val="28"/>
        </w:rPr>
        <w:t xml:space="preserve"> группе у 11 (32,35%) пациентов зарегистрирован рецидив аксиальной ГПОД с несостоятельностью созда</w:t>
      </w:r>
      <w:r>
        <w:rPr>
          <w:sz w:val="28"/>
          <w:szCs w:val="28"/>
        </w:rPr>
        <w:t>н</w:t>
      </w:r>
      <w:r>
        <w:rPr>
          <w:sz w:val="28"/>
          <w:szCs w:val="28"/>
        </w:rPr>
        <w:t>ной антирефлюксной манжетки (рис. 4.3.1.2).</w:t>
      </w:r>
    </w:p>
    <w:p w:rsidR="009D323C" w:rsidRDefault="009D323C" w:rsidP="009D323C">
      <w:pPr>
        <w:spacing w:line="360" w:lineRule="auto"/>
        <w:ind w:firstLine="709"/>
        <w:contextualSpacing/>
        <w:jc w:val="both"/>
        <w:rPr>
          <w:sz w:val="28"/>
          <w:szCs w:val="28"/>
        </w:rPr>
      </w:pPr>
    </w:p>
    <w:p w:rsidR="009D323C" w:rsidRDefault="009D323C" w:rsidP="009D323C">
      <w:pPr>
        <w:spacing w:line="360" w:lineRule="auto"/>
        <w:ind w:firstLine="709"/>
        <w:contextualSpacing/>
        <w:jc w:val="both"/>
        <w:rPr>
          <w:sz w:val="28"/>
          <w:szCs w:val="28"/>
        </w:rPr>
      </w:pPr>
      <w:r>
        <w:rPr>
          <w:sz w:val="28"/>
          <w:szCs w:val="28"/>
        </w:rPr>
        <w:lastRenderedPageBreak/>
        <w:t xml:space="preserve">                         </w:t>
      </w:r>
      <w:r w:rsidRPr="00771F0C">
        <w:rPr>
          <w:noProof/>
          <w:sz w:val="28"/>
          <w:szCs w:val="28"/>
        </w:rPr>
        <w:drawing>
          <wp:inline distT="0" distB="0" distL="0" distR="0" wp14:anchorId="5F81C5DA" wp14:editId="10902579">
            <wp:extent cx="2881826" cy="2703600"/>
            <wp:effectExtent l="57150" t="19050" r="13774"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 cstate="print">
                      <a:lum contrast="31000"/>
                    </a:blip>
                    <a:srcRect/>
                    <a:stretch>
                      <a:fillRect/>
                    </a:stretch>
                  </pic:blipFill>
                  <pic:spPr bwMode="auto">
                    <a:xfrm>
                      <a:off x="0" y="0"/>
                      <a:ext cx="2881826" cy="2703600"/>
                    </a:xfrm>
                    <a:prstGeom prst="rect">
                      <a:avLst/>
                    </a:prstGeom>
                    <a:noFill/>
                    <a:ln w="9525">
                      <a:noFill/>
                      <a:miter lim="800000"/>
                      <a:headEnd/>
                      <a:tailEnd/>
                    </a:ln>
                    <a:scene3d>
                      <a:camera prst="orthographicFront"/>
                      <a:lightRig rig="chilly" dir="t"/>
                    </a:scene3d>
                  </pic:spPr>
                </pic:pic>
              </a:graphicData>
            </a:graphic>
          </wp:inline>
        </w:drawing>
      </w:r>
    </w:p>
    <w:p w:rsidR="009D323C" w:rsidRDefault="009D323C" w:rsidP="009D323C">
      <w:pPr>
        <w:spacing w:line="360" w:lineRule="auto"/>
        <w:ind w:firstLine="709"/>
        <w:contextualSpacing/>
        <w:jc w:val="both"/>
        <w:rPr>
          <w:sz w:val="28"/>
          <w:szCs w:val="28"/>
        </w:rPr>
      </w:pPr>
      <w:r>
        <w:rPr>
          <w:noProof/>
          <w:sz w:val="28"/>
          <w:szCs w:val="28"/>
        </w:rPr>
        <mc:AlternateContent>
          <mc:Choice Requires="wps">
            <w:drawing>
              <wp:anchor distT="0" distB="0" distL="114300" distR="114300" simplePos="0" relativeHeight="251712512" behindDoc="0" locked="0" layoutInCell="1" allowOverlap="0">
                <wp:simplePos x="0" y="0"/>
                <wp:positionH relativeFrom="column">
                  <wp:posOffset>1619885</wp:posOffset>
                </wp:positionH>
                <wp:positionV relativeFrom="paragraph">
                  <wp:posOffset>55245</wp:posOffset>
                </wp:positionV>
                <wp:extent cx="2936875" cy="751205"/>
                <wp:effectExtent l="10160" t="7620" r="5715" b="12700"/>
                <wp:wrapTopAndBottom/>
                <wp:docPr id="99" name="Поле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6875" cy="751205"/>
                        </a:xfrm>
                        <a:prstGeom prst="rect">
                          <a:avLst/>
                        </a:prstGeom>
                        <a:solidFill>
                          <a:srgbClr val="FFFFFF"/>
                        </a:solidFill>
                        <a:ln w="9525">
                          <a:solidFill>
                            <a:schemeClr val="bg1">
                              <a:lumMod val="100000"/>
                              <a:lumOff val="0"/>
                            </a:schemeClr>
                          </a:solidFill>
                          <a:miter lim="800000"/>
                          <a:headEnd/>
                          <a:tailEnd/>
                        </a:ln>
                      </wps:spPr>
                      <wps:txbx>
                        <w:txbxContent>
                          <w:p w:rsidR="00E51584" w:rsidRPr="00771F0C" w:rsidRDefault="00E51584" w:rsidP="009D323C">
                            <w:pPr>
                              <w:jc w:val="both"/>
                              <w:rPr>
                                <w:sz w:val="24"/>
                                <w:szCs w:val="24"/>
                              </w:rPr>
                            </w:pPr>
                            <w:r>
                              <w:rPr>
                                <w:sz w:val="24"/>
                                <w:szCs w:val="24"/>
                              </w:rPr>
                              <w:t xml:space="preserve">Рис. 4.3.1.1. Рентгенография пищеводно-желудочного перехода через 6 мес. после </w:t>
                            </w:r>
                            <w:proofErr w:type="gramStart"/>
                            <w:r>
                              <w:rPr>
                                <w:sz w:val="24"/>
                                <w:szCs w:val="24"/>
                              </w:rPr>
                              <w:t>операции</w:t>
                            </w:r>
                            <w:proofErr w:type="gramEnd"/>
                            <w:r>
                              <w:rPr>
                                <w:sz w:val="24"/>
                                <w:szCs w:val="24"/>
                              </w:rPr>
                              <w:t xml:space="preserve"> в положении лежа (</w:t>
                            </w:r>
                            <w:r>
                              <w:rPr>
                                <w:sz w:val="24"/>
                                <w:szCs w:val="24"/>
                                <w:lang w:val="en-US"/>
                              </w:rPr>
                              <w:t>I</w:t>
                            </w:r>
                            <w:r>
                              <w:rPr>
                                <w:sz w:val="24"/>
                                <w:szCs w:val="24"/>
                              </w:rPr>
                              <w:t xml:space="preserve"> группа).</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Поле 99" o:spid="_x0000_s1071" type="#_x0000_t202" style="position:absolute;left:0;text-align:left;margin-left:127.55pt;margin-top:4.35pt;width:231.25pt;height:59.1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" o:allowoverlap="f" strokecolor="white [3212]">
                <v:textbox>
                  <w:txbxContent>
                    <w:p w:rsidR="00E51584" w:rsidRPr="00771F0C" w:rsidRDefault="00E51584" w:rsidP="009D323C">
                      <w:pPr>
                        <w:jc w:val="both"/>
                        <w:rPr>
                          <w:sz w:val="24"/>
                          <w:szCs w:val="24"/>
                        </w:rPr>
                      </w:pPr>
                      <w:r>
                        <w:rPr>
                          <w:sz w:val="24"/>
                          <w:szCs w:val="24"/>
                        </w:rPr>
                        <w:t xml:space="preserve">Рис. 4.3.1.1. Рентгенография пищеводно-желудочного перехода через 6 мес. после </w:t>
                      </w:r>
                      <w:proofErr w:type="gramStart"/>
                      <w:r>
                        <w:rPr>
                          <w:sz w:val="24"/>
                          <w:szCs w:val="24"/>
                        </w:rPr>
                        <w:t>операции</w:t>
                      </w:r>
                      <w:proofErr w:type="gramEnd"/>
                      <w:r>
                        <w:rPr>
                          <w:sz w:val="24"/>
                          <w:szCs w:val="24"/>
                        </w:rPr>
                        <w:t xml:space="preserve"> в положении лежа (</w:t>
                      </w:r>
                      <w:r>
                        <w:rPr>
                          <w:sz w:val="24"/>
                          <w:szCs w:val="24"/>
                          <w:lang w:val="en-US"/>
                        </w:rPr>
                        <w:t>I</w:t>
                      </w:r>
                      <w:r>
                        <w:rPr>
                          <w:sz w:val="24"/>
                          <w:szCs w:val="24"/>
                        </w:rPr>
                        <w:t xml:space="preserve"> группа).</w:t>
                      </w:r>
                    </w:p>
                  </w:txbxContent>
                </v:textbox>
                <w10:wrap type="topAndBottom"/>
              </v:shape>
            </w:pict>
          </mc:Fallback>
        </mc:AlternateContent>
      </w:r>
    </w:p>
    <w:p w:rsidR="009D323C" w:rsidRDefault="009D323C" w:rsidP="009D323C">
      <w:pPr>
        <w:spacing w:line="360" w:lineRule="auto"/>
        <w:ind w:firstLine="709"/>
        <w:contextualSpacing/>
        <w:jc w:val="both"/>
        <w:rPr>
          <w:sz w:val="28"/>
          <w:szCs w:val="28"/>
        </w:rPr>
      </w:pPr>
    </w:p>
    <w:p w:rsidR="009D323C" w:rsidRDefault="009D323C" w:rsidP="009D323C">
      <w:pPr>
        <w:spacing w:line="360" w:lineRule="auto"/>
        <w:ind w:firstLine="709"/>
        <w:contextualSpacing/>
        <w:jc w:val="both"/>
        <w:rPr>
          <w:sz w:val="28"/>
          <w:szCs w:val="28"/>
        </w:rPr>
      </w:pPr>
      <w:r>
        <w:rPr>
          <w:noProof/>
          <w:sz w:val="28"/>
          <w:szCs w:val="28"/>
        </w:rPr>
        <mc:AlternateContent>
          <mc:Choice Requires="wps">
            <w:drawing>
              <wp:anchor distT="0" distB="0" distL="114300" distR="114300" simplePos="0" relativeHeight="251713536" behindDoc="0" locked="0" layoutInCell="1" allowOverlap="0">
                <wp:simplePos x="0" y="0"/>
                <wp:positionH relativeFrom="column">
                  <wp:posOffset>1799590</wp:posOffset>
                </wp:positionH>
                <wp:positionV relativeFrom="paragraph">
                  <wp:posOffset>2827020</wp:posOffset>
                </wp:positionV>
                <wp:extent cx="2954655" cy="866140"/>
                <wp:effectExtent l="8890" t="7620" r="8255" b="12065"/>
                <wp:wrapTopAndBottom/>
                <wp:docPr id="98" name="Поле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54655" cy="866140"/>
                        </a:xfrm>
                        <a:prstGeom prst="rect">
                          <a:avLst/>
                        </a:prstGeom>
                        <a:solidFill>
                          <a:srgbClr val="FFFFFF"/>
                        </a:solidFill>
                        <a:ln w="9525">
                          <a:solidFill>
                            <a:schemeClr val="bg1">
                              <a:lumMod val="100000"/>
                              <a:lumOff val="0"/>
                            </a:schemeClr>
                          </a:solidFill>
                          <a:miter lim="800000"/>
                          <a:headEnd/>
                          <a:tailEnd/>
                        </a:ln>
                      </wps:spPr>
                      <wps:txbx>
                        <w:txbxContent>
                          <w:p w:rsidR="00E51584" w:rsidRPr="00771F0C" w:rsidRDefault="00E51584" w:rsidP="009D323C">
                            <w:pPr>
                              <w:jc w:val="both"/>
                              <w:rPr>
                                <w:sz w:val="24"/>
                                <w:szCs w:val="24"/>
                              </w:rPr>
                            </w:pPr>
                            <w:r>
                              <w:rPr>
                                <w:sz w:val="24"/>
                                <w:szCs w:val="24"/>
                              </w:rPr>
                              <w:t>Рис. 4.3.1.2. Рентгенография пищеводно-желудочного перехода через 6 мес. после операции в положении Тренделенбурга (</w:t>
                            </w:r>
                            <w:r>
                              <w:rPr>
                                <w:sz w:val="24"/>
                                <w:szCs w:val="24"/>
                                <w:lang w:val="en-US"/>
                              </w:rPr>
                              <w:t>II</w:t>
                            </w:r>
                            <w:r>
                              <w:rPr>
                                <w:sz w:val="24"/>
                                <w:szCs w:val="24"/>
                              </w:rPr>
                              <w:t xml:space="preserve"> группа).</w:t>
                            </w:r>
                          </w:p>
                          <w:p w:rsidR="00E51584" w:rsidRDefault="00E51584" w:rsidP="009D323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Поле 98" o:spid="_x0000_s1072" type="#_x0000_t202" style="position:absolute;left:0;text-align:left;margin-left:141.7pt;margin-top:222.6pt;width:232.65pt;height:68.2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" o:allowoverlap="f" strokecolor="white [3212]">
                <v:textbox>
                  <w:txbxContent>
                    <w:p w:rsidR="00E51584" w:rsidRPr="00771F0C" w:rsidRDefault="00E51584" w:rsidP="009D323C">
                      <w:pPr>
                        <w:jc w:val="both"/>
                        <w:rPr>
                          <w:sz w:val="24"/>
                          <w:szCs w:val="24"/>
                        </w:rPr>
                      </w:pPr>
                      <w:r>
                        <w:rPr>
                          <w:sz w:val="24"/>
                          <w:szCs w:val="24"/>
                        </w:rPr>
                        <w:t>Рис. 4.3.1.2. Рентгенография пищеводно-желудочного перехода через 6 мес. после операции в положении Тренделенбурга (</w:t>
                      </w:r>
                      <w:r>
                        <w:rPr>
                          <w:sz w:val="24"/>
                          <w:szCs w:val="24"/>
                          <w:lang w:val="en-US"/>
                        </w:rPr>
                        <w:t>II</w:t>
                      </w:r>
                      <w:r>
                        <w:rPr>
                          <w:sz w:val="24"/>
                          <w:szCs w:val="24"/>
                        </w:rPr>
                        <w:t xml:space="preserve"> группа).</w:t>
                      </w:r>
                    </w:p>
                    <w:p w:rsidR="00E51584" w:rsidRDefault="00E51584" w:rsidP="009D323C"/>
                  </w:txbxContent>
                </v:textbox>
                <w10:wrap type="topAndBottom"/>
              </v:shape>
            </w:pict>
          </mc:Fallback>
        </mc:AlternateContent>
      </w:r>
      <w:r>
        <w:rPr>
          <w:sz w:val="28"/>
          <w:szCs w:val="28"/>
        </w:rPr>
        <w:t xml:space="preserve">                              </w:t>
      </w:r>
      <w:r w:rsidRPr="0067647A">
        <w:rPr>
          <w:noProof/>
          <w:sz w:val="28"/>
          <w:szCs w:val="28"/>
        </w:rPr>
        <w:drawing>
          <wp:inline distT="0" distB="0" distL="0" distR="0" wp14:anchorId="04FA4E4E" wp14:editId="119AB46C">
            <wp:extent cx="2521926" cy="2689200"/>
            <wp:effectExtent l="19050" t="0" r="0" b="0"/>
            <wp:docPr id="81" name="Рисунок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a:blip r:embed="rId54" cstate="print"/>
                    <a:srcRect/>
                    <a:stretch>
                      <a:fillRect/>
                    </a:stretch>
                  </pic:blipFill>
                  <pic:spPr bwMode="auto">
                    <a:xfrm>
                      <a:off x="0" y="0"/>
                      <a:ext cx="2521926" cy="2689200"/>
                    </a:xfrm>
                    <a:prstGeom prst="rect">
                      <a:avLst/>
                    </a:prstGeom>
                    <a:noFill/>
                    <a:ln w="9525">
                      <a:noFill/>
                      <a:miter lim="800000"/>
                      <a:headEnd/>
                      <a:tailEnd/>
                    </a:ln>
                  </pic:spPr>
                </pic:pic>
              </a:graphicData>
            </a:graphic>
          </wp:inline>
        </w:drawing>
      </w:r>
    </w:p>
    <w:p w:rsidR="009D323C" w:rsidRPr="00BF23C9" w:rsidRDefault="009D323C" w:rsidP="009D323C">
      <w:pPr>
        <w:spacing w:line="360" w:lineRule="auto"/>
        <w:ind w:firstLine="709"/>
        <w:contextualSpacing/>
        <w:jc w:val="both"/>
        <w:rPr>
          <w:sz w:val="28"/>
          <w:szCs w:val="28"/>
        </w:rPr>
      </w:pPr>
      <w:r>
        <w:rPr>
          <w:noProof/>
          <w:sz w:val="28"/>
          <w:szCs w:val="28"/>
        </w:rPr>
        <w:lastRenderedPageBreak/>
        <w:drawing>
          <wp:anchor distT="0" distB="0" distL="114300" distR="114300" simplePos="0" relativeHeight="251714560" behindDoc="0" locked="0" layoutInCell="1" allowOverlap="1" wp14:anchorId="77083B8B" wp14:editId="11E13910">
            <wp:simplePos x="0" y="0"/>
            <wp:positionH relativeFrom="column">
              <wp:posOffset>1945640</wp:posOffset>
            </wp:positionH>
            <wp:positionV relativeFrom="paragraph">
              <wp:posOffset>1840230</wp:posOffset>
            </wp:positionV>
            <wp:extent cx="2556510" cy="2698750"/>
            <wp:effectExtent l="19050" t="0" r="0" b="0"/>
            <wp:wrapTopAndBottom/>
            <wp:docPr id="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lum contrast="35000"/>
                    </a:blip>
                    <a:srcRect/>
                    <a:stretch>
                      <a:fillRect/>
                    </a:stretch>
                  </pic:blipFill>
                  <pic:spPr bwMode="auto">
                    <a:xfrm>
                      <a:off x="0" y="0"/>
                      <a:ext cx="2556510" cy="2698750"/>
                    </a:xfrm>
                    <a:prstGeom prst="rect">
                      <a:avLst/>
                    </a:prstGeom>
                    <a:noFill/>
                    <a:ln w="9525">
                      <a:noFill/>
                      <a:miter lim="800000"/>
                      <a:headEnd/>
                      <a:tailEnd/>
                    </a:ln>
                  </pic:spPr>
                </pic:pic>
              </a:graphicData>
            </a:graphic>
          </wp:anchor>
        </w:drawing>
      </w:r>
      <w:r>
        <w:rPr>
          <w:sz w:val="28"/>
          <w:szCs w:val="28"/>
        </w:rPr>
        <w:t xml:space="preserve">У 4-х (11,76%) больных </w:t>
      </w:r>
      <w:r>
        <w:rPr>
          <w:sz w:val="28"/>
          <w:szCs w:val="28"/>
          <w:lang w:val="en-US"/>
        </w:rPr>
        <w:t>II</w:t>
      </w:r>
      <w:r>
        <w:rPr>
          <w:sz w:val="28"/>
          <w:szCs w:val="28"/>
        </w:rPr>
        <w:t xml:space="preserve"> группы сформированная антирефлюксная манжетка располагалась над уровнем диафрагмы, при этом гастроэзофаг</w:t>
      </w:r>
      <w:r>
        <w:rPr>
          <w:sz w:val="28"/>
          <w:szCs w:val="28"/>
        </w:rPr>
        <w:t>е</w:t>
      </w:r>
      <w:r>
        <w:rPr>
          <w:sz w:val="28"/>
          <w:szCs w:val="28"/>
        </w:rPr>
        <w:t>ального рефлюкса контрастного вещества при полипозиционном исслед</w:t>
      </w:r>
      <w:r>
        <w:rPr>
          <w:sz w:val="28"/>
          <w:szCs w:val="28"/>
        </w:rPr>
        <w:t>о</w:t>
      </w:r>
      <w:r>
        <w:rPr>
          <w:sz w:val="28"/>
          <w:szCs w:val="28"/>
        </w:rPr>
        <w:t>вании, в том числе и в положении Тренделенбурга, выявлено не было (рис. 4.3.1.3).</w:t>
      </w:r>
    </w:p>
    <w:p w:rsidR="009D323C" w:rsidRPr="00BF23C9" w:rsidRDefault="009D323C" w:rsidP="009D323C">
      <w:pPr>
        <w:spacing w:line="360" w:lineRule="auto"/>
        <w:ind w:firstLine="709"/>
        <w:contextualSpacing/>
        <w:jc w:val="both"/>
        <w:rPr>
          <w:sz w:val="28"/>
          <w:szCs w:val="28"/>
        </w:rPr>
      </w:pPr>
      <w:r>
        <w:rPr>
          <w:noProof/>
          <w:sz w:val="28"/>
          <w:szCs w:val="28"/>
        </w:rPr>
        <mc:AlternateContent>
          <mc:Choice Requires="wps">
            <w:drawing>
              <wp:anchor distT="0" distB="0" distL="114300" distR="114300" simplePos="0" relativeHeight="251715584" behindDoc="0" locked="0" layoutInCell="1" allowOverlap="1">
                <wp:simplePos x="0" y="0"/>
                <wp:positionH relativeFrom="column">
                  <wp:posOffset>1922145</wp:posOffset>
                </wp:positionH>
                <wp:positionV relativeFrom="paragraph">
                  <wp:posOffset>3384550</wp:posOffset>
                </wp:positionV>
                <wp:extent cx="2747645" cy="879475"/>
                <wp:effectExtent l="7620" t="12700" r="6985" b="12700"/>
                <wp:wrapTopAndBottom/>
                <wp:docPr id="97" name="Поле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7645" cy="879475"/>
                        </a:xfrm>
                        <a:prstGeom prst="rect">
                          <a:avLst/>
                        </a:prstGeom>
                        <a:solidFill>
                          <a:srgbClr val="FFFFFF"/>
                        </a:solidFill>
                        <a:ln w="9525">
                          <a:solidFill>
                            <a:schemeClr val="bg1">
                              <a:lumMod val="100000"/>
                              <a:lumOff val="0"/>
                            </a:schemeClr>
                          </a:solidFill>
                          <a:miter lim="800000"/>
                          <a:headEnd/>
                          <a:tailEnd/>
                        </a:ln>
                      </wps:spPr>
                      <wps:txbx>
                        <w:txbxContent>
                          <w:p w:rsidR="00E51584" w:rsidRPr="00771F0C" w:rsidRDefault="00E51584" w:rsidP="009D323C">
                            <w:pPr>
                              <w:jc w:val="both"/>
                              <w:rPr>
                                <w:sz w:val="24"/>
                                <w:szCs w:val="24"/>
                              </w:rPr>
                            </w:pPr>
                            <w:r>
                              <w:rPr>
                                <w:sz w:val="24"/>
                                <w:szCs w:val="24"/>
                              </w:rPr>
                              <w:t>Рис. 4.3.1.3. Рентгенография пищево</w:t>
                            </w:r>
                            <w:r>
                              <w:rPr>
                                <w:sz w:val="24"/>
                                <w:szCs w:val="24"/>
                              </w:rPr>
                              <w:t>д</w:t>
                            </w:r>
                            <w:r>
                              <w:rPr>
                                <w:sz w:val="24"/>
                                <w:szCs w:val="24"/>
                              </w:rPr>
                              <w:t>но-желудочного перехода через 6 мес. после операции в положении Тренд</w:t>
                            </w:r>
                            <w:r>
                              <w:rPr>
                                <w:sz w:val="24"/>
                                <w:szCs w:val="24"/>
                              </w:rPr>
                              <w:t>е</w:t>
                            </w:r>
                            <w:r>
                              <w:rPr>
                                <w:sz w:val="24"/>
                                <w:szCs w:val="24"/>
                              </w:rPr>
                              <w:t>ленбурга (</w:t>
                            </w:r>
                            <w:r>
                              <w:rPr>
                                <w:sz w:val="24"/>
                                <w:szCs w:val="24"/>
                                <w:lang w:val="en-US"/>
                              </w:rPr>
                              <w:t>II</w:t>
                            </w:r>
                            <w:r>
                              <w:rPr>
                                <w:sz w:val="24"/>
                                <w:szCs w:val="24"/>
                              </w:rPr>
                              <w:t xml:space="preserve"> группа).</w:t>
                            </w:r>
                          </w:p>
                          <w:p w:rsidR="00E51584" w:rsidRDefault="00E51584" w:rsidP="009D323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Поле 97" o:spid="_x0000_s1073" type="#_x0000_t202" style="position:absolute;left:0;text-align:left;margin-left:151.35pt;margin-top:266.5pt;width:216.35pt;height:69.2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" strokecolor="white [3212]">
                <v:textbox>
                  <w:txbxContent>
                    <w:p w:rsidR="00E51584" w:rsidRPr="00771F0C" w:rsidRDefault="00E51584" w:rsidP="009D323C">
                      <w:pPr>
                        <w:jc w:val="both"/>
                        <w:rPr>
                          <w:sz w:val="24"/>
                          <w:szCs w:val="24"/>
                        </w:rPr>
                      </w:pPr>
                      <w:r>
                        <w:rPr>
                          <w:sz w:val="24"/>
                          <w:szCs w:val="24"/>
                        </w:rPr>
                        <w:t>Рис. 4.3.1.3. Рентгенография пищево</w:t>
                      </w:r>
                      <w:r>
                        <w:rPr>
                          <w:sz w:val="24"/>
                          <w:szCs w:val="24"/>
                        </w:rPr>
                        <w:t>д</w:t>
                      </w:r>
                      <w:r>
                        <w:rPr>
                          <w:sz w:val="24"/>
                          <w:szCs w:val="24"/>
                        </w:rPr>
                        <w:t>но-желудочного перехода через 6 мес. после операции в положении Тренд</w:t>
                      </w:r>
                      <w:r>
                        <w:rPr>
                          <w:sz w:val="24"/>
                          <w:szCs w:val="24"/>
                        </w:rPr>
                        <w:t>е</w:t>
                      </w:r>
                      <w:r>
                        <w:rPr>
                          <w:sz w:val="24"/>
                          <w:szCs w:val="24"/>
                        </w:rPr>
                        <w:t>ленбурга (</w:t>
                      </w:r>
                      <w:r>
                        <w:rPr>
                          <w:sz w:val="24"/>
                          <w:szCs w:val="24"/>
                          <w:lang w:val="en-US"/>
                        </w:rPr>
                        <w:t>II</w:t>
                      </w:r>
                      <w:r>
                        <w:rPr>
                          <w:sz w:val="24"/>
                          <w:szCs w:val="24"/>
                        </w:rPr>
                        <w:t xml:space="preserve"> группа).</w:t>
                      </w:r>
                    </w:p>
                    <w:p w:rsidR="00E51584" w:rsidRDefault="00E51584" w:rsidP="009D323C"/>
                  </w:txbxContent>
                </v:textbox>
                <w10:wrap type="topAndBottom"/>
              </v:shape>
            </w:pict>
          </mc:Fallback>
        </mc:AlternateContent>
      </w:r>
    </w:p>
    <w:p w:rsidR="009D323C" w:rsidRPr="00BF23C9" w:rsidRDefault="009D323C" w:rsidP="009D323C">
      <w:pPr>
        <w:spacing w:line="360" w:lineRule="auto"/>
        <w:ind w:firstLine="709"/>
        <w:contextualSpacing/>
        <w:jc w:val="both"/>
        <w:rPr>
          <w:sz w:val="28"/>
          <w:szCs w:val="28"/>
        </w:rPr>
      </w:pPr>
    </w:p>
    <w:p w:rsidR="009D323C" w:rsidRPr="00BF23C9" w:rsidRDefault="009D323C" w:rsidP="009D323C">
      <w:pPr>
        <w:spacing w:line="360" w:lineRule="auto"/>
        <w:ind w:firstLine="709"/>
        <w:contextualSpacing/>
        <w:jc w:val="both"/>
        <w:rPr>
          <w:sz w:val="28"/>
          <w:szCs w:val="28"/>
        </w:rPr>
      </w:pPr>
    </w:p>
    <w:p w:rsidR="009D323C" w:rsidRDefault="009D323C" w:rsidP="009D323C">
      <w:pPr>
        <w:spacing w:line="360" w:lineRule="auto"/>
        <w:ind w:firstLine="709"/>
        <w:contextualSpacing/>
        <w:jc w:val="both"/>
        <w:rPr>
          <w:sz w:val="28"/>
          <w:szCs w:val="28"/>
        </w:rPr>
      </w:pPr>
      <w:r>
        <w:rPr>
          <w:sz w:val="28"/>
          <w:szCs w:val="28"/>
        </w:rPr>
        <w:t xml:space="preserve">У 1-го больного </w:t>
      </w:r>
      <w:r>
        <w:rPr>
          <w:sz w:val="28"/>
          <w:szCs w:val="28"/>
          <w:lang w:val="en-US"/>
        </w:rPr>
        <w:t>II</w:t>
      </w:r>
      <w:r>
        <w:rPr>
          <w:sz w:val="28"/>
          <w:szCs w:val="28"/>
        </w:rPr>
        <w:t xml:space="preserve"> группы на 6-ой месяц после операции зарегистр</w:t>
      </w:r>
      <w:r>
        <w:rPr>
          <w:sz w:val="28"/>
          <w:szCs w:val="28"/>
        </w:rPr>
        <w:t>и</w:t>
      </w:r>
      <w:r>
        <w:rPr>
          <w:sz w:val="28"/>
          <w:szCs w:val="28"/>
        </w:rPr>
        <w:t>рован рецидив с выходом над диафрагмой дна и тела желудка (</w:t>
      </w:r>
      <w:r>
        <w:rPr>
          <w:sz w:val="28"/>
          <w:szCs w:val="28"/>
          <w:lang w:val="en-US"/>
        </w:rPr>
        <w:t>III</w:t>
      </w:r>
      <w:r>
        <w:rPr>
          <w:sz w:val="28"/>
          <w:szCs w:val="28"/>
        </w:rPr>
        <w:t xml:space="preserve"> степень) (рис. 4.3.1.4).</w:t>
      </w:r>
    </w:p>
    <w:p w:rsidR="009D323C" w:rsidRPr="00760341" w:rsidRDefault="009D323C" w:rsidP="009D323C">
      <w:pPr>
        <w:spacing w:line="360" w:lineRule="auto"/>
        <w:ind w:firstLine="709"/>
        <w:contextualSpacing/>
        <w:jc w:val="both"/>
        <w:rPr>
          <w:sz w:val="28"/>
          <w:szCs w:val="28"/>
        </w:rPr>
      </w:pPr>
      <w:r>
        <w:rPr>
          <w:sz w:val="28"/>
          <w:szCs w:val="28"/>
        </w:rPr>
        <w:t>Таким образом, проведенные через 6 месяцев после операции рен</w:t>
      </w:r>
      <w:r>
        <w:rPr>
          <w:sz w:val="28"/>
          <w:szCs w:val="28"/>
        </w:rPr>
        <w:t>т</w:t>
      </w:r>
      <w:r>
        <w:rPr>
          <w:sz w:val="28"/>
          <w:szCs w:val="28"/>
        </w:rPr>
        <w:t>генологические исследования, наглядно демонстрируют большую эффе</w:t>
      </w:r>
      <w:r>
        <w:rPr>
          <w:sz w:val="28"/>
          <w:szCs w:val="28"/>
        </w:rPr>
        <w:t>к</w:t>
      </w:r>
      <w:r>
        <w:rPr>
          <w:sz w:val="28"/>
          <w:szCs w:val="28"/>
        </w:rPr>
        <w:t xml:space="preserve">тивность хирургического лечения у больных </w:t>
      </w:r>
      <w:r>
        <w:rPr>
          <w:sz w:val="28"/>
          <w:szCs w:val="28"/>
          <w:lang w:val="en-US"/>
        </w:rPr>
        <w:t>I</w:t>
      </w:r>
      <w:r>
        <w:rPr>
          <w:sz w:val="28"/>
          <w:szCs w:val="28"/>
        </w:rPr>
        <w:t xml:space="preserve"> группы.</w:t>
      </w:r>
    </w:p>
    <w:p w:rsidR="009D323C" w:rsidRDefault="009D323C" w:rsidP="009D323C">
      <w:pPr>
        <w:spacing w:line="360" w:lineRule="auto"/>
        <w:ind w:firstLine="709"/>
        <w:contextualSpacing/>
        <w:jc w:val="both"/>
        <w:rPr>
          <w:sz w:val="28"/>
          <w:szCs w:val="28"/>
        </w:rPr>
      </w:pPr>
    </w:p>
    <w:p w:rsidR="009D323C" w:rsidRDefault="009D323C" w:rsidP="009D323C">
      <w:pPr>
        <w:spacing w:line="360" w:lineRule="auto"/>
        <w:ind w:firstLine="709"/>
        <w:contextualSpacing/>
        <w:jc w:val="both"/>
        <w:rPr>
          <w:sz w:val="28"/>
          <w:szCs w:val="28"/>
        </w:rPr>
      </w:pPr>
      <w:r>
        <w:rPr>
          <w:noProof/>
          <w:sz w:val="28"/>
          <w:szCs w:val="28"/>
        </w:rPr>
        <w:lastRenderedPageBreak/>
        <mc:AlternateContent>
          <mc:Choice Requires="wps">
            <w:drawing>
              <wp:anchor distT="0" distB="0" distL="114300" distR="114300" simplePos="0" relativeHeight="251716608" behindDoc="0" locked="0" layoutInCell="1" allowOverlap="1">
                <wp:simplePos x="0" y="0"/>
                <wp:positionH relativeFrom="column">
                  <wp:posOffset>1671955</wp:posOffset>
                </wp:positionH>
                <wp:positionV relativeFrom="paragraph">
                  <wp:posOffset>2929890</wp:posOffset>
                </wp:positionV>
                <wp:extent cx="3068320" cy="739775"/>
                <wp:effectExtent l="5080" t="5715" r="12700" b="6985"/>
                <wp:wrapTopAndBottom/>
                <wp:docPr id="96" name="Поле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68320" cy="739775"/>
                        </a:xfrm>
                        <a:prstGeom prst="rect">
                          <a:avLst/>
                        </a:prstGeom>
                        <a:solidFill>
                          <a:srgbClr val="FFFFFF"/>
                        </a:solidFill>
                        <a:ln w="9525">
                          <a:solidFill>
                            <a:schemeClr val="bg1">
                              <a:lumMod val="100000"/>
                              <a:lumOff val="0"/>
                            </a:schemeClr>
                          </a:solidFill>
                          <a:miter lim="800000"/>
                          <a:headEnd/>
                          <a:tailEnd/>
                        </a:ln>
                      </wps:spPr>
                      <wps:txbx>
                        <w:txbxContent>
                          <w:p w:rsidR="00E51584" w:rsidRPr="00771F0C" w:rsidRDefault="00E51584" w:rsidP="009D323C">
                            <w:pPr>
                              <w:jc w:val="both"/>
                              <w:rPr>
                                <w:sz w:val="24"/>
                                <w:szCs w:val="24"/>
                              </w:rPr>
                            </w:pPr>
                            <w:r>
                              <w:rPr>
                                <w:sz w:val="24"/>
                                <w:szCs w:val="24"/>
                              </w:rPr>
                              <w:t xml:space="preserve">Рис. 4.3.1.4. Рентгенография пищеводно-желудочного перехода через 6 мес. после </w:t>
                            </w:r>
                            <w:proofErr w:type="gramStart"/>
                            <w:r>
                              <w:rPr>
                                <w:sz w:val="24"/>
                                <w:szCs w:val="24"/>
                              </w:rPr>
                              <w:t>операции</w:t>
                            </w:r>
                            <w:proofErr w:type="gramEnd"/>
                            <w:r>
                              <w:rPr>
                                <w:sz w:val="24"/>
                                <w:szCs w:val="24"/>
                              </w:rPr>
                              <w:t xml:space="preserve"> в положении лежа (</w:t>
                            </w:r>
                            <w:r>
                              <w:rPr>
                                <w:sz w:val="24"/>
                                <w:szCs w:val="24"/>
                                <w:lang w:val="en-US"/>
                              </w:rPr>
                              <w:t>II</w:t>
                            </w:r>
                            <w:r>
                              <w:rPr>
                                <w:sz w:val="24"/>
                                <w:szCs w:val="24"/>
                              </w:rPr>
                              <w:t xml:space="preserve"> группа).</w:t>
                            </w:r>
                          </w:p>
                          <w:p w:rsidR="00E51584" w:rsidRDefault="00E51584" w:rsidP="009D323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Поле 96" o:spid="_x0000_s1074" type="#_x0000_t202" style="position:absolute;left:0;text-align:left;margin-left:131.65pt;margin-top:230.7pt;width:241.6pt;height:58.2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" strokecolor="white [3212]">
                <v:textbox>
                  <w:txbxContent>
                    <w:p w:rsidR="00E51584" w:rsidRPr="00771F0C" w:rsidRDefault="00E51584" w:rsidP="009D323C">
                      <w:pPr>
                        <w:jc w:val="both"/>
                        <w:rPr>
                          <w:sz w:val="24"/>
                          <w:szCs w:val="24"/>
                        </w:rPr>
                      </w:pPr>
                      <w:r>
                        <w:rPr>
                          <w:sz w:val="24"/>
                          <w:szCs w:val="24"/>
                        </w:rPr>
                        <w:t xml:space="preserve">Рис. 4.3.1.4. Рентгенография пищеводно-желудочного перехода через 6 мес. после </w:t>
                      </w:r>
                      <w:proofErr w:type="gramStart"/>
                      <w:r>
                        <w:rPr>
                          <w:sz w:val="24"/>
                          <w:szCs w:val="24"/>
                        </w:rPr>
                        <w:t>операции</w:t>
                      </w:r>
                      <w:proofErr w:type="gramEnd"/>
                      <w:r>
                        <w:rPr>
                          <w:sz w:val="24"/>
                          <w:szCs w:val="24"/>
                        </w:rPr>
                        <w:t xml:space="preserve"> в положении лежа (</w:t>
                      </w:r>
                      <w:r>
                        <w:rPr>
                          <w:sz w:val="24"/>
                          <w:szCs w:val="24"/>
                          <w:lang w:val="en-US"/>
                        </w:rPr>
                        <w:t>II</w:t>
                      </w:r>
                      <w:r>
                        <w:rPr>
                          <w:sz w:val="24"/>
                          <w:szCs w:val="24"/>
                        </w:rPr>
                        <w:t xml:space="preserve"> группа).</w:t>
                      </w:r>
                    </w:p>
                    <w:p w:rsidR="00E51584" w:rsidRDefault="00E51584" w:rsidP="009D323C"/>
                  </w:txbxContent>
                </v:textbox>
                <w10:wrap type="topAndBottom"/>
              </v:shape>
            </w:pict>
          </mc:Fallback>
        </mc:AlternateContent>
      </w:r>
      <w:r>
        <w:rPr>
          <w:sz w:val="28"/>
          <w:szCs w:val="28"/>
        </w:rPr>
        <w:t xml:space="preserve">                               </w:t>
      </w:r>
      <w:r>
        <w:rPr>
          <w:noProof/>
          <w:sz w:val="28"/>
          <w:szCs w:val="28"/>
        </w:rPr>
        <w:drawing>
          <wp:inline distT="0" distB="0" distL="0" distR="0" wp14:anchorId="0856CE24" wp14:editId="052EFED1">
            <wp:extent cx="2556000" cy="2699238"/>
            <wp:effectExtent l="19050" t="0" r="0" b="0"/>
            <wp:docPr id="83" name="Рисунок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a:blip r:embed="rId56" cstate="print">
                      <a:lum contrast="48000"/>
                    </a:blip>
                    <a:srcRect/>
                    <a:stretch>
                      <a:fillRect/>
                    </a:stretch>
                  </pic:blipFill>
                  <pic:spPr bwMode="auto">
                    <a:xfrm>
                      <a:off x="0" y="0"/>
                      <a:ext cx="2556000" cy="2699238"/>
                    </a:xfrm>
                    <a:prstGeom prst="rect">
                      <a:avLst/>
                    </a:prstGeom>
                    <a:noFill/>
                    <a:ln w="9525">
                      <a:noFill/>
                      <a:miter lim="800000"/>
                      <a:headEnd/>
                      <a:tailEnd/>
                    </a:ln>
                  </pic:spPr>
                </pic:pic>
              </a:graphicData>
            </a:graphic>
          </wp:inline>
        </w:drawing>
      </w:r>
    </w:p>
    <w:p w:rsidR="009D323C" w:rsidRDefault="009D323C" w:rsidP="009D323C">
      <w:pPr>
        <w:spacing w:line="360" w:lineRule="auto"/>
        <w:ind w:firstLine="709"/>
        <w:contextualSpacing/>
        <w:jc w:val="both"/>
        <w:rPr>
          <w:sz w:val="28"/>
          <w:szCs w:val="28"/>
        </w:rPr>
      </w:pPr>
    </w:p>
    <w:p w:rsidR="009D323C" w:rsidRDefault="009D323C" w:rsidP="009D323C">
      <w:pPr>
        <w:spacing w:line="360" w:lineRule="auto"/>
        <w:ind w:firstLine="709"/>
        <w:contextualSpacing/>
        <w:jc w:val="both"/>
        <w:rPr>
          <w:sz w:val="28"/>
          <w:szCs w:val="28"/>
        </w:rPr>
      </w:pPr>
    </w:p>
    <w:p w:rsidR="009D323C" w:rsidRDefault="009D323C" w:rsidP="009D323C">
      <w:pPr>
        <w:spacing w:line="360" w:lineRule="auto"/>
        <w:ind w:firstLine="709"/>
        <w:contextualSpacing/>
        <w:jc w:val="both"/>
        <w:rPr>
          <w:b/>
          <w:sz w:val="28"/>
          <w:szCs w:val="28"/>
        </w:rPr>
      </w:pPr>
      <w:r>
        <w:rPr>
          <w:b/>
          <w:sz w:val="28"/>
          <w:szCs w:val="28"/>
        </w:rPr>
        <w:t>4.3.2. Результаты эндоскопического исследования.</w:t>
      </w:r>
    </w:p>
    <w:p w:rsidR="009D323C" w:rsidRDefault="009D323C" w:rsidP="009D323C">
      <w:pPr>
        <w:spacing w:line="360" w:lineRule="auto"/>
        <w:ind w:firstLine="709"/>
        <w:contextualSpacing/>
        <w:jc w:val="both"/>
        <w:rPr>
          <w:sz w:val="28"/>
          <w:szCs w:val="28"/>
        </w:rPr>
      </w:pPr>
      <w:r>
        <w:rPr>
          <w:sz w:val="28"/>
          <w:szCs w:val="28"/>
        </w:rPr>
        <w:t>Через 6 месяцев после операции больным обеих групп проводили эндоскопическое исследование, что способствовало достоверной оценке результатов операции.</w:t>
      </w:r>
    </w:p>
    <w:p w:rsidR="009D323C" w:rsidRDefault="009D323C" w:rsidP="009D323C">
      <w:pPr>
        <w:spacing w:line="360" w:lineRule="auto"/>
        <w:ind w:firstLine="709"/>
        <w:contextualSpacing/>
        <w:jc w:val="both"/>
        <w:rPr>
          <w:sz w:val="28"/>
          <w:szCs w:val="28"/>
        </w:rPr>
      </w:pPr>
      <w:r>
        <w:rPr>
          <w:sz w:val="28"/>
          <w:szCs w:val="28"/>
        </w:rPr>
        <w:t xml:space="preserve">В </w:t>
      </w:r>
      <w:r>
        <w:rPr>
          <w:sz w:val="28"/>
          <w:szCs w:val="28"/>
          <w:lang w:val="en-US"/>
        </w:rPr>
        <w:t>I</w:t>
      </w:r>
      <w:r>
        <w:rPr>
          <w:sz w:val="28"/>
          <w:szCs w:val="28"/>
        </w:rPr>
        <w:t xml:space="preserve"> группе больных до операции был диагностирован по эндоскоп</w:t>
      </w:r>
      <w:r>
        <w:rPr>
          <w:sz w:val="28"/>
          <w:szCs w:val="28"/>
        </w:rPr>
        <w:t>и</w:t>
      </w:r>
      <w:r>
        <w:rPr>
          <w:sz w:val="28"/>
          <w:szCs w:val="28"/>
        </w:rPr>
        <w:t>ческим данным рефлюкс-эзофагит у 19 (86,3%) больных. Из них у 3-х больных в стадии E (</w:t>
      </w:r>
      <w:r w:rsidRPr="00E730A0">
        <w:rPr>
          <w:sz w:val="28"/>
          <w:szCs w:val="28"/>
        </w:rPr>
        <w:t xml:space="preserve">продольно расположенные множественные эрозии, покрытые экссудатом (соответствует шкале Savary II), </w:t>
      </w:r>
      <w:r>
        <w:rPr>
          <w:sz w:val="28"/>
          <w:szCs w:val="28"/>
        </w:rPr>
        <w:t xml:space="preserve">Z-линия не </w:t>
      </w:r>
      <w:proofErr w:type="gramStart"/>
      <w:r>
        <w:rPr>
          <w:sz w:val="28"/>
          <w:szCs w:val="28"/>
        </w:rPr>
        <w:t>видна</w:t>
      </w:r>
      <w:proofErr w:type="gramEnd"/>
      <w:r>
        <w:rPr>
          <w:sz w:val="28"/>
          <w:szCs w:val="28"/>
        </w:rPr>
        <w:t>). У этих же больных (15,8%) через 6 месяцев были отмечены эзофагоскоп</w:t>
      </w:r>
      <w:r>
        <w:rPr>
          <w:sz w:val="28"/>
          <w:szCs w:val="28"/>
        </w:rPr>
        <w:t>и</w:t>
      </w:r>
      <w:r>
        <w:rPr>
          <w:sz w:val="28"/>
          <w:szCs w:val="28"/>
        </w:rPr>
        <w:t>ческие признаки эзофагита легкой степени (рис. 4.3.2.1), при этом гастр</w:t>
      </w:r>
      <w:r>
        <w:rPr>
          <w:sz w:val="28"/>
          <w:szCs w:val="28"/>
        </w:rPr>
        <w:t>о</w:t>
      </w:r>
      <w:r>
        <w:rPr>
          <w:sz w:val="28"/>
          <w:szCs w:val="28"/>
        </w:rPr>
        <w:t>эзофагеального рефлюкса не выявлено.</w:t>
      </w:r>
    </w:p>
    <w:p w:rsidR="009D323C" w:rsidRPr="000E33EF" w:rsidRDefault="009D323C" w:rsidP="009D323C">
      <w:pPr>
        <w:spacing w:line="360" w:lineRule="auto"/>
        <w:ind w:firstLine="709"/>
        <w:contextualSpacing/>
        <w:jc w:val="both"/>
        <w:rPr>
          <w:sz w:val="28"/>
          <w:szCs w:val="28"/>
        </w:rPr>
      </w:pPr>
    </w:p>
    <w:p w:rsidR="009D323C" w:rsidRDefault="009D323C" w:rsidP="009D323C">
      <w:pPr>
        <w:spacing w:line="360" w:lineRule="auto"/>
        <w:ind w:firstLine="709"/>
        <w:contextualSpacing/>
        <w:jc w:val="both"/>
        <w:rPr>
          <w:sz w:val="28"/>
          <w:szCs w:val="28"/>
          <w:lang w:val="en-US"/>
        </w:rPr>
      </w:pPr>
      <w:r>
        <w:rPr>
          <w:sz w:val="28"/>
          <w:szCs w:val="28"/>
        </w:rPr>
        <w:lastRenderedPageBreak/>
        <w:t xml:space="preserve">                        </w:t>
      </w:r>
      <w:r>
        <w:rPr>
          <w:noProof/>
          <w:sz w:val="28"/>
          <w:szCs w:val="28"/>
        </w:rPr>
        <w:drawing>
          <wp:inline distT="0" distB="0" distL="0" distR="0" wp14:anchorId="76F25331" wp14:editId="496E72A4">
            <wp:extent cx="3150000" cy="2523392"/>
            <wp:effectExtent l="19050" t="0" r="0" b="0"/>
            <wp:docPr id="8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7" cstate="print">
                      <a:lum bright="16000" contrast="59000"/>
                    </a:blip>
                    <a:srcRect/>
                    <a:stretch>
                      <a:fillRect/>
                    </a:stretch>
                  </pic:blipFill>
                  <pic:spPr bwMode="auto">
                    <a:xfrm>
                      <a:off x="0" y="0"/>
                      <a:ext cx="3150000" cy="2523392"/>
                    </a:xfrm>
                    <a:prstGeom prst="rect">
                      <a:avLst/>
                    </a:prstGeom>
                    <a:noFill/>
                    <a:ln w="9525">
                      <a:noFill/>
                      <a:miter lim="800000"/>
                      <a:headEnd/>
                      <a:tailEnd/>
                    </a:ln>
                  </pic:spPr>
                </pic:pic>
              </a:graphicData>
            </a:graphic>
          </wp:inline>
        </w:drawing>
      </w:r>
    </w:p>
    <w:p w:rsidR="009D323C" w:rsidRPr="000E33EF" w:rsidRDefault="009D323C" w:rsidP="009D323C">
      <w:pPr>
        <w:spacing w:line="360" w:lineRule="auto"/>
        <w:ind w:firstLine="709"/>
        <w:contextualSpacing/>
        <w:jc w:val="both"/>
        <w:rPr>
          <w:sz w:val="28"/>
          <w:szCs w:val="28"/>
        </w:rPr>
      </w:pPr>
      <w:r>
        <w:rPr>
          <w:noProof/>
          <w:sz w:val="28"/>
          <w:szCs w:val="28"/>
        </w:rPr>
        <mc:AlternateContent>
          <mc:Choice Requires="wps">
            <w:drawing>
              <wp:anchor distT="0" distB="0" distL="114300" distR="114300" simplePos="0" relativeHeight="251718656" behindDoc="0" locked="0" layoutInCell="1" allowOverlap="1">
                <wp:simplePos x="0" y="0"/>
                <wp:positionH relativeFrom="column">
                  <wp:posOffset>1490345</wp:posOffset>
                </wp:positionH>
                <wp:positionV relativeFrom="paragraph">
                  <wp:posOffset>246380</wp:posOffset>
                </wp:positionV>
                <wp:extent cx="3218815" cy="832485"/>
                <wp:effectExtent l="13970" t="8255" r="5715" b="8255"/>
                <wp:wrapTopAndBottom/>
                <wp:docPr id="95" name="Поле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8815" cy="832485"/>
                        </a:xfrm>
                        <a:prstGeom prst="rect">
                          <a:avLst/>
                        </a:prstGeom>
                        <a:solidFill>
                          <a:srgbClr val="FFFFFF"/>
                        </a:solidFill>
                        <a:ln w="9525">
                          <a:solidFill>
                            <a:schemeClr val="bg1">
                              <a:lumMod val="100000"/>
                              <a:lumOff val="0"/>
                            </a:schemeClr>
                          </a:solidFill>
                          <a:miter lim="800000"/>
                          <a:headEnd/>
                          <a:tailEnd/>
                        </a:ln>
                      </wps:spPr>
                      <wps:txbx>
                        <w:txbxContent>
                          <w:p w:rsidR="00E51584" w:rsidRPr="005A77B3" w:rsidRDefault="00E51584" w:rsidP="009D323C">
                            <w:pPr>
                              <w:jc w:val="both"/>
                              <w:rPr>
                                <w:sz w:val="24"/>
                                <w:szCs w:val="24"/>
                              </w:rPr>
                            </w:pPr>
                            <w:r>
                              <w:rPr>
                                <w:sz w:val="24"/>
                                <w:szCs w:val="24"/>
                              </w:rPr>
                              <w:t xml:space="preserve">Рис. 4.3.2.1. </w:t>
                            </w:r>
                            <w:r w:rsidRPr="00372353">
                              <w:rPr>
                                <w:sz w:val="24"/>
                                <w:szCs w:val="24"/>
                              </w:rPr>
                              <w:t>Эндос</w:t>
                            </w:r>
                            <w:r>
                              <w:rPr>
                                <w:sz w:val="24"/>
                                <w:szCs w:val="24"/>
                              </w:rPr>
                              <w:t>копическое исследование больной Г. 48</w:t>
                            </w:r>
                            <w:r w:rsidRPr="00372353">
                              <w:rPr>
                                <w:sz w:val="24"/>
                                <w:szCs w:val="24"/>
                              </w:rPr>
                              <w:t xml:space="preserve"> лет.</w:t>
                            </w:r>
                            <w:r>
                              <w:rPr>
                                <w:sz w:val="24"/>
                                <w:szCs w:val="24"/>
                              </w:rPr>
                              <w:t xml:space="preserve"> Признаки эзофагита легкой степени, дифференцируется </w:t>
                            </w:r>
                            <w:r>
                              <w:rPr>
                                <w:sz w:val="24"/>
                                <w:szCs w:val="24"/>
                                <w:lang w:val="en-US"/>
                              </w:rPr>
                              <w:t>Z</w:t>
                            </w:r>
                            <w:r>
                              <w:rPr>
                                <w:sz w:val="24"/>
                                <w:szCs w:val="24"/>
                              </w:rPr>
                              <w:t>-линия.</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Поле 95" o:spid="_x0000_s1075" type="#_x0000_t202" style="position:absolute;left:0;text-align:left;margin-left:117.35pt;margin-top:19.4pt;width:253.45pt;height:65.55pt;z-index:2517186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" strokecolor="white [3212]">
                <v:textbox style="mso-fit-shape-to-text:t">
                  <w:txbxContent>
                    <w:p w:rsidR="00E51584" w:rsidRPr="005A77B3" w:rsidRDefault="00E51584" w:rsidP="009D323C">
                      <w:pPr>
                        <w:jc w:val="both"/>
                        <w:rPr>
                          <w:sz w:val="24"/>
                          <w:szCs w:val="24"/>
                        </w:rPr>
                      </w:pPr>
                      <w:r>
                        <w:rPr>
                          <w:sz w:val="24"/>
                          <w:szCs w:val="24"/>
                        </w:rPr>
                        <w:t xml:space="preserve">Рис. 4.3.2.1. </w:t>
                      </w:r>
                      <w:r w:rsidRPr="00372353">
                        <w:rPr>
                          <w:sz w:val="24"/>
                          <w:szCs w:val="24"/>
                        </w:rPr>
                        <w:t>Эндос</w:t>
                      </w:r>
                      <w:r>
                        <w:rPr>
                          <w:sz w:val="24"/>
                          <w:szCs w:val="24"/>
                        </w:rPr>
                        <w:t>копическое исследование больной Г. 48</w:t>
                      </w:r>
                      <w:r w:rsidRPr="00372353">
                        <w:rPr>
                          <w:sz w:val="24"/>
                          <w:szCs w:val="24"/>
                        </w:rPr>
                        <w:t xml:space="preserve"> лет.</w:t>
                      </w:r>
                      <w:r>
                        <w:rPr>
                          <w:sz w:val="24"/>
                          <w:szCs w:val="24"/>
                        </w:rPr>
                        <w:t xml:space="preserve"> Признаки эзофагита легкой степени, дифференцируется </w:t>
                      </w:r>
                      <w:r>
                        <w:rPr>
                          <w:sz w:val="24"/>
                          <w:szCs w:val="24"/>
                          <w:lang w:val="en-US"/>
                        </w:rPr>
                        <w:t>Z</w:t>
                      </w:r>
                      <w:r>
                        <w:rPr>
                          <w:sz w:val="24"/>
                          <w:szCs w:val="24"/>
                        </w:rPr>
                        <w:t>-линия.</w:t>
                      </w:r>
                    </w:p>
                  </w:txbxContent>
                </v:textbox>
                <w10:wrap type="topAndBottom"/>
              </v:shape>
            </w:pict>
          </mc:Fallback>
        </mc:AlternateContent>
      </w:r>
      <w:r>
        <w:rPr>
          <w:sz w:val="28"/>
          <w:szCs w:val="28"/>
        </w:rPr>
        <w:t xml:space="preserve">У остальных больных </w:t>
      </w:r>
      <w:r>
        <w:rPr>
          <w:sz w:val="28"/>
          <w:szCs w:val="28"/>
          <w:lang w:val="en-US"/>
        </w:rPr>
        <w:t>I</w:t>
      </w:r>
      <w:r>
        <w:rPr>
          <w:sz w:val="28"/>
          <w:szCs w:val="28"/>
        </w:rPr>
        <w:t xml:space="preserve"> группы через 6 месяцев после операции э</w:t>
      </w:r>
      <w:r>
        <w:rPr>
          <w:sz w:val="28"/>
          <w:szCs w:val="28"/>
        </w:rPr>
        <w:t>н</w:t>
      </w:r>
      <w:r>
        <w:rPr>
          <w:sz w:val="28"/>
          <w:szCs w:val="28"/>
        </w:rPr>
        <w:t>доскопически не были отмечены признаки эзофагита и гастроэзофагеал</w:t>
      </w:r>
      <w:r>
        <w:rPr>
          <w:sz w:val="28"/>
          <w:szCs w:val="28"/>
        </w:rPr>
        <w:t>ь</w:t>
      </w:r>
      <w:r>
        <w:rPr>
          <w:sz w:val="28"/>
          <w:szCs w:val="28"/>
        </w:rPr>
        <w:t>ного рефлюкса (рис. 4.3.2.2).</w:t>
      </w:r>
    </w:p>
    <w:p w:rsidR="009D323C" w:rsidRPr="00FF01D6" w:rsidRDefault="009D323C" w:rsidP="009D323C">
      <w:pPr>
        <w:spacing w:line="360" w:lineRule="auto"/>
        <w:ind w:firstLine="709"/>
        <w:contextualSpacing/>
        <w:jc w:val="both"/>
        <w:rPr>
          <w:sz w:val="28"/>
          <w:szCs w:val="28"/>
          <w:lang w:val="en-US"/>
        </w:rPr>
      </w:pPr>
      <w:r>
        <w:rPr>
          <w:sz w:val="28"/>
          <w:szCs w:val="28"/>
        </w:rPr>
        <w:t xml:space="preserve">                        </w:t>
      </w:r>
      <w:r>
        <w:rPr>
          <w:noProof/>
          <w:sz w:val="28"/>
          <w:szCs w:val="28"/>
        </w:rPr>
        <w:drawing>
          <wp:inline distT="0" distB="0" distL="0" distR="0" wp14:anchorId="2D30D060" wp14:editId="44B6C1B3">
            <wp:extent cx="3149199" cy="2520000"/>
            <wp:effectExtent l="19050" t="0" r="0" b="0"/>
            <wp:docPr id="8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cstate="print"/>
                    <a:srcRect/>
                    <a:stretch>
                      <a:fillRect/>
                    </a:stretch>
                  </pic:blipFill>
                  <pic:spPr bwMode="auto">
                    <a:xfrm>
                      <a:off x="0" y="0"/>
                      <a:ext cx="3149199" cy="2520000"/>
                    </a:xfrm>
                    <a:prstGeom prst="rect">
                      <a:avLst/>
                    </a:prstGeom>
                    <a:noFill/>
                    <a:ln w="9525">
                      <a:noFill/>
                      <a:miter lim="800000"/>
                      <a:headEnd/>
                      <a:tailEnd/>
                    </a:ln>
                  </pic:spPr>
                </pic:pic>
              </a:graphicData>
            </a:graphic>
          </wp:inline>
        </w:drawing>
      </w:r>
    </w:p>
    <w:p w:rsidR="009D323C" w:rsidRDefault="009D323C" w:rsidP="009D323C">
      <w:pPr>
        <w:spacing w:line="360" w:lineRule="auto"/>
        <w:ind w:firstLine="709"/>
        <w:contextualSpacing/>
        <w:jc w:val="both"/>
        <w:rPr>
          <w:sz w:val="28"/>
          <w:szCs w:val="28"/>
        </w:rPr>
      </w:pPr>
      <w:r>
        <w:rPr>
          <w:noProof/>
          <w:sz w:val="28"/>
          <w:szCs w:val="28"/>
        </w:rPr>
        <mc:AlternateContent>
          <mc:Choice Requires="wps">
            <w:drawing>
              <wp:anchor distT="0" distB="0" distL="114300" distR="114300" simplePos="0" relativeHeight="251717632" behindDoc="0" locked="0" layoutInCell="1" allowOverlap="1">
                <wp:simplePos x="0" y="0"/>
                <wp:positionH relativeFrom="column">
                  <wp:posOffset>1494790</wp:posOffset>
                </wp:positionH>
                <wp:positionV relativeFrom="paragraph">
                  <wp:posOffset>219075</wp:posOffset>
                </wp:positionV>
                <wp:extent cx="3194050" cy="690245"/>
                <wp:effectExtent l="8890" t="9525" r="6985" b="5080"/>
                <wp:wrapTopAndBottom/>
                <wp:docPr id="94" name="Поле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4050" cy="690245"/>
                        </a:xfrm>
                        <a:prstGeom prst="rect">
                          <a:avLst/>
                        </a:prstGeom>
                        <a:solidFill>
                          <a:srgbClr val="FFFFFF"/>
                        </a:solidFill>
                        <a:ln w="9525">
                          <a:solidFill>
                            <a:schemeClr val="bg1">
                              <a:lumMod val="100000"/>
                              <a:lumOff val="0"/>
                            </a:schemeClr>
                          </a:solidFill>
                          <a:miter lim="800000"/>
                          <a:headEnd/>
                          <a:tailEnd/>
                        </a:ln>
                      </wps:spPr>
                      <wps:txbx>
                        <w:txbxContent>
                          <w:p w:rsidR="00E51584" w:rsidRPr="00CF6CE5" w:rsidRDefault="00E51584" w:rsidP="009D323C">
                            <w:pPr>
                              <w:jc w:val="both"/>
                              <w:rPr>
                                <w:sz w:val="24"/>
                                <w:szCs w:val="24"/>
                              </w:rPr>
                            </w:pPr>
                            <w:r>
                              <w:rPr>
                                <w:sz w:val="24"/>
                                <w:szCs w:val="24"/>
                              </w:rPr>
                              <w:t>Рис. 4.3.2.2</w:t>
                            </w:r>
                            <w:r w:rsidRPr="00372353">
                              <w:rPr>
                                <w:sz w:val="24"/>
                                <w:szCs w:val="24"/>
                              </w:rPr>
                              <w:t>. Эндоскопическое исследование больного Б. 46 лет.</w:t>
                            </w:r>
                            <w:r>
                              <w:rPr>
                                <w:sz w:val="24"/>
                                <w:szCs w:val="24"/>
                              </w:rPr>
                              <w:t xml:space="preserve"> Кардиальная розетка, м</w:t>
                            </w:r>
                            <w:r>
                              <w:rPr>
                                <w:sz w:val="24"/>
                                <w:szCs w:val="24"/>
                              </w:rPr>
                              <w:t>о</w:t>
                            </w:r>
                            <w:r>
                              <w:rPr>
                                <w:sz w:val="24"/>
                                <w:szCs w:val="24"/>
                              </w:rPr>
                              <w:t>мент сокращения НПС.</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Поле 94" o:spid="_x0000_s1076" type="#_x0000_t202" style="position:absolute;left:0;text-align:left;margin-left:117.7pt;margin-top:17.25pt;width:251.5pt;height:54.3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" strokecolor="white [3212]">
                <v:textbox>
                  <w:txbxContent>
                    <w:p w:rsidR="00E51584" w:rsidRPr="00CF6CE5" w:rsidRDefault="00E51584" w:rsidP="009D323C">
                      <w:pPr>
                        <w:jc w:val="both"/>
                        <w:rPr>
                          <w:sz w:val="24"/>
                          <w:szCs w:val="24"/>
                        </w:rPr>
                      </w:pPr>
                      <w:r>
                        <w:rPr>
                          <w:sz w:val="24"/>
                          <w:szCs w:val="24"/>
                        </w:rPr>
                        <w:t>Рис. 4.3.2.2</w:t>
                      </w:r>
                      <w:r w:rsidRPr="00372353">
                        <w:rPr>
                          <w:sz w:val="24"/>
                          <w:szCs w:val="24"/>
                        </w:rPr>
                        <w:t>. Эндоскопическое исследование больного Б. 46 лет.</w:t>
                      </w:r>
                      <w:r>
                        <w:rPr>
                          <w:sz w:val="24"/>
                          <w:szCs w:val="24"/>
                        </w:rPr>
                        <w:t xml:space="preserve"> Кардиальная розетка, м</w:t>
                      </w:r>
                      <w:r>
                        <w:rPr>
                          <w:sz w:val="24"/>
                          <w:szCs w:val="24"/>
                        </w:rPr>
                        <w:t>о</w:t>
                      </w:r>
                      <w:r>
                        <w:rPr>
                          <w:sz w:val="24"/>
                          <w:szCs w:val="24"/>
                        </w:rPr>
                        <w:t>мент сокращения НПС.</w:t>
                      </w:r>
                    </w:p>
                  </w:txbxContent>
                </v:textbox>
                <w10:wrap type="topAndBottom"/>
              </v:shape>
            </w:pict>
          </mc:Fallback>
        </mc:AlternateContent>
      </w:r>
    </w:p>
    <w:p w:rsidR="009D323C" w:rsidRDefault="009D323C" w:rsidP="009D323C">
      <w:pPr>
        <w:spacing w:line="360" w:lineRule="auto"/>
        <w:ind w:firstLine="709"/>
        <w:contextualSpacing/>
        <w:jc w:val="both"/>
        <w:rPr>
          <w:sz w:val="28"/>
          <w:szCs w:val="28"/>
        </w:rPr>
      </w:pPr>
      <w:r>
        <w:rPr>
          <w:sz w:val="28"/>
          <w:szCs w:val="28"/>
        </w:rPr>
        <w:lastRenderedPageBreak/>
        <w:t>Проведенная визуальная диагностика через 6 месяцев после опер</w:t>
      </w:r>
      <w:r>
        <w:rPr>
          <w:sz w:val="28"/>
          <w:szCs w:val="28"/>
        </w:rPr>
        <w:t>а</w:t>
      </w:r>
      <w:r>
        <w:rPr>
          <w:sz w:val="28"/>
          <w:szCs w:val="28"/>
        </w:rPr>
        <w:t xml:space="preserve">ции во </w:t>
      </w:r>
      <w:r>
        <w:rPr>
          <w:sz w:val="28"/>
          <w:szCs w:val="28"/>
          <w:lang w:val="en-US"/>
        </w:rPr>
        <w:t>II</w:t>
      </w:r>
      <w:r>
        <w:rPr>
          <w:sz w:val="28"/>
          <w:szCs w:val="28"/>
        </w:rPr>
        <w:t xml:space="preserve"> группе выявила рецидив аксиальной ГПОД у 11 (32,35%) пацие</w:t>
      </w:r>
      <w:r>
        <w:rPr>
          <w:sz w:val="28"/>
          <w:szCs w:val="28"/>
        </w:rPr>
        <w:t>н</w:t>
      </w:r>
      <w:r>
        <w:rPr>
          <w:sz w:val="28"/>
          <w:szCs w:val="28"/>
        </w:rPr>
        <w:t>тов (рис. 4.3.2.3).</w:t>
      </w:r>
    </w:p>
    <w:p w:rsidR="009D323C" w:rsidRPr="00FD2D4F" w:rsidRDefault="009D323C" w:rsidP="009D323C">
      <w:pPr>
        <w:spacing w:line="360" w:lineRule="auto"/>
        <w:ind w:firstLine="709"/>
        <w:contextualSpacing/>
        <w:jc w:val="both"/>
        <w:rPr>
          <w:sz w:val="28"/>
          <w:szCs w:val="28"/>
        </w:rPr>
      </w:pPr>
      <w:r>
        <w:rPr>
          <w:sz w:val="28"/>
          <w:szCs w:val="28"/>
        </w:rPr>
        <w:t xml:space="preserve">                          </w:t>
      </w:r>
      <w:r>
        <w:rPr>
          <w:noProof/>
          <w:sz w:val="28"/>
          <w:szCs w:val="28"/>
        </w:rPr>
        <w:drawing>
          <wp:inline distT="0" distB="0" distL="0" distR="0" wp14:anchorId="3231CD2A" wp14:editId="3B9895A1">
            <wp:extent cx="2880000" cy="2523392"/>
            <wp:effectExtent l="19050" t="0" r="0" b="0"/>
            <wp:docPr id="86" name="Рисунок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a:blip r:embed="rId59" cstate="print">
                      <a:lum contrast="33000"/>
                    </a:blip>
                    <a:srcRect/>
                    <a:stretch>
                      <a:fillRect/>
                    </a:stretch>
                  </pic:blipFill>
                  <pic:spPr bwMode="auto">
                    <a:xfrm>
                      <a:off x="0" y="0"/>
                      <a:ext cx="2880000" cy="2523392"/>
                    </a:xfrm>
                    <a:prstGeom prst="rect">
                      <a:avLst/>
                    </a:prstGeom>
                    <a:noFill/>
                    <a:ln w="9525">
                      <a:noFill/>
                      <a:miter lim="800000"/>
                      <a:headEnd/>
                      <a:tailEnd/>
                    </a:ln>
                  </pic:spPr>
                </pic:pic>
              </a:graphicData>
            </a:graphic>
          </wp:inline>
        </w:drawing>
      </w:r>
    </w:p>
    <w:p w:rsidR="009D323C" w:rsidRDefault="009D323C" w:rsidP="009D323C">
      <w:pPr>
        <w:spacing w:line="360" w:lineRule="auto"/>
        <w:ind w:firstLine="709"/>
        <w:contextualSpacing/>
        <w:jc w:val="both"/>
        <w:rPr>
          <w:sz w:val="28"/>
          <w:szCs w:val="28"/>
        </w:rPr>
      </w:pPr>
      <w:r>
        <w:rPr>
          <w:b/>
          <w:noProof/>
          <w:sz w:val="28"/>
          <w:szCs w:val="28"/>
        </w:rPr>
        <mc:AlternateContent>
          <mc:Choice Requires="wps">
            <w:drawing>
              <wp:anchor distT="0" distB="0" distL="114300" distR="114300" simplePos="0" relativeHeight="251719680" behindDoc="0" locked="0" layoutInCell="1" allowOverlap="1">
                <wp:simplePos x="0" y="0"/>
                <wp:positionH relativeFrom="column">
                  <wp:posOffset>1494790</wp:posOffset>
                </wp:positionH>
                <wp:positionV relativeFrom="paragraph">
                  <wp:posOffset>97155</wp:posOffset>
                </wp:positionV>
                <wp:extent cx="3334385" cy="777240"/>
                <wp:effectExtent l="8890" t="11430" r="9525" b="11430"/>
                <wp:wrapTopAndBottom/>
                <wp:docPr id="93" name="Поле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4385" cy="777240"/>
                        </a:xfrm>
                        <a:prstGeom prst="rect">
                          <a:avLst/>
                        </a:prstGeom>
                        <a:solidFill>
                          <a:srgbClr val="FFFFFF"/>
                        </a:solidFill>
                        <a:ln w="9525">
                          <a:solidFill>
                            <a:schemeClr val="bg1">
                              <a:lumMod val="100000"/>
                              <a:lumOff val="0"/>
                            </a:schemeClr>
                          </a:solidFill>
                          <a:miter lim="800000"/>
                          <a:headEnd/>
                          <a:tailEnd/>
                        </a:ln>
                      </wps:spPr>
                      <wps:txbx>
                        <w:txbxContent>
                          <w:p w:rsidR="00E51584" w:rsidRDefault="00E51584" w:rsidP="009D323C">
                            <w:pPr>
                              <w:jc w:val="both"/>
                            </w:pPr>
                            <w:r>
                              <w:rPr>
                                <w:sz w:val="24"/>
                                <w:szCs w:val="24"/>
                              </w:rPr>
                              <w:t>Рис. 4.3.2.3</w:t>
                            </w:r>
                            <w:r w:rsidRPr="00372353">
                              <w:rPr>
                                <w:sz w:val="24"/>
                                <w:szCs w:val="24"/>
                              </w:rPr>
                              <w:t>. Эндоскопическое исследование больного Б. 46 лет.</w:t>
                            </w:r>
                            <w:r>
                              <w:rPr>
                                <w:sz w:val="24"/>
                                <w:szCs w:val="24"/>
                              </w:rPr>
                              <w:t xml:space="preserve"> Через грыжевые ворота пролабирует кардия и дно желудка.</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Поле 93" o:spid="_x0000_s1077" type="#_x0000_t202" style="position:absolute;left:0;text-align:left;margin-left:117.7pt;margin-top:7.65pt;width:262.55pt;height:61.2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" strokecolor="white [3212]">
                <v:textbox>
                  <w:txbxContent>
                    <w:p w:rsidR="00E51584" w:rsidRDefault="00E51584" w:rsidP="009D323C">
                      <w:pPr>
                        <w:jc w:val="both"/>
                      </w:pPr>
                      <w:r>
                        <w:rPr>
                          <w:sz w:val="24"/>
                          <w:szCs w:val="24"/>
                        </w:rPr>
                        <w:t>Рис. 4.3.2.3</w:t>
                      </w:r>
                      <w:r w:rsidRPr="00372353">
                        <w:rPr>
                          <w:sz w:val="24"/>
                          <w:szCs w:val="24"/>
                        </w:rPr>
                        <w:t>. Эндоскопическое исследование больного Б. 46 лет.</w:t>
                      </w:r>
                      <w:r>
                        <w:rPr>
                          <w:sz w:val="24"/>
                          <w:szCs w:val="24"/>
                        </w:rPr>
                        <w:t xml:space="preserve"> Через грыжевые ворота пролабирует кардия и дно желудка.</w:t>
                      </w:r>
                    </w:p>
                  </w:txbxContent>
                </v:textbox>
                <w10:wrap type="topAndBottom"/>
              </v:shape>
            </w:pict>
          </mc:Fallback>
        </mc:AlternateContent>
      </w:r>
      <w:r w:rsidRPr="001D2F91">
        <w:rPr>
          <w:sz w:val="28"/>
          <w:szCs w:val="28"/>
        </w:rPr>
        <w:t xml:space="preserve">У одного больного из </w:t>
      </w:r>
      <w:r>
        <w:rPr>
          <w:sz w:val="28"/>
          <w:szCs w:val="28"/>
        </w:rPr>
        <w:t>трех, которым ранее проводилась баллонная дилатация, развилось рубцовое сужение желудочно-пищеводного перехода (рис. 4.3.2.4).</w:t>
      </w:r>
    </w:p>
    <w:p w:rsidR="009D323C" w:rsidRDefault="009D323C" w:rsidP="009D323C">
      <w:pPr>
        <w:spacing w:line="360" w:lineRule="auto"/>
        <w:ind w:firstLine="709"/>
        <w:contextualSpacing/>
        <w:jc w:val="both"/>
        <w:rPr>
          <w:sz w:val="28"/>
          <w:szCs w:val="28"/>
        </w:rPr>
      </w:pPr>
      <w:r>
        <w:rPr>
          <w:b/>
          <w:noProof/>
          <w:sz w:val="28"/>
          <w:szCs w:val="28"/>
        </w:rPr>
        <mc:AlternateContent>
          <mc:Choice Requires="wps">
            <w:drawing>
              <wp:anchor distT="0" distB="0" distL="114300" distR="114300" simplePos="0" relativeHeight="251720704" behindDoc="0" locked="0" layoutInCell="1" allowOverlap="1">
                <wp:simplePos x="0" y="0"/>
                <wp:positionH relativeFrom="column">
                  <wp:posOffset>1590675</wp:posOffset>
                </wp:positionH>
                <wp:positionV relativeFrom="paragraph">
                  <wp:posOffset>2658110</wp:posOffset>
                </wp:positionV>
                <wp:extent cx="3176905" cy="784860"/>
                <wp:effectExtent l="9525" t="10160" r="13970" b="5080"/>
                <wp:wrapTopAndBottom/>
                <wp:docPr id="92" name="Поле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6905" cy="784860"/>
                        </a:xfrm>
                        <a:prstGeom prst="rect">
                          <a:avLst/>
                        </a:prstGeom>
                        <a:solidFill>
                          <a:srgbClr val="FFFFFF"/>
                        </a:solidFill>
                        <a:ln w="9525">
                          <a:solidFill>
                            <a:schemeClr val="bg1">
                              <a:lumMod val="100000"/>
                              <a:lumOff val="0"/>
                            </a:schemeClr>
                          </a:solidFill>
                          <a:miter lim="800000"/>
                          <a:headEnd/>
                          <a:tailEnd/>
                        </a:ln>
                      </wps:spPr>
                      <wps:txbx>
                        <w:txbxContent>
                          <w:p w:rsidR="00E51584" w:rsidRDefault="00E51584" w:rsidP="009D323C">
                            <w:pPr>
                              <w:jc w:val="both"/>
                            </w:pPr>
                            <w:r>
                              <w:rPr>
                                <w:sz w:val="24"/>
                                <w:szCs w:val="24"/>
                              </w:rPr>
                              <w:t>Рис. 4.3.2.4</w:t>
                            </w:r>
                            <w:r w:rsidRPr="00372353">
                              <w:rPr>
                                <w:sz w:val="24"/>
                                <w:szCs w:val="24"/>
                              </w:rPr>
                              <w:t>. Эндоскопическое исследова</w:t>
                            </w:r>
                            <w:r>
                              <w:rPr>
                                <w:sz w:val="24"/>
                                <w:szCs w:val="24"/>
                              </w:rPr>
                              <w:t>ние больного З. 35</w:t>
                            </w:r>
                            <w:r w:rsidRPr="00372353">
                              <w:rPr>
                                <w:sz w:val="24"/>
                                <w:szCs w:val="24"/>
                              </w:rPr>
                              <w:t xml:space="preserve"> лет.</w:t>
                            </w:r>
                            <w:r>
                              <w:rPr>
                                <w:sz w:val="24"/>
                                <w:szCs w:val="24"/>
                              </w:rPr>
                              <w:t xml:space="preserve"> Рубцовое сужение жел</w:t>
                            </w:r>
                            <w:r>
                              <w:rPr>
                                <w:sz w:val="24"/>
                                <w:szCs w:val="24"/>
                              </w:rPr>
                              <w:t>у</w:t>
                            </w:r>
                            <w:r>
                              <w:rPr>
                                <w:sz w:val="24"/>
                                <w:szCs w:val="24"/>
                              </w:rPr>
                              <w:t>дочно-пищеводного перехода.</w:t>
                            </w:r>
                          </w:p>
                          <w:p w:rsidR="00E51584" w:rsidRDefault="00E51584" w:rsidP="009D323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Поле 92" o:spid="_x0000_s1078" type="#_x0000_t202" style="position:absolute;left:0;text-align:left;margin-left:125.25pt;margin-top:209.3pt;width:250.15pt;height:61.8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" strokecolor="white [3212]">
                <v:textbox>
                  <w:txbxContent>
                    <w:p w:rsidR="00E51584" w:rsidRDefault="00E51584" w:rsidP="009D323C">
                      <w:pPr>
                        <w:jc w:val="both"/>
                      </w:pPr>
                      <w:r>
                        <w:rPr>
                          <w:sz w:val="24"/>
                          <w:szCs w:val="24"/>
                        </w:rPr>
                        <w:t>Рис. 4.3.2.4</w:t>
                      </w:r>
                      <w:r w:rsidRPr="00372353">
                        <w:rPr>
                          <w:sz w:val="24"/>
                          <w:szCs w:val="24"/>
                        </w:rPr>
                        <w:t>. Эндоскопическое исследова</w:t>
                      </w:r>
                      <w:r>
                        <w:rPr>
                          <w:sz w:val="24"/>
                          <w:szCs w:val="24"/>
                        </w:rPr>
                        <w:t>ние больного З. 35</w:t>
                      </w:r>
                      <w:r w:rsidRPr="00372353">
                        <w:rPr>
                          <w:sz w:val="24"/>
                          <w:szCs w:val="24"/>
                        </w:rPr>
                        <w:t xml:space="preserve"> лет.</w:t>
                      </w:r>
                      <w:r>
                        <w:rPr>
                          <w:sz w:val="24"/>
                          <w:szCs w:val="24"/>
                        </w:rPr>
                        <w:t xml:space="preserve"> Рубцовое сужение жел</w:t>
                      </w:r>
                      <w:r>
                        <w:rPr>
                          <w:sz w:val="24"/>
                          <w:szCs w:val="24"/>
                        </w:rPr>
                        <w:t>у</w:t>
                      </w:r>
                      <w:r>
                        <w:rPr>
                          <w:sz w:val="24"/>
                          <w:szCs w:val="24"/>
                        </w:rPr>
                        <w:t>дочно-пищеводного перехода.</w:t>
                      </w:r>
                    </w:p>
                    <w:p w:rsidR="00E51584" w:rsidRDefault="00E51584" w:rsidP="009D323C"/>
                  </w:txbxContent>
                </v:textbox>
                <w10:wrap type="topAndBottom"/>
              </v:shape>
            </w:pict>
          </mc:Fallback>
        </mc:AlternateContent>
      </w:r>
      <w:r>
        <w:rPr>
          <w:sz w:val="28"/>
          <w:szCs w:val="28"/>
        </w:rPr>
        <w:t xml:space="preserve">                          </w:t>
      </w:r>
      <w:r>
        <w:rPr>
          <w:noProof/>
        </w:rPr>
        <w:drawing>
          <wp:inline distT="0" distB="0" distL="0" distR="0" wp14:anchorId="67B1255E" wp14:editId="11F365DC">
            <wp:extent cx="2826000" cy="2523392"/>
            <wp:effectExtent l="19050" t="0" r="0" b="0"/>
            <wp:docPr id="87" name="Рисунок 2" descr="C:\Users\админ\AppData\Local\Microsoft\Windows\Temporary Internet Files\Content.Word\ищевод1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Users\админ\AppData\Local\Microsoft\Windows\Temporary Internet Files\Content.Word\ищевод11.jpg"/>
                    <pic:cNvPicPr preferRelativeResize="0">
                      <a:picLocks noChangeAspect="1" noChangeArrowheads="1"/>
                    </pic:cNvPicPr>
                  </pic:nvPicPr>
                  <pic:blipFill>
                    <a:blip r:embed="rId60" cstate="print"/>
                    <a:srcRect/>
                    <a:stretch>
                      <a:fillRect/>
                    </a:stretch>
                  </pic:blipFill>
                  <pic:spPr bwMode="auto">
                    <a:xfrm>
                      <a:off x="0" y="0"/>
                      <a:ext cx="2826000" cy="2523392"/>
                    </a:xfrm>
                    <a:prstGeom prst="rect">
                      <a:avLst/>
                    </a:prstGeom>
                    <a:noFill/>
                    <a:ln w="9525">
                      <a:noFill/>
                      <a:miter lim="800000"/>
                      <a:headEnd/>
                      <a:tailEnd/>
                    </a:ln>
                  </pic:spPr>
                </pic:pic>
              </a:graphicData>
            </a:graphic>
          </wp:inline>
        </w:drawing>
      </w:r>
    </w:p>
    <w:p w:rsidR="009D323C" w:rsidRDefault="009D323C" w:rsidP="009D323C">
      <w:pPr>
        <w:spacing w:line="360" w:lineRule="auto"/>
        <w:ind w:firstLine="709"/>
        <w:contextualSpacing/>
        <w:jc w:val="both"/>
        <w:rPr>
          <w:sz w:val="28"/>
          <w:szCs w:val="28"/>
        </w:rPr>
      </w:pPr>
      <w:r>
        <w:rPr>
          <w:sz w:val="28"/>
          <w:szCs w:val="28"/>
        </w:rPr>
        <w:lastRenderedPageBreak/>
        <w:t xml:space="preserve">Визуально </w:t>
      </w:r>
      <w:proofErr w:type="gramStart"/>
      <w:r>
        <w:rPr>
          <w:sz w:val="28"/>
          <w:szCs w:val="28"/>
        </w:rPr>
        <w:t>д</w:t>
      </w:r>
      <w:r w:rsidRPr="00537DE9">
        <w:rPr>
          <w:sz w:val="28"/>
          <w:szCs w:val="28"/>
        </w:rPr>
        <w:t>иагностирован</w:t>
      </w:r>
      <w:proofErr w:type="gramEnd"/>
      <w:r>
        <w:rPr>
          <w:sz w:val="28"/>
          <w:szCs w:val="28"/>
        </w:rPr>
        <w:t xml:space="preserve"> рефлюкс-эзофагит у 16 (47,06%) больных </w:t>
      </w:r>
      <w:r>
        <w:rPr>
          <w:sz w:val="28"/>
          <w:szCs w:val="28"/>
          <w:lang w:val="en-US"/>
        </w:rPr>
        <w:t>II</w:t>
      </w:r>
      <w:r>
        <w:rPr>
          <w:sz w:val="28"/>
          <w:szCs w:val="28"/>
        </w:rPr>
        <w:t xml:space="preserve"> группы. Только у 5-ти из них признаки эзофагита легкой степени.</w:t>
      </w:r>
    </w:p>
    <w:p w:rsidR="009D323C" w:rsidRPr="000608E6" w:rsidRDefault="009D323C" w:rsidP="009D323C">
      <w:pPr>
        <w:spacing w:line="360" w:lineRule="auto"/>
        <w:ind w:firstLine="709"/>
        <w:contextualSpacing/>
        <w:jc w:val="both"/>
        <w:rPr>
          <w:sz w:val="28"/>
          <w:szCs w:val="28"/>
        </w:rPr>
      </w:pPr>
      <w:r>
        <w:rPr>
          <w:sz w:val="28"/>
          <w:szCs w:val="28"/>
        </w:rPr>
        <w:t xml:space="preserve">Таким образом, эндоскопические проявления рефлюкс-эзофагита в послеоперационном периоде у пациентов </w:t>
      </w:r>
      <w:r>
        <w:rPr>
          <w:sz w:val="28"/>
          <w:szCs w:val="28"/>
          <w:lang w:val="en-US"/>
        </w:rPr>
        <w:t>I</w:t>
      </w:r>
      <w:r>
        <w:rPr>
          <w:sz w:val="28"/>
          <w:szCs w:val="28"/>
        </w:rPr>
        <w:t xml:space="preserve"> группы встречаются достове</w:t>
      </w:r>
      <w:r>
        <w:rPr>
          <w:sz w:val="28"/>
          <w:szCs w:val="28"/>
        </w:rPr>
        <w:t>р</w:t>
      </w:r>
      <w:r>
        <w:rPr>
          <w:sz w:val="28"/>
          <w:szCs w:val="28"/>
        </w:rPr>
        <w:t>но (</w:t>
      </w:r>
      <w:r>
        <w:rPr>
          <w:sz w:val="28"/>
          <w:szCs w:val="28"/>
          <w:lang w:val="en-US"/>
        </w:rPr>
        <w:t>P</w:t>
      </w:r>
      <w:r>
        <w:rPr>
          <w:sz w:val="28"/>
          <w:szCs w:val="28"/>
        </w:rPr>
        <w:t xml:space="preserve"> &lt; 0,05) реже, по сравнению с пациентами </w:t>
      </w:r>
      <w:r>
        <w:rPr>
          <w:sz w:val="28"/>
          <w:szCs w:val="28"/>
          <w:lang w:val="en-US"/>
        </w:rPr>
        <w:t>II</w:t>
      </w:r>
      <w:r>
        <w:rPr>
          <w:sz w:val="28"/>
          <w:szCs w:val="28"/>
        </w:rPr>
        <w:t xml:space="preserve"> группы.</w:t>
      </w:r>
    </w:p>
    <w:p w:rsidR="009D323C" w:rsidRDefault="009D323C" w:rsidP="009D323C">
      <w:pPr>
        <w:spacing w:line="360" w:lineRule="auto"/>
        <w:ind w:firstLine="709"/>
        <w:contextualSpacing/>
        <w:jc w:val="both"/>
        <w:rPr>
          <w:b/>
          <w:sz w:val="28"/>
          <w:szCs w:val="28"/>
        </w:rPr>
      </w:pPr>
    </w:p>
    <w:p w:rsidR="009D323C" w:rsidRDefault="009D323C" w:rsidP="009D323C">
      <w:pPr>
        <w:spacing w:line="360" w:lineRule="auto"/>
        <w:ind w:firstLine="709"/>
        <w:contextualSpacing/>
        <w:jc w:val="both"/>
        <w:rPr>
          <w:b/>
          <w:sz w:val="28"/>
          <w:szCs w:val="28"/>
        </w:rPr>
      </w:pPr>
      <w:r>
        <w:rPr>
          <w:b/>
          <w:sz w:val="28"/>
          <w:szCs w:val="28"/>
        </w:rPr>
        <w:t xml:space="preserve">4.3.3. Результаты </w:t>
      </w:r>
      <w:r w:rsidRPr="00EB38D9">
        <w:rPr>
          <w:b/>
          <w:sz w:val="28"/>
          <w:szCs w:val="28"/>
        </w:rPr>
        <w:t>внутрипищеводной рН-метрии.</w:t>
      </w:r>
    </w:p>
    <w:p w:rsidR="009D323C" w:rsidRDefault="009D323C" w:rsidP="009D323C">
      <w:pPr>
        <w:spacing w:line="360" w:lineRule="auto"/>
        <w:ind w:firstLine="709"/>
        <w:contextualSpacing/>
        <w:jc w:val="both"/>
        <w:rPr>
          <w:sz w:val="28"/>
          <w:szCs w:val="28"/>
        </w:rPr>
      </w:pPr>
      <w:r>
        <w:rPr>
          <w:sz w:val="28"/>
          <w:szCs w:val="28"/>
        </w:rPr>
        <w:t>Проведен анализ результатов контрольных обследований через 6 м</w:t>
      </w:r>
      <w:r>
        <w:rPr>
          <w:sz w:val="28"/>
          <w:szCs w:val="28"/>
        </w:rPr>
        <w:t>е</w:t>
      </w:r>
      <w:r>
        <w:rPr>
          <w:sz w:val="28"/>
          <w:szCs w:val="28"/>
        </w:rPr>
        <w:t xml:space="preserve">сяцев после </w:t>
      </w:r>
      <w:r w:rsidRPr="000608E6">
        <w:rPr>
          <w:sz w:val="28"/>
          <w:szCs w:val="28"/>
        </w:rPr>
        <w:t xml:space="preserve">операции </w:t>
      </w:r>
      <w:r>
        <w:rPr>
          <w:sz w:val="28"/>
          <w:szCs w:val="28"/>
        </w:rPr>
        <w:t xml:space="preserve">для определения </w:t>
      </w:r>
      <w:r w:rsidRPr="00A31702">
        <w:rPr>
          <w:sz w:val="28"/>
          <w:szCs w:val="28"/>
        </w:rPr>
        <w:t>недостаточно</w:t>
      </w:r>
      <w:r w:rsidRPr="0019549B">
        <w:rPr>
          <w:sz w:val="28"/>
          <w:szCs w:val="28"/>
        </w:rPr>
        <w:t xml:space="preserve">сти кардии и </w:t>
      </w:r>
      <w:r w:rsidRPr="000608E6">
        <w:rPr>
          <w:sz w:val="28"/>
          <w:szCs w:val="28"/>
        </w:rPr>
        <w:t>гастр</w:t>
      </w:r>
      <w:r w:rsidRPr="000608E6">
        <w:rPr>
          <w:sz w:val="28"/>
          <w:szCs w:val="28"/>
        </w:rPr>
        <w:t>о</w:t>
      </w:r>
      <w:r w:rsidRPr="000608E6">
        <w:rPr>
          <w:sz w:val="28"/>
          <w:szCs w:val="28"/>
        </w:rPr>
        <w:t>эзо</w:t>
      </w:r>
      <w:r>
        <w:rPr>
          <w:sz w:val="28"/>
          <w:szCs w:val="28"/>
        </w:rPr>
        <w:t>фагеального рефлюкса с помощью внутрипищеводной рН-метрии.</w:t>
      </w:r>
    </w:p>
    <w:p w:rsidR="009D323C" w:rsidRPr="001C6AB4" w:rsidRDefault="009D323C" w:rsidP="009D323C">
      <w:pPr>
        <w:spacing w:line="360" w:lineRule="auto"/>
        <w:ind w:firstLine="709"/>
        <w:contextualSpacing/>
        <w:jc w:val="both"/>
        <w:rPr>
          <w:sz w:val="28"/>
          <w:szCs w:val="28"/>
        </w:rPr>
      </w:pPr>
      <w:r>
        <w:rPr>
          <w:sz w:val="28"/>
          <w:szCs w:val="28"/>
        </w:rPr>
        <w:t xml:space="preserve">До операции в </w:t>
      </w:r>
      <w:r>
        <w:rPr>
          <w:sz w:val="28"/>
          <w:szCs w:val="28"/>
          <w:lang w:val="en-US"/>
        </w:rPr>
        <w:t>I</w:t>
      </w:r>
      <w:r>
        <w:rPr>
          <w:sz w:val="28"/>
          <w:szCs w:val="28"/>
        </w:rPr>
        <w:t xml:space="preserve"> группе пациентов мы наблюдали у 1</w:t>
      </w:r>
      <w:r w:rsidRPr="009C66CC">
        <w:rPr>
          <w:sz w:val="28"/>
          <w:szCs w:val="28"/>
        </w:rPr>
        <w:t>9</w:t>
      </w:r>
      <w:r>
        <w:rPr>
          <w:sz w:val="28"/>
          <w:szCs w:val="28"/>
        </w:rPr>
        <w:t xml:space="preserve"> больных </w:t>
      </w:r>
      <w:r w:rsidRPr="009C66CC">
        <w:rPr>
          <w:sz w:val="28"/>
          <w:szCs w:val="28"/>
        </w:rPr>
        <w:t>(86,3%)</w:t>
      </w:r>
      <w:r>
        <w:rPr>
          <w:sz w:val="28"/>
          <w:szCs w:val="28"/>
        </w:rPr>
        <w:t xml:space="preserve"> замедленный пищеводный клиренс, </w:t>
      </w:r>
      <w:r>
        <w:rPr>
          <w:sz w:val="28"/>
          <w:szCs w:val="28"/>
          <w:lang w:val="en-US"/>
        </w:rPr>
        <w:t>pH</w:t>
      </w:r>
      <w:r>
        <w:rPr>
          <w:sz w:val="28"/>
          <w:szCs w:val="28"/>
        </w:rPr>
        <w:t xml:space="preserve"> &lt; 4. В послеоперационном периоде через 6 месяцев у 16 пациентов улучшился клиренс пищевода, наступила нормализация внутрипищеводного </w:t>
      </w:r>
      <w:r>
        <w:rPr>
          <w:sz w:val="28"/>
          <w:szCs w:val="28"/>
          <w:lang w:val="en-US"/>
        </w:rPr>
        <w:t>pH</w:t>
      </w:r>
      <w:r>
        <w:rPr>
          <w:sz w:val="28"/>
          <w:szCs w:val="28"/>
        </w:rPr>
        <w:t xml:space="preserve"> (</w:t>
      </w:r>
      <w:r>
        <w:rPr>
          <w:sz w:val="28"/>
          <w:szCs w:val="28"/>
          <w:lang w:val="en-US"/>
        </w:rPr>
        <w:t>pH</w:t>
      </w:r>
      <w:r>
        <w:rPr>
          <w:sz w:val="28"/>
          <w:szCs w:val="28"/>
        </w:rPr>
        <w:t xml:space="preserve"> </w:t>
      </w:r>
      <w:r w:rsidRPr="00C51132">
        <w:rPr>
          <w:sz w:val="28"/>
          <w:szCs w:val="28"/>
        </w:rPr>
        <w:t>&gt;</w:t>
      </w:r>
      <w:r>
        <w:rPr>
          <w:sz w:val="28"/>
          <w:szCs w:val="28"/>
        </w:rPr>
        <w:t xml:space="preserve"> 5). Только у 3-х больных (15,8%) сохранялся замедленный пищеводный клиренс.</w:t>
      </w:r>
    </w:p>
    <w:p w:rsidR="009D323C" w:rsidRPr="001C6AB4" w:rsidRDefault="009D323C" w:rsidP="009D323C">
      <w:pPr>
        <w:spacing w:line="360" w:lineRule="auto"/>
        <w:ind w:firstLine="709"/>
        <w:contextualSpacing/>
        <w:jc w:val="both"/>
        <w:rPr>
          <w:sz w:val="28"/>
          <w:szCs w:val="28"/>
        </w:rPr>
      </w:pPr>
    </w:p>
    <w:p w:rsidR="009D323C" w:rsidRPr="001961AC" w:rsidRDefault="009D323C" w:rsidP="009D323C">
      <w:pPr>
        <w:spacing w:line="360" w:lineRule="auto"/>
        <w:ind w:firstLine="709"/>
        <w:jc w:val="both"/>
        <w:rPr>
          <w:sz w:val="28"/>
          <w:szCs w:val="28"/>
        </w:rPr>
      </w:pPr>
      <w:r>
        <w:rPr>
          <w:noProof/>
          <w:sz w:val="28"/>
          <w:szCs w:val="28"/>
        </w:rPr>
        <mc:AlternateContent>
          <mc:Choice Requires="wps">
            <w:drawing>
              <wp:anchor distT="0" distB="0" distL="114300" distR="114300" simplePos="0" relativeHeight="251721728" behindDoc="0" locked="0" layoutInCell="1" allowOverlap="1">
                <wp:simplePos x="0" y="0"/>
                <wp:positionH relativeFrom="column">
                  <wp:posOffset>1403350</wp:posOffset>
                </wp:positionH>
                <wp:positionV relativeFrom="paragraph">
                  <wp:posOffset>3081655</wp:posOffset>
                </wp:positionV>
                <wp:extent cx="3358515" cy="481965"/>
                <wp:effectExtent l="12700" t="5080" r="10160" b="8255"/>
                <wp:wrapTopAndBottom/>
                <wp:docPr id="91" name="Поле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58515" cy="481965"/>
                        </a:xfrm>
                        <a:prstGeom prst="rect">
                          <a:avLst/>
                        </a:prstGeom>
                        <a:solidFill>
                          <a:srgbClr val="FFFFFF"/>
                        </a:solidFill>
                        <a:ln w="9525">
                          <a:solidFill>
                            <a:schemeClr val="bg1">
                              <a:lumMod val="100000"/>
                              <a:lumOff val="0"/>
                            </a:schemeClr>
                          </a:solidFill>
                          <a:miter lim="800000"/>
                          <a:headEnd/>
                          <a:tailEnd/>
                        </a:ln>
                      </wps:spPr>
                      <wps:txbx>
                        <w:txbxContent>
                          <w:p w:rsidR="00E51584" w:rsidRPr="005C44E3" w:rsidRDefault="00E51584" w:rsidP="009D323C">
                            <w:pPr>
                              <w:rPr>
                                <w:sz w:val="24"/>
                                <w:szCs w:val="24"/>
                              </w:rPr>
                            </w:pPr>
                            <w:r>
                              <w:rPr>
                                <w:sz w:val="24"/>
                                <w:szCs w:val="24"/>
                              </w:rPr>
                              <w:t>Рис. 4.3.3.1. Показатели пищеводного клиренса (</w:t>
                            </w:r>
                            <w:r>
                              <w:rPr>
                                <w:sz w:val="24"/>
                                <w:szCs w:val="24"/>
                                <w:lang w:val="en-US"/>
                              </w:rPr>
                              <w:t>pH</w:t>
                            </w:r>
                            <w:r w:rsidRPr="005C44E3">
                              <w:rPr>
                                <w:sz w:val="24"/>
                                <w:szCs w:val="24"/>
                              </w:rPr>
                              <w:t>&lt;</w:t>
                            </w:r>
                            <w:r>
                              <w:rPr>
                                <w:sz w:val="24"/>
                                <w:szCs w:val="24"/>
                              </w:rPr>
                              <w:t xml:space="preserve">5) в </w:t>
                            </w:r>
                            <w:r>
                              <w:rPr>
                                <w:sz w:val="24"/>
                                <w:szCs w:val="24"/>
                                <w:lang w:val="en-US"/>
                              </w:rPr>
                              <w:t>I</w:t>
                            </w:r>
                            <w:r>
                              <w:rPr>
                                <w:sz w:val="24"/>
                                <w:szCs w:val="24"/>
                              </w:rPr>
                              <w:t xml:space="preserve"> и </w:t>
                            </w:r>
                            <w:r>
                              <w:rPr>
                                <w:sz w:val="24"/>
                                <w:szCs w:val="24"/>
                                <w:lang w:val="en-US"/>
                              </w:rPr>
                              <w:t>II</w:t>
                            </w:r>
                            <w:r>
                              <w:rPr>
                                <w:sz w:val="24"/>
                                <w:szCs w:val="24"/>
                              </w:rPr>
                              <w:t xml:space="preserve"> группах до и после операции.</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Поле 91" o:spid="_x0000_s1079" type="#_x0000_t202" style="position:absolute;left:0;text-align:left;margin-left:110.5pt;margin-top:242.65pt;width:264.45pt;height:37.9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" strokecolor="white [3212]">
                <v:textbox>
                  <w:txbxContent>
                    <w:p w:rsidR="00E51584" w:rsidRPr="005C44E3" w:rsidRDefault="00E51584" w:rsidP="009D323C">
                      <w:pPr>
                        <w:rPr>
                          <w:sz w:val="24"/>
                          <w:szCs w:val="24"/>
                        </w:rPr>
                      </w:pPr>
                      <w:r>
                        <w:rPr>
                          <w:sz w:val="24"/>
                          <w:szCs w:val="24"/>
                        </w:rPr>
                        <w:t>Рис. 4.3.3.1. Показатели пищеводного клиренса (</w:t>
                      </w:r>
                      <w:r>
                        <w:rPr>
                          <w:sz w:val="24"/>
                          <w:szCs w:val="24"/>
                          <w:lang w:val="en-US"/>
                        </w:rPr>
                        <w:t>pH</w:t>
                      </w:r>
                      <w:r w:rsidRPr="005C44E3">
                        <w:rPr>
                          <w:sz w:val="24"/>
                          <w:szCs w:val="24"/>
                        </w:rPr>
                        <w:t>&lt;</w:t>
                      </w:r>
                      <w:r>
                        <w:rPr>
                          <w:sz w:val="24"/>
                          <w:szCs w:val="24"/>
                        </w:rPr>
                        <w:t xml:space="preserve">5) в </w:t>
                      </w:r>
                      <w:r>
                        <w:rPr>
                          <w:sz w:val="24"/>
                          <w:szCs w:val="24"/>
                          <w:lang w:val="en-US"/>
                        </w:rPr>
                        <w:t>I</w:t>
                      </w:r>
                      <w:r>
                        <w:rPr>
                          <w:sz w:val="24"/>
                          <w:szCs w:val="24"/>
                        </w:rPr>
                        <w:t xml:space="preserve"> и </w:t>
                      </w:r>
                      <w:r>
                        <w:rPr>
                          <w:sz w:val="24"/>
                          <w:szCs w:val="24"/>
                          <w:lang w:val="en-US"/>
                        </w:rPr>
                        <w:t>II</w:t>
                      </w:r>
                      <w:r>
                        <w:rPr>
                          <w:sz w:val="24"/>
                          <w:szCs w:val="24"/>
                        </w:rPr>
                        <w:t xml:space="preserve"> группах до и после операции.</w:t>
                      </w:r>
                    </w:p>
                  </w:txbxContent>
                </v:textbox>
                <w10:wrap type="topAndBottom"/>
              </v:shape>
            </w:pict>
          </mc:Fallback>
        </mc:AlternateContent>
      </w:r>
      <w:r w:rsidRPr="007343E6">
        <w:rPr>
          <w:noProof/>
          <w:sz w:val="28"/>
          <w:szCs w:val="28"/>
        </w:rPr>
        <w:drawing>
          <wp:inline distT="0" distB="0" distL="0" distR="0" wp14:anchorId="4197732D" wp14:editId="6A2A5F69">
            <wp:extent cx="4572000" cy="2743200"/>
            <wp:effectExtent l="19050" t="0" r="19050" b="0"/>
            <wp:docPr id="88"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9D323C" w:rsidRDefault="009D323C" w:rsidP="009D323C">
      <w:pPr>
        <w:spacing w:line="360" w:lineRule="auto"/>
        <w:ind w:firstLine="709"/>
        <w:contextualSpacing/>
        <w:jc w:val="both"/>
        <w:rPr>
          <w:sz w:val="28"/>
          <w:szCs w:val="28"/>
        </w:rPr>
      </w:pPr>
    </w:p>
    <w:p w:rsidR="009D323C" w:rsidRDefault="009D323C" w:rsidP="009D323C">
      <w:pPr>
        <w:spacing w:line="360" w:lineRule="auto"/>
        <w:ind w:firstLine="709"/>
        <w:jc w:val="both"/>
        <w:rPr>
          <w:sz w:val="28"/>
          <w:szCs w:val="28"/>
        </w:rPr>
      </w:pPr>
      <w:r w:rsidRPr="001961AC">
        <w:rPr>
          <w:sz w:val="28"/>
          <w:szCs w:val="28"/>
        </w:rPr>
        <w:lastRenderedPageBreak/>
        <w:t xml:space="preserve">Во </w:t>
      </w:r>
      <w:r w:rsidRPr="001961AC">
        <w:rPr>
          <w:sz w:val="28"/>
          <w:szCs w:val="28"/>
          <w:lang w:val="en-US"/>
        </w:rPr>
        <w:t>II</w:t>
      </w:r>
      <w:r w:rsidRPr="001961AC">
        <w:rPr>
          <w:sz w:val="28"/>
          <w:szCs w:val="28"/>
        </w:rPr>
        <w:t>-ой группе</w:t>
      </w:r>
      <w:r>
        <w:rPr>
          <w:sz w:val="28"/>
          <w:szCs w:val="28"/>
        </w:rPr>
        <w:t xml:space="preserve"> до операции</w:t>
      </w:r>
      <w:r w:rsidRPr="001961AC">
        <w:rPr>
          <w:sz w:val="28"/>
          <w:szCs w:val="28"/>
        </w:rPr>
        <w:t xml:space="preserve"> после завтрака выявлено закисление рН-среды пищевода &lt; 4 у 34 больных, после пробы</w:t>
      </w:r>
      <w:r>
        <w:rPr>
          <w:sz w:val="28"/>
          <w:szCs w:val="28"/>
        </w:rPr>
        <w:t xml:space="preserve"> </w:t>
      </w:r>
      <w:r w:rsidRPr="00E24D37">
        <w:rPr>
          <w:sz w:val="28"/>
          <w:szCs w:val="28"/>
        </w:rPr>
        <w:t>(способность слизистой оболочки пищевода к самостоятельному клиренсу)</w:t>
      </w:r>
      <w:r w:rsidRPr="001961AC">
        <w:rPr>
          <w:sz w:val="28"/>
          <w:szCs w:val="28"/>
        </w:rPr>
        <w:t xml:space="preserve"> у 29 больных (85,3%) пищеводный клиренс рН замедленный &lt; 5.</w:t>
      </w:r>
      <w:r>
        <w:rPr>
          <w:sz w:val="28"/>
          <w:szCs w:val="28"/>
        </w:rPr>
        <w:t xml:space="preserve"> Через 6 месяцев после опер</w:t>
      </w:r>
      <w:r>
        <w:rPr>
          <w:sz w:val="28"/>
          <w:szCs w:val="28"/>
        </w:rPr>
        <w:t>а</w:t>
      </w:r>
      <w:r>
        <w:rPr>
          <w:sz w:val="28"/>
          <w:szCs w:val="28"/>
        </w:rPr>
        <w:t>ции у 16 (47,06%) больных сохранялся замедленный пищеводный клиренс (</w:t>
      </w:r>
      <w:r>
        <w:rPr>
          <w:sz w:val="28"/>
          <w:szCs w:val="28"/>
          <w:lang w:val="en-US"/>
        </w:rPr>
        <w:t>pH</w:t>
      </w:r>
      <w:r>
        <w:rPr>
          <w:sz w:val="28"/>
          <w:szCs w:val="28"/>
        </w:rPr>
        <w:t>&lt; 5) (рис. 4.3.3.1).</w:t>
      </w:r>
    </w:p>
    <w:p w:rsidR="009D323C" w:rsidRPr="00AF097F" w:rsidRDefault="009D323C" w:rsidP="009D323C">
      <w:pPr>
        <w:spacing w:line="360" w:lineRule="auto"/>
        <w:ind w:firstLine="709"/>
        <w:contextualSpacing/>
        <w:jc w:val="both"/>
        <w:rPr>
          <w:b/>
          <w:sz w:val="28"/>
          <w:szCs w:val="28"/>
        </w:rPr>
      </w:pPr>
    </w:p>
    <w:p w:rsidR="009D323C" w:rsidRDefault="009D323C" w:rsidP="009D323C">
      <w:pPr>
        <w:spacing w:line="360" w:lineRule="auto"/>
        <w:ind w:firstLine="709"/>
        <w:contextualSpacing/>
        <w:jc w:val="both"/>
        <w:rPr>
          <w:b/>
          <w:sz w:val="28"/>
          <w:szCs w:val="28"/>
        </w:rPr>
      </w:pPr>
      <w:r w:rsidRPr="00B72342">
        <w:rPr>
          <w:b/>
          <w:sz w:val="28"/>
          <w:szCs w:val="28"/>
        </w:rPr>
        <w:t>4.</w:t>
      </w:r>
      <w:r>
        <w:rPr>
          <w:b/>
          <w:sz w:val="28"/>
          <w:szCs w:val="28"/>
        </w:rPr>
        <w:t>3.4</w:t>
      </w:r>
      <w:r w:rsidRPr="00B72342">
        <w:rPr>
          <w:b/>
          <w:sz w:val="28"/>
          <w:szCs w:val="28"/>
        </w:rPr>
        <w:t>.</w:t>
      </w:r>
      <w:r>
        <w:rPr>
          <w:b/>
          <w:sz w:val="28"/>
          <w:szCs w:val="28"/>
        </w:rPr>
        <w:t xml:space="preserve"> Определение качества жизни оперированных больных</w:t>
      </w:r>
      <w:r w:rsidRPr="00B72342">
        <w:rPr>
          <w:b/>
          <w:sz w:val="28"/>
          <w:szCs w:val="28"/>
        </w:rPr>
        <w:t>.</w:t>
      </w:r>
    </w:p>
    <w:p w:rsidR="009D323C" w:rsidRPr="00950843" w:rsidRDefault="009D323C" w:rsidP="009D323C">
      <w:pPr>
        <w:spacing w:line="360" w:lineRule="auto"/>
        <w:ind w:firstLine="709"/>
        <w:contextualSpacing/>
        <w:jc w:val="both"/>
        <w:rPr>
          <w:sz w:val="28"/>
          <w:szCs w:val="28"/>
        </w:rPr>
      </w:pPr>
      <w:r w:rsidRPr="00A56BD2">
        <w:rPr>
          <w:sz w:val="28"/>
          <w:szCs w:val="28"/>
        </w:rPr>
        <w:t>Изучение качества жизни пациентов</w:t>
      </w:r>
      <w:r>
        <w:rPr>
          <w:sz w:val="28"/>
          <w:szCs w:val="28"/>
        </w:rPr>
        <w:t xml:space="preserve"> в предоперационном периоде позволяет определить степень ее снижения, а в последующем дает во</w:t>
      </w:r>
      <w:r>
        <w:rPr>
          <w:sz w:val="28"/>
          <w:szCs w:val="28"/>
        </w:rPr>
        <w:t>з</w:t>
      </w:r>
      <w:r>
        <w:rPr>
          <w:sz w:val="28"/>
          <w:szCs w:val="28"/>
        </w:rPr>
        <w:t>можность объективно изучить течение послеоперационного периода и возможные осложнения. Интегральный показатель качества жизни в ци</w:t>
      </w:r>
      <w:r>
        <w:rPr>
          <w:sz w:val="28"/>
          <w:szCs w:val="28"/>
        </w:rPr>
        <w:t>ф</w:t>
      </w:r>
      <w:r>
        <w:rPr>
          <w:sz w:val="28"/>
          <w:szCs w:val="28"/>
        </w:rPr>
        <w:t>ровом значении отражает субъективное восприятие человека его физич</w:t>
      </w:r>
      <w:r>
        <w:rPr>
          <w:sz w:val="28"/>
          <w:szCs w:val="28"/>
        </w:rPr>
        <w:t>е</w:t>
      </w:r>
      <w:r>
        <w:rPr>
          <w:sz w:val="28"/>
          <w:szCs w:val="28"/>
        </w:rPr>
        <w:t>ского, психического, эмоционального и социального функционирования до и после оперативного лечения.</w:t>
      </w:r>
    </w:p>
    <w:p w:rsidR="009D323C" w:rsidRPr="00B72342" w:rsidRDefault="009D323C" w:rsidP="009D323C">
      <w:pPr>
        <w:spacing w:line="360" w:lineRule="auto"/>
        <w:ind w:firstLine="709"/>
        <w:contextualSpacing/>
        <w:jc w:val="both"/>
        <w:rPr>
          <w:sz w:val="28"/>
          <w:szCs w:val="28"/>
        </w:rPr>
      </w:pPr>
      <w:r w:rsidRPr="00B72342">
        <w:rPr>
          <w:sz w:val="28"/>
          <w:szCs w:val="28"/>
        </w:rPr>
        <w:t>Автором</w:t>
      </w:r>
      <w:r>
        <w:rPr>
          <w:sz w:val="28"/>
          <w:szCs w:val="28"/>
        </w:rPr>
        <w:t xml:space="preserve"> </w:t>
      </w:r>
      <w:r>
        <w:rPr>
          <w:sz w:val="28"/>
          <w:szCs w:val="28"/>
          <w:lang w:val="en-US"/>
        </w:rPr>
        <w:t>GIQLIE</w:t>
      </w:r>
      <w:r>
        <w:rPr>
          <w:sz w:val="28"/>
          <w:szCs w:val="28"/>
        </w:rPr>
        <w:t xml:space="preserve"> </w:t>
      </w:r>
      <w:r>
        <w:rPr>
          <w:sz w:val="28"/>
          <w:szCs w:val="28"/>
          <w:lang w:val="en-US"/>
        </w:rPr>
        <w:t>P</w:t>
      </w:r>
      <w:r w:rsidRPr="003361B2">
        <w:rPr>
          <w:sz w:val="28"/>
          <w:szCs w:val="28"/>
        </w:rPr>
        <w:t xml:space="preserve">. </w:t>
      </w:r>
      <w:proofErr w:type="gramStart"/>
      <w:r>
        <w:rPr>
          <w:sz w:val="28"/>
          <w:szCs w:val="28"/>
          <w:lang w:val="en-US"/>
        </w:rPr>
        <w:t>Eypasch</w:t>
      </w:r>
      <w:r>
        <w:rPr>
          <w:sz w:val="28"/>
          <w:szCs w:val="28"/>
        </w:rPr>
        <w:t xml:space="preserve"> [20</w:t>
      </w:r>
      <w:r w:rsidRPr="00FA428C">
        <w:rPr>
          <w:sz w:val="28"/>
          <w:szCs w:val="28"/>
        </w:rPr>
        <w:t>8</w:t>
      </w:r>
      <w:r w:rsidRPr="00BB3AA7">
        <w:rPr>
          <w:sz w:val="28"/>
          <w:szCs w:val="28"/>
        </w:rPr>
        <w:t>]</w:t>
      </w:r>
      <w:r w:rsidRPr="00B72342">
        <w:rPr>
          <w:sz w:val="28"/>
          <w:szCs w:val="28"/>
        </w:rPr>
        <w:t xml:space="preserve"> были рассчитаны показатели кач</w:t>
      </w:r>
      <w:r w:rsidRPr="00B72342">
        <w:rPr>
          <w:sz w:val="28"/>
          <w:szCs w:val="28"/>
        </w:rPr>
        <w:t>е</w:t>
      </w:r>
      <w:r w:rsidRPr="00B72342">
        <w:rPr>
          <w:sz w:val="28"/>
          <w:szCs w:val="28"/>
        </w:rPr>
        <w:t>ства жизни по всем шкалам опросника у здоровых лиц, которые автор р</w:t>
      </w:r>
      <w:r w:rsidRPr="00B72342">
        <w:rPr>
          <w:sz w:val="28"/>
          <w:szCs w:val="28"/>
        </w:rPr>
        <w:t>е</w:t>
      </w:r>
      <w:r w:rsidRPr="00B72342">
        <w:rPr>
          <w:sz w:val="28"/>
          <w:szCs w:val="28"/>
        </w:rPr>
        <w:t>комендовал использовать в качестве нормативных.</w:t>
      </w:r>
      <w:proofErr w:type="gramEnd"/>
      <w:r w:rsidRPr="00B72342">
        <w:rPr>
          <w:sz w:val="28"/>
          <w:szCs w:val="28"/>
        </w:rPr>
        <w:t xml:space="preserve"> Тем не менее, у 30 зд</w:t>
      </w:r>
      <w:r w:rsidRPr="00B72342">
        <w:rPr>
          <w:sz w:val="28"/>
          <w:szCs w:val="28"/>
        </w:rPr>
        <w:t>о</w:t>
      </w:r>
      <w:r w:rsidRPr="00B72342">
        <w:rPr>
          <w:sz w:val="28"/>
          <w:szCs w:val="28"/>
        </w:rPr>
        <w:t>ровых респондентов мы определили ГИИ по категориям: восприятие сво</w:t>
      </w:r>
      <w:r w:rsidRPr="00B72342">
        <w:rPr>
          <w:sz w:val="28"/>
          <w:szCs w:val="28"/>
        </w:rPr>
        <w:t>е</w:t>
      </w:r>
      <w:r w:rsidRPr="00B72342">
        <w:rPr>
          <w:sz w:val="28"/>
          <w:szCs w:val="28"/>
        </w:rPr>
        <w:t>го здоровья - 71,2 балла, психическое состояние - 18,5, физическое состо</w:t>
      </w:r>
      <w:r w:rsidRPr="00B72342">
        <w:rPr>
          <w:sz w:val="28"/>
          <w:szCs w:val="28"/>
        </w:rPr>
        <w:t>я</w:t>
      </w:r>
      <w:r w:rsidRPr="00B72342">
        <w:rPr>
          <w:sz w:val="28"/>
          <w:szCs w:val="28"/>
        </w:rPr>
        <w:t>ние - 24,5, социальное функционирование - 13,8 и ролевое функционир</w:t>
      </w:r>
      <w:r w:rsidRPr="00B72342">
        <w:rPr>
          <w:sz w:val="28"/>
          <w:szCs w:val="28"/>
        </w:rPr>
        <w:t>о</w:t>
      </w:r>
      <w:r w:rsidRPr="00B72342">
        <w:rPr>
          <w:sz w:val="28"/>
          <w:szCs w:val="28"/>
        </w:rPr>
        <w:t>вание - 4,0. ГИИ составил 132 балла.</w:t>
      </w:r>
    </w:p>
    <w:p w:rsidR="009D323C" w:rsidRDefault="009D323C" w:rsidP="009D323C">
      <w:pPr>
        <w:spacing w:line="360" w:lineRule="auto"/>
        <w:ind w:firstLine="709"/>
        <w:contextualSpacing/>
        <w:jc w:val="both"/>
        <w:rPr>
          <w:sz w:val="28"/>
          <w:szCs w:val="28"/>
        </w:rPr>
      </w:pPr>
      <w:r>
        <w:rPr>
          <w:sz w:val="28"/>
          <w:szCs w:val="28"/>
        </w:rPr>
        <w:t>До и после операции через 6 месяцев мы определяли ГИИ в каждой группе больных в зависимости от стадии рефлюкс-</w:t>
      </w:r>
      <w:r w:rsidRPr="00F02644">
        <w:rPr>
          <w:sz w:val="28"/>
          <w:szCs w:val="28"/>
        </w:rPr>
        <w:t>эзофагита по эндоск</w:t>
      </w:r>
      <w:r w:rsidRPr="00F02644">
        <w:rPr>
          <w:sz w:val="28"/>
          <w:szCs w:val="28"/>
        </w:rPr>
        <w:t>о</w:t>
      </w:r>
      <w:r w:rsidRPr="00F02644">
        <w:rPr>
          <w:sz w:val="28"/>
          <w:szCs w:val="28"/>
        </w:rPr>
        <w:t>пическим данным.</w:t>
      </w:r>
    </w:p>
    <w:p w:rsidR="009D323C" w:rsidRDefault="009D323C" w:rsidP="009D323C">
      <w:pPr>
        <w:spacing w:line="360" w:lineRule="auto"/>
        <w:ind w:firstLine="709"/>
        <w:contextualSpacing/>
        <w:jc w:val="both"/>
        <w:rPr>
          <w:sz w:val="28"/>
          <w:szCs w:val="28"/>
        </w:rPr>
      </w:pPr>
      <w:r>
        <w:rPr>
          <w:sz w:val="28"/>
          <w:szCs w:val="28"/>
        </w:rPr>
        <w:t xml:space="preserve">У всех больных </w:t>
      </w:r>
      <w:r>
        <w:rPr>
          <w:sz w:val="28"/>
          <w:szCs w:val="28"/>
          <w:lang w:val="en-US"/>
        </w:rPr>
        <w:t>I</w:t>
      </w:r>
      <w:r>
        <w:rPr>
          <w:sz w:val="28"/>
          <w:szCs w:val="28"/>
        </w:rPr>
        <w:t xml:space="preserve"> группы до операции ГИИ был снижен. В </w:t>
      </w:r>
      <w:r w:rsidRPr="008F3C68">
        <w:rPr>
          <w:sz w:val="28"/>
          <w:szCs w:val="28"/>
          <w:lang w:val="en-US"/>
        </w:rPr>
        <w:t>D</w:t>
      </w:r>
      <w:r>
        <w:rPr>
          <w:sz w:val="28"/>
          <w:szCs w:val="28"/>
        </w:rPr>
        <w:t xml:space="preserve"> стадии</w:t>
      </w:r>
      <w:r w:rsidRPr="008F3C68">
        <w:rPr>
          <w:sz w:val="28"/>
          <w:szCs w:val="28"/>
        </w:rPr>
        <w:t xml:space="preserve"> (единичные изолированные эрозии, покрытые экссудатом</w:t>
      </w:r>
      <w:r>
        <w:rPr>
          <w:sz w:val="28"/>
          <w:szCs w:val="28"/>
        </w:rPr>
        <w:t>,</w:t>
      </w:r>
      <w:r w:rsidRPr="008F3C68">
        <w:rPr>
          <w:sz w:val="28"/>
          <w:szCs w:val="28"/>
        </w:rPr>
        <w:t xml:space="preserve"> 16 боль</w:t>
      </w:r>
      <w:r>
        <w:rPr>
          <w:sz w:val="28"/>
          <w:szCs w:val="28"/>
        </w:rPr>
        <w:t>ных</w:t>
      </w:r>
      <w:r w:rsidRPr="008F3C68">
        <w:rPr>
          <w:sz w:val="28"/>
          <w:szCs w:val="28"/>
        </w:rPr>
        <w:t>)</w:t>
      </w:r>
      <w:r>
        <w:rPr>
          <w:sz w:val="28"/>
          <w:szCs w:val="28"/>
        </w:rPr>
        <w:t xml:space="preserve"> с</w:t>
      </w:r>
      <w:r>
        <w:rPr>
          <w:sz w:val="28"/>
          <w:szCs w:val="28"/>
        </w:rPr>
        <w:t>о</w:t>
      </w:r>
      <w:r>
        <w:rPr>
          <w:sz w:val="28"/>
          <w:szCs w:val="28"/>
        </w:rPr>
        <w:t>ставлял 84,0 ± 3,2 балла</w:t>
      </w:r>
      <w:r w:rsidRPr="008F3C68">
        <w:rPr>
          <w:sz w:val="28"/>
          <w:szCs w:val="28"/>
        </w:rPr>
        <w:t xml:space="preserve">, </w:t>
      </w:r>
      <w:r>
        <w:rPr>
          <w:sz w:val="28"/>
          <w:szCs w:val="28"/>
        </w:rPr>
        <w:t xml:space="preserve">в </w:t>
      </w:r>
      <w:r>
        <w:rPr>
          <w:sz w:val="28"/>
          <w:szCs w:val="28"/>
          <w:lang w:val="en-US"/>
        </w:rPr>
        <w:t>E</w:t>
      </w:r>
      <w:r>
        <w:rPr>
          <w:sz w:val="28"/>
          <w:szCs w:val="28"/>
        </w:rPr>
        <w:t xml:space="preserve"> стадии </w:t>
      </w:r>
      <w:r w:rsidRPr="00C12188">
        <w:rPr>
          <w:sz w:val="28"/>
          <w:szCs w:val="28"/>
        </w:rPr>
        <w:t>(продольно расположенные множ</w:t>
      </w:r>
      <w:r w:rsidRPr="00C12188">
        <w:rPr>
          <w:sz w:val="28"/>
          <w:szCs w:val="28"/>
        </w:rPr>
        <w:t>е</w:t>
      </w:r>
      <w:r w:rsidRPr="00C12188">
        <w:rPr>
          <w:sz w:val="28"/>
          <w:szCs w:val="28"/>
        </w:rPr>
        <w:t>ственные эрозии</w:t>
      </w:r>
      <w:r>
        <w:rPr>
          <w:sz w:val="28"/>
          <w:szCs w:val="28"/>
        </w:rPr>
        <w:t>, 3 больных) – 81,9 ± 2,4 балла.</w:t>
      </w:r>
    </w:p>
    <w:p w:rsidR="009D323C" w:rsidRDefault="009D323C" w:rsidP="009D323C">
      <w:pPr>
        <w:spacing w:line="360" w:lineRule="auto"/>
        <w:ind w:firstLine="709"/>
        <w:contextualSpacing/>
        <w:jc w:val="both"/>
        <w:rPr>
          <w:sz w:val="28"/>
          <w:szCs w:val="28"/>
        </w:rPr>
      </w:pPr>
      <w:r>
        <w:rPr>
          <w:sz w:val="28"/>
          <w:szCs w:val="28"/>
        </w:rPr>
        <w:lastRenderedPageBreak/>
        <w:t xml:space="preserve">Через 6 месяцев после операции в </w:t>
      </w:r>
      <w:r>
        <w:rPr>
          <w:sz w:val="28"/>
          <w:szCs w:val="28"/>
          <w:lang w:val="en-US"/>
        </w:rPr>
        <w:t>I</w:t>
      </w:r>
      <w:r>
        <w:rPr>
          <w:sz w:val="28"/>
          <w:szCs w:val="28"/>
        </w:rPr>
        <w:t xml:space="preserve"> группе пациентов показатель восприятия своего здоровья составил 70,0 ± 2,6 балла (</w:t>
      </w:r>
      <w:r>
        <w:rPr>
          <w:sz w:val="28"/>
          <w:szCs w:val="28"/>
          <w:lang w:val="en-US"/>
        </w:rPr>
        <w:t>D</w:t>
      </w:r>
      <w:r>
        <w:rPr>
          <w:sz w:val="28"/>
          <w:szCs w:val="28"/>
        </w:rPr>
        <w:t xml:space="preserve"> стадия), 68,0 ± 2,6 балла (</w:t>
      </w:r>
      <w:r>
        <w:rPr>
          <w:sz w:val="28"/>
          <w:szCs w:val="28"/>
          <w:lang w:val="en-US"/>
        </w:rPr>
        <w:t>E</w:t>
      </w:r>
      <w:r>
        <w:rPr>
          <w:sz w:val="28"/>
          <w:szCs w:val="28"/>
        </w:rPr>
        <w:t xml:space="preserve"> стадия). Несколько улучшались результаты психического и физ</w:t>
      </w:r>
      <w:r>
        <w:rPr>
          <w:sz w:val="28"/>
          <w:szCs w:val="28"/>
        </w:rPr>
        <w:t>и</w:t>
      </w:r>
      <w:r>
        <w:rPr>
          <w:sz w:val="28"/>
          <w:szCs w:val="28"/>
        </w:rPr>
        <w:t xml:space="preserve">ческого состояния. </w:t>
      </w:r>
      <w:r w:rsidRPr="00CB48EF">
        <w:rPr>
          <w:sz w:val="28"/>
          <w:szCs w:val="28"/>
        </w:rPr>
        <w:t xml:space="preserve">С учетом полной трудовой и социальной реабилитации </w:t>
      </w:r>
      <w:r>
        <w:rPr>
          <w:sz w:val="28"/>
          <w:szCs w:val="28"/>
        </w:rPr>
        <w:t xml:space="preserve">вырос </w:t>
      </w:r>
      <w:r w:rsidRPr="00CB48EF">
        <w:rPr>
          <w:sz w:val="28"/>
          <w:szCs w:val="28"/>
        </w:rPr>
        <w:t>уровень ролевого функционирования. Средний уровень</w:t>
      </w:r>
      <w:r>
        <w:rPr>
          <w:sz w:val="28"/>
          <w:szCs w:val="28"/>
        </w:rPr>
        <w:t xml:space="preserve"> ГИИ в этой группе был равен 128,4 ± 3,6</w:t>
      </w:r>
      <w:r w:rsidRPr="00CB48EF">
        <w:rPr>
          <w:sz w:val="28"/>
          <w:szCs w:val="28"/>
        </w:rPr>
        <w:t xml:space="preserve"> балла</w:t>
      </w:r>
      <w:r>
        <w:rPr>
          <w:sz w:val="28"/>
          <w:szCs w:val="28"/>
        </w:rPr>
        <w:t xml:space="preserve"> (</w:t>
      </w:r>
      <w:r>
        <w:rPr>
          <w:sz w:val="28"/>
          <w:szCs w:val="28"/>
          <w:lang w:val="en-US"/>
        </w:rPr>
        <w:t>D</w:t>
      </w:r>
      <w:r>
        <w:rPr>
          <w:sz w:val="28"/>
          <w:szCs w:val="28"/>
        </w:rPr>
        <w:t xml:space="preserve"> стадия) и 124,9 ± 3,0 балла (</w:t>
      </w:r>
      <w:r>
        <w:rPr>
          <w:sz w:val="28"/>
          <w:szCs w:val="28"/>
          <w:lang w:val="en-US"/>
        </w:rPr>
        <w:t>E</w:t>
      </w:r>
      <w:r>
        <w:rPr>
          <w:sz w:val="28"/>
          <w:szCs w:val="28"/>
        </w:rPr>
        <w:t xml:space="preserve"> ст</w:t>
      </w:r>
      <w:r>
        <w:rPr>
          <w:sz w:val="28"/>
          <w:szCs w:val="28"/>
        </w:rPr>
        <w:t>а</w:t>
      </w:r>
      <w:r>
        <w:rPr>
          <w:sz w:val="28"/>
          <w:szCs w:val="28"/>
        </w:rPr>
        <w:t>дия) (табл. 4.3.4.1)</w:t>
      </w:r>
      <w:r w:rsidRPr="00CB48EF">
        <w:rPr>
          <w:sz w:val="28"/>
          <w:szCs w:val="28"/>
        </w:rPr>
        <w:t>.</w:t>
      </w:r>
    </w:p>
    <w:p w:rsidR="009D323C" w:rsidRDefault="009D323C" w:rsidP="009D323C">
      <w:pPr>
        <w:spacing w:line="360" w:lineRule="auto"/>
        <w:ind w:firstLine="709"/>
        <w:contextualSpacing/>
        <w:jc w:val="right"/>
        <w:rPr>
          <w:b/>
          <w:sz w:val="28"/>
          <w:szCs w:val="28"/>
        </w:rPr>
      </w:pPr>
      <w:r>
        <w:rPr>
          <w:b/>
          <w:sz w:val="28"/>
          <w:szCs w:val="28"/>
        </w:rPr>
        <w:t>Таблица 4.3.4.1.</w:t>
      </w:r>
    </w:p>
    <w:p w:rsidR="009D323C" w:rsidRPr="00E52C58" w:rsidRDefault="009D323C" w:rsidP="009D323C">
      <w:pPr>
        <w:spacing w:line="360" w:lineRule="auto"/>
        <w:contextualSpacing/>
        <w:jc w:val="center"/>
        <w:rPr>
          <w:b/>
          <w:sz w:val="28"/>
          <w:szCs w:val="28"/>
        </w:rPr>
      </w:pPr>
      <w:r>
        <w:rPr>
          <w:b/>
          <w:sz w:val="28"/>
          <w:szCs w:val="28"/>
        </w:rPr>
        <w:t xml:space="preserve">Показатели опросника </w:t>
      </w:r>
      <w:r w:rsidRPr="00480BD7">
        <w:rPr>
          <w:b/>
          <w:sz w:val="28"/>
          <w:szCs w:val="28"/>
          <w:lang w:val="en-US"/>
        </w:rPr>
        <w:t>GIQLI</w:t>
      </w:r>
      <w:r>
        <w:rPr>
          <w:b/>
          <w:sz w:val="28"/>
          <w:szCs w:val="28"/>
        </w:rPr>
        <w:t xml:space="preserve"> (баллы) у больных </w:t>
      </w:r>
      <w:r>
        <w:rPr>
          <w:b/>
          <w:sz w:val="28"/>
          <w:szCs w:val="28"/>
          <w:lang w:val="en-US"/>
        </w:rPr>
        <w:t>I</w:t>
      </w:r>
      <w:r>
        <w:rPr>
          <w:b/>
          <w:sz w:val="28"/>
          <w:szCs w:val="28"/>
        </w:rPr>
        <w:t xml:space="preserve"> группы</w:t>
      </w:r>
    </w:p>
    <w:p w:rsidR="009D323C" w:rsidRPr="00E52C58" w:rsidRDefault="009D323C" w:rsidP="009D323C">
      <w:pPr>
        <w:spacing w:line="360" w:lineRule="auto"/>
        <w:contextualSpacing/>
        <w:jc w:val="center"/>
        <w:rPr>
          <w:b/>
          <w:sz w:val="28"/>
          <w:szCs w:val="28"/>
        </w:rPr>
      </w:pPr>
    </w:p>
    <w:tbl>
      <w:tblPr>
        <w:tblStyle w:val="af1"/>
        <w:tblW w:w="8755" w:type="dxa"/>
        <w:tblInd w:w="534" w:type="dxa"/>
        <w:tblLook w:val="04A0" w:firstRow="1" w:lastRow="0" w:firstColumn="1" w:lastColumn="0" w:noHBand="0" w:noVBand="1"/>
      </w:tblPr>
      <w:tblGrid>
        <w:gridCol w:w="3085"/>
        <w:gridCol w:w="1418"/>
        <w:gridCol w:w="1417"/>
        <w:gridCol w:w="1418"/>
        <w:gridCol w:w="1417"/>
      </w:tblGrid>
      <w:tr w:rsidR="009D323C" w:rsidTr="00E51584">
        <w:tc>
          <w:tcPr>
            <w:tcW w:w="3085" w:type="dxa"/>
            <w:vMerge w:val="restart"/>
          </w:tcPr>
          <w:p w:rsidR="009D323C" w:rsidRPr="009059A7" w:rsidRDefault="009D323C" w:rsidP="00E51584">
            <w:pPr>
              <w:contextualSpacing/>
              <w:rPr>
                <w:sz w:val="28"/>
                <w:szCs w:val="28"/>
              </w:rPr>
            </w:pPr>
            <w:r w:rsidRPr="009059A7">
              <w:rPr>
                <w:sz w:val="28"/>
                <w:szCs w:val="28"/>
              </w:rPr>
              <w:t>Показатели</w:t>
            </w:r>
          </w:p>
        </w:tc>
        <w:tc>
          <w:tcPr>
            <w:tcW w:w="2835" w:type="dxa"/>
            <w:gridSpan w:val="2"/>
          </w:tcPr>
          <w:p w:rsidR="009D323C" w:rsidRPr="009059A7" w:rsidRDefault="009D323C" w:rsidP="00E51584">
            <w:pPr>
              <w:contextualSpacing/>
              <w:jc w:val="center"/>
              <w:rPr>
                <w:sz w:val="28"/>
                <w:szCs w:val="28"/>
              </w:rPr>
            </w:pPr>
            <w:r w:rsidRPr="009059A7">
              <w:rPr>
                <w:sz w:val="28"/>
                <w:szCs w:val="28"/>
              </w:rPr>
              <w:t>До оп</w:t>
            </w:r>
            <w:r>
              <w:rPr>
                <w:sz w:val="28"/>
                <w:szCs w:val="28"/>
              </w:rPr>
              <w:t>ер</w:t>
            </w:r>
            <w:r w:rsidRPr="009059A7">
              <w:rPr>
                <w:sz w:val="28"/>
                <w:szCs w:val="28"/>
              </w:rPr>
              <w:t>ации</w:t>
            </w:r>
          </w:p>
        </w:tc>
        <w:tc>
          <w:tcPr>
            <w:tcW w:w="2835" w:type="dxa"/>
            <w:gridSpan w:val="2"/>
          </w:tcPr>
          <w:p w:rsidR="009D323C" w:rsidRPr="009059A7" w:rsidRDefault="009D323C" w:rsidP="00E51584">
            <w:pPr>
              <w:contextualSpacing/>
              <w:jc w:val="center"/>
              <w:rPr>
                <w:sz w:val="28"/>
                <w:szCs w:val="28"/>
              </w:rPr>
            </w:pPr>
            <w:r w:rsidRPr="009059A7">
              <w:rPr>
                <w:sz w:val="28"/>
                <w:szCs w:val="28"/>
              </w:rPr>
              <w:t>Через 6 мес. после операции</w:t>
            </w:r>
          </w:p>
        </w:tc>
      </w:tr>
      <w:tr w:rsidR="009D323C" w:rsidTr="00E51584">
        <w:tc>
          <w:tcPr>
            <w:tcW w:w="3085" w:type="dxa"/>
            <w:vMerge/>
          </w:tcPr>
          <w:p w:rsidR="009D323C" w:rsidRPr="009059A7" w:rsidRDefault="009D323C" w:rsidP="00E51584">
            <w:pPr>
              <w:contextualSpacing/>
              <w:rPr>
                <w:sz w:val="28"/>
                <w:szCs w:val="28"/>
              </w:rPr>
            </w:pPr>
          </w:p>
        </w:tc>
        <w:tc>
          <w:tcPr>
            <w:tcW w:w="1418" w:type="dxa"/>
          </w:tcPr>
          <w:p w:rsidR="009D323C" w:rsidRPr="009059A7" w:rsidRDefault="009D323C" w:rsidP="00E51584">
            <w:pPr>
              <w:contextualSpacing/>
              <w:jc w:val="center"/>
              <w:rPr>
                <w:sz w:val="28"/>
                <w:szCs w:val="28"/>
              </w:rPr>
            </w:pPr>
            <w:r w:rsidRPr="009059A7">
              <w:rPr>
                <w:sz w:val="28"/>
                <w:szCs w:val="28"/>
                <w:lang w:val="en-US"/>
              </w:rPr>
              <w:t>D</w:t>
            </w:r>
            <w:r w:rsidRPr="009059A7">
              <w:rPr>
                <w:sz w:val="28"/>
                <w:szCs w:val="28"/>
              </w:rPr>
              <w:t xml:space="preserve"> стадия</w:t>
            </w:r>
          </w:p>
        </w:tc>
        <w:tc>
          <w:tcPr>
            <w:tcW w:w="1417" w:type="dxa"/>
          </w:tcPr>
          <w:p w:rsidR="009D323C" w:rsidRPr="009059A7" w:rsidRDefault="009D323C" w:rsidP="00E51584">
            <w:pPr>
              <w:contextualSpacing/>
              <w:jc w:val="center"/>
              <w:rPr>
                <w:sz w:val="28"/>
                <w:szCs w:val="28"/>
              </w:rPr>
            </w:pPr>
            <w:r w:rsidRPr="009059A7">
              <w:rPr>
                <w:sz w:val="28"/>
                <w:szCs w:val="28"/>
                <w:lang w:val="en-US"/>
              </w:rPr>
              <w:t>E</w:t>
            </w:r>
            <w:r w:rsidRPr="009059A7">
              <w:rPr>
                <w:sz w:val="28"/>
                <w:szCs w:val="28"/>
              </w:rPr>
              <w:t xml:space="preserve"> стадия</w:t>
            </w:r>
          </w:p>
        </w:tc>
        <w:tc>
          <w:tcPr>
            <w:tcW w:w="1418" w:type="dxa"/>
          </w:tcPr>
          <w:p w:rsidR="009D323C" w:rsidRPr="009059A7" w:rsidRDefault="009D323C" w:rsidP="00E51584">
            <w:pPr>
              <w:contextualSpacing/>
              <w:jc w:val="center"/>
              <w:rPr>
                <w:sz w:val="28"/>
                <w:szCs w:val="28"/>
              </w:rPr>
            </w:pPr>
            <w:r w:rsidRPr="009059A7">
              <w:rPr>
                <w:sz w:val="28"/>
                <w:szCs w:val="28"/>
                <w:lang w:val="en-US"/>
              </w:rPr>
              <w:t>D</w:t>
            </w:r>
            <w:r w:rsidRPr="009059A7">
              <w:rPr>
                <w:sz w:val="28"/>
                <w:szCs w:val="28"/>
              </w:rPr>
              <w:t xml:space="preserve"> стадия</w:t>
            </w:r>
          </w:p>
        </w:tc>
        <w:tc>
          <w:tcPr>
            <w:tcW w:w="1417" w:type="dxa"/>
          </w:tcPr>
          <w:p w:rsidR="009D323C" w:rsidRPr="009059A7" w:rsidRDefault="009D323C" w:rsidP="00E51584">
            <w:pPr>
              <w:contextualSpacing/>
              <w:jc w:val="center"/>
              <w:rPr>
                <w:sz w:val="28"/>
                <w:szCs w:val="28"/>
              </w:rPr>
            </w:pPr>
            <w:r w:rsidRPr="009059A7">
              <w:rPr>
                <w:sz w:val="28"/>
                <w:szCs w:val="28"/>
                <w:lang w:val="en-US"/>
              </w:rPr>
              <w:t>E</w:t>
            </w:r>
            <w:r w:rsidRPr="009059A7">
              <w:rPr>
                <w:sz w:val="28"/>
                <w:szCs w:val="28"/>
              </w:rPr>
              <w:t xml:space="preserve"> стадия</w:t>
            </w:r>
          </w:p>
        </w:tc>
      </w:tr>
      <w:tr w:rsidR="009D323C" w:rsidTr="00E51584">
        <w:tc>
          <w:tcPr>
            <w:tcW w:w="3085" w:type="dxa"/>
          </w:tcPr>
          <w:p w:rsidR="009D323C" w:rsidRPr="009059A7" w:rsidRDefault="009D323C" w:rsidP="00E51584">
            <w:pPr>
              <w:contextualSpacing/>
              <w:rPr>
                <w:sz w:val="28"/>
                <w:szCs w:val="28"/>
              </w:rPr>
            </w:pPr>
          </w:p>
          <w:p w:rsidR="009D323C" w:rsidRPr="009059A7" w:rsidRDefault="009D323C" w:rsidP="00E51584">
            <w:pPr>
              <w:contextualSpacing/>
              <w:rPr>
                <w:sz w:val="28"/>
                <w:szCs w:val="28"/>
              </w:rPr>
            </w:pPr>
            <w:r w:rsidRPr="009059A7">
              <w:rPr>
                <w:sz w:val="28"/>
                <w:szCs w:val="28"/>
              </w:rPr>
              <w:t>Восприятие своего зд</w:t>
            </w:r>
            <w:r w:rsidRPr="009059A7">
              <w:rPr>
                <w:sz w:val="28"/>
                <w:szCs w:val="28"/>
              </w:rPr>
              <w:t>о</w:t>
            </w:r>
            <w:r w:rsidRPr="009059A7">
              <w:rPr>
                <w:sz w:val="28"/>
                <w:szCs w:val="28"/>
              </w:rPr>
              <w:t>ровья</w:t>
            </w:r>
          </w:p>
          <w:p w:rsidR="009D323C" w:rsidRPr="009059A7" w:rsidRDefault="009D323C" w:rsidP="00E51584">
            <w:pPr>
              <w:contextualSpacing/>
              <w:rPr>
                <w:sz w:val="28"/>
                <w:szCs w:val="28"/>
              </w:rPr>
            </w:pPr>
            <w:r w:rsidRPr="009059A7">
              <w:rPr>
                <w:sz w:val="28"/>
                <w:szCs w:val="28"/>
              </w:rPr>
              <w:t>Психическое состояние</w:t>
            </w:r>
          </w:p>
          <w:p w:rsidR="009D323C" w:rsidRPr="009059A7" w:rsidRDefault="009D323C" w:rsidP="00E51584">
            <w:pPr>
              <w:contextualSpacing/>
              <w:rPr>
                <w:sz w:val="28"/>
                <w:szCs w:val="28"/>
              </w:rPr>
            </w:pPr>
            <w:r w:rsidRPr="009059A7">
              <w:rPr>
                <w:sz w:val="28"/>
                <w:szCs w:val="28"/>
              </w:rPr>
              <w:t>Физическое состояние</w:t>
            </w:r>
          </w:p>
          <w:p w:rsidR="009D323C" w:rsidRPr="009059A7" w:rsidRDefault="009D323C" w:rsidP="00E51584">
            <w:pPr>
              <w:contextualSpacing/>
              <w:rPr>
                <w:sz w:val="28"/>
                <w:szCs w:val="28"/>
              </w:rPr>
            </w:pPr>
            <w:r w:rsidRPr="009059A7">
              <w:rPr>
                <w:sz w:val="28"/>
                <w:szCs w:val="28"/>
              </w:rPr>
              <w:t>Социальное функци</w:t>
            </w:r>
            <w:r w:rsidRPr="009059A7">
              <w:rPr>
                <w:sz w:val="28"/>
                <w:szCs w:val="28"/>
              </w:rPr>
              <w:t>о</w:t>
            </w:r>
            <w:r w:rsidRPr="009059A7">
              <w:rPr>
                <w:sz w:val="28"/>
                <w:szCs w:val="28"/>
              </w:rPr>
              <w:t>нирование</w:t>
            </w:r>
          </w:p>
          <w:p w:rsidR="009D323C" w:rsidRPr="009059A7" w:rsidRDefault="009D323C" w:rsidP="00E51584">
            <w:pPr>
              <w:contextualSpacing/>
              <w:rPr>
                <w:sz w:val="28"/>
                <w:szCs w:val="28"/>
              </w:rPr>
            </w:pPr>
            <w:r w:rsidRPr="009059A7">
              <w:rPr>
                <w:sz w:val="28"/>
                <w:szCs w:val="28"/>
              </w:rPr>
              <w:t>Ролевое функционир</w:t>
            </w:r>
            <w:r w:rsidRPr="009059A7">
              <w:rPr>
                <w:sz w:val="28"/>
                <w:szCs w:val="28"/>
              </w:rPr>
              <w:t>о</w:t>
            </w:r>
            <w:r w:rsidRPr="009059A7">
              <w:rPr>
                <w:sz w:val="28"/>
                <w:szCs w:val="28"/>
              </w:rPr>
              <w:t>вание</w:t>
            </w:r>
          </w:p>
        </w:tc>
        <w:tc>
          <w:tcPr>
            <w:tcW w:w="1418" w:type="dxa"/>
          </w:tcPr>
          <w:p w:rsidR="009D323C" w:rsidRPr="009059A7" w:rsidRDefault="009D323C" w:rsidP="00E51584">
            <w:pPr>
              <w:contextualSpacing/>
              <w:jc w:val="center"/>
              <w:rPr>
                <w:sz w:val="28"/>
                <w:szCs w:val="28"/>
              </w:rPr>
            </w:pPr>
          </w:p>
          <w:p w:rsidR="009D323C" w:rsidRPr="009059A7" w:rsidRDefault="009D323C" w:rsidP="00E51584">
            <w:pPr>
              <w:contextualSpacing/>
              <w:jc w:val="center"/>
              <w:rPr>
                <w:sz w:val="28"/>
                <w:szCs w:val="28"/>
              </w:rPr>
            </w:pPr>
            <w:r w:rsidRPr="009059A7">
              <w:rPr>
                <w:sz w:val="28"/>
                <w:szCs w:val="28"/>
              </w:rPr>
              <w:t>36,4±2,8</w:t>
            </w:r>
          </w:p>
          <w:p w:rsidR="009D323C" w:rsidRPr="009059A7" w:rsidRDefault="009D323C" w:rsidP="00E51584">
            <w:pPr>
              <w:contextualSpacing/>
              <w:jc w:val="center"/>
              <w:rPr>
                <w:sz w:val="28"/>
                <w:szCs w:val="28"/>
              </w:rPr>
            </w:pPr>
          </w:p>
          <w:p w:rsidR="009D323C" w:rsidRPr="009059A7" w:rsidRDefault="009D323C" w:rsidP="00E51584">
            <w:pPr>
              <w:contextualSpacing/>
              <w:jc w:val="center"/>
              <w:rPr>
                <w:sz w:val="28"/>
                <w:szCs w:val="28"/>
              </w:rPr>
            </w:pPr>
            <w:r w:rsidRPr="009059A7">
              <w:rPr>
                <w:sz w:val="28"/>
                <w:szCs w:val="28"/>
              </w:rPr>
              <w:t>12,2±1,5</w:t>
            </w:r>
          </w:p>
          <w:p w:rsidR="009D323C" w:rsidRPr="009059A7" w:rsidRDefault="009D323C" w:rsidP="00E51584">
            <w:pPr>
              <w:contextualSpacing/>
              <w:jc w:val="center"/>
              <w:rPr>
                <w:sz w:val="28"/>
                <w:szCs w:val="28"/>
              </w:rPr>
            </w:pPr>
            <w:r w:rsidRPr="009059A7">
              <w:rPr>
                <w:sz w:val="28"/>
                <w:szCs w:val="28"/>
              </w:rPr>
              <w:t>20,0±2,4</w:t>
            </w:r>
          </w:p>
          <w:p w:rsidR="009D323C" w:rsidRPr="009059A7" w:rsidRDefault="009D323C" w:rsidP="00E51584">
            <w:pPr>
              <w:contextualSpacing/>
              <w:jc w:val="center"/>
              <w:rPr>
                <w:sz w:val="28"/>
                <w:szCs w:val="28"/>
              </w:rPr>
            </w:pPr>
            <w:r w:rsidRPr="009059A7">
              <w:rPr>
                <w:sz w:val="28"/>
                <w:szCs w:val="28"/>
              </w:rPr>
              <w:t>12,6±1,7</w:t>
            </w:r>
          </w:p>
          <w:p w:rsidR="009D323C" w:rsidRPr="009059A7" w:rsidRDefault="009D323C" w:rsidP="00E51584">
            <w:pPr>
              <w:contextualSpacing/>
              <w:jc w:val="center"/>
              <w:rPr>
                <w:sz w:val="28"/>
                <w:szCs w:val="28"/>
              </w:rPr>
            </w:pPr>
          </w:p>
          <w:p w:rsidR="009D323C" w:rsidRPr="009059A7" w:rsidRDefault="009D323C" w:rsidP="00E51584">
            <w:pPr>
              <w:contextualSpacing/>
              <w:jc w:val="center"/>
              <w:rPr>
                <w:sz w:val="28"/>
                <w:szCs w:val="28"/>
              </w:rPr>
            </w:pPr>
            <w:r w:rsidRPr="009059A7">
              <w:rPr>
                <w:sz w:val="28"/>
                <w:szCs w:val="28"/>
              </w:rPr>
              <w:t>2,8±0,9</w:t>
            </w:r>
          </w:p>
        </w:tc>
        <w:tc>
          <w:tcPr>
            <w:tcW w:w="1417" w:type="dxa"/>
          </w:tcPr>
          <w:p w:rsidR="009D323C" w:rsidRPr="009059A7" w:rsidRDefault="009D323C" w:rsidP="00E51584">
            <w:pPr>
              <w:contextualSpacing/>
              <w:jc w:val="center"/>
              <w:rPr>
                <w:sz w:val="28"/>
                <w:szCs w:val="28"/>
              </w:rPr>
            </w:pPr>
          </w:p>
          <w:p w:rsidR="009D323C" w:rsidRPr="009059A7" w:rsidRDefault="009D323C" w:rsidP="00E51584">
            <w:pPr>
              <w:contextualSpacing/>
              <w:jc w:val="center"/>
              <w:rPr>
                <w:sz w:val="28"/>
                <w:szCs w:val="28"/>
              </w:rPr>
            </w:pPr>
            <w:r>
              <w:rPr>
                <w:sz w:val="28"/>
                <w:szCs w:val="28"/>
              </w:rPr>
              <w:t>35</w:t>
            </w:r>
            <w:r w:rsidRPr="009059A7">
              <w:rPr>
                <w:sz w:val="28"/>
                <w:szCs w:val="28"/>
              </w:rPr>
              <w:t>,</w:t>
            </w:r>
            <w:r>
              <w:rPr>
                <w:sz w:val="28"/>
                <w:szCs w:val="28"/>
              </w:rPr>
              <w:t>7</w:t>
            </w:r>
            <w:r w:rsidRPr="009059A7">
              <w:rPr>
                <w:sz w:val="28"/>
                <w:szCs w:val="28"/>
              </w:rPr>
              <w:t>±2,1</w:t>
            </w:r>
          </w:p>
          <w:p w:rsidR="009D323C" w:rsidRPr="009059A7" w:rsidRDefault="009D323C" w:rsidP="00E51584">
            <w:pPr>
              <w:contextualSpacing/>
              <w:jc w:val="center"/>
              <w:rPr>
                <w:sz w:val="28"/>
                <w:szCs w:val="28"/>
              </w:rPr>
            </w:pPr>
          </w:p>
          <w:p w:rsidR="009D323C" w:rsidRPr="009059A7" w:rsidRDefault="009D323C" w:rsidP="00E51584">
            <w:pPr>
              <w:contextualSpacing/>
              <w:jc w:val="center"/>
              <w:rPr>
                <w:sz w:val="28"/>
                <w:szCs w:val="28"/>
              </w:rPr>
            </w:pPr>
            <w:r>
              <w:rPr>
                <w:sz w:val="28"/>
                <w:szCs w:val="28"/>
              </w:rPr>
              <w:t>12</w:t>
            </w:r>
            <w:r w:rsidRPr="009059A7">
              <w:rPr>
                <w:sz w:val="28"/>
                <w:szCs w:val="28"/>
              </w:rPr>
              <w:t>,</w:t>
            </w:r>
            <w:r>
              <w:rPr>
                <w:sz w:val="28"/>
                <w:szCs w:val="28"/>
              </w:rPr>
              <w:t>6</w:t>
            </w:r>
            <w:r w:rsidRPr="009059A7">
              <w:rPr>
                <w:sz w:val="28"/>
                <w:szCs w:val="28"/>
              </w:rPr>
              <w:t>±0,6</w:t>
            </w:r>
          </w:p>
          <w:p w:rsidR="009D323C" w:rsidRPr="009059A7" w:rsidRDefault="009D323C" w:rsidP="00E51584">
            <w:pPr>
              <w:contextualSpacing/>
              <w:jc w:val="center"/>
              <w:rPr>
                <w:sz w:val="28"/>
                <w:szCs w:val="28"/>
              </w:rPr>
            </w:pPr>
            <w:r>
              <w:rPr>
                <w:sz w:val="28"/>
                <w:szCs w:val="28"/>
              </w:rPr>
              <w:t>18</w:t>
            </w:r>
            <w:r w:rsidRPr="009059A7">
              <w:rPr>
                <w:sz w:val="28"/>
                <w:szCs w:val="28"/>
              </w:rPr>
              <w:t>,</w:t>
            </w:r>
            <w:r>
              <w:rPr>
                <w:sz w:val="28"/>
                <w:szCs w:val="28"/>
              </w:rPr>
              <w:t>8</w:t>
            </w:r>
            <w:r w:rsidRPr="009059A7">
              <w:rPr>
                <w:sz w:val="28"/>
                <w:szCs w:val="28"/>
              </w:rPr>
              <w:t>±2,1</w:t>
            </w:r>
          </w:p>
          <w:p w:rsidR="009D323C" w:rsidRPr="009059A7" w:rsidRDefault="009D323C" w:rsidP="00E51584">
            <w:pPr>
              <w:contextualSpacing/>
              <w:jc w:val="center"/>
              <w:rPr>
                <w:sz w:val="28"/>
                <w:szCs w:val="28"/>
              </w:rPr>
            </w:pPr>
            <w:r w:rsidRPr="009059A7">
              <w:rPr>
                <w:sz w:val="28"/>
                <w:szCs w:val="28"/>
              </w:rPr>
              <w:t>12,0±1,6</w:t>
            </w:r>
          </w:p>
          <w:p w:rsidR="009D323C" w:rsidRPr="009059A7" w:rsidRDefault="009D323C" w:rsidP="00E51584">
            <w:pPr>
              <w:contextualSpacing/>
              <w:jc w:val="center"/>
              <w:rPr>
                <w:sz w:val="28"/>
                <w:szCs w:val="28"/>
              </w:rPr>
            </w:pPr>
          </w:p>
          <w:p w:rsidR="009D323C" w:rsidRPr="009059A7" w:rsidRDefault="009D323C" w:rsidP="00E51584">
            <w:pPr>
              <w:contextualSpacing/>
              <w:jc w:val="center"/>
              <w:rPr>
                <w:sz w:val="28"/>
                <w:szCs w:val="28"/>
              </w:rPr>
            </w:pPr>
            <w:r w:rsidRPr="009059A7">
              <w:rPr>
                <w:sz w:val="28"/>
                <w:szCs w:val="28"/>
              </w:rPr>
              <w:t>2,</w:t>
            </w:r>
            <w:r>
              <w:rPr>
                <w:sz w:val="28"/>
                <w:szCs w:val="28"/>
              </w:rPr>
              <w:t>8</w:t>
            </w:r>
            <w:r w:rsidRPr="009059A7">
              <w:rPr>
                <w:sz w:val="28"/>
                <w:szCs w:val="28"/>
              </w:rPr>
              <w:t>±1,3</w:t>
            </w:r>
          </w:p>
          <w:p w:rsidR="009D323C" w:rsidRPr="009059A7" w:rsidRDefault="009D323C" w:rsidP="00E51584">
            <w:pPr>
              <w:contextualSpacing/>
              <w:jc w:val="center"/>
              <w:rPr>
                <w:sz w:val="28"/>
                <w:szCs w:val="28"/>
              </w:rPr>
            </w:pPr>
          </w:p>
        </w:tc>
        <w:tc>
          <w:tcPr>
            <w:tcW w:w="1418" w:type="dxa"/>
          </w:tcPr>
          <w:p w:rsidR="009D323C" w:rsidRPr="009059A7" w:rsidRDefault="009D323C" w:rsidP="00E51584">
            <w:pPr>
              <w:contextualSpacing/>
              <w:jc w:val="center"/>
              <w:rPr>
                <w:sz w:val="28"/>
                <w:szCs w:val="28"/>
              </w:rPr>
            </w:pPr>
          </w:p>
          <w:p w:rsidR="009D323C" w:rsidRPr="009059A7" w:rsidRDefault="009D323C" w:rsidP="00E51584">
            <w:pPr>
              <w:contextualSpacing/>
              <w:jc w:val="center"/>
              <w:rPr>
                <w:sz w:val="28"/>
                <w:szCs w:val="28"/>
              </w:rPr>
            </w:pPr>
            <w:r w:rsidRPr="009059A7">
              <w:rPr>
                <w:sz w:val="28"/>
                <w:szCs w:val="28"/>
              </w:rPr>
              <w:t>70,0±2,6</w:t>
            </w:r>
          </w:p>
          <w:p w:rsidR="009D323C" w:rsidRPr="009059A7" w:rsidRDefault="009D323C" w:rsidP="00E51584">
            <w:pPr>
              <w:contextualSpacing/>
              <w:jc w:val="center"/>
              <w:rPr>
                <w:sz w:val="28"/>
                <w:szCs w:val="28"/>
              </w:rPr>
            </w:pPr>
          </w:p>
          <w:p w:rsidR="009D323C" w:rsidRPr="009059A7" w:rsidRDefault="009D323C" w:rsidP="00E51584">
            <w:pPr>
              <w:contextualSpacing/>
              <w:jc w:val="center"/>
              <w:rPr>
                <w:sz w:val="28"/>
                <w:szCs w:val="28"/>
              </w:rPr>
            </w:pPr>
            <w:r w:rsidRPr="009059A7">
              <w:rPr>
                <w:sz w:val="28"/>
                <w:szCs w:val="28"/>
              </w:rPr>
              <w:t>17,6±1,8</w:t>
            </w:r>
          </w:p>
          <w:p w:rsidR="009D323C" w:rsidRPr="009059A7" w:rsidRDefault="009D323C" w:rsidP="00E51584">
            <w:pPr>
              <w:contextualSpacing/>
              <w:jc w:val="center"/>
              <w:rPr>
                <w:sz w:val="28"/>
                <w:szCs w:val="28"/>
              </w:rPr>
            </w:pPr>
            <w:r w:rsidRPr="009059A7">
              <w:rPr>
                <w:sz w:val="28"/>
                <w:szCs w:val="28"/>
              </w:rPr>
              <w:t>23,8±2,4</w:t>
            </w:r>
          </w:p>
          <w:p w:rsidR="009D323C" w:rsidRPr="009059A7" w:rsidRDefault="009D323C" w:rsidP="00E51584">
            <w:pPr>
              <w:contextualSpacing/>
              <w:jc w:val="center"/>
              <w:rPr>
                <w:sz w:val="28"/>
                <w:szCs w:val="28"/>
              </w:rPr>
            </w:pPr>
            <w:r w:rsidRPr="009059A7">
              <w:rPr>
                <w:sz w:val="28"/>
                <w:szCs w:val="28"/>
              </w:rPr>
              <w:t>13,0±2,0</w:t>
            </w:r>
          </w:p>
          <w:p w:rsidR="009D323C" w:rsidRPr="009059A7" w:rsidRDefault="009D323C" w:rsidP="00E51584">
            <w:pPr>
              <w:contextualSpacing/>
              <w:jc w:val="center"/>
              <w:rPr>
                <w:sz w:val="28"/>
                <w:szCs w:val="28"/>
              </w:rPr>
            </w:pPr>
          </w:p>
          <w:p w:rsidR="009D323C" w:rsidRPr="009059A7" w:rsidRDefault="009D323C" w:rsidP="00E51584">
            <w:pPr>
              <w:contextualSpacing/>
              <w:jc w:val="center"/>
              <w:rPr>
                <w:sz w:val="28"/>
                <w:szCs w:val="28"/>
              </w:rPr>
            </w:pPr>
            <w:r w:rsidRPr="009059A7">
              <w:rPr>
                <w:sz w:val="28"/>
                <w:szCs w:val="28"/>
              </w:rPr>
              <w:t>4,0±0,5</w:t>
            </w:r>
          </w:p>
        </w:tc>
        <w:tc>
          <w:tcPr>
            <w:tcW w:w="1417" w:type="dxa"/>
          </w:tcPr>
          <w:p w:rsidR="009D323C" w:rsidRPr="009059A7" w:rsidRDefault="009D323C" w:rsidP="00E51584">
            <w:pPr>
              <w:contextualSpacing/>
              <w:jc w:val="center"/>
              <w:rPr>
                <w:sz w:val="28"/>
                <w:szCs w:val="28"/>
              </w:rPr>
            </w:pPr>
          </w:p>
          <w:p w:rsidR="009D323C" w:rsidRPr="009059A7" w:rsidRDefault="009D323C" w:rsidP="00E51584">
            <w:pPr>
              <w:contextualSpacing/>
              <w:jc w:val="center"/>
              <w:rPr>
                <w:sz w:val="28"/>
                <w:szCs w:val="28"/>
              </w:rPr>
            </w:pPr>
            <w:r w:rsidRPr="009059A7">
              <w:rPr>
                <w:sz w:val="28"/>
                <w:szCs w:val="28"/>
              </w:rPr>
              <w:t>68,0±2,6</w:t>
            </w:r>
          </w:p>
          <w:p w:rsidR="009D323C" w:rsidRPr="009059A7" w:rsidRDefault="009D323C" w:rsidP="00E51584">
            <w:pPr>
              <w:contextualSpacing/>
              <w:jc w:val="center"/>
              <w:rPr>
                <w:sz w:val="28"/>
                <w:szCs w:val="28"/>
              </w:rPr>
            </w:pPr>
          </w:p>
          <w:p w:rsidR="009D323C" w:rsidRPr="009059A7" w:rsidRDefault="009D323C" w:rsidP="00E51584">
            <w:pPr>
              <w:contextualSpacing/>
              <w:jc w:val="center"/>
              <w:rPr>
                <w:sz w:val="28"/>
                <w:szCs w:val="28"/>
              </w:rPr>
            </w:pPr>
            <w:r w:rsidRPr="009059A7">
              <w:rPr>
                <w:sz w:val="28"/>
                <w:szCs w:val="28"/>
              </w:rPr>
              <w:t>17,0±1,3</w:t>
            </w:r>
          </w:p>
          <w:p w:rsidR="009D323C" w:rsidRPr="009059A7" w:rsidRDefault="009D323C" w:rsidP="00E51584">
            <w:pPr>
              <w:contextualSpacing/>
              <w:jc w:val="center"/>
              <w:rPr>
                <w:sz w:val="28"/>
                <w:szCs w:val="28"/>
              </w:rPr>
            </w:pPr>
            <w:r w:rsidRPr="009059A7">
              <w:rPr>
                <w:sz w:val="28"/>
                <w:szCs w:val="28"/>
              </w:rPr>
              <w:t>24,0±2,1</w:t>
            </w:r>
          </w:p>
          <w:p w:rsidR="009D323C" w:rsidRPr="009059A7" w:rsidRDefault="009D323C" w:rsidP="00E51584">
            <w:pPr>
              <w:contextualSpacing/>
              <w:jc w:val="center"/>
              <w:rPr>
                <w:sz w:val="28"/>
                <w:szCs w:val="28"/>
              </w:rPr>
            </w:pPr>
            <w:r w:rsidRPr="009059A7">
              <w:rPr>
                <w:sz w:val="28"/>
                <w:szCs w:val="28"/>
              </w:rPr>
              <w:t>12,3±1,6</w:t>
            </w:r>
          </w:p>
          <w:p w:rsidR="009D323C" w:rsidRPr="009059A7" w:rsidRDefault="009D323C" w:rsidP="00E51584">
            <w:pPr>
              <w:contextualSpacing/>
              <w:jc w:val="center"/>
              <w:rPr>
                <w:sz w:val="28"/>
                <w:szCs w:val="28"/>
              </w:rPr>
            </w:pPr>
          </w:p>
          <w:p w:rsidR="009D323C" w:rsidRPr="009059A7" w:rsidRDefault="009D323C" w:rsidP="00E51584">
            <w:pPr>
              <w:contextualSpacing/>
              <w:jc w:val="center"/>
              <w:rPr>
                <w:sz w:val="28"/>
                <w:szCs w:val="28"/>
              </w:rPr>
            </w:pPr>
            <w:r w:rsidRPr="009059A7">
              <w:rPr>
                <w:sz w:val="28"/>
                <w:szCs w:val="28"/>
              </w:rPr>
              <w:t>3,6±1,0</w:t>
            </w:r>
          </w:p>
        </w:tc>
      </w:tr>
      <w:tr w:rsidR="009D323C" w:rsidTr="00E51584">
        <w:tc>
          <w:tcPr>
            <w:tcW w:w="3085" w:type="dxa"/>
          </w:tcPr>
          <w:p w:rsidR="009D323C" w:rsidRPr="009059A7" w:rsidRDefault="009D323C" w:rsidP="00E51584">
            <w:pPr>
              <w:contextualSpacing/>
              <w:rPr>
                <w:sz w:val="28"/>
                <w:szCs w:val="28"/>
              </w:rPr>
            </w:pPr>
          </w:p>
          <w:p w:rsidR="009D323C" w:rsidRPr="009059A7" w:rsidRDefault="009D323C" w:rsidP="00E51584">
            <w:pPr>
              <w:contextualSpacing/>
              <w:rPr>
                <w:sz w:val="28"/>
                <w:szCs w:val="28"/>
              </w:rPr>
            </w:pPr>
            <w:r w:rsidRPr="009059A7">
              <w:rPr>
                <w:sz w:val="28"/>
                <w:szCs w:val="28"/>
              </w:rPr>
              <w:t>Всего</w:t>
            </w:r>
          </w:p>
        </w:tc>
        <w:tc>
          <w:tcPr>
            <w:tcW w:w="1418" w:type="dxa"/>
          </w:tcPr>
          <w:p w:rsidR="009D323C" w:rsidRPr="009059A7" w:rsidRDefault="009D323C" w:rsidP="00E51584">
            <w:pPr>
              <w:contextualSpacing/>
              <w:jc w:val="center"/>
              <w:rPr>
                <w:sz w:val="28"/>
                <w:szCs w:val="28"/>
              </w:rPr>
            </w:pPr>
          </w:p>
          <w:p w:rsidR="009D323C" w:rsidRPr="009059A7" w:rsidRDefault="009D323C" w:rsidP="00E51584">
            <w:pPr>
              <w:contextualSpacing/>
              <w:jc w:val="center"/>
              <w:rPr>
                <w:sz w:val="28"/>
                <w:szCs w:val="28"/>
              </w:rPr>
            </w:pPr>
            <w:r w:rsidRPr="009059A7">
              <w:rPr>
                <w:sz w:val="28"/>
                <w:szCs w:val="28"/>
              </w:rPr>
              <w:t>84,0±3,2</w:t>
            </w:r>
          </w:p>
        </w:tc>
        <w:tc>
          <w:tcPr>
            <w:tcW w:w="1417" w:type="dxa"/>
          </w:tcPr>
          <w:p w:rsidR="009D323C" w:rsidRPr="009059A7" w:rsidRDefault="009D323C" w:rsidP="00E51584">
            <w:pPr>
              <w:contextualSpacing/>
              <w:jc w:val="center"/>
              <w:rPr>
                <w:sz w:val="28"/>
                <w:szCs w:val="28"/>
              </w:rPr>
            </w:pPr>
          </w:p>
          <w:p w:rsidR="009D323C" w:rsidRPr="009059A7" w:rsidRDefault="009D323C" w:rsidP="00E51584">
            <w:pPr>
              <w:contextualSpacing/>
              <w:jc w:val="center"/>
              <w:rPr>
                <w:sz w:val="28"/>
                <w:szCs w:val="28"/>
              </w:rPr>
            </w:pPr>
            <w:r>
              <w:rPr>
                <w:sz w:val="28"/>
                <w:szCs w:val="28"/>
              </w:rPr>
              <w:t>81</w:t>
            </w:r>
            <w:r w:rsidRPr="009059A7">
              <w:rPr>
                <w:sz w:val="28"/>
                <w:szCs w:val="28"/>
              </w:rPr>
              <w:t>,9±2,4</w:t>
            </w:r>
          </w:p>
        </w:tc>
        <w:tc>
          <w:tcPr>
            <w:tcW w:w="1418" w:type="dxa"/>
          </w:tcPr>
          <w:p w:rsidR="009D323C" w:rsidRPr="009059A7" w:rsidRDefault="009D323C" w:rsidP="00E51584">
            <w:pPr>
              <w:contextualSpacing/>
              <w:jc w:val="center"/>
              <w:rPr>
                <w:sz w:val="28"/>
                <w:szCs w:val="28"/>
              </w:rPr>
            </w:pPr>
          </w:p>
          <w:p w:rsidR="009D323C" w:rsidRPr="009059A7" w:rsidRDefault="009D323C" w:rsidP="00E51584">
            <w:pPr>
              <w:contextualSpacing/>
              <w:jc w:val="center"/>
              <w:rPr>
                <w:sz w:val="28"/>
                <w:szCs w:val="28"/>
              </w:rPr>
            </w:pPr>
            <w:r w:rsidRPr="009059A7">
              <w:rPr>
                <w:sz w:val="28"/>
                <w:szCs w:val="28"/>
              </w:rPr>
              <w:t>128,4±3,6</w:t>
            </w:r>
          </w:p>
        </w:tc>
        <w:tc>
          <w:tcPr>
            <w:tcW w:w="1417" w:type="dxa"/>
          </w:tcPr>
          <w:p w:rsidR="009D323C" w:rsidRPr="009059A7" w:rsidRDefault="009D323C" w:rsidP="00E51584">
            <w:pPr>
              <w:contextualSpacing/>
              <w:jc w:val="center"/>
              <w:rPr>
                <w:sz w:val="28"/>
                <w:szCs w:val="28"/>
              </w:rPr>
            </w:pPr>
          </w:p>
          <w:p w:rsidR="009D323C" w:rsidRPr="009059A7" w:rsidRDefault="009D323C" w:rsidP="00E51584">
            <w:pPr>
              <w:contextualSpacing/>
              <w:jc w:val="center"/>
              <w:rPr>
                <w:sz w:val="28"/>
                <w:szCs w:val="28"/>
              </w:rPr>
            </w:pPr>
            <w:r w:rsidRPr="009059A7">
              <w:rPr>
                <w:sz w:val="28"/>
                <w:szCs w:val="28"/>
              </w:rPr>
              <w:t>124,9±3,0</w:t>
            </w:r>
          </w:p>
          <w:p w:rsidR="009D323C" w:rsidRPr="009059A7" w:rsidRDefault="009D323C" w:rsidP="00E51584">
            <w:pPr>
              <w:contextualSpacing/>
              <w:jc w:val="center"/>
              <w:rPr>
                <w:sz w:val="28"/>
                <w:szCs w:val="28"/>
              </w:rPr>
            </w:pPr>
          </w:p>
        </w:tc>
      </w:tr>
    </w:tbl>
    <w:p w:rsidR="009D323C" w:rsidRPr="00480BD7" w:rsidRDefault="009D323C" w:rsidP="009D323C">
      <w:pPr>
        <w:contextualSpacing/>
        <w:jc w:val="center"/>
        <w:rPr>
          <w:sz w:val="28"/>
          <w:szCs w:val="28"/>
        </w:rPr>
      </w:pPr>
    </w:p>
    <w:p w:rsidR="009D323C" w:rsidRDefault="009D323C" w:rsidP="009D323C">
      <w:pPr>
        <w:spacing w:line="360" w:lineRule="auto"/>
        <w:ind w:firstLine="709"/>
        <w:contextualSpacing/>
        <w:jc w:val="both"/>
        <w:rPr>
          <w:sz w:val="28"/>
          <w:szCs w:val="28"/>
        </w:rPr>
      </w:pPr>
      <w:r>
        <w:rPr>
          <w:sz w:val="28"/>
          <w:szCs w:val="28"/>
        </w:rPr>
        <w:t xml:space="preserve">Анализируя жалобы пациентов </w:t>
      </w:r>
      <w:r>
        <w:rPr>
          <w:sz w:val="28"/>
          <w:szCs w:val="28"/>
          <w:lang w:val="en-US"/>
        </w:rPr>
        <w:t>I</w:t>
      </w:r>
      <w:r>
        <w:rPr>
          <w:sz w:val="28"/>
          <w:szCs w:val="28"/>
        </w:rPr>
        <w:t xml:space="preserve"> группы до и после операции, отм</w:t>
      </w:r>
      <w:r>
        <w:rPr>
          <w:sz w:val="28"/>
          <w:szCs w:val="28"/>
        </w:rPr>
        <w:t>е</w:t>
      </w:r>
      <w:r>
        <w:rPr>
          <w:sz w:val="28"/>
          <w:szCs w:val="28"/>
        </w:rPr>
        <w:t>чено не только их почти полное регрессирование в раннем послеоперац</w:t>
      </w:r>
      <w:r>
        <w:rPr>
          <w:sz w:val="28"/>
          <w:szCs w:val="28"/>
        </w:rPr>
        <w:t>и</w:t>
      </w:r>
      <w:r>
        <w:rPr>
          <w:sz w:val="28"/>
          <w:szCs w:val="28"/>
        </w:rPr>
        <w:t xml:space="preserve">онном периоде, но и отсутствие в отдаленном периоде. </w:t>
      </w:r>
      <w:proofErr w:type="gramStart"/>
      <w:r>
        <w:rPr>
          <w:sz w:val="28"/>
          <w:szCs w:val="28"/>
        </w:rPr>
        <w:t>Более того, по оценке динамики основных симптомов (изжога, отрыжка, боль, рвота, дисфагия и т.д.)</w:t>
      </w:r>
      <w:proofErr w:type="gramEnd"/>
      <w:r>
        <w:rPr>
          <w:sz w:val="28"/>
          <w:szCs w:val="28"/>
        </w:rPr>
        <w:t xml:space="preserve"> ГИИ мог быть выше, если бы пациенты не перестрахов</w:t>
      </w:r>
      <w:r>
        <w:rPr>
          <w:sz w:val="28"/>
          <w:szCs w:val="28"/>
        </w:rPr>
        <w:t>ы</w:t>
      </w:r>
      <w:r>
        <w:rPr>
          <w:sz w:val="28"/>
          <w:szCs w:val="28"/>
        </w:rPr>
        <w:t>вались.</w:t>
      </w:r>
    </w:p>
    <w:p w:rsidR="009D323C" w:rsidRPr="00445967" w:rsidRDefault="009D323C" w:rsidP="009D323C">
      <w:pPr>
        <w:spacing w:line="360" w:lineRule="auto"/>
        <w:ind w:firstLine="709"/>
        <w:contextualSpacing/>
        <w:jc w:val="both"/>
        <w:rPr>
          <w:sz w:val="28"/>
          <w:szCs w:val="28"/>
        </w:rPr>
      </w:pPr>
      <w:r>
        <w:rPr>
          <w:sz w:val="28"/>
          <w:szCs w:val="28"/>
        </w:rPr>
        <w:t xml:space="preserve">Во </w:t>
      </w:r>
      <w:r>
        <w:rPr>
          <w:sz w:val="28"/>
          <w:szCs w:val="28"/>
          <w:lang w:val="en-US"/>
        </w:rPr>
        <w:t>II</w:t>
      </w:r>
      <w:r w:rsidRPr="006C0355">
        <w:rPr>
          <w:sz w:val="28"/>
          <w:szCs w:val="28"/>
        </w:rPr>
        <w:t>-</w:t>
      </w:r>
      <w:r>
        <w:rPr>
          <w:sz w:val="28"/>
          <w:szCs w:val="28"/>
        </w:rPr>
        <w:t xml:space="preserve">ой группе больных до операции ГИИ также был снижен. В </w:t>
      </w:r>
      <w:r w:rsidRPr="008F3C68">
        <w:rPr>
          <w:sz w:val="28"/>
          <w:szCs w:val="28"/>
          <w:lang w:val="en-US"/>
        </w:rPr>
        <w:t>D</w:t>
      </w:r>
      <w:r>
        <w:rPr>
          <w:sz w:val="28"/>
          <w:szCs w:val="28"/>
        </w:rPr>
        <w:t xml:space="preserve"> стадии рефлюкс-эзофагита </w:t>
      </w:r>
      <w:r w:rsidRPr="008F3C68">
        <w:rPr>
          <w:sz w:val="28"/>
          <w:szCs w:val="28"/>
        </w:rPr>
        <w:t>(единичные изолированные эрозии, покрытые экссудатом</w:t>
      </w:r>
      <w:r>
        <w:rPr>
          <w:sz w:val="28"/>
          <w:szCs w:val="28"/>
        </w:rPr>
        <w:t>, 24</w:t>
      </w:r>
      <w:r w:rsidRPr="008F3C68">
        <w:rPr>
          <w:sz w:val="28"/>
          <w:szCs w:val="28"/>
        </w:rPr>
        <w:t xml:space="preserve"> боль</w:t>
      </w:r>
      <w:r>
        <w:rPr>
          <w:sz w:val="28"/>
          <w:szCs w:val="28"/>
        </w:rPr>
        <w:t>ных</w:t>
      </w:r>
      <w:r w:rsidRPr="008F3C68">
        <w:rPr>
          <w:sz w:val="28"/>
          <w:szCs w:val="28"/>
        </w:rPr>
        <w:t>)</w:t>
      </w:r>
      <w:r>
        <w:rPr>
          <w:sz w:val="28"/>
          <w:szCs w:val="28"/>
        </w:rPr>
        <w:t xml:space="preserve"> составлял 87,0 ± 3,8 балла</w:t>
      </w:r>
      <w:r w:rsidRPr="008F3C68">
        <w:rPr>
          <w:sz w:val="28"/>
          <w:szCs w:val="28"/>
        </w:rPr>
        <w:t xml:space="preserve">, </w:t>
      </w:r>
      <w:r>
        <w:rPr>
          <w:sz w:val="28"/>
          <w:szCs w:val="28"/>
        </w:rPr>
        <w:t xml:space="preserve">в </w:t>
      </w:r>
      <w:r>
        <w:rPr>
          <w:sz w:val="28"/>
          <w:szCs w:val="28"/>
          <w:lang w:val="en-US"/>
        </w:rPr>
        <w:t>E</w:t>
      </w:r>
      <w:r>
        <w:rPr>
          <w:sz w:val="28"/>
          <w:szCs w:val="28"/>
        </w:rPr>
        <w:t xml:space="preserve"> стадии </w:t>
      </w:r>
      <w:r w:rsidRPr="00C12188">
        <w:rPr>
          <w:sz w:val="28"/>
          <w:szCs w:val="28"/>
        </w:rPr>
        <w:t xml:space="preserve">(продольно </w:t>
      </w:r>
      <w:r w:rsidRPr="00C12188">
        <w:rPr>
          <w:sz w:val="28"/>
          <w:szCs w:val="28"/>
        </w:rPr>
        <w:lastRenderedPageBreak/>
        <w:t>расположенные множественные эрозии</w:t>
      </w:r>
      <w:r>
        <w:rPr>
          <w:sz w:val="28"/>
          <w:szCs w:val="28"/>
        </w:rPr>
        <w:t xml:space="preserve">, 5 больных) – 80,8 ± 3,2 балла. По сравнению с </w:t>
      </w:r>
      <w:r>
        <w:rPr>
          <w:sz w:val="28"/>
          <w:szCs w:val="28"/>
          <w:lang w:val="en-US"/>
        </w:rPr>
        <w:t>I</w:t>
      </w:r>
      <w:r>
        <w:rPr>
          <w:sz w:val="28"/>
          <w:szCs w:val="28"/>
        </w:rPr>
        <w:t xml:space="preserve"> группой величины отличались незначительно (</w:t>
      </w:r>
      <w:r>
        <w:rPr>
          <w:sz w:val="28"/>
          <w:szCs w:val="28"/>
          <w:lang w:val="en-US"/>
        </w:rPr>
        <w:t>P</w:t>
      </w:r>
      <w:r>
        <w:rPr>
          <w:sz w:val="28"/>
          <w:szCs w:val="28"/>
        </w:rPr>
        <w:t xml:space="preserve"> &gt; 0,05).</w:t>
      </w:r>
    </w:p>
    <w:p w:rsidR="009D323C" w:rsidRDefault="009D323C" w:rsidP="009D323C">
      <w:pPr>
        <w:spacing w:line="360" w:lineRule="auto"/>
        <w:ind w:firstLine="709"/>
        <w:contextualSpacing/>
        <w:jc w:val="both"/>
        <w:rPr>
          <w:sz w:val="28"/>
          <w:szCs w:val="28"/>
        </w:rPr>
      </w:pPr>
      <w:r>
        <w:rPr>
          <w:sz w:val="28"/>
          <w:szCs w:val="28"/>
        </w:rPr>
        <w:t xml:space="preserve">Через 6 месяцев после операции во </w:t>
      </w:r>
      <w:r>
        <w:rPr>
          <w:sz w:val="28"/>
          <w:szCs w:val="28"/>
          <w:lang w:val="en-US"/>
        </w:rPr>
        <w:t>II</w:t>
      </w:r>
      <w:r>
        <w:rPr>
          <w:sz w:val="28"/>
          <w:szCs w:val="28"/>
        </w:rPr>
        <w:t xml:space="preserve"> группе пациентов показатель восприятия своего здоровья составил 58,8 ± 3,6 балла (</w:t>
      </w:r>
      <w:r>
        <w:rPr>
          <w:sz w:val="28"/>
          <w:szCs w:val="28"/>
          <w:lang w:val="en-US"/>
        </w:rPr>
        <w:t>D</w:t>
      </w:r>
      <w:r>
        <w:rPr>
          <w:sz w:val="28"/>
          <w:szCs w:val="28"/>
        </w:rPr>
        <w:t xml:space="preserve"> стадия), 59,0 ± 3,8 балла (</w:t>
      </w:r>
      <w:r>
        <w:rPr>
          <w:sz w:val="28"/>
          <w:szCs w:val="28"/>
          <w:lang w:val="en-US"/>
        </w:rPr>
        <w:t>E</w:t>
      </w:r>
      <w:r>
        <w:rPr>
          <w:sz w:val="28"/>
          <w:szCs w:val="28"/>
        </w:rPr>
        <w:t xml:space="preserve"> стадия). В этой группе у 11 пациентов в сроки от 2-х до 6-ти м</w:t>
      </w:r>
      <w:r>
        <w:rPr>
          <w:sz w:val="28"/>
          <w:szCs w:val="28"/>
        </w:rPr>
        <w:t>е</w:t>
      </w:r>
      <w:r>
        <w:rPr>
          <w:sz w:val="28"/>
          <w:szCs w:val="28"/>
        </w:rPr>
        <w:t xml:space="preserve">сяцев </w:t>
      </w:r>
      <w:r w:rsidRPr="00A04389">
        <w:rPr>
          <w:sz w:val="28"/>
          <w:szCs w:val="28"/>
        </w:rPr>
        <w:t>после операции отмечен рецидив симптомов заболевания в виде и</w:t>
      </w:r>
      <w:r w:rsidRPr="00A04389">
        <w:rPr>
          <w:sz w:val="28"/>
          <w:szCs w:val="28"/>
        </w:rPr>
        <w:t>з</w:t>
      </w:r>
      <w:r w:rsidRPr="00A04389">
        <w:rPr>
          <w:sz w:val="28"/>
          <w:szCs w:val="28"/>
        </w:rPr>
        <w:t>жоги и достаточно выраженной отрыжки, что сопровождалось значител</w:t>
      </w:r>
      <w:r w:rsidRPr="00A04389">
        <w:rPr>
          <w:sz w:val="28"/>
          <w:szCs w:val="28"/>
        </w:rPr>
        <w:t>ь</w:t>
      </w:r>
      <w:r w:rsidRPr="00A04389">
        <w:rPr>
          <w:sz w:val="28"/>
          <w:szCs w:val="28"/>
        </w:rPr>
        <w:t>ным снижением качества жизни</w:t>
      </w:r>
      <w:r>
        <w:rPr>
          <w:sz w:val="28"/>
          <w:szCs w:val="28"/>
        </w:rPr>
        <w:t xml:space="preserve">. </w:t>
      </w:r>
      <w:r w:rsidRPr="00CB48EF">
        <w:rPr>
          <w:sz w:val="28"/>
          <w:szCs w:val="28"/>
        </w:rPr>
        <w:t>Средний уровень</w:t>
      </w:r>
      <w:r>
        <w:rPr>
          <w:sz w:val="28"/>
          <w:szCs w:val="28"/>
        </w:rPr>
        <w:t xml:space="preserve"> ГИИ был равен 111,4 ± 4,6</w:t>
      </w:r>
      <w:r w:rsidRPr="00CB48EF">
        <w:rPr>
          <w:sz w:val="28"/>
          <w:szCs w:val="28"/>
        </w:rPr>
        <w:t xml:space="preserve"> балла</w:t>
      </w:r>
      <w:r>
        <w:rPr>
          <w:sz w:val="28"/>
          <w:szCs w:val="28"/>
        </w:rPr>
        <w:t xml:space="preserve"> (</w:t>
      </w:r>
      <w:r>
        <w:rPr>
          <w:sz w:val="28"/>
          <w:szCs w:val="28"/>
          <w:lang w:val="en-US"/>
        </w:rPr>
        <w:t>D</w:t>
      </w:r>
      <w:r>
        <w:rPr>
          <w:sz w:val="28"/>
          <w:szCs w:val="28"/>
        </w:rPr>
        <w:t xml:space="preserve"> стадия) и 108,3 ± 4,2 балла (</w:t>
      </w:r>
      <w:r>
        <w:rPr>
          <w:sz w:val="28"/>
          <w:szCs w:val="28"/>
          <w:lang w:val="en-US"/>
        </w:rPr>
        <w:t>E</w:t>
      </w:r>
      <w:r>
        <w:rPr>
          <w:sz w:val="28"/>
          <w:szCs w:val="28"/>
        </w:rPr>
        <w:t xml:space="preserve"> стадия) (табл. 4.3.4.2)</w:t>
      </w:r>
      <w:r w:rsidRPr="00CB48EF">
        <w:rPr>
          <w:sz w:val="28"/>
          <w:szCs w:val="28"/>
        </w:rPr>
        <w:t>.</w:t>
      </w:r>
    </w:p>
    <w:p w:rsidR="009D323C" w:rsidRDefault="009D323C" w:rsidP="009D323C">
      <w:pPr>
        <w:spacing w:line="360" w:lineRule="auto"/>
        <w:ind w:firstLine="709"/>
        <w:contextualSpacing/>
        <w:jc w:val="both"/>
        <w:rPr>
          <w:sz w:val="28"/>
          <w:szCs w:val="28"/>
        </w:rPr>
      </w:pPr>
    </w:p>
    <w:p w:rsidR="009D323C" w:rsidRDefault="009D323C" w:rsidP="009D323C">
      <w:pPr>
        <w:spacing w:line="360" w:lineRule="auto"/>
        <w:ind w:firstLine="709"/>
        <w:contextualSpacing/>
        <w:jc w:val="right"/>
        <w:rPr>
          <w:b/>
          <w:sz w:val="28"/>
          <w:szCs w:val="28"/>
        </w:rPr>
      </w:pPr>
      <w:r>
        <w:rPr>
          <w:b/>
          <w:sz w:val="28"/>
          <w:szCs w:val="28"/>
        </w:rPr>
        <w:t>Таблица 4.3.4.2.</w:t>
      </w:r>
    </w:p>
    <w:p w:rsidR="009D323C" w:rsidRPr="00E52C58" w:rsidRDefault="009D323C" w:rsidP="009D323C">
      <w:pPr>
        <w:spacing w:line="360" w:lineRule="auto"/>
        <w:contextualSpacing/>
        <w:jc w:val="center"/>
        <w:rPr>
          <w:b/>
          <w:sz w:val="28"/>
          <w:szCs w:val="28"/>
        </w:rPr>
      </w:pPr>
      <w:r>
        <w:rPr>
          <w:b/>
          <w:sz w:val="28"/>
          <w:szCs w:val="28"/>
        </w:rPr>
        <w:t xml:space="preserve">Показатели опросника </w:t>
      </w:r>
      <w:r w:rsidRPr="00480BD7">
        <w:rPr>
          <w:b/>
          <w:sz w:val="28"/>
          <w:szCs w:val="28"/>
          <w:lang w:val="en-US"/>
        </w:rPr>
        <w:t>GIQLI</w:t>
      </w:r>
      <w:r>
        <w:rPr>
          <w:b/>
          <w:sz w:val="28"/>
          <w:szCs w:val="28"/>
        </w:rPr>
        <w:t xml:space="preserve"> (баллы) у больных </w:t>
      </w:r>
      <w:r>
        <w:rPr>
          <w:b/>
          <w:sz w:val="28"/>
          <w:szCs w:val="28"/>
          <w:lang w:val="en-US"/>
        </w:rPr>
        <w:t>II</w:t>
      </w:r>
      <w:r>
        <w:rPr>
          <w:b/>
          <w:sz w:val="28"/>
          <w:szCs w:val="28"/>
        </w:rPr>
        <w:t xml:space="preserve"> группы</w:t>
      </w:r>
    </w:p>
    <w:p w:rsidR="009D323C" w:rsidRPr="00E52C58" w:rsidRDefault="009D323C" w:rsidP="009D323C">
      <w:pPr>
        <w:spacing w:line="360" w:lineRule="auto"/>
        <w:contextualSpacing/>
        <w:jc w:val="center"/>
        <w:rPr>
          <w:b/>
          <w:sz w:val="28"/>
          <w:szCs w:val="28"/>
        </w:rPr>
      </w:pPr>
    </w:p>
    <w:tbl>
      <w:tblPr>
        <w:tblStyle w:val="af1"/>
        <w:tblW w:w="8755" w:type="dxa"/>
        <w:tblInd w:w="250" w:type="dxa"/>
        <w:tblLook w:val="04A0" w:firstRow="1" w:lastRow="0" w:firstColumn="1" w:lastColumn="0" w:noHBand="0" w:noVBand="1"/>
      </w:tblPr>
      <w:tblGrid>
        <w:gridCol w:w="3085"/>
        <w:gridCol w:w="1418"/>
        <w:gridCol w:w="1417"/>
        <w:gridCol w:w="1418"/>
        <w:gridCol w:w="1417"/>
      </w:tblGrid>
      <w:tr w:rsidR="009D323C" w:rsidTr="00E51584">
        <w:tc>
          <w:tcPr>
            <w:tcW w:w="3085" w:type="dxa"/>
            <w:vMerge w:val="restart"/>
          </w:tcPr>
          <w:p w:rsidR="009D323C" w:rsidRPr="009059A7" w:rsidRDefault="009D323C" w:rsidP="00E51584">
            <w:pPr>
              <w:contextualSpacing/>
              <w:rPr>
                <w:sz w:val="28"/>
                <w:szCs w:val="28"/>
              </w:rPr>
            </w:pPr>
            <w:r w:rsidRPr="009059A7">
              <w:rPr>
                <w:sz w:val="28"/>
                <w:szCs w:val="28"/>
              </w:rPr>
              <w:t>Показатели</w:t>
            </w:r>
          </w:p>
        </w:tc>
        <w:tc>
          <w:tcPr>
            <w:tcW w:w="2835" w:type="dxa"/>
            <w:gridSpan w:val="2"/>
          </w:tcPr>
          <w:p w:rsidR="009D323C" w:rsidRPr="009059A7" w:rsidRDefault="009D323C" w:rsidP="00E51584">
            <w:pPr>
              <w:contextualSpacing/>
              <w:jc w:val="center"/>
              <w:rPr>
                <w:sz w:val="28"/>
                <w:szCs w:val="28"/>
              </w:rPr>
            </w:pPr>
            <w:r w:rsidRPr="009059A7">
              <w:rPr>
                <w:sz w:val="28"/>
                <w:szCs w:val="28"/>
              </w:rPr>
              <w:t>До оп</w:t>
            </w:r>
            <w:r>
              <w:rPr>
                <w:sz w:val="28"/>
                <w:szCs w:val="28"/>
              </w:rPr>
              <w:t>ер</w:t>
            </w:r>
            <w:r w:rsidRPr="009059A7">
              <w:rPr>
                <w:sz w:val="28"/>
                <w:szCs w:val="28"/>
              </w:rPr>
              <w:t>ации</w:t>
            </w:r>
          </w:p>
        </w:tc>
        <w:tc>
          <w:tcPr>
            <w:tcW w:w="2835" w:type="dxa"/>
            <w:gridSpan w:val="2"/>
          </w:tcPr>
          <w:p w:rsidR="009D323C" w:rsidRPr="009059A7" w:rsidRDefault="009D323C" w:rsidP="00E51584">
            <w:pPr>
              <w:contextualSpacing/>
              <w:jc w:val="center"/>
              <w:rPr>
                <w:sz w:val="28"/>
                <w:szCs w:val="28"/>
              </w:rPr>
            </w:pPr>
            <w:r w:rsidRPr="009059A7">
              <w:rPr>
                <w:sz w:val="28"/>
                <w:szCs w:val="28"/>
              </w:rPr>
              <w:t>Через 6 мес. после операции</w:t>
            </w:r>
          </w:p>
        </w:tc>
      </w:tr>
      <w:tr w:rsidR="009D323C" w:rsidTr="00E51584">
        <w:tc>
          <w:tcPr>
            <w:tcW w:w="3085" w:type="dxa"/>
            <w:vMerge/>
          </w:tcPr>
          <w:p w:rsidR="009D323C" w:rsidRPr="009059A7" w:rsidRDefault="009D323C" w:rsidP="00E51584">
            <w:pPr>
              <w:contextualSpacing/>
              <w:rPr>
                <w:sz w:val="28"/>
                <w:szCs w:val="28"/>
              </w:rPr>
            </w:pPr>
          </w:p>
        </w:tc>
        <w:tc>
          <w:tcPr>
            <w:tcW w:w="1418" w:type="dxa"/>
          </w:tcPr>
          <w:p w:rsidR="009D323C" w:rsidRPr="009059A7" w:rsidRDefault="009D323C" w:rsidP="00E51584">
            <w:pPr>
              <w:contextualSpacing/>
              <w:jc w:val="center"/>
              <w:rPr>
                <w:sz w:val="28"/>
                <w:szCs w:val="28"/>
              </w:rPr>
            </w:pPr>
            <w:r w:rsidRPr="009059A7">
              <w:rPr>
                <w:sz w:val="28"/>
                <w:szCs w:val="28"/>
                <w:lang w:val="en-US"/>
              </w:rPr>
              <w:t>D</w:t>
            </w:r>
            <w:r w:rsidRPr="009059A7">
              <w:rPr>
                <w:sz w:val="28"/>
                <w:szCs w:val="28"/>
              </w:rPr>
              <w:t xml:space="preserve"> стадия</w:t>
            </w:r>
          </w:p>
        </w:tc>
        <w:tc>
          <w:tcPr>
            <w:tcW w:w="1417" w:type="dxa"/>
          </w:tcPr>
          <w:p w:rsidR="009D323C" w:rsidRPr="009059A7" w:rsidRDefault="009D323C" w:rsidP="00E51584">
            <w:pPr>
              <w:contextualSpacing/>
              <w:jc w:val="center"/>
              <w:rPr>
                <w:sz w:val="28"/>
                <w:szCs w:val="28"/>
              </w:rPr>
            </w:pPr>
            <w:r w:rsidRPr="009059A7">
              <w:rPr>
                <w:sz w:val="28"/>
                <w:szCs w:val="28"/>
                <w:lang w:val="en-US"/>
              </w:rPr>
              <w:t>E</w:t>
            </w:r>
            <w:r w:rsidRPr="009059A7">
              <w:rPr>
                <w:sz w:val="28"/>
                <w:szCs w:val="28"/>
              </w:rPr>
              <w:t xml:space="preserve"> стадия</w:t>
            </w:r>
          </w:p>
        </w:tc>
        <w:tc>
          <w:tcPr>
            <w:tcW w:w="1418" w:type="dxa"/>
          </w:tcPr>
          <w:p w:rsidR="009D323C" w:rsidRPr="009059A7" w:rsidRDefault="009D323C" w:rsidP="00E51584">
            <w:pPr>
              <w:contextualSpacing/>
              <w:jc w:val="center"/>
              <w:rPr>
                <w:sz w:val="28"/>
                <w:szCs w:val="28"/>
              </w:rPr>
            </w:pPr>
            <w:r w:rsidRPr="009059A7">
              <w:rPr>
                <w:sz w:val="28"/>
                <w:szCs w:val="28"/>
                <w:lang w:val="en-US"/>
              </w:rPr>
              <w:t>D</w:t>
            </w:r>
            <w:r w:rsidRPr="009059A7">
              <w:rPr>
                <w:sz w:val="28"/>
                <w:szCs w:val="28"/>
              </w:rPr>
              <w:t xml:space="preserve"> стадия</w:t>
            </w:r>
          </w:p>
        </w:tc>
        <w:tc>
          <w:tcPr>
            <w:tcW w:w="1417" w:type="dxa"/>
          </w:tcPr>
          <w:p w:rsidR="009D323C" w:rsidRDefault="009D323C" w:rsidP="00E51584">
            <w:pPr>
              <w:contextualSpacing/>
              <w:jc w:val="center"/>
              <w:rPr>
                <w:sz w:val="28"/>
                <w:szCs w:val="28"/>
                <w:lang w:val="en-US"/>
              </w:rPr>
            </w:pPr>
            <w:r w:rsidRPr="009059A7">
              <w:rPr>
                <w:sz w:val="28"/>
                <w:szCs w:val="28"/>
                <w:lang w:val="en-US"/>
              </w:rPr>
              <w:t>E</w:t>
            </w:r>
            <w:r w:rsidRPr="009059A7">
              <w:rPr>
                <w:sz w:val="28"/>
                <w:szCs w:val="28"/>
              </w:rPr>
              <w:t xml:space="preserve"> стадия</w:t>
            </w:r>
          </w:p>
          <w:p w:rsidR="00365F92" w:rsidRPr="00365F92" w:rsidRDefault="00365F92" w:rsidP="00E51584">
            <w:pPr>
              <w:contextualSpacing/>
              <w:jc w:val="center"/>
              <w:rPr>
                <w:sz w:val="28"/>
                <w:szCs w:val="28"/>
                <w:lang w:val="en-US"/>
              </w:rPr>
            </w:pPr>
          </w:p>
        </w:tc>
      </w:tr>
      <w:tr w:rsidR="009D323C" w:rsidTr="00E51584">
        <w:tc>
          <w:tcPr>
            <w:tcW w:w="3085" w:type="dxa"/>
          </w:tcPr>
          <w:p w:rsidR="009D323C" w:rsidRPr="009059A7" w:rsidRDefault="009D323C" w:rsidP="00E51584">
            <w:pPr>
              <w:contextualSpacing/>
              <w:rPr>
                <w:sz w:val="28"/>
                <w:szCs w:val="28"/>
              </w:rPr>
            </w:pPr>
          </w:p>
          <w:p w:rsidR="009D323C" w:rsidRPr="009059A7" w:rsidRDefault="009D323C" w:rsidP="00E51584">
            <w:pPr>
              <w:contextualSpacing/>
              <w:rPr>
                <w:sz w:val="28"/>
                <w:szCs w:val="28"/>
              </w:rPr>
            </w:pPr>
            <w:r w:rsidRPr="009059A7">
              <w:rPr>
                <w:sz w:val="28"/>
                <w:szCs w:val="28"/>
              </w:rPr>
              <w:t>Восприятие своего зд</w:t>
            </w:r>
            <w:r w:rsidRPr="009059A7">
              <w:rPr>
                <w:sz w:val="28"/>
                <w:szCs w:val="28"/>
              </w:rPr>
              <w:t>о</w:t>
            </w:r>
            <w:r w:rsidRPr="009059A7">
              <w:rPr>
                <w:sz w:val="28"/>
                <w:szCs w:val="28"/>
              </w:rPr>
              <w:t>ровья</w:t>
            </w:r>
          </w:p>
          <w:p w:rsidR="009D323C" w:rsidRPr="009059A7" w:rsidRDefault="009D323C" w:rsidP="00E51584">
            <w:pPr>
              <w:contextualSpacing/>
              <w:rPr>
                <w:sz w:val="28"/>
                <w:szCs w:val="28"/>
              </w:rPr>
            </w:pPr>
            <w:r w:rsidRPr="009059A7">
              <w:rPr>
                <w:sz w:val="28"/>
                <w:szCs w:val="28"/>
              </w:rPr>
              <w:t>Психическое состояние</w:t>
            </w:r>
          </w:p>
          <w:p w:rsidR="009D323C" w:rsidRPr="009059A7" w:rsidRDefault="009D323C" w:rsidP="00E51584">
            <w:pPr>
              <w:contextualSpacing/>
              <w:rPr>
                <w:sz w:val="28"/>
                <w:szCs w:val="28"/>
              </w:rPr>
            </w:pPr>
            <w:r w:rsidRPr="009059A7">
              <w:rPr>
                <w:sz w:val="28"/>
                <w:szCs w:val="28"/>
              </w:rPr>
              <w:t>Физическое состояние</w:t>
            </w:r>
          </w:p>
          <w:p w:rsidR="009D323C" w:rsidRPr="009059A7" w:rsidRDefault="009D323C" w:rsidP="00E51584">
            <w:pPr>
              <w:contextualSpacing/>
              <w:rPr>
                <w:sz w:val="28"/>
                <w:szCs w:val="28"/>
              </w:rPr>
            </w:pPr>
            <w:r w:rsidRPr="009059A7">
              <w:rPr>
                <w:sz w:val="28"/>
                <w:szCs w:val="28"/>
              </w:rPr>
              <w:t>Социальное функци</w:t>
            </w:r>
            <w:r w:rsidRPr="009059A7">
              <w:rPr>
                <w:sz w:val="28"/>
                <w:szCs w:val="28"/>
              </w:rPr>
              <w:t>о</w:t>
            </w:r>
            <w:r w:rsidRPr="009059A7">
              <w:rPr>
                <w:sz w:val="28"/>
                <w:szCs w:val="28"/>
              </w:rPr>
              <w:t>нирование</w:t>
            </w:r>
          </w:p>
          <w:p w:rsidR="009D323C" w:rsidRPr="009059A7" w:rsidRDefault="009D323C" w:rsidP="00E51584">
            <w:pPr>
              <w:contextualSpacing/>
              <w:rPr>
                <w:sz w:val="28"/>
                <w:szCs w:val="28"/>
              </w:rPr>
            </w:pPr>
            <w:r w:rsidRPr="009059A7">
              <w:rPr>
                <w:sz w:val="28"/>
                <w:szCs w:val="28"/>
              </w:rPr>
              <w:t>Ролевое функционир</w:t>
            </w:r>
            <w:r w:rsidRPr="009059A7">
              <w:rPr>
                <w:sz w:val="28"/>
                <w:szCs w:val="28"/>
              </w:rPr>
              <w:t>о</w:t>
            </w:r>
            <w:r w:rsidRPr="009059A7">
              <w:rPr>
                <w:sz w:val="28"/>
                <w:szCs w:val="28"/>
              </w:rPr>
              <w:t>вание</w:t>
            </w:r>
          </w:p>
        </w:tc>
        <w:tc>
          <w:tcPr>
            <w:tcW w:w="1418" w:type="dxa"/>
          </w:tcPr>
          <w:p w:rsidR="009D323C" w:rsidRPr="009059A7" w:rsidRDefault="009D323C" w:rsidP="00E51584">
            <w:pPr>
              <w:contextualSpacing/>
              <w:jc w:val="center"/>
              <w:rPr>
                <w:sz w:val="28"/>
                <w:szCs w:val="28"/>
              </w:rPr>
            </w:pPr>
          </w:p>
          <w:p w:rsidR="009D323C" w:rsidRPr="009059A7" w:rsidRDefault="009D323C" w:rsidP="00E51584">
            <w:pPr>
              <w:contextualSpacing/>
              <w:jc w:val="center"/>
              <w:rPr>
                <w:sz w:val="28"/>
                <w:szCs w:val="28"/>
              </w:rPr>
            </w:pPr>
            <w:r w:rsidRPr="009059A7">
              <w:rPr>
                <w:sz w:val="28"/>
                <w:szCs w:val="28"/>
              </w:rPr>
              <w:t>39,4±3,6</w:t>
            </w:r>
          </w:p>
          <w:p w:rsidR="009D323C" w:rsidRPr="009059A7" w:rsidRDefault="009D323C" w:rsidP="00E51584">
            <w:pPr>
              <w:contextualSpacing/>
              <w:jc w:val="center"/>
              <w:rPr>
                <w:sz w:val="28"/>
                <w:szCs w:val="28"/>
              </w:rPr>
            </w:pPr>
          </w:p>
          <w:p w:rsidR="009D323C" w:rsidRPr="009059A7" w:rsidRDefault="009D323C" w:rsidP="00E51584">
            <w:pPr>
              <w:contextualSpacing/>
              <w:jc w:val="center"/>
              <w:rPr>
                <w:sz w:val="28"/>
                <w:szCs w:val="28"/>
              </w:rPr>
            </w:pPr>
            <w:r w:rsidRPr="009059A7">
              <w:rPr>
                <w:sz w:val="28"/>
                <w:szCs w:val="28"/>
              </w:rPr>
              <w:t>11,8±2,5</w:t>
            </w:r>
          </w:p>
          <w:p w:rsidR="009D323C" w:rsidRPr="009059A7" w:rsidRDefault="009D323C" w:rsidP="00E51584">
            <w:pPr>
              <w:contextualSpacing/>
              <w:jc w:val="center"/>
              <w:rPr>
                <w:sz w:val="28"/>
                <w:szCs w:val="28"/>
              </w:rPr>
            </w:pPr>
            <w:r w:rsidRPr="009059A7">
              <w:rPr>
                <w:sz w:val="28"/>
                <w:szCs w:val="28"/>
              </w:rPr>
              <w:t>20,6±3,4</w:t>
            </w:r>
          </w:p>
          <w:p w:rsidR="009D323C" w:rsidRPr="009059A7" w:rsidRDefault="009D323C" w:rsidP="00E51584">
            <w:pPr>
              <w:contextualSpacing/>
              <w:jc w:val="center"/>
              <w:rPr>
                <w:sz w:val="28"/>
                <w:szCs w:val="28"/>
              </w:rPr>
            </w:pPr>
            <w:r w:rsidRPr="009059A7">
              <w:rPr>
                <w:sz w:val="28"/>
                <w:szCs w:val="28"/>
              </w:rPr>
              <w:t>12,8±2,1</w:t>
            </w:r>
          </w:p>
          <w:p w:rsidR="009D323C" w:rsidRPr="009059A7" w:rsidRDefault="009D323C" w:rsidP="00E51584">
            <w:pPr>
              <w:contextualSpacing/>
              <w:jc w:val="center"/>
              <w:rPr>
                <w:sz w:val="28"/>
                <w:szCs w:val="28"/>
              </w:rPr>
            </w:pPr>
          </w:p>
          <w:p w:rsidR="009D323C" w:rsidRPr="009059A7" w:rsidRDefault="009D323C" w:rsidP="00E51584">
            <w:pPr>
              <w:contextualSpacing/>
              <w:jc w:val="center"/>
              <w:rPr>
                <w:sz w:val="28"/>
                <w:szCs w:val="28"/>
              </w:rPr>
            </w:pPr>
            <w:r w:rsidRPr="009059A7">
              <w:rPr>
                <w:sz w:val="28"/>
                <w:szCs w:val="28"/>
              </w:rPr>
              <w:t>2,4±0,8</w:t>
            </w:r>
          </w:p>
        </w:tc>
        <w:tc>
          <w:tcPr>
            <w:tcW w:w="1417" w:type="dxa"/>
          </w:tcPr>
          <w:p w:rsidR="009D323C" w:rsidRPr="009059A7" w:rsidRDefault="009D323C" w:rsidP="00E51584">
            <w:pPr>
              <w:contextualSpacing/>
              <w:jc w:val="center"/>
              <w:rPr>
                <w:sz w:val="28"/>
                <w:szCs w:val="28"/>
              </w:rPr>
            </w:pPr>
          </w:p>
          <w:p w:rsidR="009D323C" w:rsidRPr="009059A7" w:rsidRDefault="009D323C" w:rsidP="00E51584">
            <w:pPr>
              <w:contextualSpacing/>
              <w:jc w:val="center"/>
              <w:rPr>
                <w:sz w:val="28"/>
                <w:szCs w:val="28"/>
              </w:rPr>
            </w:pPr>
            <w:r w:rsidRPr="009059A7">
              <w:rPr>
                <w:sz w:val="28"/>
                <w:szCs w:val="28"/>
              </w:rPr>
              <w:t>36,0±3,1</w:t>
            </w:r>
          </w:p>
          <w:p w:rsidR="009D323C" w:rsidRPr="009059A7" w:rsidRDefault="009D323C" w:rsidP="00E51584">
            <w:pPr>
              <w:contextualSpacing/>
              <w:jc w:val="center"/>
              <w:rPr>
                <w:sz w:val="28"/>
                <w:szCs w:val="28"/>
              </w:rPr>
            </w:pPr>
          </w:p>
          <w:p w:rsidR="009D323C" w:rsidRPr="009059A7" w:rsidRDefault="009D323C" w:rsidP="00E51584">
            <w:pPr>
              <w:contextualSpacing/>
              <w:jc w:val="center"/>
              <w:rPr>
                <w:sz w:val="28"/>
                <w:szCs w:val="28"/>
              </w:rPr>
            </w:pPr>
            <w:r w:rsidRPr="009059A7">
              <w:rPr>
                <w:sz w:val="28"/>
                <w:szCs w:val="28"/>
              </w:rPr>
              <w:t>12,6±1,6</w:t>
            </w:r>
          </w:p>
          <w:p w:rsidR="009D323C" w:rsidRPr="009059A7" w:rsidRDefault="009D323C" w:rsidP="00E51584">
            <w:pPr>
              <w:contextualSpacing/>
              <w:jc w:val="center"/>
              <w:rPr>
                <w:sz w:val="28"/>
                <w:szCs w:val="28"/>
              </w:rPr>
            </w:pPr>
            <w:r w:rsidRPr="009059A7">
              <w:rPr>
                <w:sz w:val="28"/>
                <w:szCs w:val="28"/>
              </w:rPr>
              <w:t>18,3±3,3</w:t>
            </w:r>
          </w:p>
          <w:p w:rsidR="009D323C" w:rsidRPr="009059A7" w:rsidRDefault="009D323C" w:rsidP="00E51584">
            <w:pPr>
              <w:contextualSpacing/>
              <w:jc w:val="center"/>
              <w:rPr>
                <w:sz w:val="28"/>
                <w:szCs w:val="28"/>
              </w:rPr>
            </w:pPr>
            <w:r w:rsidRPr="009059A7">
              <w:rPr>
                <w:sz w:val="28"/>
                <w:szCs w:val="28"/>
              </w:rPr>
              <w:t>11,6±2,4</w:t>
            </w:r>
          </w:p>
          <w:p w:rsidR="009D323C" w:rsidRPr="009059A7" w:rsidRDefault="009D323C" w:rsidP="00E51584">
            <w:pPr>
              <w:contextualSpacing/>
              <w:jc w:val="center"/>
              <w:rPr>
                <w:sz w:val="28"/>
                <w:szCs w:val="28"/>
              </w:rPr>
            </w:pPr>
          </w:p>
          <w:p w:rsidR="009D323C" w:rsidRPr="009059A7" w:rsidRDefault="009D323C" w:rsidP="00E51584">
            <w:pPr>
              <w:contextualSpacing/>
              <w:jc w:val="center"/>
              <w:rPr>
                <w:sz w:val="28"/>
                <w:szCs w:val="28"/>
              </w:rPr>
            </w:pPr>
            <w:r w:rsidRPr="009059A7">
              <w:rPr>
                <w:sz w:val="28"/>
                <w:szCs w:val="28"/>
              </w:rPr>
              <w:t>2,3±1,6</w:t>
            </w:r>
          </w:p>
          <w:p w:rsidR="009D323C" w:rsidRPr="009059A7" w:rsidRDefault="009D323C" w:rsidP="00E51584">
            <w:pPr>
              <w:contextualSpacing/>
              <w:jc w:val="center"/>
              <w:rPr>
                <w:sz w:val="28"/>
                <w:szCs w:val="28"/>
              </w:rPr>
            </w:pPr>
          </w:p>
        </w:tc>
        <w:tc>
          <w:tcPr>
            <w:tcW w:w="1418" w:type="dxa"/>
          </w:tcPr>
          <w:p w:rsidR="009D323C" w:rsidRPr="009059A7" w:rsidRDefault="009D323C" w:rsidP="00E51584">
            <w:pPr>
              <w:contextualSpacing/>
              <w:jc w:val="center"/>
              <w:rPr>
                <w:sz w:val="28"/>
                <w:szCs w:val="28"/>
              </w:rPr>
            </w:pPr>
          </w:p>
          <w:p w:rsidR="009D323C" w:rsidRPr="009059A7" w:rsidRDefault="009D323C" w:rsidP="00E51584">
            <w:pPr>
              <w:contextualSpacing/>
              <w:jc w:val="center"/>
              <w:rPr>
                <w:sz w:val="28"/>
                <w:szCs w:val="28"/>
              </w:rPr>
            </w:pPr>
            <w:r w:rsidRPr="009059A7">
              <w:rPr>
                <w:sz w:val="28"/>
                <w:szCs w:val="28"/>
              </w:rPr>
              <w:t>58,8±3,6</w:t>
            </w:r>
          </w:p>
          <w:p w:rsidR="009D323C" w:rsidRPr="009059A7" w:rsidRDefault="009D323C" w:rsidP="00E51584">
            <w:pPr>
              <w:contextualSpacing/>
              <w:jc w:val="center"/>
              <w:rPr>
                <w:sz w:val="28"/>
                <w:szCs w:val="28"/>
              </w:rPr>
            </w:pPr>
          </w:p>
          <w:p w:rsidR="009D323C" w:rsidRPr="009059A7" w:rsidRDefault="009D323C" w:rsidP="00E51584">
            <w:pPr>
              <w:contextualSpacing/>
              <w:jc w:val="center"/>
              <w:rPr>
                <w:sz w:val="28"/>
                <w:szCs w:val="28"/>
              </w:rPr>
            </w:pPr>
            <w:r w:rsidRPr="009059A7">
              <w:rPr>
                <w:sz w:val="28"/>
                <w:szCs w:val="28"/>
              </w:rPr>
              <w:t>15,6±2,9</w:t>
            </w:r>
          </w:p>
          <w:p w:rsidR="009D323C" w:rsidRPr="009059A7" w:rsidRDefault="009D323C" w:rsidP="00E51584">
            <w:pPr>
              <w:contextualSpacing/>
              <w:jc w:val="center"/>
              <w:rPr>
                <w:sz w:val="28"/>
                <w:szCs w:val="28"/>
              </w:rPr>
            </w:pPr>
            <w:r w:rsidRPr="009059A7">
              <w:rPr>
                <w:sz w:val="28"/>
                <w:szCs w:val="28"/>
              </w:rPr>
              <w:t>21,8±3,4</w:t>
            </w:r>
          </w:p>
          <w:p w:rsidR="009D323C" w:rsidRPr="009059A7" w:rsidRDefault="009D323C" w:rsidP="00E51584">
            <w:pPr>
              <w:contextualSpacing/>
              <w:jc w:val="center"/>
              <w:rPr>
                <w:sz w:val="28"/>
                <w:szCs w:val="28"/>
              </w:rPr>
            </w:pPr>
            <w:r w:rsidRPr="009059A7">
              <w:rPr>
                <w:sz w:val="28"/>
                <w:szCs w:val="28"/>
              </w:rPr>
              <w:t>12,0±2,8</w:t>
            </w:r>
          </w:p>
          <w:p w:rsidR="009D323C" w:rsidRPr="009059A7" w:rsidRDefault="009D323C" w:rsidP="00E51584">
            <w:pPr>
              <w:contextualSpacing/>
              <w:jc w:val="center"/>
              <w:rPr>
                <w:sz w:val="28"/>
                <w:szCs w:val="28"/>
              </w:rPr>
            </w:pPr>
          </w:p>
          <w:p w:rsidR="009D323C" w:rsidRPr="009059A7" w:rsidRDefault="009D323C" w:rsidP="00E51584">
            <w:pPr>
              <w:contextualSpacing/>
              <w:jc w:val="center"/>
              <w:rPr>
                <w:sz w:val="28"/>
                <w:szCs w:val="28"/>
              </w:rPr>
            </w:pPr>
            <w:r w:rsidRPr="009059A7">
              <w:rPr>
                <w:sz w:val="28"/>
                <w:szCs w:val="28"/>
              </w:rPr>
              <w:t>3,2±0,8</w:t>
            </w:r>
          </w:p>
        </w:tc>
        <w:tc>
          <w:tcPr>
            <w:tcW w:w="1417" w:type="dxa"/>
          </w:tcPr>
          <w:p w:rsidR="009D323C" w:rsidRPr="009059A7" w:rsidRDefault="009D323C" w:rsidP="00E51584">
            <w:pPr>
              <w:contextualSpacing/>
              <w:jc w:val="center"/>
              <w:rPr>
                <w:sz w:val="28"/>
                <w:szCs w:val="28"/>
              </w:rPr>
            </w:pPr>
          </w:p>
          <w:p w:rsidR="009D323C" w:rsidRPr="009059A7" w:rsidRDefault="009D323C" w:rsidP="00E51584">
            <w:pPr>
              <w:contextualSpacing/>
              <w:jc w:val="center"/>
              <w:rPr>
                <w:sz w:val="28"/>
                <w:szCs w:val="28"/>
              </w:rPr>
            </w:pPr>
            <w:r w:rsidRPr="009059A7">
              <w:rPr>
                <w:sz w:val="28"/>
                <w:szCs w:val="28"/>
              </w:rPr>
              <w:t>59,0±3,8</w:t>
            </w:r>
          </w:p>
          <w:p w:rsidR="009D323C" w:rsidRPr="009059A7" w:rsidRDefault="009D323C" w:rsidP="00E51584">
            <w:pPr>
              <w:contextualSpacing/>
              <w:jc w:val="center"/>
              <w:rPr>
                <w:sz w:val="28"/>
                <w:szCs w:val="28"/>
              </w:rPr>
            </w:pPr>
          </w:p>
          <w:p w:rsidR="009D323C" w:rsidRPr="009059A7" w:rsidRDefault="009D323C" w:rsidP="00E51584">
            <w:pPr>
              <w:contextualSpacing/>
              <w:jc w:val="center"/>
              <w:rPr>
                <w:sz w:val="28"/>
                <w:szCs w:val="28"/>
              </w:rPr>
            </w:pPr>
            <w:r w:rsidRPr="009059A7">
              <w:rPr>
                <w:sz w:val="28"/>
                <w:szCs w:val="28"/>
              </w:rPr>
              <w:t>14,9±2,4</w:t>
            </w:r>
          </w:p>
          <w:p w:rsidR="009D323C" w:rsidRPr="009059A7" w:rsidRDefault="009D323C" w:rsidP="00E51584">
            <w:pPr>
              <w:contextualSpacing/>
              <w:jc w:val="center"/>
              <w:rPr>
                <w:sz w:val="28"/>
                <w:szCs w:val="28"/>
              </w:rPr>
            </w:pPr>
            <w:r w:rsidRPr="009059A7">
              <w:rPr>
                <w:sz w:val="28"/>
                <w:szCs w:val="28"/>
              </w:rPr>
              <w:t>20,0±3,1</w:t>
            </w:r>
          </w:p>
          <w:p w:rsidR="009D323C" w:rsidRPr="009059A7" w:rsidRDefault="009D323C" w:rsidP="00E51584">
            <w:pPr>
              <w:contextualSpacing/>
              <w:jc w:val="center"/>
              <w:rPr>
                <w:sz w:val="28"/>
                <w:szCs w:val="28"/>
              </w:rPr>
            </w:pPr>
            <w:r w:rsidRPr="009059A7">
              <w:rPr>
                <w:sz w:val="28"/>
                <w:szCs w:val="28"/>
              </w:rPr>
              <w:t>11,6±2,3</w:t>
            </w:r>
          </w:p>
          <w:p w:rsidR="009D323C" w:rsidRPr="009059A7" w:rsidRDefault="009D323C" w:rsidP="00E51584">
            <w:pPr>
              <w:contextualSpacing/>
              <w:jc w:val="center"/>
              <w:rPr>
                <w:sz w:val="28"/>
                <w:szCs w:val="28"/>
              </w:rPr>
            </w:pPr>
          </w:p>
          <w:p w:rsidR="009D323C" w:rsidRPr="009059A7" w:rsidRDefault="009D323C" w:rsidP="00E51584">
            <w:pPr>
              <w:contextualSpacing/>
              <w:jc w:val="center"/>
              <w:rPr>
                <w:sz w:val="28"/>
                <w:szCs w:val="28"/>
              </w:rPr>
            </w:pPr>
            <w:r w:rsidRPr="009059A7">
              <w:rPr>
                <w:sz w:val="28"/>
                <w:szCs w:val="28"/>
              </w:rPr>
              <w:t>2,8±1,8</w:t>
            </w:r>
          </w:p>
        </w:tc>
      </w:tr>
      <w:tr w:rsidR="009D323C" w:rsidTr="00E51584">
        <w:tc>
          <w:tcPr>
            <w:tcW w:w="3085" w:type="dxa"/>
          </w:tcPr>
          <w:p w:rsidR="009D323C" w:rsidRPr="009059A7" w:rsidRDefault="009D323C" w:rsidP="00E51584">
            <w:pPr>
              <w:contextualSpacing/>
              <w:rPr>
                <w:sz w:val="28"/>
                <w:szCs w:val="28"/>
              </w:rPr>
            </w:pPr>
          </w:p>
          <w:p w:rsidR="009D323C" w:rsidRPr="009059A7" w:rsidRDefault="009D323C" w:rsidP="00E51584">
            <w:pPr>
              <w:contextualSpacing/>
              <w:rPr>
                <w:sz w:val="28"/>
                <w:szCs w:val="28"/>
              </w:rPr>
            </w:pPr>
            <w:r w:rsidRPr="009059A7">
              <w:rPr>
                <w:sz w:val="28"/>
                <w:szCs w:val="28"/>
              </w:rPr>
              <w:t>Всего</w:t>
            </w:r>
          </w:p>
        </w:tc>
        <w:tc>
          <w:tcPr>
            <w:tcW w:w="1418" w:type="dxa"/>
          </w:tcPr>
          <w:p w:rsidR="009D323C" w:rsidRPr="009059A7" w:rsidRDefault="009D323C" w:rsidP="00E51584">
            <w:pPr>
              <w:contextualSpacing/>
              <w:jc w:val="center"/>
              <w:rPr>
                <w:sz w:val="28"/>
                <w:szCs w:val="28"/>
              </w:rPr>
            </w:pPr>
          </w:p>
          <w:p w:rsidR="009D323C" w:rsidRPr="009059A7" w:rsidRDefault="009D323C" w:rsidP="00E51584">
            <w:pPr>
              <w:contextualSpacing/>
              <w:jc w:val="center"/>
              <w:rPr>
                <w:sz w:val="28"/>
                <w:szCs w:val="28"/>
              </w:rPr>
            </w:pPr>
            <w:r w:rsidRPr="009059A7">
              <w:rPr>
                <w:sz w:val="28"/>
                <w:szCs w:val="28"/>
              </w:rPr>
              <w:t>87,0±3,8</w:t>
            </w:r>
          </w:p>
        </w:tc>
        <w:tc>
          <w:tcPr>
            <w:tcW w:w="1417" w:type="dxa"/>
          </w:tcPr>
          <w:p w:rsidR="009D323C" w:rsidRPr="009059A7" w:rsidRDefault="009D323C" w:rsidP="00E51584">
            <w:pPr>
              <w:contextualSpacing/>
              <w:jc w:val="center"/>
              <w:rPr>
                <w:sz w:val="28"/>
                <w:szCs w:val="28"/>
              </w:rPr>
            </w:pPr>
          </w:p>
          <w:p w:rsidR="009D323C" w:rsidRPr="009059A7" w:rsidRDefault="009D323C" w:rsidP="00E51584">
            <w:pPr>
              <w:contextualSpacing/>
              <w:jc w:val="center"/>
              <w:rPr>
                <w:sz w:val="28"/>
                <w:szCs w:val="28"/>
              </w:rPr>
            </w:pPr>
            <w:r w:rsidRPr="009059A7">
              <w:rPr>
                <w:sz w:val="28"/>
                <w:szCs w:val="28"/>
              </w:rPr>
              <w:t>80,8±3,2</w:t>
            </w:r>
          </w:p>
        </w:tc>
        <w:tc>
          <w:tcPr>
            <w:tcW w:w="1418" w:type="dxa"/>
          </w:tcPr>
          <w:p w:rsidR="009D323C" w:rsidRPr="009059A7" w:rsidRDefault="009D323C" w:rsidP="00E51584">
            <w:pPr>
              <w:contextualSpacing/>
              <w:jc w:val="center"/>
              <w:rPr>
                <w:sz w:val="28"/>
                <w:szCs w:val="28"/>
              </w:rPr>
            </w:pPr>
          </w:p>
          <w:p w:rsidR="009D323C" w:rsidRPr="009059A7" w:rsidRDefault="009D323C" w:rsidP="00E51584">
            <w:pPr>
              <w:contextualSpacing/>
              <w:jc w:val="center"/>
              <w:rPr>
                <w:sz w:val="28"/>
                <w:szCs w:val="28"/>
              </w:rPr>
            </w:pPr>
            <w:r w:rsidRPr="009059A7">
              <w:rPr>
                <w:sz w:val="28"/>
                <w:szCs w:val="28"/>
              </w:rPr>
              <w:t>111,4±4,6</w:t>
            </w:r>
          </w:p>
        </w:tc>
        <w:tc>
          <w:tcPr>
            <w:tcW w:w="1417" w:type="dxa"/>
          </w:tcPr>
          <w:p w:rsidR="009D323C" w:rsidRPr="009059A7" w:rsidRDefault="009D323C" w:rsidP="00E51584">
            <w:pPr>
              <w:contextualSpacing/>
              <w:jc w:val="center"/>
              <w:rPr>
                <w:sz w:val="28"/>
                <w:szCs w:val="28"/>
              </w:rPr>
            </w:pPr>
          </w:p>
          <w:p w:rsidR="009D323C" w:rsidRPr="009059A7" w:rsidRDefault="009D323C" w:rsidP="00E51584">
            <w:pPr>
              <w:contextualSpacing/>
              <w:jc w:val="center"/>
              <w:rPr>
                <w:sz w:val="28"/>
                <w:szCs w:val="28"/>
              </w:rPr>
            </w:pPr>
            <w:r w:rsidRPr="009059A7">
              <w:rPr>
                <w:sz w:val="28"/>
                <w:szCs w:val="28"/>
              </w:rPr>
              <w:t>108,3±4,2</w:t>
            </w:r>
          </w:p>
          <w:p w:rsidR="009D323C" w:rsidRPr="009059A7" w:rsidRDefault="009D323C" w:rsidP="00E51584">
            <w:pPr>
              <w:contextualSpacing/>
              <w:jc w:val="center"/>
              <w:rPr>
                <w:sz w:val="28"/>
                <w:szCs w:val="28"/>
              </w:rPr>
            </w:pPr>
          </w:p>
        </w:tc>
      </w:tr>
    </w:tbl>
    <w:p w:rsidR="009D323C" w:rsidRDefault="009D323C" w:rsidP="009D323C">
      <w:pPr>
        <w:contextualSpacing/>
        <w:jc w:val="center"/>
        <w:rPr>
          <w:sz w:val="28"/>
          <w:szCs w:val="28"/>
        </w:rPr>
      </w:pPr>
    </w:p>
    <w:p w:rsidR="009D323C" w:rsidRDefault="009D323C" w:rsidP="009D323C">
      <w:pPr>
        <w:spacing w:line="360" w:lineRule="auto"/>
        <w:contextualSpacing/>
        <w:jc w:val="center"/>
        <w:rPr>
          <w:sz w:val="28"/>
          <w:szCs w:val="28"/>
        </w:rPr>
      </w:pPr>
    </w:p>
    <w:p w:rsidR="009D323C" w:rsidRDefault="009D323C" w:rsidP="009D323C">
      <w:pPr>
        <w:spacing w:line="360" w:lineRule="auto"/>
        <w:ind w:firstLine="709"/>
        <w:contextualSpacing/>
        <w:jc w:val="both"/>
        <w:rPr>
          <w:sz w:val="28"/>
          <w:szCs w:val="28"/>
        </w:rPr>
      </w:pPr>
      <w:r>
        <w:rPr>
          <w:sz w:val="28"/>
          <w:szCs w:val="28"/>
        </w:rPr>
        <w:t>В проведенных исследованиях качества жизни в каждой группе больных в зависимости от стадии рефлюкс-</w:t>
      </w:r>
      <w:r w:rsidRPr="00F02644">
        <w:rPr>
          <w:sz w:val="28"/>
          <w:szCs w:val="28"/>
        </w:rPr>
        <w:t>эзофагита</w:t>
      </w:r>
      <w:r>
        <w:rPr>
          <w:sz w:val="28"/>
          <w:szCs w:val="28"/>
        </w:rPr>
        <w:t xml:space="preserve"> значимых различий мы не получили. Вместе с тем наглядно выявляются различия между </w:t>
      </w:r>
      <w:r>
        <w:rPr>
          <w:sz w:val="28"/>
          <w:szCs w:val="28"/>
          <w:lang w:val="en-US"/>
        </w:rPr>
        <w:t>I</w:t>
      </w:r>
      <w:r>
        <w:rPr>
          <w:sz w:val="28"/>
          <w:szCs w:val="28"/>
        </w:rPr>
        <w:t xml:space="preserve">-ой и </w:t>
      </w:r>
      <w:r>
        <w:rPr>
          <w:sz w:val="28"/>
          <w:szCs w:val="28"/>
          <w:lang w:val="en-US"/>
        </w:rPr>
        <w:lastRenderedPageBreak/>
        <w:t>II</w:t>
      </w:r>
      <w:r>
        <w:rPr>
          <w:sz w:val="28"/>
          <w:szCs w:val="28"/>
        </w:rPr>
        <w:t xml:space="preserve">-ой группами по категориям ГИИ, связанные с </w:t>
      </w:r>
      <w:r w:rsidRPr="002D6A04">
        <w:rPr>
          <w:sz w:val="28"/>
          <w:szCs w:val="28"/>
        </w:rPr>
        <w:t>нарушениям</w:t>
      </w:r>
      <w:r>
        <w:rPr>
          <w:sz w:val="28"/>
          <w:szCs w:val="28"/>
        </w:rPr>
        <w:t xml:space="preserve">и </w:t>
      </w:r>
      <w:r w:rsidRPr="002D6A04">
        <w:rPr>
          <w:sz w:val="28"/>
          <w:szCs w:val="28"/>
        </w:rPr>
        <w:t>пропул</w:t>
      </w:r>
      <w:r w:rsidRPr="002D6A04">
        <w:rPr>
          <w:sz w:val="28"/>
          <w:szCs w:val="28"/>
        </w:rPr>
        <w:t>ь</w:t>
      </w:r>
      <w:r w:rsidRPr="002D6A04">
        <w:rPr>
          <w:sz w:val="28"/>
          <w:szCs w:val="28"/>
        </w:rPr>
        <w:t>сивной способности пищевода</w:t>
      </w:r>
      <w:r>
        <w:rPr>
          <w:sz w:val="28"/>
          <w:szCs w:val="28"/>
        </w:rPr>
        <w:t xml:space="preserve"> (табл. 4.3.4.3, рис. 4.3.3.1).</w:t>
      </w:r>
    </w:p>
    <w:p w:rsidR="009D323C" w:rsidRDefault="009D323C" w:rsidP="009D323C">
      <w:pPr>
        <w:spacing w:line="360" w:lineRule="auto"/>
        <w:ind w:firstLine="709"/>
        <w:contextualSpacing/>
        <w:jc w:val="right"/>
        <w:rPr>
          <w:b/>
          <w:sz w:val="28"/>
          <w:szCs w:val="28"/>
        </w:rPr>
      </w:pPr>
      <w:r>
        <w:rPr>
          <w:b/>
          <w:sz w:val="28"/>
          <w:szCs w:val="28"/>
        </w:rPr>
        <w:t>Таблица 4.3.4.3.</w:t>
      </w:r>
    </w:p>
    <w:p w:rsidR="009D323C" w:rsidRDefault="009D323C" w:rsidP="009D323C">
      <w:pPr>
        <w:spacing w:line="360" w:lineRule="auto"/>
        <w:contextualSpacing/>
        <w:jc w:val="center"/>
        <w:rPr>
          <w:b/>
          <w:sz w:val="28"/>
          <w:szCs w:val="28"/>
        </w:rPr>
      </w:pPr>
      <w:r>
        <w:rPr>
          <w:b/>
          <w:sz w:val="28"/>
          <w:szCs w:val="28"/>
        </w:rPr>
        <w:t xml:space="preserve">Показатели опросника </w:t>
      </w:r>
      <w:r w:rsidRPr="00480BD7">
        <w:rPr>
          <w:b/>
          <w:sz w:val="28"/>
          <w:szCs w:val="28"/>
          <w:lang w:val="en-US"/>
        </w:rPr>
        <w:t>GIQLI</w:t>
      </w:r>
      <w:r>
        <w:rPr>
          <w:b/>
          <w:sz w:val="28"/>
          <w:szCs w:val="28"/>
        </w:rPr>
        <w:t xml:space="preserve"> (баллы) через 6 месяцев </w:t>
      </w:r>
    </w:p>
    <w:p w:rsidR="009D323C" w:rsidRPr="00E52C58" w:rsidRDefault="009D323C" w:rsidP="009D323C">
      <w:pPr>
        <w:spacing w:line="360" w:lineRule="auto"/>
        <w:contextualSpacing/>
        <w:jc w:val="center"/>
        <w:rPr>
          <w:b/>
          <w:sz w:val="28"/>
          <w:szCs w:val="28"/>
        </w:rPr>
      </w:pPr>
      <w:r>
        <w:rPr>
          <w:b/>
          <w:sz w:val="28"/>
          <w:szCs w:val="28"/>
        </w:rPr>
        <w:t xml:space="preserve">после операции у больных </w:t>
      </w:r>
      <w:r>
        <w:rPr>
          <w:b/>
          <w:sz w:val="28"/>
          <w:szCs w:val="28"/>
          <w:lang w:val="en-US"/>
        </w:rPr>
        <w:t>I</w:t>
      </w:r>
      <w:r>
        <w:rPr>
          <w:b/>
          <w:sz w:val="28"/>
          <w:szCs w:val="28"/>
        </w:rPr>
        <w:t xml:space="preserve"> и </w:t>
      </w:r>
      <w:r>
        <w:rPr>
          <w:b/>
          <w:sz w:val="28"/>
          <w:szCs w:val="28"/>
          <w:lang w:val="en-US"/>
        </w:rPr>
        <w:t>II</w:t>
      </w:r>
      <w:r>
        <w:rPr>
          <w:b/>
          <w:sz w:val="28"/>
          <w:szCs w:val="28"/>
        </w:rPr>
        <w:t xml:space="preserve"> группы</w:t>
      </w:r>
    </w:p>
    <w:p w:rsidR="009D323C" w:rsidRPr="00E52C58" w:rsidRDefault="009D323C" w:rsidP="009D323C">
      <w:pPr>
        <w:spacing w:line="360" w:lineRule="auto"/>
        <w:contextualSpacing/>
        <w:jc w:val="center"/>
        <w:rPr>
          <w:b/>
          <w:sz w:val="28"/>
          <w:szCs w:val="28"/>
        </w:rPr>
      </w:pPr>
    </w:p>
    <w:tbl>
      <w:tblPr>
        <w:tblStyle w:val="af1"/>
        <w:tblW w:w="0" w:type="auto"/>
        <w:tblInd w:w="534" w:type="dxa"/>
        <w:tblLook w:val="04A0" w:firstRow="1" w:lastRow="0" w:firstColumn="1" w:lastColumn="0" w:noHBand="0" w:noVBand="1"/>
      </w:tblPr>
      <w:tblGrid>
        <w:gridCol w:w="3260"/>
        <w:gridCol w:w="1857"/>
        <w:gridCol w:w="1687"/>
        <w:gridCol w:w="1672"/>
      </w:tblGrid>
      <w:tr w:rsidR="009D323C" w:rsidRPr="009059A7" w:rsidTr="00E51584">
        <w:tc>
          <w:tcPr>
            <w:tcW w:w="3260" w:type="dxa"/>
            <w:vMerge w:val="restart"/>
          </w:tcPr>
          <w:p w:rsidR="009D323C" w:rsidRPr="009059A7" w:rsidRDefault="009D323C" w:rsidP="00E51584">
            <w:pPr>
              <w:contextualSpacing/>
              <w:rPr>
                <w:sz w:val="28"/>
                <w:szCs w:val="28"/>
              </w:rPr>
            </w:pPr>
            <w:r w:rsidRPr="009059A7">
              <w:rPr>
                <w:sz w:val="28"/>
                <w:szCs w:val="28"/>
              </w:rPr>
              <w:t>Показатели</w:t>
            </w:r>
          </w:p>
        </w:tc>
        <w:tc>
          <w:tcPr>
            <w:tcW w:w="1857" w:type="dxa"/>
            <w:vMerge w:val="restart"/>
          </w:tcPr>
          <w:p w:rsidR="009D323C" w:rsidRPr="009059A7" w:rsidRDefault="009D323C" w:rsidP="00E51584">
            <w:pPr>
              <w:contextualSpacing/>
              <w:jc w:val="center"/>
              <w:rPr>
                <w:sz w:val="28"/>
                <w:szCs w:val="28"/>
              </w:rPr>
            </w:pPr>
            <w:r w:rsidRPr="009059A7">
              <w:rPr>
                <w:sz w:val="28"/>
                <w:szCs w:val="28"/>
              </w:rPr>
              <w:t>Исследуемые группы</w:t>
            </w:r>
          </w:p>
        </w:tc>
        <w:tc>
          <w:tcPr>
            <w:tcW w:w="3359" w:type="dxa"/>
            <w:gridSpan w:val="2"/>
          </w:tcPr>
          <w:p w:rsidR="009D323C" w:rsidRPr="009059A7" w:rsidRDefault="009D323C" w:rsidP="00E51584">
            <w:pPr>
              <w:contextualSpacing/>
              <w:jc w:val="center"/>
              <w:rPr>
                <w:sz w:val="28"/>
                <w:szCs w:val="28"/>
              </w:rPr>
            </w:pPr>
            <w:r w:rsidRPr="009059A7">
              <w:rPr>
                <w:sz w:val="28"/>
                <w:szCs w:val="28"/>
              </w:rPr>
              <w:t>Через 6 мес. после опер</w:t>
            </w:r>
            <w:r w:rsidRPr="009059A7">
              <w:rPr>
                <w:sz w:val="28"/>
                <w:szCs w:val="28"/>
              </w:rPr>
              <w:t>а</w:t>
            </w:r>
            <w:r w:rsidRPr="009059A7">
              <w:rPr>
                <w:sz w:val="28"/>
                <w:szCs w:val="28"/>
              </w:rPr>
              <w:t>ции</w:t>
            </w:r>
          </w:p>
          <w:p w:rsidR="009D323C" w:rsidRPr="009059A7" w:rsidRDefault="009D323C" w:rsidP="00E51584">
            <w:pPr>
              <w:contextualSpacing/>
              <w:jc w:val="center"/>
              <w:rPr>
                <w:sz w:val="28"/>
                <w:szCs w:val="28"/>
              </w:rPr>
            </w:pPr>
          </w:p>
        </w:tc>
      </w:tr>
      <w:tr w:rsidR="009D323C" w:rsidRPr="009059A7" w:rsidTr="00E51584">
        <w:tc>
          <w:tcPr>
            <w:tcW w:w="3260" w:type="dxa"/>
            <w:vMerge/>
          </w:tcPr>
          <w:p w:rsidR="009D323C" w:rsidRPr="009059A7" w:rsidRDefault="009D323C" w:rsidP="00E51584">
            <w:pPr>
              <w:contextualSpacing/>
              <w:rPr>
                <w:sz w:val="28"/>
                <w:szCs w:val="28"/>
              </w:rPr>
            </w:pPr>
          </w:p>
        </w:tc>
        <w:tc>
          <w:tcPr>
            <w:tcW w:w="1857" w:type="dxa"/>
            <w:vMerge/>
          </w:tcPr>
          <w:p w:rsidR="009D323C" w:rsidRPr="009059A7" w:rsidRDefault="009D323C" w:rsidP="00E51584">
            <w:pPr>
              <w:contextualSpacing/>
              <w:jc w:val="center"/>
              <w:rPr>
                <w:sz w:val="28"/>
                <w:szCs w:val="28"/>
              </w:rPr>
            </w:pPr>
          </w:p>
        </w:tc>
        <w:tc>
          <w:tcPr>
            <w:tcW w:w="1687" w:type="dxa"/>
          </w:tcPr>
          <w:p w:rsidR="009D323C" w:rsidRDefault="009D323C" w:rsidP="00E51584">
            <w:pPr>
              <w:contextualSpacing/>
              <w:jc w:val="center"/>
              <w:rPr>
                <w:sz w:val="28"/>
                <w:szCs w:val="28"/>
                <w:lang w:val="en-US"/>
              </w:rPr>
            </w:pPr>
            <w:r w:rsidRPr="009059A7">
              <w:rPr>
                <w:sz w:val="28"/>
                <w:szCs w:val="28"/>
                <w:lang w:val="en-US"/>
              </w:rPr>
              <w:t>D</w:t>
            </w:r>
            <w:r w:rsidRPr="009059A7">
              <w:rPr>
                <w:sz w:val="28"/>
                <w:szCs w:val="28"/>
              </w:rPr>
              <w:t xml:space="preserve"> стадия</w:t>
            </w:r>
          </w:p>
          <w:p w:rsidR="00365F92" w:rsidRPr="00365F92" w:rsidRDefault="00365F92" w:rsidP="00E51584">
            <w:pPr>
              <w:contextualSpacing/>
              <w:jc w:val="center"/>
              <w:rPr>
                <w:sz w:val="28"/>
                <w:szCs w:val="28"/>
                <w:lang w:val="en-US"/>
              </w:rPr>
            </w:pPr>
          </w:p>
        </w:tc>
        <w:tc>
          <w:tcPr>
            <w:tcW w:w="1672" w:type="dxa"/>
          </w:tcPr>
          <w:p w:rsidR="009D323C" w:rsidRPr="009059A7" w:rsidRDefault="009D323C" w:rsidP="00E51584">
            <w:pPr>
              <w:contextualSpacing/>
              <w:jc w:val="center"/>
              <w:rPr>
                <w:sz w:val="28"/>
                <w:szCs w:val="28"/>
              </w:rPr>
            </w:pPr>
            <w:r w:rsidRPr="009059A7">
              <w:rPr>
                <w:sz w:val="28"/>
                <w:szCs w:val="28"/>
                <w:lang w:val="en-US"/>
              </w:rPr>
              <w:t>E</w:t>
            </w:r>
            <w:r w:rsidRPr="009059A7">
              <w:rPr>
                <w:sz w:val="28"/>
                <w:szCs w:val="28"/>
              </w:rPr>
              <w:t xml:space="preserve"> стадия</w:t>
            </w:r>
          </w:p>
        </w:tc>
      </w:tr>
      <w:tr w:rsidR="009D323C" w:rsidRPr="009059A7" w:rsidTr="00E51584">
        <w:tc>
          <w:tcPr>
            <w:tcW w:w="3260" w:type="dxa"/>
            <w:vMerge w:val="restart"/>
          </w:tcPr>
          <w:p w:rsidR="009D323C" w:rsidRPr="009059A7" w:rsidRDefault="009D323C" w:rsidP="00E51584">
            <w:pPr>
              <w:contextualSpacing/>
              <w:rPr>
                <w:sz w:val="28"/>
                <w:szCs w:val="28"/>
              </w:rPr>
            </w:pPr>
            <w:r w:rsidRPr="009059A7">
              <w:rPr>
                <w:sz w:val="28"/>
                <w:szCs w:val="28"/>
              </w:rPr>
              <w:t>Восприятие своего зд</w:t>
            </w:r>
            <w:r w:rsidRPr="009059A7">
              <w:rPr>
                <w:sz w:val="28"/>
                <w:szCs w:val="28"/>
              </w:rPr>
              <w:t>о</w:t>
            </w:r>
            <w:r w:rsidRPr="009059A7">
              <w:rPr>
                <w:sz w:val="28"/>
                <w:szCs w:val="28"/>
              </w:rPr>
              <w:t>ровья</w:t>
            </w:r>
          </w:p>
          <w:p w:rsidR="009D323C" w:rsidRPr="009059A7" w:rsidRDefault="009D323C" w:rsidP="00E51584">
            <w:pPr>
              <w:contextualSpacing/>
              <w:rPr>
                <w:sz w:val="28"/>
                <w:szCs w:val="28"/>
              </w:rPr>
            </w:pPr>
          </w:p>
        </w:tc>
        <w:tc>
          <w:tcPr>
            <w:tcW w:w="1857" w:type="dxa"/>
          </w:tcPr>
          <w:p w:rsidR="009D323C" w:rsidRPr="009059A7" w:rsidRDefault="009D323C" w:rsidP="00E51584">
            <w:pPr>
              <w:contextualSpacing/>
              <w:jc w:val="center"/>
              <w:rPr>
                <w:sz w:val="28"/>
                <w:szCs w:val="28"/>
                <w:lang w:val="en-US"/>
              </w:rPr>
            </w:pPr>
            <w:r w:rsidRPr="009059A7">
              <w:rPr>
                <w:sz w:val="28"/>
                <w:szCs w:val="28"/>
                <w:lang w:val="en-US"/>
              </w:rPr>
              <w:t>I</w:t>
            </w:r>
          </w:p>
        </w:tc>
        <w:tc>
          <w:tcPr>
            <w:tcW w:w="1687" w:type="dxa"/>
          </w:tcPr>
          <w:p w:rsidR="009D323C" w:rsidRPr="009059A7" w:rsidRDefault="009D323C" w:rsidP="00E51584">
            <w:pPr>
              <w:contextualSpacing/>
              <w:jc w:val="center"/>
              <w:rPr>
                <w:sz w:val="28"/>
                <w:szCs w:val="28"/>
              </w:rPr>
            </w:pPr>
            <w:r w:rsidRPr="009059A7">
              <w:rPr>
                <w:sz w:val="28"/>
                <w:szCs w:val="28"/>
              </w:rPr>
              <w:t>70,0±2,6</w:t>
            </w:r>
          </w:p>
        </w:tc>
        <w:tc>
          <w:tcPr>
            <w:tcW w:w="1672" w:type="dxa"/>
          </w:tcPr>
          <w:p w:rsidR="009D323C" w:rsidRDefault="009D323C" w:rsidP="00E51584">
            <w:pPr>
              <w:contextualSpacing/>
              <w:jc w:val="center"/>
              <w:rPr>
                <w:sz w:val="28"/>
                <w:szCs w:val="28"/>
                <w:lang w:val="en-US"/>
              </w:rPr>
            </w:pPr>
            <w:r w:rsidRPr="009059A7">
              <w:rPr>
                <w:sz w:val="28"/>
                <w:szCs w:val="28"/>
              </w:rPr>
              <w:t>68,0±2,6</w:t>
            </w:r>
          </w:p>
          <w:p w:rsidR="009D323C" w:rsidRPr="009059A7" w:rsidRDefault="009D323C" w:rsidP="00E51584">
            <w:pPr>
              <w:contextualSpacing/>
              <w:jc w:val="center"/>
              <w:rPr>
                <w:sz w:val="28"/>
                <w:szCs w:val="28"/>
                <w:lang w:val="en-US"/>
              </w:rPr>
            </w:pPr>
          </w:p>
        </w:tc>
      </w:tr>
      <w:tr w:rsidR="009D323C" w:rsidRPr="009059A7" w:rsidTr="00E51584">
        <w:tc>
          <w:tcPr>
            <w:tcW w:w="3260" w:type="dxa"/>
            <w:vMerge/>
          </w:tcPr>
          <w:p w:rsidR="009D323C" w:rsidRPr="009059A7" w:rsidRDefault="009D323C" w:rsidP="00E51584">
            <w:pPr>
              <w:contextualSpacing/>
              <w:rPr>
                <w:sz w:val="28"/>
                <w:szCs w:val="28"/>
              </w:rPr>
            </w:pPr>
          </w:p>
        </w:tc>
        <w:tc>
          <w:tcPr>
            <w:tcW w:w="1857" w:type="dxa"/>
          </w:tcPr>
          <w:p w:rsidR="009D323C" w:rsidRPr="009059A7" w:rsidRDefault="009D323C" w:rsidP="00E51584">
            <w:pPr>
              <w:contextualSpacing/>
              <w:jc w:val="center"/>
              <w:rPr>
                <w:sz w:val="28"/>
                <w:szCs w:val="28"/>
                <w:lang w:val="en-US"/>
              </w:rPr>
            </w:pPr>
            <w:r w:rsidRPr="009059A7">
              <w:rPr>
                <w:sz w:val="28"/>
                <w:szCs w:val="28"/>
                <w:lang w:val="en-US"/>
              </w:rPr>
              <w:t>II</w:t>
            </w:r>
          </w:p>
        </w:tc>
        <w:tc>
          <w:tcPr>
            <w:tcW w:w="1687" w:type="dxa"/>
          </w:tcPr>
          <w:p w:rsidR="009D323C" w:rsidRPr="009059A7" w:rsidRDefault="009D323C" w:rsidP="00E51584">
            <w:pPr>
              <w:contextualSpacing/>
              <w:jc w:val="center"/>
              <w:rPr>
                <w:sz w:val="28"/>
                <w:szCs w:val="28"/>
                <w:lang w:val="en-US"/>
              </w:rPr>
            </w:pPr>
            <w:r w:rsidRPr="009059A7">
              <w:rPr>
                <w:sz w:val="28"/>
                <w:szCs w:val="28"/>
              </w:rPr>
              <w:t>58,8±3,6</w:t>
            </w:r>
            <w:r w:rsidRPr="009059A7">
              <w:rPr>
                <w:sz w:val="28"/>
                <w:szCs w:val="28"/>
                <w:lang w:val="en-US"/>
              </w:rPr>
              <w:t>*</w:t>
            </w:r>
          </w:p>
        </w:tc>
        <w:tc>
          <w:tcPr>
            <w:tcW w:w="1672" w:type="dxa"/>
          </w:tcPr>
          <w:p w:rsidR="009D323C" w:rsidRDefault="009D323C" w:rsidP="00E51584">
            <w:pPr>
              <w:contextualSpacing/>
              <w:jc w:val="center"/>
              <w:rPr>
                <w:sz w:val="28"/>
                <w:szCs w:val="28"/>
                <w:lang w:val="en-US"/>
              </w:rPr>
            </w:pPr>
            <w:r w:rsidRPr="009059A7">
              <w:rPr>
                <w:sz w:val="28"/>
                <w:szCs w:val="28"/>
              </w:rPr>
              <w:t>59,0±3,8</w:t>
            </w:r>
            <w:r w:rsidRPr="009059A7">
              <w:rPr>
                <w:sz w:val="28"/>
                <w:szCs w:val="28"/>
                <w:lang w:val="en-US"/>
              </w:rPr>
              <w:t>*</w:t>
            </w:r>
          </w:p>
          <w:p w:rsidR="009D323C" w:rsidRPr="009059A7" w:rsidRDefault="009D323C" w:rsidP="00E51584">
            <w:pPr>
              <w:contextualSpacing/>
              <w:jc w:val="center"/>
              <w:rPr>
                <w:sz w:val="28"/>
                <w:szCs w:val="28"/>
                <w:lang w:val="en-US"/>
              </w:rPr>
            </w:pPr>
          </w:p>
        </w:tc>
      </w:tr>
      <w:tr w:rsidR="009D323C" w:rsidRPr="009059A7" w:rsidTr="00E51584">
        <w:tc>
          <w:tcPr>
            <w:tcW w:w="3260" w:type="dxa"/>
            <w:vMerge w:val="restart"/>
          </w:tcPr>
          <w:p w:rsidR="009D323C" w:rsidRPr="009059A7" w:rsidRDefault="009D323C" w:rsidP="00E51584">
            <w:pPr>
              <w:contextualSpacing/>
              <w:rPr>
                <w:sz w:val="28"/>
                <w:szCs w:val="28"/>
              </w:rPr>
            </w:pPr>
            <w:r w:rsidRPr="009059A7">
              <w:rPr>
                <w:sz w:val="28"/>
                <w:szCs w:val="28"/>
              </w:rPr>
              <w:t>Психическое состояние</w:t>
            </w:r>
          </w:p>
          <w:p w:rsidR="009D323C" w:rsidRPr="009059A7" w:rsidRDefault="009D323C" w:rsidP="00E51584">
            <w:pPr>
              <w:contextualSpacing/>
              <w:rPr>
                <w:sz w:val="28"/>
                <w:szCs w:val="28"/>
              </w:rPr>
            </w:pPr>
          </w:p>
        </w:tc>
        <w:tc>
          <w:tcPr>
            <w:tcW w:w="1857" w:type="dxa"/>
          </w:tcPr>
          <w:p w:rsidR="009D323C" w:rsidRPr="009059A7" w:rsidRDefault="009D323C" w:rsidP="00E51584">
            <w:pPr>
              <w:contextualSpacing/>
              <w:jc w:val="center"/>
              <w:rPr>
                <w:sz w:val="28"/>
                <w:szCs w:val="28"/>
                <w:lang w:val="en-US"/>
              </w:rPr>
            </w:pPr>
            <w:r w:rsidRPr="009059A7">
              <w:rPr>
                <w:sz w:val="28"/>
                <w:szCs w:val="28"/>
                <w:lang w:val="en-US"/>
              </w:rPr>
              <w:t>I</w:t>
            </w:r>
          </w:p>
        </w:tc>
        <w:tc>
          <w:tcPr>
            <w:tcW w:w="1687" w:type="dxa"/>
          </w:tcPr>
          <w:p w:rsidR="009D323C" w:rsidRDefault="009D323C" w:rsidP="00E51584">
            <w:pPr>
              <w:contextualSpacing/>
              <w:jc w:val="center"/>
              <w:rPr>
                <w:sz w:val="28"/>
                <w:szCs w:val="28"/>
                <w:lang w:val="en-US"/>
              </w:rPr>
            </w:pPr>
            <w:r w:rsidRPr="009059A7">
              <w:rPr>
                <w:sz w:val="28"/>
                <w:szCs w:val="28"/>
              </w:rPr>
              <w:t>17,6±1,8</w:t>
            </w:r>
          </w:p>
          <w:p w:rsidR="009D323C" w:rsidRPr="009059A7" w:rsidRDefault="009D323C" w:rsidP="00E51584">
            <w:pPr>
              <w:contextualSpacing/>
              <w:jc w:val="center"/>
              <w:rPr>
                <w:sz w:val="28"/>
                <w:szCs w:val="28"/>
                <w:lang w:val="en-US"/>
              </w:rPr>
            </w:pPr>
          </w:p>
        </w:tc>
        <w:tc>
          <w:tcPr>
            <w:tcW w:w="1672" w:type="dxa"/>
          </w:tcPr>
          <w:p w:rsidR="009D323C" w:rsidRPr="009059A7" w:rsidRDefault="009D323C" w:rsidP="00E51584">
            <w:pPr>
              <w:contextualSpacing/>
              <w:jc w:val="center"/>
              <w:rPr>
                <w:sz w:val="28"/>
                <w:szCs w:val="28"/>
              </w:rPr>
            </w:pPr>
            <w:r w:rsidRPr="009059A7">
              <w:rPr>
                <w:sz w:val="28"/>
                <w:szCs w:val="28"/>
              </w:rPr>
              <w:t>17,0±1,3</w:t>
            </w:r>
          </w:p>
        </w:tc>
      </w:tr>
      <w:tr w:rsidR="009D323C" w:rsidRPr="009059A7" w:rsidTr="00E51584">
        <w:tc>
          <w:tcPr>
            <w:tcW w:w="3260" w:type="dxa"/>
            <w:vMerge/>
          </w:tcPr>
          <w:p w:rsidR="009D323C" w:rsidRPr="009059A7" w:rsidRDefault="009D323C" w:rsidP="00E51584">
            <w:pPr>
              <w:contextualSpacing/>
              <w:rPr>
                <w:sz w:val="28"/>
                <w:szCs w:val="28"/>
              </w:rPr>
            </w:pPr>
          </w:p>
        </w:tc>
        <w:tc>
          <w:tcPr>
            <w:tcW w:w="1857" w:type="dxa"/>
          </w:tcPr>
          <w:p w:rsidR="009D323C" w:rsidRPr="009059A7" w:rsidRDefault="009D323C" w:rsidP="00E51584">
            <w:pPr>
              <w:contextualSpacing/>
              <w:jc w:val="center"/>
              <w:rPr>
                <w:sz w:val="28"/>
                <w:szCs w:val="28"/>
                <w:lang w:val="en-US"/>
              </w:rPr>
            </w:pPr>
            <w:r w:rsidRPr="009059A7">
              <w:rPr>
                <w:sz w:val="28"/>
                <w:szCs w:val="28"/>
                <w:lang w:val="en-US"/>
              </w:rPr>
              <w:t>II</w:t>
            </w:r>
          </w:p>
        </w:tc>
        <w:tc>
          <w:tcPr>
            <w:tcW w:w="1687" w:type="dxa"/>
          </w:tcPr>
          <w:p w:rsidR="009D323C" w:rsidRDefault="009D323C" w:rsidP="00E51584">
            <w:pPr>
              <w:contextualSpacing/>
              <w:jc w:val="center"/>
              <w:rPr>
                <w:sz w:val="28"/>
                <w:szCs w:val="28"/>
                <w:lang w:val="en-US"/>
              </w:rPr>
            </w:pPr>
            <w:r w:rsidRPr="009059A7">
              <w:rPr>
                <w:sz w:val="28"/>
                <w:szCs w:val="28"/>
              </w:rPr>
              <w:t>15,6±2,9</w:t>
            </w:r>
            <w:r w:rsidRPr="009059A7">
              <w:rPr>
                <w:sz w:val="28"/>
                <w:szCs w:val="28"/>
                <w:lang w:val="en-US"/>
              </w:rPr>
              <w:t>*</w:t>
            </w:r>
          </w:p>
          <w:p w:rsidR="009D323C" w:rsidRPr="009059A7" w:rsidRDefault="009D323C" w:rsidP="00E51584">
            <w:pPr>
              <w:contextualSpacing/>
              <w:jc w:val="center"/>
              <w:rPr>
                <w:sz w:val="28"/>
                <w:szCs w:val="28"/>
                <w:lang w:val="en-US"/>
              </w:rPr>
            </w:pPr>
          </w:p>
        </w:tc>
        <w:tc>
          <w:tcPr>
            <w:tcW w:w="1672" w:type="dxa"/>
          </w:tcPr>
          <w:p w:rsidR="009D323C" w:rsidRPr="009059A7" w:rsidRDefault="009D323C" w:rsidP="00E51584">
            <w:pPr>
              <w:contextualSpacing/>
              <w:jc w:val="center"/>
              <w:rPr>
                <w:sz w:val="28"/>
                <w:szCs w:val="28"/>
                <w:lang w:val="en-US"/>
              </w:rPr>
            </w:pPr>
            <w:r w:rsidRPr="009059A7">
              <w:rPr>
                <w:sz w:val="28"/>
                <w:szCs w:val="28"/>
              </w:rPr>
              <w:t>14,9±2,4</w:t>
            </w:r>
            <w:r w:rsidRPr="009059A7">
              <w:rPr>
                <w:sz w:val="28"/>
                <w:szCs w:val="28"/>
                <w:lang w:val="en-US"/>
              </w:rPr>
              <w:t>*</w:t>
            </w:r>
          </w:p>
        </w:tc>
      </w:tr>
      <w:tr w:rsidR="009D323C" w:rsidRPr="009059A7" w:rsidTr="00E51584">
        <w:tc>
          <w:tcPr>
            <w:tcW w:w="3260" w:type="dxa"/>
            <w:vMerge w:val="restart"/>
          </w:tcPr>
          <w:p w:rsidR="009D323C" w:rsidRPr="009059A7" w:rsidRDefault="009D323C" w:rsidP="00E51584">
            <w:pPr>
              <w:contextualSpacing/>
              <w:rPr>
                <w:sz w:val="28"/>
                <w:szCs w:val="28"/>
              </w:rPr>
            </w:pPr>
            <w:r w:rsidRPr="009059A7">
              <w:rPr>
                <w:sz w:val="28"/>
                <w:szCs w:val="28"/>
              </w:rPr>
              <w:t>Физическое состояние</w:t>
            </w:r>
          </w:p>
          <w:p w:rsidR="009D323C" w:rsidRPr="009059A7" w:rsidRDefault="009D323C" w:rsidP="00E51584">
            <w:pPr>
              <w:contextualSpacing/>
              <w:rPr>
                <w:sz w:val="28"/>
                <w:szCs w:val="28"/>
              </w:rPr>
            </w:pPr>
          </w:p>
        </w:tc>
        <w:tc>
          <w:tcPr>
            <w:tcW w:w="1857" w:type="dxa"/>
          </w:tcPr>
          <w:p w:rsidR="009D323C" w:rsidRPr="009059A7" w:rsidRDefault="009D323C" w:rsidP="00E51584">
            <w:pPr>
              <w:contextualSpacing/>
              <w:jc w:val="center"/>
              <w:rPr>
                <w:sz w:val="28"/>
                <w:szCs w:val="28"/>
                <w:lang w:val="en-US"/>
              </w:rPr>
            </w:pPr>
            <w:r w:rsidRPr="009059A7">
              <w:rPr>
                <w:sz w:val="28"/>
                <w:szCs w:val="28"/>
                <w:lang w:val="en-US"/>
              </w:rPr>
              <w:t>I</w:t>
            </w:r>
          </w:p>
        </w:tc>
        <w:tc>
          <w:tcPr>
            <w:tcW w:w="1687" w:type="dxa"/>
          </w:tcPr>
          <w:p w:rsidR="009D323C" w:rsidRDefault="009D323C" w:rsidP="00E51584">
            <w:pPr>
              <w:contextualSpacing/>
              <w:jc w:val="center"/>
              <w:rPr>
                <w:sz w:val="28"/>
                <w:szCs w:val="28"/>
                <w:lang w:val="en-US"/>
              </w:rPr>
            </w:pPr>
            <w:r w:rsidRPr="009059A7">
              <w:rPr>
                <w:sz w:val="28"/>
                <w:szCs w:val="28"/>
              </w:rPr>
              <w:t>23,8±2,4</w:t>
            </w:r>
          </w:p>
          <w:p w:rsidR="009D323C" w:rsidRPr="009059A7" w:rsidRDefault="009D323C" w:rsidP="00E51584">
            <w:pPr>
              <w:contextualSpacing/>
              <w:jc w:val="center"/>
              <w:rPr>
                <w:sz w:val="28"/>
                <w:szCs w:val="28"/>
                <w:lang w:val="en-US"/>
              </w:rPr>
            </w:pPr>
          </w:p>
        </w:tc>
        <w:tc>
          <w:tcPr>
            <w:tcW w:w="1672" w:type="dxa"/>
          </w:tcPr>
          <w:p w:rsidR="009D323C" w:rsidRPr="009059A7" w:rsidRDefault="009D323C" w:rsidP="00E51584">
            <w:pPr>
              <w:contextualSpacing/>
              <w:jc w:val="center"/>
              <w:rPr>
                <w:sz w:val="28"/>
                <w:szCs w:val="28"/>
              </w:rPr>
            </w:pPr>
            <w:r w:rsidRPr="009059A7">
              <w:rPr>
                <w:sz w:val="28"/>
                <w:szCs w:val="28"/>
              </w:rPr>
              <w:t>24,0±2,1</w:t>
            </w:r>
          </w:p>
        </w:tc>
      </w:tr>
      <w:tr w:rsidR="009D323C" w:rsidRPr="009059A7" w:rsidTr="00E51584">
        <w:tc>
          <w:tcPr>
            <w:tcW w:w="3260" w:type="dxa"/>
            <w:vMerge/>
          </w:tcPr>
          <w:p w:rsidR="009D323C" w:rsidRPr="009059A7" w:rsidRDefault="009D323C" w:rsidP="00E51584">
            <w:pPr>
              <w:contextualSpacing/>
              <w:rPr>
                <w:sz w:val="28"/>
                <w:szCs w:val="28"/>
              </w:rPr>
            </w:pPr>
          </w:p>
        </w:tc>
        <w:tc>
          <w:tcPr>
            <w:tcW w:w="1857" w:type="dxa"/>
          </w:tcPr>
          <w:p w:rsidR="009D323C" w:rsidRPr="009059A7" w:rsidRDefault="009D323C" w:rsidP="00E51584">
            <w:pPr>
              <w:contextualSpacing/>
              <w:jc w:val="center"/>
              <w:rPr>
                <w:sz w:val="28"/>
                <w:szCs w:val="28"/>
                <w:lang w:val="en-US"/>
              </w:rPr>
            </w:pPr>
            <w:r w:rsidRPr="009059A7">
              <w:rPr>
                <w:sz w:val="28"/>
                <w:szCs w:val="28"/>
                <w:lang w:val="en-US"/>
              </w:rPr>
              <w:t>II</w:t>
            </w:r>
          </w:p>
        </w:tc>
        <w:tc>
          <w:tcPr>
            <w:tcW w:w="1687" w:type="dxa"/>
          </w:tcPr>
          <w:p w:rsidR="009D323C" w:rsidRDefault="009D323C" w:rsidP="00E51584">
            <w:pPr>
              <w:contextualSpacing/>
              <w:jc w:val="center"/>
              <w:rPr>
                <w:sz w:val="28"/>
                <w:szCs w:val="28"/>
                <w:lang w:val="en-US"/>
              </w:rPr>
            </w:pPr>
            <w:r w:rsidRPr="009059A7">
              <w:rPr>
                <w:sz w:val="28"/>
                <w:szCs w:val="28"/>
              </w:rPr>
              <w:t>21,8±3,4</w:t>
            </w:r>
            <w:r w:rsidRPr="009059A7">
              <w:rPr>
                <w:sz w:val="28"/>
                <w:szCs w:val="28"/>
                <w:lang w:val="en-US"/>
              </w:rPr>
              <w:t>*</w:t>
            </w:r>
          </w:p>
          <w:p w:rsidR="009D323C" w:rsidRPr="009059A7" w:rsidRDefault="009D323C" w:rsidP="00E51584">
            <w:pPr>
              <w:contextualSpacing/>
              <w:jc w:val="center"/>
              <w:rPr>
                <w:sz w:val="28"/>
                <w:szCs w:val="28"/>
                <w:lang w:val="en-US"/>
              </w:rPr>
            </w:pPr>
          </w:p>
        </w:tc>
        <w:tc>
          <w:tcPr>
            <w:tcW w:w="1672" w:type="dxa"/>
          </w:tcPr>
          <w:p w:rsidR="009D323C" w:rsidRPr="009059A7" w:rsidRDefault="009D323C" w:rsidP="00E51584">
            <w:pPr>
              <w:contextualSpacing/>
              <w:jc w:val="center"/>
              <w:rPr>
                <w:sz w:val="28"/>
                <w:szCs w:val="28"/>
                <w:lang w:val="en-US"/>
              </w:rPr>
            </w:pPr>
            <w:r w:rsidRPr="009059A7">
              <w:rPr>
                <w:sz w:val="28"/>
                <w:szCs w:val="28"/>
              </w:rPr>
              <w:t>20,0±3,1</w:t>
            </w:r>
            <w:r w:rsidRPr="009059A7">
              <w:rPr>
                <w:sz w:val="28"/>
                <w:szCs w:val="28"/>
                <w:lang w:val="en-US"/>
              </w:rPr>
              <w:t>*</w:t>
            </w:r>
          </w:p>
        </w:tc>
      </w:tr>
      <w:tr w:rsidR="009D323C" w:rsidRPr="009059A7" w:rsidTr="00E51584">
        <w:tc>
          <w:tcPr>
            <w:tcW w:w="3260" w:type="dxa"/>
            <w:vMerge w:val="restart"/>
          </w:tcPr>
          <w:p w:rsidR="009D323C" w:rsidRPr="009059A7" w:rsidRDefault="009D323C" w:rsidP="00E51584">
            <w:pPr>
              <w:contextualSpacing/>
              <w:rPr>
                <w:sz w:val="28"/>
                <w:szCs w:val="28"/>
              </w:rPr>
            </w:pPr>
            <w:r w:rsidRPr="009059A7">
              <w:rPr>
                <w:sz w:val="28"/>
                <w:szCs w:val="28"/>
              </w:rPr>
              <w:t>Социальное функцион</w:t>
            </w:r>
            <w:r w:rsidRPr="009059A7">
              <w:rPr>
                <w:sz w:val="28"/>
                <w:szCs w:val="28"/>
              </w:rPr>
              <w:t>и</w:t>
            </w:r>
            <w:r w:rsidRPr="009059A7">
              <w:rPr>
                <w:sz w:val="28"/>
                <w:szCs w:val="28"/>
              </w:rPr>
              <w:t>рование</w:t>
            </w:r>
          </w:p>
        </w:tc>
        <w:tc>
          <w:tcPr>
            <w:tcW w:w="1857" w:type="dxa"/>
          </w:tcPr>
          <w:p w:rsidR="009D323C" w:rsidRPr="009059A7" w:rsidRDefault="009D323C" w:rsidP="00E51584">
            <w:pPr>
              <w:contextualSpacing/>
              <w:jc w:val="center"/>
              <w:rPr>
                <w:sz w:val="28"/>
                <w:szCs w:val="28"/>
                <w:lang w:val="en-US"/>
              </w:rPr>
            </w:pPr>
            <w:r w:rsidRPr="009059A7">
              <w:rPr>
                <w:sz w:val="28"/>
                <w:szCs w:val="28"/>
                <w:lang w:val="en-US"/>
              </w:rPr>
              <w:t>I</w:t>
            </w:r>
          </w:p>
        </w:tc>
        <w:tc>
          <w:tcPr>
            <w:tcW w:w="1687" w:type="dxa"/>
          </w:tcPr>
          <w:p w:rsidR="009D323C" w:rsidRDefault="009D323C" w:rsidP="00E51584">
            <w:pPr>
              <w:contextualSpacing/>
              <w:jc w:val="center"/>
              <w:rPr>
                <w:sz w:val="28"/>
                <w:szCs w:val="28"/>
                <w:lang w:val="en-US"/>
              </w:rPr>
            </w:pPr>
            <w:r w:rsidRPr="009059A7">
              <w:rPr>
                <w:sz w:val="28"/>
                <w:szCs w:val="28"/>
              </w:rPr>
              <w:t>13,0±2,0</w:t>
            </w:r>
          </w:p>
          <w:p w:rsidR="009D323C" w:rsidRPr="009059A7" w:rsidRDefault="009D323C" w:rsidP="00E51584">
            <w:pPr>
              <w:contextualSpacing/>
              <w:jc w:val="center"/>
              <w:rPr>
                <w:sz w:val="28"/>
                <w:szCs w:val="28"/>
                <w:lang w:val="en-US"/>
              </w:rPr>
            </w:pPr>
          </w:p>
        </w:tc>
        <w:tc>
          <w:tcPr>
            <w:tcW w:w="1672" w:type="dxa"/>
          </w:tcPr>
          <w:p w:rsidR="009D323C" w:rsidRPr="009059A7" w:rsidRDefault="009D323C" w:rsidP="00E51584">
            <w:pPr>
              <w:contextualSpacing/>
              <w:jc w:val="center"/>
              <w:rPr>
                <w:sz w:val="28"/>
                <w:szCs w:val="28"/>
              </w:rPr>
            </w:pPr>
            <w:r w:rsidRPr="009059A7">
              <w:rPr>
                <w:sz w:val="28"/>
                <w:szCs w:val="28"/>
              </w:rPr>
              <w:t>12,3±1,6</w:t>
            </w:r>
          </w:p>
        </w:tc>
      </w:tr>
      <w:tr w:rsidR="009D323C" w:rsidRPr="009059A7" w:rsidTr="00E51584">
        <w:tc>
          <w:tcPr>
            <w:tcW w:w="3260" w:type="dxa"/>
            <w:vMerge/>
          </w:tcPr>
          <w:p w:rsidR="009D323C" w:rsidRPr="009059A7" w:rsidRDefault="009D323C" w:rsidP="00E51584">
            <w:pPr>
              <w:contextualSpacing/>
              <w:rPr>
                <w:sz w:val="28"/>
                <w:szCs w:val="28"/>
              </w:rPr>
            </w:pPr>
          </w:p>
        </w:tc>
        <w:tc>
          <w:tcPr>
            <w:tcW w:w="1857" w:type="dxa"/>
          </w:tcPr>
          <w:p w:rsidR="009D323C" w:rsidRPr="009059A7" w:rsidRDefault="009D323C" w:rsidP="00E51584">
            <w:pPr>
              <w:contextualSpacing/>
              <w:jc w:val="center"/>
              <w:rPr>
                <w:sz w:val="28"/>
                <w:szCs w:val="28"/>
                <w:lang w:val="en-US"/>
              </w:rPr>
            </w:pPr>
            <w:r w:rsidRPr="009059A7">
              <w:rPr>
                <w:sz w:val="28"/>
                <w:szCs w:val="28"/>
                <w:lang w:val="en-US"/>
              </w:rPr>
              <w:t>II</w:t>
            </w:r>
          </w:p>
        </w:tc>
        <w:tc>
          <w:tcPr>
            <w:tcW w:w="1687" w:type="dxa"/>
          </w:tcPr>
          <w:p w:rsidR="009D323C" w:rsidRDefault="009D323C" w:rsidP="00E51584">
            <w:pPr>
              <w:contextualSpacing/>
              <w:jc w:val="center"/>
              <w:rPr>
                <w:sz w:val="28"/>
                <w:szCs w:val="28"/>
                <w:lang w:val="en-US"/>
              </w:rPr>
            </w:pPr>
            <w:r w:rsidRPr="009059A7">
              <w:rPr>
                <w:sz w:val="28"/>
                <w:szCs w:val="28"/>
              </w:rPr>
              <w:t>12,0±2,8</w:t>
            </w:r>
            <w:r w:rsidRPr="009059A7">
              <w:rPr>
                <w:sz w:val="28"/>
                <w:szCs w:val="28"/>
                <w:lang w:val="en-US"/>
              </w:rPr>
              <w:t>*</w:t>
            </w:r>
          </w:p>
          <w:p w:rsidR="009D323C" w:rsidRPr="009059A7" w:rsidRDefault="009D323C" w:rsidP="00E51584">
            <w:pPr>
              <w:contextualSpacing/>
              <w:jc w:val="center"/>
              <w:rPr>
                <w:sz w:val="28"/>
                <w:szCs w:val="28"/>
                <w:lang w:val="en-US"/>
              </w:rPr>
            </w:pPr>
          </w:p>
        </w:tc>
        <w:tc>
          <w:tcPr>
            <w:tcW w:w="1672" w:type="dxa"/>
          </w:tcPr>
          <w:p w:rsidR="009D323C" w:rsidRPr="009059A7" w:rsidRDefault="009D323C" w:rsidP="00E51584">
            <w:pPr>
              <w:contextualSpacing/>
              <w:jc w:val="center"/>
              <w:rPr>
                <w:sz w:val="28"/>
                <w:szCs w:val="28"/>
                <w:lang w:val="en-US"/>
              </w:rPr>
            </w:pPr>
            <w:r w:rsidRPr="009059A7">
              <w:rPr>
                <w:sz w:val="28"/>
                <w:szCs w:val="28"/>
              </w:rPr>
              <w:t>11,6±2,3</w:t>
            </w:r>
            <w:r w:rsidRPr="009059A7">
              <w:rPr>
                <w:sz w:val="28"/>
                <w:szCs w:val="28"/>
                <w:lang w:val="en-US"/>
              </w:rPr>
              <w:t>*</w:t>
            </w:r>
          </w:p>
        </w:tc>
      </w:tr>
      <w:tr w:rsidR="009D323C" w:rsidRPr="009059A7" w:rsidTr="00E51584">
        <w:tc>
          <w:tcPr>
            <w:tcW w:w="3260" w:type="dxa"/>
            <w:vMerge w:val="restart"/>
          </w:tcPr>
          <w:p w:rsidR="009D323C" w:rsidRPr="009059A7" w:rsidRDefault="009D323C" w:rsidP="00E51584">
            <w:pPr>
              <w:contextualSpacing/>
              <w:rPr>
                <w:sz w:val="28"/>
                <w:szCs w:val="28"/>
              </w:rPr>
            </w:pPr>
            <w:r w:rsidRPr="009059A7">
              <w:rPr>
                <w:sz w:val="28"/>
                <w:szCs w:val="28"/>
              </w:rPr>
              <w:t>Ролевое функционир</w:t>
            </w:r>
            <w:r w:rsidRPr="009059A7">
              <w:rPr>
                <w:sz w:val="28"/>
                <w:szCs w:val="28"/>
              </w:rPr>
              <w:t>о</w:t>
            </w:r>
            <w:r w:rsidRPr="009059A7">
              <w:rPr>
                <w:sz w:val="28"/>
                <w:szCs w:val="28"/>
              </w:rPr>
              <w:t>вание</w:t>
            </w:r>
          </w:p>
        </w:tc>
        <w:tc>
          <w:tcPr>
            <w:tcW w:w="1857" w:type="dxa"/>
          </w:tcPr>
          <w:p w:rsidR="009D323C" w:rsidRPr="009059A7" w:rsidRDefault="009D323C" w:rsidP="00E51584">
            <w:pPr>
              <w:contextualSpacing/>
              <w:jc w:val="center"/>
              <w:rPr>
                <w:sz w:val="28"/>
                <w:szCs w:val="28"/>
                <w:lang w:val="en-US"/>
              </w:rPr>
            </w:pPr>
            <w:r w:rsidRPr="009059A7">
              <w:rPr>
                <w:sz w:val="28"/>
                <w:szCs w:val="28"/>
                <w:lang w:val="en-US"/>
              </w:rPr>
              <w:t>I</w:t>
            </w:r>
          </w:p>
        </w:tc>
        <w:tc>
          <w:tcPr>
            <w:tcW w:w="1687" w:type="dxa"/>
          </w:tcPr>
          <w:p w:rsidR="009D323C" w:rsidRDefault="009D323C" w:rsidP="00E51584">
            <w:pPr>
              <w:contextualSpacing/>
              <w:jc w:val="center"/>
              <w:rPr>
                <w:sz w:val="28"/>
                <w:szCs w:val="28"/>
                <w:lang w:val="en-US"/>
              </w:rPr>
            </w:pPr>
            <w:r w:rsidRPr="009059A7">
              <w:rPr>
                <w:sz w:val="28"/>
                <w:szCs w:val="28"/>
              </w:rPr>
              <w:t>4,0±0,5</w:t>
            </w:r>
          </w:p>
          <w:p w:rsidR="009D323C" w:rsidRPr="009059A7" w:rsidRDefault="009D323C" w:rsidP="00E51584">
            <w:pPr>
              <w:contextualSpacing/>
              <w:jc w:val="center"/>
              <w:rPr>
                <w:sz w:val="28"/>
                <w:szCs w:val="28"/>
                <w:lang w:val="en-US"/>
              </w:rPr>
            </w:pPr>
          </w:p>
        </w:tc>
        <w:tc>
          <w:tcPr>
            <w:tcW w:w="1672" w:type="dxa"/>
          </w:tcPr>
          <w:p w:rsidR="009D323C" w:rsidRPr="009059A7" w:rsidRDefault="009D323C" w:rsidP="00E51584">
            <w:pPr>
              <w:contextualSpacing/>
              <w:jc w:val="center"/>
              <w:rPr>
                <w:sz w:val="28"/>
                <w:szCs w:val="28"/>
              </w:rPr>
            </w:pPr>
            <w:r w:rsidRPr="009059A7">
              <w:rPr>
                <w:sz w:val="28"/>
                <w:szCs w:val="28"/>
              </w:rPr>
              <w:t>3,6±1,0</w:t>
            </w:r>
          </w:p>
        </w:tc>
      </w:tr>
      <w:tr w:rsidR="009D323C" w:rsidRPr="009059A7" w:rsidTr="00E51584">
        <w:tc>
          <w:tcPr>
            <w:tcW w:w="3260" w:type="dxa"/>
            <w:vMerge/>
          </w:tcPr>
          <w:p w:rsidR="009D323C" w:rsidRPr="009059A7" w:rsidRDefault="009D323C" w:rsidP="00E51584">
            <w:pPr>
              <w:contextualSpacing/>
              <w:jc w:val="center"/>
              <w:rPr>
                <w:sz w:val="28"/>
                <w:szCs w:val="28"/>
              </w:rPr>
            </w:pPr>
          </w:p>
        </w:tc>
        <w:tc>
          <w:tcPr>
            <w:tcW w:w="1857" w:type="dxa"/>
          </w:tcPr>
          <w:p w:rsidR="009D323C" w:rsidRPr="009059A7" w:rsidRDefault="009D323C" w:rsidP="00E51584">
            <w:pPr>
              <w:contextualSpacing/>
              <w:jc w:val="center"/>
              <w:rPr>
                <w:sz w:val="28"/>
                <w:szCs w:val="28"/>
                <w:lang w:val="en-US"/>
              </w:rPr>
            </w:pPr>
            <w:r w:rsidRPr="009059A7">
              <w:rPr>
                <w:sz w:val="28"/>
                <w:szCs w:val="28"/>
                <w:lang w:val="en-US"/>
              </w:rPr>
              <w:t>II</w:t>
            </w:r>
          </w:p>
        </w:tc>
        <w:tc>
          <w:tcPr>
            <w:tcW w:w="1687" w:type="dxa"/>
          </w:tcPr>
          <w:p w:rsidR="009D323C" w:rsidRDefault="009D323C" w:rsidP="00E51584">
            <w:pPr>
              <w:contextualSpacing/>
              <w:jc w:val="center"/>
              <w:rPr>
                <w:sz w:val="28"/>
                <w:szCs w:val="28"/>
                <w:lang w:val="en-US"/>
              </w:rPr>
            </w:pPr>
            <w:r w:rsidRPr="009059A7">
              <w:rPr>
                <w:sz w:val="28"/>
                <w:szCs w:val="28"/>
              </w:rPr>
              <w:t>3,2±0,8</w:t>
            </w:r>
            <w:r w:rsidRPr="009059A7">
              <w:rPr>
                <w:sz w:val="28"/>
                <w:szCs w:val="28"/>
                <w:lang w:val="en-US"/>
              </w:rPr>
              <w:t>*</w:t>
            </w:r>
          </w:p>
          <w:p w:rsidR="009D323C" w:rsidRPr="009059A7" w:rsidRDefault="009D323C" w:rsidP="00E51584">
            <w:pPr>
              <w:contextualSpacing/>
              <w:jc w:val="center"/>
              <w:rPr>
                <w:sz w:val="28"/>
                <w:szCs w:val="28"/>
                <w:lang w:val="en-US"/>
              </w:rPr>
            </w:pPr>
          </w:p>
        </w:tc>
        <w:tc>
          <w:tcPr>
            <w:tcW w:w="1672" w:type="dxa"/>
          </w:tcPr>
          <w:p w:rsidR="009D323C" w:rsidRPr="009059A7" w:rsidRDefault="009D323C" w:rsidP="00E51584">
            <w:pPr>
              <w:contextualSpacing/>
              <w:jc w:val="center"/>
              <w:rPr>
                <w:sz w:val="28"/>
                <w:szCs w:val="28"/>
                <w:lang w:val="en-US"/>
              </w:rPr>
            </w:pPr>
            <w:r w:rsidRPr="009059A7">
              <w:rPr>
                <w:sz w:val="28"/>
                <w:szCs w:val="28"/>
              </w:rPr>
              <w:t>2,8±1,8</w:t>
            </w:r>
            <w:r w:rsidRPr="009059A7">
              <w:rPr>
                <w:sz w:val="28"/>
                <w:szCs w:val="28"/>
                <w:lang w:val="en-US"/>
              </w:rPr>
              <w:t>*</w:t>
            </w:r>
          </w:p>
        </w:tc>
      </w:tr>
    </w:tbl>
    <w:p w:rsidR="009D323C" w:rsidRPr="009059A7" w:rsidRDefault="009D323C" w:rsidP="009D323C">
      <w:pPr>
        <w:contextualSpacing/>
        <w:jc w:val="center"/>
        <w:rPr>
          <w:sz w:val="28"/>
          <w:szCs w:val="28"/>
        </w:rPr>
      </w:pPr>
    </w:p>
    <w:p w:rsidR="009D323C" w:rsidRPr="00365F92" w:rsidRDefault="009D323C" w:rsidP="009D323C">
      <w:pPr>
        <w:spacing w:line="360" w:lineRule="auto"/>
        <w:ind w:firstLine="709"/>
        <w:contextualSpacing/>
        <w:jc w:val="both"/>
        <w:rPr>
          <w:b/>
          <w:sz w:val="24"/>
          <w:szCs w:val="24"/>
        </w:rPr>
      </w:pPr>
      <w:r w:rsidRPr="00365F92">
        <w:rPr>
          <w:b/>
          <w:sz w:val="24"/>
          <w:szCs w:val="24"/>
        </w:rPr>
        <w:t>Примечание:*разница с первой группой статистически достоверна (</w:t>
      </w:r>
      <w:r w:rsidRPr="00365F92">
        <w:rPr>
          <w:b/>
          <w:sz w:val="24"/>
          <w:szCs w:val="24"/>
          <w:lang w:val="en-US"/>
        </w:rPr>
        <w:t>P</w:t>
      </w:r>
      <w:r w:rsidRPr="00365F92">
        <w:rPr>
          <w:b/>
          <w:sz w:val="24"/>
          <w:szCs w:val="24"/>
        </w:rPr>
        <w:t>&lt;0,05).</w:t>
      </w:r>
    </w:p>
    <w:p w:rsidR="009D323C" w:rsidRDefault="009D323C" w:rsidP="009D323C">
      <w:pPr>
        <w:spacing w:line="360" w:lineRule="auto"/>
        <w:ind w:firstLine="709"/>
        <w:contextualSpacing/>
        <w:jc w:val="both"/>
        <w:rPr>
          <w:b/>
        </w:rPr>
      </w:pPr>
    </w:p>
    <w:p w:rsidR="009D323C" w:rsidRDefault="009D323C" w:rsidP="009D323C">
      <w:pPr>
        <w:spacing w:line="360" w:lineRule="auto"/>
        <w:ind w:firstLine="709"/>
        <w:contextualSpacing/>
        <w:jc w:val="both"/>
        <w:rPr>
          <w:sz w:val="28"/>
          <w:szCs w:val="28"/>
        </w:rPr>
      </w:pPr>
      <w:r>
        <w:rPr>
          <w:noProof/>
          <w:sz w:val="28"/>
          <w:szCs w:val="28"/>
        </w:rPr>
        <w:lastRenderedPageBreak/>
        <mc:AlternateContent>
          <mc:Choice Requires="wps">
            <w:drawing>
              <wp:anchor distT="0" distB="0" distL="114300" distR="114300" simplePos="0" relativeHeight="251711488" behindDoc="0" locked="0" layoutInCell="1" allowOverlap="0">
                <wp:simplePos x="0" y="0"/>
                <wp:positionH relativeFrom="column">
                  <wp:posOffset>1334135</wp:posOffset>
                </wp:positionH>
                <wp:positionV relativeFrom="paragraph">
                  <wp:posOffset>4713605</wp:posOffset>
                </wp:positionV>
                <wp:extent cx="3640455" cy="601980"/>
                <wp:effectExtent l="10160" t="8255" r="6985" b="8890"/>
                <wp:wrapTopAndBottom/>
                <wp:docPr id="90" name="Поле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0455" cy="601980"/>
                        </a:xfrm>
                        <a:prstGeom prst="rect">
                          <a:avLst/>
                        </a:prstGeom>
                        <a:solidFill>
                          <a:srgbClr val="FFFFFF"/>
                        </a:solidFill>
                        <a:ln w="9525">
                          <a:solidFill>
                            <a:schemeClr val="bg1">
                              <a:lumMod val="100000"/>
                              <a:lumOff val="0"/>
                            </a:schemeClr>
                          </a:solidFill>
                          <a:miter lim="800000"/>
                          <a:headEnd/>
                          <a:tailEnd/>
                        </a:ln>
                      </wps:spPr>
                      <wps:txbx>
                        <w:txbxContent>
                          <w:p w:rsidR="00E51584" w:rsidRPr="009864BF" w:rsidRDefault="00E51584" w:rsidP="009D323C">
                            <w:pPr>
                              <w:contextualSpacing/>
                              <w:rPr>
                                <w:sz w:val="24"/>
                                <w:szCs w:val="24"/>
                              </w:rPr>
                            </w:pPr>
                            <w:r w:rsidRPr="009864BF">
                              <w:rPr>
                                <w:sz w:val="24"/>
                                <w:szCs w:val="24"/>
                              </w:rPr>
                              <w:t>Рис</w:t>
                            </w:r>
                            <w:r>
                              <w:rPr>
                                <w:sz w:val="24"/>
                                <w:szCs w:val="24"/>
                              </w:rPr>
                              <w:t xml:space="preserve">. 4.3.4.1. </w:t>
                            </w:r>
                            <w:r w:rsidRPr="009864BF">
                              <w:rPr>
                                <w:sz w:val="24"/>
                                <w:szCs w:val="24"/>
                              </w:rPr>
                              <w:t xml:space="preserve">Показатели опросника </w:t>
                            </w:r>
                            <w:r w:rsidRPr="009864BF">
                              <w:rPr>
                                <w:sz w:val="24"/>
                                <w:szCs w:val="24"/>
                                <w:lang w:val="en-US"/>
                              </w:rPr>
                              <w:t>GIQLI</w:t>
                            </w:r>
                            <w:r w:rsidRPr="009864BF">
                              <w:rPr>
                                <w:sz w:val="24"/>
                                <w:szCs w:val="24"/>
                              </w:rPr>
                              <w:t xml:space="preserve"> после операции</w:t>
                            </w:r>
                            <w:r>
                              <w:rPr>
                                <w:sz w:val="24"/>
                                <w:szCs w:val="24"/>
                              </w:rPr>
                              <w:t xml:space="preserve"> </w:t>
                            </w:r>
                            <w:r w:rsidRPr="009864BF">
                              <w:rPr>
                                <w:sz w:val="24"/>
                                <w:szCs w:val="24"/>
                              </w:rPr>
                              <w:t xml:space="preserve">через 6 месяцев у больных </w:t>
                            </w:r>
                            <w:r w:rsidRPr="009864BF">
                              <w:rPr>
                                <w:sz w:val="24"/>
                                <w:szCs w:val="24"/>
                                <w:lang w:val="en-US"/>
                              </w:rPr>
                              <w:t>I</w:t>
                            </w:r>
                            <w:r w:rsidRPr="009864BF">
                              <w:rPr>
                                <w:sz w:val="24"/>
                                <w:szCs w:val="24"/>
                              </w:rPr>
                              <w:t xml:space="preserve"> и </w:t>
                            </w:r>
                            <w:r w:rsidRPr="009864BF">
                              <w:rPr>
                                <w:sz w:val="24"/>
                                <w:szCs w:val="24"/>
                                <w:lang w:val="en-US"/>
                              </w:rPr>
                              <w:t>II</w:t>
                            </w:r>
                            <w:r w:rsidRPr="009864BF">
                              <w:rPr>
                                <w:sz w:val="24"/>
                                <w:szCs w:val="24"/>
                              </w:rPr>
                              <w:t xml:space="preserve"> группы.</w:t>
                            </w:r>
                          </w:p>
                          <w:p w:rsidR="00E51584" w:rsidRPr="009864BF" w:rsidRDefault="00E51584" w:rsidP="009D323C">
                            <w:pPr>
                              <w:rPr>
                                <w:sz w:val="24"/>
                                <w:szCs w:val="24"/>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Поле 90" o:spid="_x0000_s1080" type="#_x0000_t202" style="position:absolute;left:0;text-align:left;margin-left:105.05pt;margin-top:371.15pt;width:286.65pt;height:47.4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" o:allowoverlap="f" strokecolor="white [3212]">
                <v:textbox>
                  <w:txbxContent>
                    <w:p w:rsidR="00E51584" w:rsidRPr="009864BF" w:rsidRDefault="00E51584" w:rsidP="009D323C">
                      <w:pPr>
                        <w:contextualSpacing/>
                        <w:rPr>
                          <w:sz w:val="24"/>
                          <w:szCs w:val="24"/>
                        </w:rPr>
                      </w:pPr>
                      <w:r w:rsidRPr="009864BF">
                        <w:rPr>
                          <w:sz w:val="24"/>
                          <w:szCs w:val="24"/>
                        </w:rPr>
                        <w:t>Рис</w:t>
                      </w:r>
                      <w:r>
                        <w:rPr>
                          <w:sz w:val="24"/>
                          <w:szCs w:val="24"/>
                        </w:rPr>
                        <w:t xml:space="preserve">. 4.3.4.1. </w:t>
                      </w:r>
                      <w:r w:rsidRPr="009864BF">
                        <w:rPr>
                          <w:sz w:val="24"/>
                          <w:szCs w:val="24"/>
                        </w:rPr>
                        <w:t xml:space="preserve">Показатели опросника </w:t>
                      </w:r>
                      <w:r w:rsidRPr="009864BF">
                        <w:rPr>
                          <w:sz w:val="24"/>
                          <w:szCs w:val="24"/>
                          <w:lang w:val="en-US"/>
                        </w:rPr>
                        <w:t>GIQLI</w:t>
                      </w:r>
                      <w:r w:rsidRPr="009864BF">
                        <w:rPr>
                          <w:sz w:val="24"/>
                          <w:szCs w:val="24"/>
                        </w:rPr>
                        <w:t xml:space="preserve"> после операции</w:t>
                      </w:r>
                      <w:r>
                        <w:rPr>
                          <w:sz w:val="24"/>
                          <w:szCs w:val="24"/>
                        </w:rPr>
                        <w:t xml:space="preserve"> </w:t>
                      </w:r>
                      <w:r w:rsidRPr="009864BF">
                        <w:rPr>
                          <w:sz w:val="24"/>
                          <w:szCs w:val="24"/>
                        </w:rPr>
                        <w:t xml:space="preserve">через 6 месяцев у больных </w:t>
                      </w:r>
                      <w:r w:rsidRPr="009864BF">
                        <w:rPr>
                          <w:sz w:val="24"/>
                          <w:szCs w:val="24"/>
                          <w:lang w:val="en-US"/>
                        </w:rPr>
                        <w:t>I</w:t>
                      </w:r>
                      <w:r w:rsidRPr="009864BF">
                        <w:rPr>
                          <w:sz w:val="24"/>
                          <w:szCs w:val="24"/>
                        </w:rPr>
                        <w:t xml:space="preserve"> и </w:t>
                      </w:r>
                      <w:r w:rsidRPr="009864BF">
                        <w:rPr>
                          <w:sz w:val="24"/>
                          <w:szCs w:val="24"/>
                          <w:lang w:val="en-US"/>
                        </w:rPr>
                        <w:t>II</w:t>
                      </w:r>
                      <w:r w:rsidRPr="009864BF">
                        <w:rPr>
                          <w:sz w:val="24"/>
                          <w:szCs w:val="24"/>
                        </w:rPr>
                        <w:t xml:space="preserve"> группы.</w:t>
                      </w:r>
                    </w:p>
                    <w:p w:rsidR="00E51584" w:rsidRPr="009864BF" w:rsidRDefault="00E51584" w:rsidP="009D323C">
                      <w:pPr>
                        <w:rPr>
                          <w:sz w:val="24"/>
                          <w:szCs w:val="24"/>
                        </w:rPr>
                      </w:pPr>
                    </w:p>
                  </w:txbxContent>
                </v:textbox>
                <w10:wrap type="topAndBottom"/>
              </v:shape>
            </w:pict>
          </mc:Fallback>
        </mc:AlternateContent>
      </w:r>
      <w:r w:rsidRPr="005D59DE">
        <w:rPr>
          <w:noProof/>
          <w:sz w:val="28"/>
          <w:szCs w:val="28"/>
        </w:rPr>
        <w:drawing>
          <wp:inline distT="0" distB="0" distL="0" distR="0" wp14:anchorId="769B25B8" wp14:editId="3902F73C">
            <wp:extent cx="4572000" cy="4486275"/>
            <wp:effectExtent l="19050" t="0" r="19050" b="0"/>
            <wp:docPr id="89"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9D323C" w:rsidRPr="001609FB" w:rsidRDefault="009D323C" w:rsidP="009D323C">
      <w:pPr>
        <w:spacing w:line="360" w:lineRule="auto"/>
        <w:ind w:firstLine="709"/>
        <w:contextualSpacing/>
        <w:jc w:val="both"/>
        <w:rPr>
          <w:sz w:val="28"/>
          <w:szCs w:val="28"/>
        </w:rPr>
      </w:pPr>
      <w:r>
        <w:rPr>
          <w:sz w:val="28"/>
          <w:szCs w:val="28"/>
        </w:rPr>
        <w:t xml:space="preserve">Таким образом, лучшие результаты получены после операции у больных с аксиальной ГПОД у больных </w:t>
      </w:r>
      <w:r>
        <w:rPr>
          <w:sz w:val="28"/>
          <w:szCs w:val="28"/>
          <w:lang w:val="en-US"/>
        </w:rPr>
        <w:t>I</w:t>
      </w:r>
      <w:r>
        <w:rPr>
          <w:sz w:val="28"/>
          <w:szCs w:val="28"/>
        </w:rPr>
        <w:t xml:space="preserve"> группы.</w:t>
      </w:r>
    </w:p>
    <w:p w:rsidR="00047D24" w:rsidRDefault="00047D24">
      <w:pPr>
        <w:rPr>
          <w:sz w:val="28"/>
          <w:szCs w:val="28"/>
          <w:lang w:val="en-US"/>
        </w:rPr>
      </w:pPr>
    </w:p>
    <w:p w:rsidR="001F6E50" w:rsidRDefault="001F6E50">
      <w:pPr>
        <w:rPr>
          <w:sz w:val="28"/>
          <w:szCs w:val="28"/>
          <w:lang w:val="en-US"/>
        </w:rPr>
      </w:pPr>
    </w:p>
    <w:p w:rsidR="001F6E50" w:rsidRDefault="001F6E50">
      <w:pPr>
        <w:rPr>
          <w:sz w:val="28"/>
          <w:szCs w:val="28"/>
          <w:lang w:val="en-US"/>
        </w:rPr>
      </w:pPr>
    </w:p>
    <w:p w:rsidR="001F6E50" w:rsidRDefault="001F6E50">
      <w:pPr>
        <w:rPr>
          <w:sz w:val="28"/>
          <w:szCs w:val="28"/>
          <w:lang w:val="en-US"/>
        </w:rPr>
      </w:pPr>
    </w:p>
    <w:p w:rsidR="001F6E50" w:rsidRDefault="001F6E50">
      <w:pPr>
        <w:rPr>
          <w:sz w:val="28"/>
          <w:szCs w:val="28"/>
          <w:lang w:val="en-US"/>
        </w:rPr>
      </w:pPr>
    </w:p>
    <w:p w:rsidR="001F6E50" w:rsidRDefault="001F6E50">
      <w:pPr>
        <w:rPr>
          <w:sz w:val="28"/>
          <w:szCs w:val="28"/>
          <w:lang w:val="en-US"/>
        </w:rPr>
      </w:pPr>
    </w:p>
    <w:p w:rsidR="001F6E50" w:rsidRDefault="001F6E50">
      <w:pPr>
        <w:rPr>
          <w:sz w:val="28"/>
          <w:szCs w:val="28"/>
          <w:lang w:val="en-US"/>
        </w:rPr>
      </w:pPr>
    </w:p>
    <w:p w:rsidR="001F6E50" w:rsidRDefault="001F6E50">
      <w:pPr>
        <w:rPr>
          <w:sz w:val="28"/>
          <w:szCs w:val="28"/>
          <w:lang w:val="en-US"/>
        </w:rPr>
      </w:pPr>
    </w:p>
    <w:p w:rsidR="001F6E50" w:rsidRDefault="001F6E50">
      <w:pPr>
        <w:rPr>
          <w:sz w:val="28"/>
          <w:szCs w:val="28"/>
          <w:lang w:val="en-US"/>
        </w:rPr>
      </w:pPr>
    </w:p>
    <w:p w:rsidR="001F6E50" w:rsidRDefault="001F6E50">
      <w:pPr>
        <w:rPr>
          <w:sz w:val="28"/>
          <w:szCs w:val="28"/>
          <w:lang w:val="en-US"/>
        </w:rPr>
      </w:pPr>
    </w:p>
    <w:p w:rsidR="001F6E50" w:rsidRDefault="001F6E50">
      <w:pPr>
        <w:rPr>
          <w:sz w:val="28"/>
          <w:szCs w:val="28"/>
          <w:lang w:val="en-US"/>
        </w:rPr>
      </w:pPr>
    </w:p>
    <w:p w:rsidR="001F6E50" w:rsidRDefault="001F6E50">
      <w:pPr>
        <w:rPr>
          <w:sz w:val="28"/>
          <w:szCs w:val="28"/>
          <w:lang w:val="en-US"/>
        </w:rPr>
      </w:pPr>
    </w:p>
    <w:p w:rsidR="001F6E50" w:rsidRDefault="001F6E50">
      <w:pPr>
        <w:rPr>
          <w:sz w:val="28"/>
          <w:szCs w:val="28"/>
          <w:lang w:val="en-US"/>
        </w:rPr>
      </w:pPr>
    </w:p>
    <w:p w:rsidR="001F6E50" w:rsidRDefault="001F6E50">
      <w:pPr>
        <w:rPr>
          <w:sz w:val="28"/>
          <w:szCs w:val="28"/>
          <w:lang w:val="en-US"/>
        </w:rPr>
      </w:pPr>
    </w:p>
    <w:p w:rsidR="001F6E50" w:rsidRDefault="001F6E50">
      <w:pPr>
        <w:rPr>
          <w:sz w:val="28"/>
          <w:szCs w:val="28"/>
          <w:lang w:val="en-US"/>
        </w:rPr>
      </w:pPr>
    </w:p>
    <w:p w:rsidR="00B036E1" w:rsidRDefault="00B036E1" w:rsidP="00B036E1">
      <w:pPr>
        <w:spacing w:line="360" w:lineRule="auto"/>
        <w:contextualSpacing/>
        <w:jc w:val="center"/>
        <w:rPr>
          <w:b/>
          <w:sz w:val="28"/>
          <w:szCs w:val="28"/>
          <w:lang w:val="en-US"/>
        </w:rPr>
      </w:pPr>
      <w:r>
        <w:rPr>
          <w:b/>
          <w:sz w:val="28"/>
          <w:szCs w:val="28"/>
        </w:rPr>
        <w:lastRenderedPageBreak/>
        <w:t>ЗАКЛЮЧЕНИЕ</w:t>
      </w:r>
    </w:p>
    <w:p w:rsidR="00B036E1" w:rsidRPr="00B036E1" w:rsidRDefault="00B036E1" w:rsidP="00B036E1">
      <w:pPr>
        <w:spacing w:line="360" w:lineRule="auto"/>
        <w:contextualSpacing/>
        <w:jc w:val="center"/>
        <w:rPr>
          <w:b/>
          <w:sz w:val="28"/>
          <w:szCs w:val="28"/>
          <w:lang w:val="en-US"/>
        </w:rPr>
      </w:pPr>
    </w:p>
    <w:p w:rsidR="00B036E1" w:rsidRDefault="00B036E1" w:rsidP="00B036E1">
      <w:pPr>
        <w:pStyle w:val="a3"/>
        <w:contextualSpacing/>
        <w:rPr>
          <w:szCs w:val="28"/>
        </w:rPr>
      </w:pPr>
      <w:r>
        <w:rPr>
          <w:szCs w:val="28"/>
        </w:rPr>
        <w:t>За последние десятилетия в отечественной и зарубежной литературе стало появляться все больше работ, посвященных хирургическому леч</w:t>
      </w:r>
      <w:r>
        <w:rPr>
          <w:szCs w:val="28"/>
        </w:rPr>
        <w:t>е</w:t>
      </w:r>
      <w:r>
        <w:rPr>
          <w:szCs w:val="28"/>
        </w:rPr>
        <w:t xml:space="preserve">нию рефлюкс-эзофагита и </w:t>
      </w:r>
      <w:r w:rsidRPr="00184944">
        <w:rPr>
          <w:szCs w:val="28"/>
        </w:rPr>
        <w:t>ГПОД</w:t>
      </w:r>
      <w:r>
        <w:rPr>
          <w:szCs w:val="28"/>
        </w:rPr>
        <w:t>, которые</w:t>
      </w:r>
      <w:r w:rsidRPr="00184944">
        <w:rPr>
          <w:szCs w:val="28"/>
        </w:rPr>
        <w:t xml:space="preserve"> являются наиболее часто ди</w:t>
      </w:r>
      <w:r w:rsidRPr="00184944">
        <w:rPr>
          <w:szCs w:val="28"/>
        </w:rPr>
        <w:t>а</w:t>
      </w:r>
      <w:r w:rsidRPr="00184944">
        <w:rPr>
          <w:szCs w:val="28"/>
        </w:rPr>
        <w:t xml:space="preserve">гностируемой доброкачественной патологией </w:t>
      </w:r>
      <w:r>
        <w:rPr>
          <w:szCs w:val="28"/>
        </w:rPr>
        <w:t>ПЖП.</w:t>
      </w:r>
      <w:r w:rsidRPr="00184944">
        <w:rPr>
          <w:szCs w:val="28"/>
        </w:rPr>
        <w:t xml:space="preserve"> </w:t>
      </w:r>
      <w:r>
        <w:rPr>
          <w:szCs w:val="28"/>
        </w:rPr>
        <w:t>Они составляют более 90% всех диафрагмальных грыж, а в структуре заболеваний пищевар</w:t>
      </w:r>
      <w:r>
        <w:rPr>
          <w:szCs w:val="28"/>
        </w:rPr>
        <w:t>и</w:t>
      </w:r>
      <w:r>
        <w:rPr>
          <w:szCs w:val="28"/>
        </w:rPr>
        <w:t>тельного тракта занимают третье</w:t>
      </w:r>
      <w:r w:rsidRPr="00184944">
        <w:rPr>
          <w:szCs w:val="28"/>
        </w:rPr>
        <w:t xml:space="preserve"> место после желчнокаменной болезни, язвенной болезни желудка и 12-перстной кишк</w:t>
      </w:r>
      <w:r>
        <w:rPr>
          <w:szCs w:val="28"/>
        </w:rPr>
        <w:t>и. Столь широкая распр</w:t>
      </w:r>
      <w:r>
        <w:rPr>
          <w:szCs w:val="28"/>
        </w:rPr>
        <w:t>о</w:t>
      </w:r>
      <w:r>
        <w:rPr>
          <w:szCs w:val="28"/>
        </w:rPr>
        <w:t>страненность обуславливает клиническую значимость этой патологии. Вместе с тем, стало появляться все больше публикаций, посвященных н</w:t>
      </w:r>
      <w:r>
        <w:rPr>
          <w:szCs w:val="28"/>
        </w:rPr>
        <w:t>е</w:t>
      </w:r>
      <w:r>
        <w:rPr>
          <w:szCs w:val="28"/>
        </w:rPr>
        <w:t>удовлетворительным результатам хирургического лечения этой категории больных</w:t>
      </w:r>
      <w:r w:rsidRPr="00F37005">
        <w:rPr>
          <w:szCs w:val="28"/>
        </w:rPr>
        <w:t xml:space="preserve"> </w:t>
      </w:r>
      <w:r w:rsidRPr="00486805">
        <w:rPr>
          <w:szCs w:val="28"/>
        </w:rPr>
        <w:t>[12,</w:t>
      </w:r>
      <w:r>
        <w:rPr>
          <w:szCs w:val="28"/>
        </w:rPr>
        <w:t xml:space="preserve"> </w:t>
      </w:r>
      <w:r w:rsidRPr="00486805">
        <w:rPr>
          <w:szCs w:val="28"/>
        </w:rPr>
        <w:t xml:space="preserve">25, </w:t>
      </w:r>
      <w:r>
        <w:rPr>
          <w:szCs w:val="28"/>
        </w:rPr>
        <w:t>2</w:t>
      </w:r>
      <w:r w:rsidRPr="006C737E">
        <w:rPr>
          <w:szCs w:val="28"/>
        </w:rPr>
        <w:t>7</w:t>
      </w:r>
      <w:r>
        <w:rPr>
          <w:szCs w:val="28"/>
        </w:rPr>
        <w:t>, 6</w:t>
      </w:r>
      <w:r w:rsidRPr="006C737E">
        <w:rPr>
          <w:szCs w:val="28"/>
        </w:rPr>
        <w:t>6</w:t>
      </w:r>
      <w:r>
        <w:rPr>
          <w:szCs w:val="28"/>
        </w:rPr>
        <w:t>, 7</w:t>
      </w:r>
      <w:r w:rsidRPr="006C737E">
        <w:rPr>
          <w:szCs w:val="28"/>
        </w:rPr>
        <w:t>4</w:t>
      </w:r>
      <w:r>
        <w:rPr>
          <w:szCs w:val="28"/>
        </w:rPr>
        <w:t>, 7</w:t>
      </w:r>
      <w:r w:rsidRPr="006C737E">
        <w:rPr>
          <w:szCs w:val="28"/>
        </w:rPr>
        <w:t>5</w:t>
      </w:r>
      <w:r>
        <w:rPr>
          <w:szCs w:val="28"/>
        </w:rPr>
        <w:t>, 7</w:t>
      </w:r>
      <w:r w:rsidRPr="006C737E">
        <w:rPr>
          <w:szCs w:val="28"/>
        </w:rPr>
        <w:t>6</w:t>
      </w:r>
      <w:r>
        <w:rPr>
          <w:szCs w:val="28"/>
        </w:rPr>
        <w:t>, 7</w:t>
      </w:r>
      <w:r w:rsidRPr="006C737E">
        <w:rPr>
          <w:szCs w:val="28"/>
        </w:rPr>
        <w:t>8</w:t>
      </w:r>
      <w:r>
        <w:rPr>
          <w:szCs w:val="28"/>
        </w:rPr>
        <w:t xml:space="preserve">, </w:t>
      </w:r>
      <w:r w:rsidRPr="006C737E">
        <w:rPr>
          <w:szCs w:val="28"/>
        </w:rPr>
        <w:t>80</w:t>
      </w:r>
      <w:r>
        <w:rPr>
          <w:szCs w:val="28"/>
        </w:rPr>
        <w:t>, 8</w:t>
      </w:r>
      <w:r w:rsidRPr="006C737E">
        <w:rPr>
          <w:szCs w:val="28"/>
        </w:rPr>
        <w:t>8</w:t>
      </w:r>
      <w:r>
        <w:rPr>
          <w:szCs w:val="28"/>
        </w:rPr>
        <w:t xml:space="preserve">, </w:t>
      </w:r>
      <w:r w:rsidRPr="006C737E">
        <w:rPr>
          <w:szCs w:val="28"/>
        </w:rPr>
        <w:t>91</w:t>
      </w:r>
      <w:r>
        <w:rPr>
          <w:szCs w:val="28"/>
        </w:rPr>
        <w:t>, 10</w:t>
      </w:r>
      <w:r w:rsidRPr="006C737E">
        <w:rPr>
          <w:szCs w:val="28"/>
        </w:rPr>
        <w:t>6</w:t>
      </w:r>
      <w:r>
        <w:rPr>
          <w:szCs w:val="28"/>
        </w:rPr>
        <w:t>, 1</w:t>
      </w:r>
      <w:r w:rsidRPr="006C737E">
        <w:rPr>
          <w:szCs w:val="28"/>
        </w:rPr>
        <w:t>10</w:t>
      </w:r>
      <w:r>
        <w:rPr>
          <w:szCs w:val="28"/>
        </w:rPr>
        <w:t>, 12</w:t>
      </w:r>
      <w:r w:rsidRPr="006C737E">
        <w:rPr>
          <w:szCs w:val="28"/>
        </w:rPr>
        <w:t>7</w:t>
      </w:r>
      <w:r w:rsidRPr="00486805">
        <w:rPr>
          <w:szCs w:val="28"/>
        </w:rPr>
        <w:t xml:space="preserve">, </w:t>
      </w:r>
      <w:r>
        <w:rPr>
          <w:szCs w:val="28"/>
        </w:rPr>
        <w:t>1</w:t>
      </w:r>
      <w:r w:rsidRPr="006C737E">
        <w:rPr>
          <w:szCs w:val="28"/>
        </w:rPr>
        <w:t>31</w:t>
      </w:r>
      <w:r>
        <w:rPr>
          <w:szCs w:val="28"/>
        </w:rPr>
        <w:t>, 13</w:t>
      </w:r>
      <w:r w:rsidRPr="006C737E">
        <w:rPr>
          <w:szCs w:val="28"/>
        </w:rPr>
        <w:t>8</w:t>
      </w:r>
      <w:r>
        <w:rPr>
          <w:szCs w:val="28"/>
        </w:rPr>
        <w:t>, 1</w:t>
      </w:r>
      <w:r w:rsidRPr="006C737E">
        <w:rPr>
          <w:szCs w:val="28"/>
        </w:rPr>
        <w:t>41</w:t>
      </w:r>
      <w:r w:rsidRPr="00486805">
        <w:rPr>
          <w:szCs w:val="28"/>
        </w:rPr>
        <w:t xml:space="preserve">, </w:t>
      </w:r>
      <w:r>
        <w:rPr>
          <w:szCs w:val="28"/>
        </w:rPr>
        <w:t>14</w:t>
      </w:r>
      <w:r w:rsidRPr="006C737E">
        <w:rPr>
          <w:szCs w:val="28"/>
        </w:rPr>
        <w:t>4</w:t>
      </w:r>
      <w:r>
        <w:rPr>
          <w:szCs w:val="28"/>
        </w:rPr>
        <w:t>, 14</w:t>
      </w:r>
      <w:r w:rsidRPr="006C737E">
        <w:rPr>
          <w:szCs w:val="28"/>
        </w:rPr>
        <w:t>9</w:t>
      </w:r>
      <w:r>
        <w:rPr>
          <w:szCs w:val="28"/>
        </w:rPr>
        <w:t>, 15</w:t>
      </w:r>
      <w:r w:rsidRPr="006C737E">
        <w:rPr>
          <w:szCs w:val="28"/>
        </w:rPr>
        <w:t>6</w:t>
      </w:r>
      <w:r>
        <w:rPr>
          <w:szCs w:val="28"/>
        </w:rPr>
        <w:t>, 25</w:t>
      </w:r>
      <w:r w:rsidRPr="006C737E">
        <w:rPr>
          <w:szCs w:val="28"/>
        </w:rPr>
        <w:t>8</w:t>
      </w:r>
      <w:r>
        <w:rPr>
          <w:szCs w:val="28"/>
        </w:rPr>
        <w:t>, 2</w:t>
      </w:r>
      <w:r w:rsidRPr="006C737E">
        <w:rPr>
          <w:szCs w:val="28"/>
        </w:rPr>
        <w:t>62</w:t>
      </w:r>
      <w:r w:rsidRPr="006B2872">
        <w:rPr>
          <w:szCs w:val="28"/>
        </w:rPr>
        <w:t>,</w:t>
      </w:r>
      <w:r w:rsidRPr="00D460AD">
        <w:rPr>
          <w:szCs w:val="28"/>
        </w:rPr>
        <w:t xml:space="preserve"> </w:t>
      </w:r>
      <w:r>
        <w:rPr>
          <w:szCs w:val="28"/>
        </w:rPr>
        <w:t>26</w:t>
      </w:r>
      <w:r w:rsidRPr="006C737E">
        <w:rPr>
          <w:szCs w:val="28"/>
        </w:rPr>
        <w:t>4</w:t>
      </w:r>
      <w:r w:rsidRPr="00486805">
        <w:rPr>
          <w:szCs w:val="28"/>
        </w:rPr>
        <w:t>]</w:t>
      </w:r>
      <w:r>
        <w:rPr>
          <w:szCs w:val="28"/>
        </w:rPr>
        <w:t>.</w:t>
      </w:r>
      <w:r w:rsidRPr="006515FD">
        <w:rPr>
          <w:szCs w:val="28"/>
        </w:rPr>
        <w:t xml:space="preserve"> </w:t>
      </w:r>
    </w:p>
    <w:p w:rsidR="00B036E1" w:rsidRDefault="00B036E1" w:rsidP="00B036E1">
      <w:pPr>
        <w:pStyle w:val="a3"/>
        <w:rPr>
          <w:szCs w:val="28"/>
        </w:rPr>
      </w:pPr>
      <w:r w:rsidRPr="00184944">
        <w:rPr>
          <w:szCs w:val="28"/>
        </w:rPr>
        <w:t>Хирургическое лечение ГПОД заключается в низведении желудка в брюшную полость, ликвидации грыжевых ворот и выполнении антир</w:t>
      </w:r>
      <w:r w:rsidRPr="00184944">
        <w:rPr>
          <w:szCs w:val="28"/>
        </w:rPr>
        <w:t>е</w:t>
      </w:r>
      <w:r w:rsidRPr="00184944">
        <w:rPr>
          <w:szCs w:val="28"/>
        </w:rPr>
        <w:t>ф</w:t>
      </w:r>
      <w:r>
        <w:rPr>
          <w:szCs w:val="28"/>
        </w:rPr>
        <w:t>люксной операции [8, 9, 15, 3</w:t>
      </w:r>
      <w:r w:rsidRPr="006C737E">
        <w:rPr>
          <w:szCs w:val="28"/>
        </w:rPr>
        <w:t>6</w:t>
      </w:r>
      <w:r>
        <w:rPr>
          <w:szCs w:val="28"/>
        </w:rPr>
        <w:t>, 3</w:t>
      </w:r>
      <w:r w:rsidRPr="006C737E">
        <w:rPr>
          <w:szCs w:val="28"/>
        </w:rPr>
        <w:t>8</w:t>
      </w:r>
      <w:r>
        <w:rPr>
          <w:szCs w:val="28"/>
        </w:rPr>
        <w:t>, 6</w:t>
      </w:r>
      <w:r w:rsidRPr="006C737E">
        <w:rPr>
          <w:szCs w:val="28"/>
        </w:rPr>
        <w:t>4</w:t>
      </w:r>
      <w:r>
        <w:rPr>
          <w:szCs w:val="28"/>
        </w:rPr>
        <w:t>, 6</w:t>
      </w:r>
      <w:r w:rsidRPr="006C737E">
        <w:rPr>
          <w:szCs w:val="28"/>
        </w:rPr>
        <w:t>7</w:t>
      </w:r>
      <w:r>
        <w:rPr>
          <w:szCs w:val="28"/>
        </w:rPr>
        <w:t>, 1</w:t>
      </w:r>
      <w:r w:rsidRPr="006C737E">
        <w:rPr>
          <w:szCs w:val="28"/>
        </w:rPr>
        <w:t>10</w:t>
      </w:r>
      <w:r>
        <w:rPr>
          <w:szCs w:val="28"/>
        </w:rPr>
        <w:t>, 1</w:t>
      </w:r>
      <w:r w:rsidRPr="006C737E">
        <w:rPr>
          <w:szCs w:val="28"/>
        </w:rPr>
        <w:t>12</w:t>
      </w:r>
      <w:r>
        <w:rPr>
          <w:szCs w:val="28"/>
        </w:rPr>
        <w:t>, 11</w:t>
      </w:r>
      <w:r w:rsidRPr="006C737E">
        <w:rPr>
          <w:szCs w:val="28"/>
        </w:rPr>
        <w:t>6</w:t>
      </w:r>
      <w:r w:rsidRPr="00BD373F">
        <w:rPr>
          <w:szCs w:val="28"/>
        </w:rPr>
        <w:t>,</w:t>
      </w:r>
      <w:r>
        <w:rPr>
          <w:szCs w:val="28"/>
        </w:rPr>
        <w:t xml:space="preserve"> 13</w:t>
      </w:r>
      <w:r w:rsidRPr="006C737E">
        <w:rPr>
          <w:szCs w:val="28"/>
        </w:rPr>
        <w:t>8</w:t>
      </w:r>
      <w:r>
        <w:rPr>
          <w:szCs w:val="28"/>
        </w:rPr>
        <w:t>, 1</w:t>
      </w:r>
      <w:r w:rsidRPr="006C737E">
        <w:rPr>
          <w:szCs w:val="28"/>
        </w:rPr>
        <w:t>50</w:t>
      </w:r>
      <w:r>
        <w:rPr>
          <w:szCs w:val="28"/>
        </w:rPr>
        <w:t>, 18</w:t>
      </w:r>
      <w:r w:rsidRPr="006C737E">
        <w:rPr>
          <w:szCs w:val="28"/>
        </w:rPr>
        <w:t>9</w:t>
      </w:r>
      <w:r>
        <w:rPr>
          <w:szCs w:val="28"/>
        </w:rPr>
        <w:t>, 2</w:t>
      </w:r>
      <w:r w:rsidRPr="006C737E">
        <w:rPr>
          <w:szCs w:val="28"/>
        </w:rPr>
        <w:t>63</w:t>
      </w:r>
      <w:r>
        <w:rPr>
          <w:szCs w:val="28"/>
        </w:rPr>
        <w:t>, 27</w:t>
      </w:r>
      <w:r w:rsidRPr="006C737E">
        <w:rPr>
          <w:szCs w:val="28"/>
        </w:rPr>
        <w:t>6</w:t>
      </w:r>
      <w:r>
        <w:rPr>
          <w:szCs w:val="28"/>
        </w:rPr>
        <w:t>, 2</w:t>
      </w:r>
      <w:r w:rsidRPr="006C737E">
        <w:rPr>
          <w:szCs w:val="28"/>
        </w:rPr>
        <w:t>82</w:t>
      </w:r>
      <w:r w:rsidRPr="00BD373F">
        <w:rPr>
          <w:szCs w:val="28"/>
        </w:rPr>
        <w:t>]</w:t>
      </w:r>
      <w:r w:rsidRPr="00184944">
        <w:rPr>
          <w:szCs w:val="28"/>
        </w:rPr>
        <w:t>. На сегодняшний день разработано бо</w:t>
      </w:r>
      <w:r>
        <w:rPr>
          <w:szCs w:val="28"/>
        </w:rPr>
        <w:t xml:space="preserve">лее </w:t>
      </w:r>
      <w:r w:rsidRPr="00F37005">
        <w:rPr>
          <w:szCs w:val="28"/>
        </w:rPr>
        <w:t>6</w:t>
      </w:r>
      <w:r w:rsidRPr="00184944">
        <w:rPr>
          <w:szCs w:val="28"/>
        </w:rPr>
        <w:t>0 методик опер</w:t>
      </w:r>
      <w:r w:rsidRPr="00184944">
        <w:rPr>
          <w:szCs w:val="28"/>
        </w:rPr>
        <w:t>а</w:t>
      </w:r>
      <w:r w:rsidRPr="00184944">
        <w:rPr>
          <w:szCs w:val="28"/>
        </w:rPr>
        <w:t>тивного лечения данной патологии, но до сих пор не решена проблема</w:t>
      </w:r>
      <w:r>
        <w:rPr>
          <w:szCs w:val="28"/>
        </w:rPr>
        <w:t xml:space="preserve"> профилактики</w:t>
      </w:r>
      <w:r w:rsidRPr="00184944">
        <w:rPr>
          <w:szCs w:val="28"/>
        </w:rPr>
        <w:t xml:space="preserve"> рецидива заболевания.</w:t>
      </w:r>
      <w:r>
        <w:rPr>
          <w:szCs w:val="28"/>
        </w:rPr>
        <w:t xml:space="preserve"> При хирургическом лечении</w:t>
      </w:r>
      <w:r w:rsidRPr="00865BAF">
        <w:rPr>
          <w:szCs w:val="28"/>
        </w:rPr>
        <w:t xml:space="preserve"> ГПОД наибольшее распространение получила лапароскопическая фундопликация по Ниссену с задней крурорафией, как наиболее адекватная операция по восстановлению барьерной функции желудочно-пищеводного пере</w:t>
      </w:r>
      <w:r>
        <w:rPr>
          <w:szCs w:val="28"/>
        </w:rPr>
        <w:t xml:space="preserve">хода </w:t>
      </w:r>
      <w:r w:rsidRPr="00BD373F">
        <w:rPr>
          <w:szCs w:val="28"/>
        </w:rPr>
        <w:t>[</w:t>
      </w:r>
      <w:r>
        <w:rPr>
          <w:szCs w:val="28"/>
        </w:rPr>
        <w:t>3</w:t>
      </w:r>
      <w:r w:rsidRPr="006C737E">
        <w:rPr>
          <w:szCs w:val="28"/>
        </w:rPr>
        <w:t>2</w:t>
      </w:r>
      <w:r>
        <w:rPr>
          <w:szCs w:val="28"/>
        </w:rPr>
        <w:t xml:space="preserve">, </w:t>
      </w:r>
      <w:r w:rsidRPr="006C737E">
        <w:rPr>
          <w:szCs w:val="28"/>
        </w:rPr>
        <w:t>41</w:t>
      </w:r>
      <w:r>
        <w:rPr>
          <w:szCs w:val="28"/>
        </w:rPr>
        <w:t>, 4</w:t>
      </w:r>
      <w:r w:rsidRPr="006C737E">
        <w:rPr>
          <w:szCs w:val="28"/>
        </w:rPr>
        <w:t>9</w:t>
      </w:r>
      <w:r>
        <w:rPr>
          <w:szCs w:val="28"/>
        </w:rPr>
        <w:t xml:space="preserve">, </w:t>
      </w:r>
      <w:r w:rsidRPr="006C737E">
        <w:rPr>
          <w:szCs w:val="28"/>
        </w:rPr>
        <w:t>71</w:t>
      </w:r>
      <w:r>
        <w:rPr>
          <w:szCs w:val="28"/>
        </w:rPr>
        <w:t xml:space="preserve">, </w:t>
      </w:r>
      <w:r w:rsidRPr="005C3F2A">
        <w:rPr>
          <w:szCs w:val="28"/>
        </w:rPr>
        <w:t>72</w:t>
      </w:r>
      <w:r>
        <w:rPr>
          <w:szCs w:val="28"/>
        </w:rPr>
        <w:t>, 8</w:t>
      </w:r>
      <w:r w:rsidRPr="005C3F2A">
        <w:rPr>
          <w:szCs w:val="28"/>
        </w:rPr>
        <w:t>4</w:t>
      </w:r>
      <w:r>
        <w:rPr>
          <w:szCs w:val="28"/>
        </w:rPr>
        <w:t>, 9</w:t>
      </w:r>
      <w:r w:rsidRPr="005C3F2A">
        <w:rPr>
          <w:szCs w:val="28"/>
        </w:rPr>
        <w:t>5</w:t>
      </w:r>
      <w:r>
        <w:rPr>
          <w:szCs w:val="28"/>
        </w:rPr>
        <w:t xml:space="preserve">, </w:t>
      </w:r>
      <w:r w:rsidRPr="005C3F2A">
        <w:rPr>
          <w:szCs w:val="28"/>
        </w:rPr>
        <w:t>101</w:t>
      </w:r>
      <w:r>
        <w:rPr>
          <w:szCs w:val="28"/>
        </w:rPr>
        <w:t>, 13</w:t>
      </w:r>
      <w:r w:rsidRPr="005C3F2A">
        <w:rPr>
          <w:szCs w:val="28"/>
        </w:rPr>
        <w:t>5</w:t>
      </w:r>
      <w:r>
        <w:rPr>
          <w:szCs w:val="28"/>
        </w:rPr>
        <w:t>, 13</w:t>
      </w:r>
      <w:r w:rsidRPr="005C3F2A">
        <w:rPr>
          <w:szCs w:val="28"/>
        </w:rPr>
        <w:t>9</w:t>
      </w:r>
      <w:r>
        <w:rPr>
          <w:szCs w:val="28"/>
        </w:rPr>
        <w:t>, 2</w:t>
      </w:r>
      <w:r w:rsidRPr="005C3F2A">
        <w:rPr>
          <w:szCs w:val="28"/>
        </w:rPr>
        <w:t>13</w:t>
      </w:r>
      <w:r>
        <w:rPr>
          <w:szCs w:val="28"/>
        </w:rPr>
        <w:t>, 2</w:t>
      </w:r>
      <w:r w:rsidRPr="005C3F2A">
        <w:rPr>
          <w:szCs w:val="28"/>
        </w:rPr>
        <w:t>20</w:t>
      </w:r>
      <w:r>
        <w:rPr>
          <w:szCs w:val="28"/>
        </w:rPr>
        <w:t>, 27</w:t>
      </w:r>
      <w:r w:rsidRPr="005C3F2A">
        <w:rPr>
          <w:szCs w:val="28"/>
        </w:rPr>
        <w:t>9</w:t>
      </w:r>
      <w:r>
        <w:rPr>
          <w:szCs w:val="28"/>
        </w:rPr>
        <w:t>, 28</w:t>
      </w:r>
      <w:r w:rsidRPr="005C3F2A">
        <w:rPr>
          <w:szCs w:val="28"/>
        </w:rPr>
        <w:t>5</w:t>
      </w:r>
      <w:r>
        <w:rPr>
          <w:szCs w:val="28"/>
        </w:rPr>
        <w:t>, 28</w:t>
      </w:r>
      <w:r w:rsidRPr="005C3F2A">
        <w:rPr>
          <w:szCs w:val="28"/>
        </w:rPr>
        <w:t>7</w:t>
      </w:r>
      <w:r>
        <w:rPr>
          <w:szCs w:val="28"/>
        </w:rPr>
        <w:t>]</w:t>
      </w:r>
      <w:r w:rsidRPr="00865BAF">
        <w:rPr>
          <w:szCs w:val="28"/>
        </w:rPr>
        <w:t>.</w:t>
      </w:r>
      <w:r>
        <w:rPr>
          <w:szCs w:val="28"/>
        </w:rPr>
        <w:t xml:space="preserve"> Однако широкое внедрение в клиническую практику лапароскопической фунд</w:t>
      </w:r>
      <w:r>
        <w:rPr>
          <w:szCs w:val="28"/>
        </w:rPr>
        <w:t>о</w:t>
      </w:r>
      <w:r>
        <w:rPr>
          <w:szCs w:val="28"/>
        </w:rPr>
        <w:t xml:space="preserve">пликации привело к увеличению частоты неадекватных операций и их осложнений </w:t>
      </w:r>
      <w:r w:rsidRPr="00BD373F">
        <w:rPr>
          <w:szCs w:val="28"/>
        </w:rPr>
        <w:t>[</w:t>
      </w:r>
      <w:r>
        <w:rPr>
          <w:szCs w:val="28"/>
        </w:rPr>
        <w:t>9</w:t>
      </w:r>
      <w:r w:rsidRPr="005C3F2A">
        <w:rPr>
          <w:szCs w:val="28"/>
        </w:rPr>
        <w:t>9</w:t>
      </w:r>
      <w:r>
        <w:rPr>
          <w:szCs w:val="28"/>
        </w:rPr>
        <w:t>, 1</w:t>
      </w:r>
      <w:r w:rsidRPr="005C3F2A">
        <w:rPr>
          <w:szCs w:val="28"/>
        </w:rPr>
        <w:t>33</w:t>
      </w:r>
      <w:r>
        <w:rPr>
          <w:szCs w:val="28"/>
        </w:rPr>
        <w:t>, 1</w:t>
      </w:r>
      <w:r w:rsidRPr="005C3F2A">
        <w:rPr>
          <w:szCs w:val="28"/>
        </w:rPr>
        <w:t>72</w:t>
      </w:r>
      <w:r>
        <w:rPr>
          <w:szCs w:val="28"/>
        </w:rPr>
        <w:t>, 17</w:t>
      </w:r>
      <w:r w:rsidRPr="005C3F2A">
        <w:rPr>
          <w:szCs w:val="28"/>
        </w:rPr>
        <w:t>9</w:t>
      </w:r>
      <w:r>
        <w:rPr>
          <w:szCs w:val="28"/>
        </w:rPr>
        <w:t>, 22</w:t>
      </w:r>
      <w:r w:rsidRPr="005C3F2A">
        <w:rPr>
          <w:szCs w:val="28"/>
        </w:rPr>
        <w:t>7</w:t>
      </w:r>
      <w:r>
        <w:rPr>
          <w:szCs w:val="28"/>
        </w:rPr>
        <w:t>, 23</w:t>
      </w:r>
      <w:r w:rsidRPr="005C3F2A">
        <w:rPr>
          <w:szCs w:val="28"/>
        </w:rPr>
        <w:t>5</w:t>
      </w:r>
      <w:r>
        <w:rPr>
          <w:szCs w:val="28"/>
        </w:rPr>
        <w:t>, 23</w:t>
      </w:r>
      <w:r w:rsidRPr="005C3F2A">
        <w:rPr>
          <w:szCs w:val="28"/>
        </w:rPr>
        <w:t>8</w:t>
      </w:r>
      <w:r>
        <w:rPr>
          <w:szCs w:val="28"/>
        </w:rPr>
        <w:t>, 2</w:t>
      </w:r>
      <w:r w:rsidRPr="005C3F2A">
        <w:rPr>
          <w:szCs w:val="28"/>
        </w:rPr>
        <w:t>70</w:t>
      </w:r>
      <w:r>
        <w:rPr>
          <w:szCs w:val="28"/>
        </w:rPr>
        <w:t>, 2</w:t>
      </w:r>
      <w:r w:rsidRPr="005C3F2A">
        <w:rPr>
          <w:szCs w:val="28"/>
        </w:rPr>
        <w:t>71</w:t>
      </w:r>
      <w:r>
        <w:rPr>
          <w:szCs w:val="28"/>
        </w:rPr>
        <w:t>, 27</w:t>
      </w:r>
      <w:r w:rsidRPr="005C3F2A">
        <w:rPr>
          <w:szCs w:val="28"/>
        </w:rPr>
        <w:t>7</w:t>
      </w:r>
      <w:r w:rsidRPr="00BD373F">
        <w:rPr>
          <w:szCs w:val="28"/>
        </w:rPr>
        <w:t>]</w:t>
      </w:r>
      <w:r>
        <w:rPr>
          <w:szCs w:val="28"/>
        </w:rPr>
        <w:t>.</w:t>
      </w:r>
      <w:r w:rsidRPr="00184944">
        <w:rPr>
          <w:szCs w:val="28"/>
        </w:rPr>
        <w:t xml:space="preserve"> В отдаленном послеоперационном периоде возврат симптомов заболевания или появл</w:t>
      </w:r>
      <w:r w:rsidRPr="00184944">
        <w:rPr>
          <w:szCs w:val="28"/>
        </w:rPr>
        <w:t>е</w:t>
      </w:r>
      <w:r w:rsidRPr="00184944">
        <w:rPr>
          <w:szCs w:val="28"/>
        </w:rPr>
        <w:t xml:space="preserve">ние новых жалоб после выполнения лапароскопической фундопликации по </w:t>
      </w:r>
      <w:r w:rsidRPr="00184944">
        <w:rPr>
          <w:szCs w:val="28"/>
        </w:rPr>
        <w:lastRenderedPageBreak/>
        <w:t>Ниссену наблюдается в 3-15% случаев</w:t>
      </w:r>
      <w:r>
        <w:rPr>
          <w:szCs w:val="28"/>
        </w:rPr>
        <w:t xml:space="preserve"> и чаще всего возникает в сроки</w:t>
      </w:r>
      <w:r w:rsidRPr="00184944">
        <w:rPr>
          <w:szCs w:val="28"/>
        </w:rPr>
        <w:t xml:space="preserve"> от 1 года до 3 лет.</w:t>
      </w:r>
    </w:p>
    <w:p w:rsidR="00B036E1" w:rsidRPr="00175107" w:rsidRDefault="00B036E1" w:rsidP="00B036E1">
      <w:pPr>
        <w:spacing w:line="360" w:lineRule="auto"/>
        <w:ind w:firstLine="720"/>
        <w:contextualSpacing/>
        <w:jc w:val="both"/>
        <w:rPr>
          <w:sz w:val="28"/>
          <w:szCs w:val="28"/>
        </w:rPr>
      </w:pPr>
      <w:r>
        <w:rPr>
          <w:sz w:val="28"/>
          <w:szCs w:val="28"/>
        </w:rPr>
        <w:t xml:space="preserve">Руководствуясь концепцией </w:t>
      </w:r>
      <w:r w:rsidRPr="00175107">
        <w:rPr>
          <w:sz w:val="28"/>
          <w:szCs w:val="28"/>
        </w:rPr>
        <w:t>многофакторного патогенеза, в которой главная роль в сдерживании</w:t>
      </w:r>
      <w:r>
        <w:rPr>
          <w:sz w:val="28"/>
          <w:szCs w:val="28"/>
        </w:rPr>
        <w:t xml:space="preserve"> ГЭР</w:t>
      </w:r>
      <w:r w:rsidRPr="00175107">
        <w:rPr>
          <w:sz w:val="28"/>
          <w:szCs w:val="28"/>
        </w:rPr>
        <w:t xml:space="preserve"> отведена </w:t>
      </w:r>
      <w:r>
        <w:rPr>
          <w:sz w:val="28"/>
          <w:szCs w:val="28"/>
        </w:rPr>
        <w:t>НПС и нарушению анатомич</w:t>
      </w:r>
      <w:r>
        <w:rPr>
          <w:sz w:val="28"/>
          <w:szCs w:val="28"/>
        </w:rPr>
        <w:t>е</w:t>
      </w:r>
      <w:r>
        <w:rPr>
          <w:sz w:val="28"/>
          <w:szCs w:val="28"/>
        </w:rPr>
        <w:t>ского порядка в зоне угла Гиса,</w:t>
      </w:r>
      <w:r w:rsidRPr="00175107">
        <w:rPr>
          <w:sz w:val="28"/>
          <w:szCs w:val="28"/>
        </w:rPr>
        <w:t xml:space="preserve"> оперативное лече</w:t>
      </w:r>
      <w:r>
        <w:rPr>
          <w:sz w:val="28"/>
          <w:szCs w:val="28"/>
        </w:rPr>
        <w:t>ние</w:t>
      </w:r>
      <w:r w:rsidRPr="00175107">
        <w:rPr>
          <w:sz w:val="28"/>
          <w:szCs w:val="28"/>
        </w:rPr>
        <w:t xml:space="preserve"> направлено на низв</w:t>
      </w:r>
      <w:r w:rsidRPr="00175107">
        <w:rPr>
          <w:sz w:val="28"/>
          <w:szCs w:val="28"/>
        </w:rPr>
        <w:t>е</w:t>
      </w:r>
      <w:r w:rsidRPr="00175107">
        <w:rPr>
          <w:sz w:val="28"/>
          <w:szCs w:val="28"/>
        </w:rPr>
        <w:t>дение кардии под диафрагму, восстановление острого угла Гиса и усил</w:t>
      </w:r>
      <w:r w:rsidRPr="00175107">
        <w:rPr>
          <w:sz w:val="28"/>
          <w:szCs w:val="28"/>
        </w:rPr>
        <w:t>е</w:t>
      </w:r>
      <w:r w:rsidRPr="00175107">
        <w:rPr>
          <w:sz w:val="28"/>
          <w:szCs w:val="28"/>
        </w:rPr>
        <w:t>ние давления НПС. Последнее осуществляют за счет обертывания манже</w:t>
      </w:r>
      <w:r w:rsidRPr="00175107">
        <w:rPr>
          <w:sz w:val="28"/>
          <w:szCs w:val="28"/>
        </w:rPr>
        <w:t>т</w:t>
      </w:r>
      <w:r w:rsidRPr="00175107">
        <w:rPr>
          <w:sz w:val="28"/>
          <w:szCs w:val="28"/>
        </w:rPr>
        <w:t xml:space="preserve">ки из дна желудка вокруг нижнего отдела пищевода, оказывающей на него постоянное пассивное давление (операция </w:t>
      </w:r>
      <w:r w:rsidRPr="00175107">
        <w:rPr>
          <w:sz w:val="28"/>
          <w:szCs w:val="28"/>
          <w:lang w:val="en-US"/>
        </w:rPr>
        <w:t>Nissen</w:t>
      </w:r>
      <w:r w:rsidRPr="00175107">
        <w:rPr>
          <w:sz w:val="28"/>
          <w:szCs w:val="28"/>
        </w:rPr>
        <w:t xml:space="preserve">; - </w:t>
      </w:r>
      <w:r w:rsidRPr="00175107">
        <w:rPr>
          <w:sz w:val="28"/>
          <w:szCs w:val="28"/>
          <w:lang w:val="en-US"/>
        </w:rPr>
        <w:t>Rossetti</w:t>
      </w:r>
      <w:r w:rsidRPr="00175107">
        <w:rPr>
          <w:sz w:val="28"/>
          <w:szCs w:val="28"/>
        </w:rPr>
        <w:t xml:space="preserve">; - </w:t>
      </w:r>
      <w:r w:rsidRPr="00175107">
        <w:rPr>
          <w:sz w:val="28"/>
          <w:szCs w:val="28"/>
          <w:lang w:val="en-US"/>
        </w:rPr>
        <w:t>Toupet</w:t>
      </w:r>
      <w:r w:rsidRPr="00175107">
        <w:rPr>
          <w:sz w:val="28"/>
          <w:szCs w:val="28"/>
        </w:rPr>
        <w:t xml:space="preserve">; - </w:t>
      </w:r>
      <w:r w:rsidRPr="00175107">
        <w:rPr>
          <w:sz w:val="28"/>
          <w:szCs w:val="28"/>
          <w:lang w:val="en-US"/>
        </w:rPr>
        <w:t>Dor</w:t>
      </w:r>
      <w:r w:rsidRPr="00175107">
        <w:rPr>
          <w:sz w:val="28"/>
          <w:szCs w:val="28"/>
        </w:rPr>
        <w:t xml:space="preserve">; - </w:t>
      </w:r>
      <w:r w:rsidRPr="00175107">
        <w:rPr>
          <w:sz w:val="28"/>
          <w:szCs w:val="28"/>
          <w:lang w:val="en-US"/>
        </w:rPr>
        <w:t>Belsey</w:t>
      </w:r>
      <w:r w:rsidRPr="00175107">
        <w:rPr>
          <w:sz w:val="28"/>
          <w:szCs w:val="28"/>
        </w:rPr>
        <w:t xml:space="preserve"> </w:t>
      </w:r>
      <w:r w:rsidRPr="00175107">
        <w:rPr>
          <w:sz w:val="28"/>
          <w:szCs w:val="28"/>
          <w:lang w:val="en-US"/>
        </w:rPr>
        <w:t>Mark</w:t>
      </w:r>
      <w:r w:rsidRPr="00175107">
        <w:rPr>
          <w:sz w:val="28"/>
          <w:szCs w:val="28"/>
        </w:rPr>
        <w:t xml:space="preserve"> 1</w:t>
      </w:r>
      <w:r w:rsidRPr="00175107">
        <w:rPr>
          <w:sz w:val="28"/>
          <w:szCs w:val="28"/>
          <w:lang w:val="en-US"/>
        </w:rPr>
        <w:t>V</w:t>
      </w:r>
      <w:r w:rsidRPr="00175107">
        <w:rPr>
          <w:sz w:val="28"/>
          <w:szCs w:val="28"/>
        </w:rPr>
        <w:t>)</w:t>
      </w:r>
      <w:r>
        <w:rPr>
          <w:sz w:val="28"/>
          <w:szCs w:val="28"/>
        </w:rPr>
        <w:t xml:space="preserve"> [8</w:t>
      </w:r>
      <w:r w:rsidRPr="005C3F2A">
        <w:rPr>
          <w:sz w:val="28"/>
          <w:szCs w:val="28"/>
        </w:rPr>
        <w:t>3</w:t>
      </w:r>
      <w:r>
        <w:rPr>
          <w:sz w:val="28"/>
          <w:szCs w:val="28"/>
        </w:rPr>
        <w:t xml:space="preserve">, </w:t>
      </w:r>
      <w:r w:rsidRPr="005C3F2A">
        <w:rPr>
          <w:sz w:val="28"/>
          <w:szCs w:val="28"/>
        </w:rPr>
        <w:t>91</w:t>
      </w:r>
      <w:r>
        <w:rPr>
          <w:sz w:val="28"/>
          <w:szCs w:val="28"/>
        </w:rPr>
        <w:t>, 11</w:t>
      </w:r>
      <w:r w:rsidRPr="005C3F2A">
        <w:rPr>
          <w:sz w:val="28"/>
          <w:szCs w:val="28"/>
        </w:rPr>
        <w:t>7</w:t>
      </w:r>
      <w:r>
        <w:rPr>
          <w:sz w:val="28"/>
          <w:szCs w:val="28"/>
        </w:rPr>
        <w:t>, 12</w:t>
      </w:r>
      <w:r w:rsidRPr="005C3F2A">
        <w:rPr>
          <w:sz w:val="28"/>
          <w:szCs w:val="28"/>
        </w:rPr>
        <w:t>9</w:t>
      </w:r>
      <w:r>
        <w:rPr>
          <w:sz w:val="28"/>
          <w:szCs w:val="28"/>
        </w:rPr>
        <w:t>, 13</w:t>
      </w:r>
      <w:r w:rsidRPr="005C3F2A">
        <w:rPr>
          <w:sz w:val="28"/>
          <w:szCs w:val="28"/>
        </w:rPr>
        <w:t>8</w:t>
      </w:r>
      <w:r>
        <w:rPr>
          <w:sz w:val="28"/>
          <w:szCs w:val="28"/>
        </w:rPr>
        <w:t>, 1</w:t>
      </w:r>
      <w:r w:rsidRPr="005C3F2A">
        <w:rPr>
          <w:sz w:val="28"/>
          <w:szCs w:val="28"/>
        </w:rPr>
        <w:t>43</w:t>
      </w:r>
      <w:r>
        <w:rPr>
          <w:sz w:val="28"/>
          <w:szCs w:val="28"/>
        </w:rPr>
        <w:t>, 19</w:t>
      </w:r>
      <w:r w:rsidRPr="005C3F2A">
        <w:rPr>
          <w:sz w:val="28"/>
          <w:szCs w:val="28"/>
        </w:rPr>
        <w:t>9</w:t>
      </w:r>
      <w:r>
        <w:rPr>
          <w:sz w:val="28"/>
          <w:szCs w:val="28"/>
        </w:rPr>
        <w:t xml:space="preserve">, </w:t>
      </w:r>
      <w:r w:rsidRPr="005C3F2A">
        <w:rPr>
          <w:sz w:val="28"/>
          <w:szCs w:val="28"/>
        </w:rPr>
        <w:t>201</w:t>
      </w:r>
      <w:r>
        <w:rPr>
          <w:sz w:val="28"/>
          <w:szCs w:val="28"/>
        </w:rPr>
        <w:t>, 2</w:t>
      </w:r>
      <w:r w:rsidRPr="005C3F2A">
        <w:rPr>
          <w:sz w:val="28"/>
          <w:szCs w:val="28"/>
        </w:rPr>
        <w:t>30</w:t>
      </w:r>
      <w:r>
        <w:rPr>
          <w:sz w:val="28"/>
          <w:szCs w:val="28"/>
        </w:rPr>
        <w:t>, 2</w:t>
      </w:r>
      <w:r w:rsidRPr="005C3F2A">
        <w:rPr>
          <w:sz w:val="28"/>
          <w:szCs w:val="28"/>
        </w:rPr>
        <w:t>31</w:t>
      </w:r>
      <w:r>
        <w:rPr>
          <w:sz w:val="28"/>
          <w:szCs w:val="28"/>
        </w:rPr>
        <w:t>, 24</w:t>
      </w:r>
      <w:r w:rsidRPr="005C3F2A">
        <w:rPr>
          <w:sz w:val="28"/>
          <w:szCs w:val="28"/>
        </w:rPr>
        <w:t>9</w:t>
      </w:r>
      <w:r>
        <w:rPr>
          <w:sz w:val="28"/>
          <w:szCs w:val="28"/>
        </w:rPr>
        <w:t>, 27</w:t>
      </w:r>
      <w:r w:rsidRPr="005C3F2A">
        <w:rPr>
          <w:sz w:val="28"/>
          <w:szCs w:val="28"/>
        </w:rPr>
        <w:t>5</w:t>
      </w:r>
      <w:r w:rsidRPr="00B37F2B">
        <w:rPr>
          <w:sz w:val="28"/>
          <w:szCs w:val="28"/>
        </w:rPr>
        <w:t>]</w:t>
      </w:r>
      <w:r w:rsidRPr="00175107">
        <w:rPr>
          <w:sz w:val="28"/>
          <w:szCs w:val="28"/>
        </w:rPr>
        <w:t xml:space="preserve">. </w:t>
      </w:r>
    </w:p>
    <w:p w:rsidR="00B036E1" w:rsidRDefault="00B036E1" w:rsidP="00B036E1">
      <w:pPr>
        <w:spacing w:line="360" w:lineRule="auto"/>
        <w:ind w:firstLine="720"/>
        <w:contextualSpacing/>
        <w:jc w:val="both"/>
        <w:rPr>
          <w:sz w:val="28"/>
          <w:szCs w:val="28"/>
        </w:rPr>
      </w:pPr>
      <w:r w:rsidRPr="00175107">
        <w:rPr>
          <w:sz w:val="28"/>
          <w:szCs w:val="28"/>
        </w:rPr>
        <w:t>Тугая манжетка проявляется в послеоперационном периоде дисфаг</w:t>
      </w:r>
      <w:r w:rsidRPr="00175107">
        <w:rPr>
          <w:sz w:val="28"/>
          <w:szCs w:val="28"/>
        </w:rPr>
        <w:t>и</w:t>
      </w:r>
      <w:r w:rsidRPr="00175107">
        <w:rPr>
          <w:sz w:val="28"/>
          <w:szCs w:val="28"/>
        </w:rPr>
        <w:t>ей, невозможностью отрыжки и рвоты, вздутием желудка</w:t>
      </w:r>
      <w:r>
        <w:rPr>
          <w:sz w:val="28"/>
          <w:szCs w:val="28"/>
        </w:rPr>
        <w:t>, ее разрывом и рецидивом рефлюкс-эзофагита</w:t>
      </w:r>
      <w:r w:rsidRPr="00175107">
        <w:rPr>
          <w:sz w:val="28"/>
          <w:szCs w:val="28"/>
        </w:rPr>
        <w:t xml:space="preserve"> </w:t>
      </w:r>
      <w:r w:rsidRPr="00B37F2B">
        <w:rPr>
          <w:sz w:val="28"/>
          <w:szCs w:val="28"/>
        </w:rPr>
        <w:t>[</w:t>
      </w:r>
      <w:r>
        <w:rPr>
          <w:sz w:val="28"/>
          <w:szCs w:val="28"/>
        </w:rPr>
        <w:t>4</w:t>
      </w:r>
      <w:r w:rsidRPr="007D5ED6">
        <w:rPr>
          <w:sz w:val="28"/>
          <w:szCs w:val="28"/>
        </w:rPr>
        <w:t>8</w:t>
      </w:r>
      <w:r>
        <w:rPr>
          <w:sz w:val="28"/>
          <w:szCs w:val="28"/>
        </w:rPr>
        <w:t>, 5</w:t>
      </w:r>
      <w:r w:rsidRPr="007D5ED6">
        <w:rPr>
          <w:sz w:val="28"/>
          <w:szCs w:val="28"/>
        </w:rPr>
        <w:t>2</w:t>
      </w:r>
      <w:r>
        <w:rPr>
          <w:sz w:val="28"/>
          <w:szCs w:val="28"/>
        </w:rPr>
        <w:t>, 5</w:t>
      </w:r>
      <w:r w:rsidRPr="007D5ED6">
        <w:rPr>
          <w:sz w:val="28"/>
          <w:szCs w:val="28"/>
        </w:rPr>
        <w:t>4</w:t>
      </w:r>
      <w:r>
        <w:rPr>
          <w:sz w:val="28"/>
          <w:szCs w:val="28"/>
        </w:rPr>
        <w:t>, 9</w:t>
      </w:r>
      <w:r w:rsidRPr="007D5ED6">
        <w:rPr>
          <w:sz w:val="28"/>
          <w:szCs w:val="28"/>
        </w:rPr>
        <w:t>7</w:t>
      </w:r>
      <w:r>
        <w:rPr>
          <w:sz w:val="28"/>
          <w:szCs w:val="28"/>
        </w:rPr>
        <w:t>, 9</w:t>
      </w:r>
      <w:r w:rsidRPr="007D5ED6">
        <w:rPr>
          <w:sz w:val="28"/>
          <w:szCs w:val="28"/>
        </w:rPr>
        <w:t>8</w:t>
      </w:r>
      <w:r>
        <w:rPr>
          <w:sz w:val="28"/>
          <w:szCs w:val="28"/>
        </w:rPr>
        <w:t>, 9</w:t>
      </w:r>
      <w:r w:rsidRPr="007D5ED6">
        <w:rPr>
          <w:sz w:val="28"/>
          <w:szCs w:val="28"/>
        </w:rPr>
        <w:t>9</w:t>
      </w:r>
      <w:r>
        <w:rPr>
          <w:sz w:val="28"/>
          <w:szCs w:val="28"/>
        </w:rPr>
        <w:t>, 13</w:t>
      </w:r>
      <w:r w:rsidRPr="007D5ED6">
        <w:rPr>
          <w:sz w:val="28"/>
          <w:szCs w:val="28"/>
        </w:rPr>
        <w:t>6</w:t>
      </w:r>
      <w:r>
        <w:rPr>
          <w:sz w:val="28"/>
          <w:szCs w:val="28"/>
        </w:rPr>
        <w:t>, 1</w:t>
      </w:r>
      <w:r w:rsidRPr="007D5ED6">
        <w:rPr>
          <w:sz w:val="28"/>
          <w:szCs w:val="28"/>
        </w:rPr>
        <w:t>72</w:t>
      </w:r>
      <w:r>
        <w:rPr>
          <w:sz w:val="28"/>
          <w:szCs w:val="28"/>
        </w:rPr>
        <w:t>, 1</w:t>
      </w:r>
      <w:r w:rsidRPr="007D5ED6">
        <w:rPr>
          <w:sz w:val="28"/>
          <w:szCs w:val="28"/>
        </w:rPr>
        <w:t>80</w:t>
      </w:r>
      <w:r>
        <w:rPr>
          <w:sz w:val="28"/>
          <w:szCs w:val="28"/>
        </w:rPr>
        <w:t>, 2</w:t>
      </w:r>
      <w:r w:rsidRPr="007D5ED6">
        <w:rPr>
          <w:sz w:val="28"/>
          <w:szCs w:val="28"/>
        </w:rPr>
        <w:t>71</w:t>
      </w:r>
      <w:r>
        <w:rPr>
          <w:sz w:val="28"/>
          <w:szCs w:val="28"/>
        </w:rPr>
        <w:t>, 27</w:t>
      </w:r>
      <w:r w:rsidRPr="007D5ED6">
        <w:rPr>
          <w:sz w:val="28"/>
          <w:szCs w:val="28"/>
        </w:rPr>
        <w:t>7</w:t>
      </w:r>
      <w:r w:rsidRPr="00B37F2B">
        <w:rPr>
          <w:sz w:val="28"/>
          <w:szCs w:val="28"/>
        </w:rPr>
        <w:t>]</w:t>
      </w:r>
      <w:r w:rsidRPr="00BD0F2D">
        <w:rPr>
          <w:sz w:val="28"/>
          <w:szCs w:val="28"/>
        </w:rPr>
        <w:t>.</w:t>
      </w:r>
    </w:p>
    <w:p w:rsidR="00B036E1" w:rsidRPr="00175107" w:rsidRDefault="00B036E1" w:rsidP="00B036E1">
      <w:pPr>
        <w:spacing w:line="360" w:lineRule="auto"/>
        <w:ind w:firstLine="720"/>
        <w:contextualSpacing/>
        <w:jc w:val="both"/>
        <w:rPr>
          <w:sz w:val="28"/>
          <w:szCs w:val="28"/>
        </w:rPr>
      </w:pPr>
      <w:r w:rsidRPr="00175107">
        <w:rPr>
          <w:sz w:val="28"/>
          <w:szCs w:val="28"/>
        </w:rPr>
        <w:t>Все эти осложнения предопределены ее конструктивным несове</w:t>
      </w:r>
      <w:r w:rsidRPr="00175107">
        <w:rPr>
          <w:sz w:val="28"/>
          <w:szCs w:val="28"/>
        </w:rPr>
        <w:t>р</w:t>
      </w:r>
      <w:r w:rsidRPr="00175107">
        <w:rPr>
          <w:sz w:val="28"/>
          <w:szCs w:val="28"/>
        </w:rPr>
        <w:t>шенством. Очень сложно определить достаточность ее ширины и силы давления на НПС во время операции. Применение манометрического ко</w:t>
      </w:r>
      <w:r w:rsidRPr="00175107">
        <w:rPr>
          <w:sz w:val="28"/>
          <w:szCs w:val="28"/>
        </w:rPr>
        <w:t>н</w:t>
      </w:r>
      <w:r w:rsidRPr="00175107">
        <w:rPr>
          <w:sz w:val="28"/>
          <w:szCs w:val="28"/>
        </w:rPr>
        <w:t>троля при ее сшивании не гарантирует избавление от этих осложнений. Со временем она ос</w:t>
      </w:r>
      <w:r>
        <w:rPr>
          <w:sz w:val="28"/>
          <w:szCs w:val="28"/>
        </w:rPr>
        <w:t>лабевает и ГЭРБ рецидивирует [9</w:t>
      </w:r>
      <w:r w:rsidRPr="007D5ED6">
        <w:rPr>
          <w:sz w:val="28"/>
          <w:szCs w:val="28"/>
        </w:rPr>
        <w:t>7</w:t>
      </w:r>
      <w:r>
        <w:rPr>
          <w:sz w:val="28"/>
          <w:szCs w:val="28"/>
        </w:rPr>
        <w:t>, 1</w:t>
      </w:r>
      <w:r w:rsidRPr="007D5ED6">
        <w:rPr>
          <w:sz w:val="28"/>
          <w:szCs w:val="28"/>
        </w:rPr>
        <w:t>42</w:t>
      </w:r>
      <w:r w:rsidRPr="009F2837">
        <w:rPr>
          <w:sz w:val="28"/>
          <w:szCs w:val="28"/>
        </w:rPr>
        <w:t>]</w:t>
      </w:r>
      <w:r w:rsidRPr="00175107">
        <w:rPr>
          <w:sz w:val="28"/>
          <w:szCs w:val="28"/>
        </w:rPr>
        <w:t xml:space="preserve">. </w:t>
      </w:r>
    </w:p>
    <w:p w:rsidR="00B036E1" w:rsidRDefault="00B036E1" w:rsidP="00B036E1">
      <w:pPr>
        <w:spacing w:line="360" w:lineRule="auto"/>
        <w:ind w:firstLine="720"/>
        <w:contextualSpacing/>
        <w:jc w:val="both"/>
        <w:rPr>
          <w:sz w:val="28"/>
          <w:szCs w:val="28"/>
        </w:rPr>
      </w:pPr>
      <w:r w:rsidRPr="00175107">
        <w:rPr>
          <w:sz w:val="28"/>
          <w:szCs w:val="28"/>
        </w:rPr>
        <w:t>Недостатки этих операций можно устранить с принятием новой ко</w:t>
      </w:r>
      <w:r w:rsidRPr="00175107">
        <w:rPr>
          <w:sz w:val="28"/>
          <w:szCs w:val="28"/>
        </w:rPr>
        <w:t>н</w:t>
      </w:r>
      <w:r w:rsidRPr="00175107">
        <w:rPr>
          <w:sz w:val="28"/>
          <w:szCs w:val="28"/>
        </w:rPr>
        <w:t xml:space="preserve">цепции патогенеза ГЭР и разработкой принципиально нового механизма антирефлюкса. Подходит на эту роль концепция, усматривающая главную причину ГЭР в нарушении функции клапана Губарева, герметизирующего </w:t>
      </w:r>
      <w:r>
        <w:rPr>
          <w:sz w:val="28"/>
          <w:szCs w:val="28"/>
        </w:rPr>
        <w:t>ЭГП</w:t>
      </w:r>
      <w:r w:rsidRPr="00175107">
        <w:rPr>
          <w:sz w:val="28"/>
          <w:szCs w:val="28"/>
        </w:rPr>
        <w:t xml:space="preserve"> между прие</w:t>
      </w:r>
      <w:r>
        <w:rPr>
          <w:sz w:val="28"/>
          <w:szCs w:val="28"/>
        </w:rPr>
        <w:t>мами пищи [5</w:t>
      </w:r>
      <w:r w:rsidRPr="007D5ED6">
        <w:rPr>
          <w:sz w:val="28"/>
          <w:szCs w:val="28"/>
        </w:rPr>
        <w:t>4</w:t>
      </w:r>
      <w:r>
        <w:rPr>
          <w:sz w:val="28"/>
          <w:szCs w:val="28"/>
        </w:rPr>
        <w:t>, 5</w:t>
      </w:r>
      <w:r w:rsidRPr="007D5ED6">
        <w:rPr>
          <w:sz w:val="28"/>
          <w:szCs w:val="28"/>
        </w:rPr>
        <w:t>5</w:t>
      </w:r>
      <w:r>
        <w:rPr>
          <w:sz w:val="28"/>
          <w:szCs w:val="28"/>
        </w:rPr>
        <w:t>, 5</w:t>
      </w:r>
      <w:r w:rsidRPr="007D5ED6">
        <w:rPr>
          <w:sz w:val="28"/>
          <w:szCs w:val="28"/>
        </w:rPr>
        <w:t>6</w:t>
      </w:r>
      <w:r w:rsidRPr="00C056CD">
        <w:rPr>
          <w:sz w:val="28"/>
          <w:szCs w:val="28"/>
        </w:rPr>
        <w:t>]</w:t>
      </w:r>
      <w:r w:rsidRPr="00175107">
        <w:rPr>
          <w:sz w:val="28"/>
          <w:szCs w:val="28"/>
        </w:rPr>
        <w:t xml:space="preserve">. </w:t>
      </w:r>
    </w:p>
    <w:p w:rsidR="00B036E1" w:rsidRPr="000F1CE2" w:rsidRDefault="00B036E1" w:rsidP="00B036E1">
      <w:pPr>
        <w:spacing w:line="360" w:lineRule="auto"/>
        <w:ind w:firstLine="720"/>
        <w:contextualSpacing/>
        <w:jc w:val="both"/>
        <w:rPr>
          <w:rFonts w:eastAsia="Calibri"/>
          <w:sz w:val="28"/>
          <w:szCs w:val="28"/>
        </w:rPr>
      </w:pPr>
      <w:r>
        <w:rPr>
          <w:sz w:val="28"/>
          <w:szCs w:val="28"/>
        </w:rPr>
        <w:t xml:space="preserve">Ряд отмеченных выше вопросов стал основанием для выполнения этой работы. </w:t>
      </w:r>
      <w:r w:rsidRPr="000F1CE2">
        <w:rPr>
          <w:rFonts w:eastAsia="Calibri"/>
          <w:sz w:val="28"/>
          <w:szCs w:val="28"/>
        </w:rPr>
        <w:t>Работа представляет собой комплексное экспериментальное и клинико-морфофункциональное исследование с использованием совр</w:t>
      </w:r>
      <w:r w:rsidRPr="000F1CE2">
        <w:rPr>
          <w:rFonts w:eastAsia="Calibri"/>
          <w:sz w:val="28"/>
          <w:szCs w:val="28"/>
        </w:rPr>
        <w:t>е</w:t>
      </w:r>
      <w:r w:rsidRPr="000F1CE2">
        <w:rPr>
          <w:rFonts w:eastAsia="Calibri"/>
          <w:sz w:val="28"/>
          <w:szCs w:val="28"/>
        </w:rPr>
        <w:t xml:space="preserve">менных методов диагностики и лечения </w:t>
      </w:r>
      <w:r>
        <w:rPr>
          <w:sz w:val="28"/>
          <w:szCs w:val="28"/>
        </w:rPr>
        <w:t>аксиальных грыж пищеводного отверстия диафрагмы</w:t>
      </w:r>
      <w:r w:rsidRPr="000F1CE2">
        <w:rPr>
          <w:rFonts w:eastAsia="Calibri"/>
          <w:sz w:val="28"/>
          <w:szCs w:val="28"/>
        </w:rPr>
        <w:t>.</w:t>
      </w:r>
    </w:p>
    <w:p w:rsidR="00B036E1" w:rsidRDefault="00B036E1" w:rsidP="00B036E1">
      <w:pPr>
        <w:spacing w:line="360" w:lineRule="auto"/>
        <w:ind w:firstLine="709"/>
        <w:contextualSpacing/>
        <w:jc w:val="both"/>
        <w:rPr>
          <w:sz w:val="28"/>
          <w:szCs w:val="28"/>
        </w:rPr>
      </w:pPr>
      <w:r w:rsidRPr="00205071">
        <w:rPr>
          <w:sz w:val="28"/>
          <w:szCs w:val="28"/>
        </w:rPr>
        <w:lastRenderedPageBreak/>
        <w:t>Топографо-анатомическое изучение структур пищеводно-желудочного перехода и</w:t>
      </w:r>
      <w:r>
        <w:rPr>
          <w:sz w:val="28"/>
          <w:szCs w:val="28"/>
        </w:rPr>
        <w:t xml:space="preserve"> пищеводного отверстия диафрагмы</w:t>
      </w:r>
      <w:r w:rsidRPr="00205071">
        <w:rPr>
          <w:sz w:val="28"/>
          <w:szCs w:val="28"/>
        </w:rPr>
        <w:t xml:space="preserve"> в условиях гастроэзофагеальной рефлюксной болезни дало возможность установить особенности  морфологических изменений</w:t>
      </w:r>
      <w:r>
        <w:rPr>
          <w:sz w:val="28"/>
          <w:szCs w:val="28"/>
        </w:rPr>
        <w:t>,</w:t>
      </w:r>
      <w:r w:rsidRPr="00205071">
        <w:rPr>
          <w:sz w:val="28"/>
          <w:szCs w:val="28"/>
        </w:rPr>
        <w:t xml:space="preserve"> присущих данному заболев</w:t>
      </w:r>
      <w:r w:rsidRPr="00205071">
        <w:rPr>
          <w:sz w:val="28"/>
          <w:szCs w:val="28"/>
        </w:rPr>
        <w:t>а</w:t>
      </w:r>
      <w:r w:rsidRPr="00205071">
        <w:rPr>
          <w:sz w:val="28"/>
          <w:szCs w:val="28"/>
        </w:rPr>
        <w:t>нию</w:t>
      </w:r>
      <w:r>
        <w:rPr>
          <w:sz w:val="28"/>
          <w:szCs w:val="28"/>
        </w:rPr>
        <w:t xml:space="preserve"> и определить цель настоящего исследования</w:t>
      </w:r>
      <w:r w:rsidRPr="00205071">
        <w:rPr>
          <w:sz w:val="28"/>
          <w:szCs w:val="28"/>
        </w:rPr>
        <w:t xml:space="preserve">. Анализ полученных данных позволил разработать новый способ коррекции </w:t>
      </w:r>
      <w:proofErr w:type="gramStart"/>
      <w:r w:rsidRPr="00205071">
        <w:rPr>
          <w:sz w:val="28"/>
          <w:szCs w:val="28"/>
        </w:rPr>
        <w:t>желудочно-пищеводного</w:t>
      </w:r>
      <w:proofErr w:type="gramEnd"/>
      <w:r w:rsidRPr="00205071">
        <w:rPr>
          <w:sz w:val="28"/>
          <w:szCs w:val="28"/>
        </w:rPr>
        <w:t xml:space="preserve"> рефлюкса и </w:t>
      </w:r>
      <w:r>
        <w:rPr>
          <w:sz w:val="28"/>
          <w:szCs w:val="28"/>
        </w:rPr>
        <w:t>аксиальной ГПОД.</w:t>
      </w:r>
    </w:p>
    <w:p w:rsidR="00B036E1" w:rsidRDefault="00B036E1" w:rsidP="00B036E1">
      <w:pPr>
        <w:spacing w:line="360" w:lineRule="auto"/>
        <w:ind w:firstLine="709"/>
        <w:contextualSpacing/>
        <w:jc w:val="both"/>
        <w:rPr>
          <w:sz w:val="28"/>
          <w:szCs w:val="28"/>
        </w:rPr>
      </w:pPr>
      <w:r w:rsidRPr="00647A3F">
        <w:rPr>
          <w:sz w:val="28"/>
          <w:szCs w:val="28"/>
        </w:rPr>
        <w:t xml:space="preserve">Разработанная экспериментальная модель </w:t>
      </w:r>
      <w:r>
        <w:rPr>
          <w:sz w:val="28"/>
          <w:szCs w:val="28"/>
        </w:rPr>
        <w:t xml:space="preserve">аксиальной ГПОД и </w:t>
      </w:r>
      <w:r w:rsidRPr="00647A3F">
        <w:rPr>
          <w:sz w:val="28"/>
          <w:szCs w:val="28"/>
        </w:rPr>
        <w:t>г</w:t>
      </w:r>
      <w:r w:rsidRPr="00647A3F">
        <w:rPr>
          <w:sz w:val="28"/>
          <w:szCs w:val="28"/>
        </w:rPr>
        <w:t>а</w:t>
      </w:r>
      <w:r w:rsidRPr="00647A3F">
        <w:rPr>
          <w:sz w:val="28"/>
          <w:szCs w:val="28"/>
        </w:rPr>
        <w:t xml:space="preserve">строэзофагеального рефлюкса позволила создать оптимальные условия для длительного воздействия кислотно-пептического содержимого желудка на слизистую дистальной части пищевода. Эффективность предложенного способа моделирования подтверждена </w:t>
      </w:r>
      <w:r>
        <w:rPr>
          <w:sz w:val="28"/>
          <w:szCs w:val="28"/>
        </w:rPr>
        <w:t>рентгенологическим и эндоскоп</w:t>
      </w:r>
      <w:r>
        <w:rPr>
          <w:sz w:val="28"/>
          <w:szCs w:val="28"/>
        </w:rPr>
        <w:t>и</w:t>
      </w:r>
      <w:r>
        <w:rPr>
          <w:sz w:val="28"/>
          <w:szCs w:val="28"/>
        </w:rPr>
        <w:t>ческим методами исследования,</w:t>
      </w:r>
      <w:r w:rsidRPr="00647A3F">
        <w:rPr>
          <w:sz w:val="28"/>
          <w:szCs w:val="28"/>
        </w:rPr>
        <w:t xml:space="preserve"> а также дисбалансом системы антиокс</w:t>
      </w:r>
      <w:r w:rsidRPr="00647A3F">
        <w:rPr>
          <w:sz w:val="28"/>
          <w:szCs w:val="28"/>
        </w:rPr>
        <w:t>и</w:t>
      </w:r>
      <w:r w:rsidRPr="00647A3F">
        <w:rPr>
          <w:sz w:val="28"/>
          <w:szCs w:val="28"/>
        </w:rPr>
        <w:t>дантной защиты, интенсификацией процессов  перекисного окисления л</w:t>
      </w:r>
      <w:r w:rsidRPr="00647A3F">
        <w:rPr>
          <w:sz w:val="28"/>
          <w:szCs w:val="28"/>
        </w:rPr>
        <w:t>и</w:t>
      </w:r>
      <w:r w:rsidRPr="00647A3F">
        <w:rPr>
          <w:sz w:val="28"/>
          <w:szCs w:val="28"/>
        </w:rPr>
        <w:t>пидов.</w:t>
      </w:r>
    </w:p>
    <w:p w:rsidR="00B036E1" w:rsidRDefault="00B036E1" w:rsidP="00B036E1">
      <w:pPr>
        <w:spacing w:line="360" w:lineRule="auto"/>
        <w:ind w:firstLine="709"/>
        <w:contextualSpacing/>
        <w:jc w:val="both"/>
        <w:rPr>
          <w:sz w:val="28"/>
          <w:szCs w:val="28"/>
        </w:rPr>
      </w:pPr>
      <w:r>
        <w:rPr>
          <w:sz w:val="28"/>
          <w:szCs w:val="28"/>
        </w:rPr>
        <w:t>Разработанный нами способ хирургического лечения аксиальной ГПОД заключается в мобилизации пищевода в заднем средостении</w:t>
      </w:r>
      <w:r w:rsidRPr="002F3E9F">
        <w:rPr>
          <w:rFonts w:eastAsia="Calibri"/>
          <w:sz w:val="28"/>
          <w:szCs w:val="28"/>
        </w:rPr>
        <w:t xml:space="preserve"> </w:t>
      </w:r>
      <w:r>
        <w:rPr>
          <w:rFonts w:eastAsia="Calibri"/>
          <w:sz w:val="28"/>
          <w:szCs w:val="28"/>
        </w:rPr>
        <w:t>п</w:t>
      </w:r>
      <w:r w:rsidRPr="00EB2A12">
        <w:rPr>
          <w:rFonts w:eastAsia="Calibri"/>
          <w:sz w:val="28"/>
          <w:szCs w:val="28"/>
        </w:rPr>
        <w:t>рот</w:t>
      </w:r>
      <w:r w:rsidRPr="00EB2A12">
        <w:rPr>
          <w:rFonts w:eastAsia="Calibri"/>
          <w:sz w:val="28"/>
          <w:szCs w:val="28"/>
        </w:rPr>
        <w:t>я</w:t>
      </w:r>
      <w:r w:rsidRPr="00EB2A12">
        <w:rPr>
          <w:rFonts w:eastAsia="Calibri"/>
          <w:sz w:val="28"/>
          <w:szCs w:val="28"/>
        </w:rPr>
        <w:t>жен</w:t>
      </w:r>
      <w:r>
        <w:rPr>
          <w:rFonts w:eastAsia="Calibri"/>
          <w:sz w:val="28"/>
          <w:szCs w:val="28"/>
        </w:rPr>
        <w:t>ностью</w:t>
      </w:r>
      <w:r w:rsidRPr="00EB2A12">
        <w:rPr>
          <w:rFonts w:eastAsia="Calibri"/>
          <w:sz w:val="28"/>
          <w:szCs w:val="28"/>
        </w:rPr>
        <w:t xml:space="preserve"> выше кардии от </w:t>
      </w:r>
      <w:smartTag w:uri="urn:schemas-microsoft-com:office:smarttags" w:element="metricconverter">
        <w:smartTagPr>
          <w:attr w:name="ProductID" w:val="6 см"/>
        </w:smartTagPr>
        <w:r w:rsidRPr="00EB2A12">
          <w:rPr>
            <w:rFonts w:eastAsia="Calibri"/>
            <w:sz w:val="28"/>
            <w:szCs w:val="28"/>
          </w:rPr>
          <w:t>6 см</w:t>
        </w:r>
      </w:smartTag>
      <w:r w:rsidRPr="00EB2A12">
        <w:rPr>
          <w:rFonts w:eastAsia="Calibri"/>
          <w:sz w:val="28"/>
          <w:szCs w:val="28"/>
        </w:rPr>
        <w:t xml:space="preserve"> до </w:t>
      </w:r>
      <w:smartTag w:uri="urn:schemas-microsoft-com:office:smarttags" w:element="metricconverter">
        <w:smartTagPr>
          <w:attr w:name="ProductID" w:val="8 см"/>
        </w:smartTagPr>
        <w:r w:rsidRPr="00EB2A12">
          <w:rPr>
            <w:rFonts w:eastAsia="Calibri"/>
            <w:sz w:val="28"/>
            <w:szCs w:val="28"/>
          </w:rPr>
          <w:t>8 см</w:t>
        </w:r>
      </w:smartTag>
      <w:r>
        <w:rPr>
          <w:sz w:val="28"/>
          <w:szCs w:val="28"/>
        </w:rPr>
        <w:t xml:space="preserve"> из </w:t>
      </w:r>
      <w:r w:rsidRPr="00EB2A12">
        <w:rPr>
          <w:sz w:val="28"/>
          <w:szCs w:val="28"/>
          <w:lang w:val="en-US"/>
        </w:rPr>
        <w:t>VI</w:t>
      </w:r>
      <w:r w:rsidRPr="00EB2A12">
        <w:rPr>
          <w:sz w:val="28"/>
          <w:szCs w:val="28"/>
        </w:rPr>
        <w:t xml:space="preserve"> меж</w:t>
      </w:r>
      <w:r>
        <w:rPr>
          <w:sz w:val="28"/>
          <w:szCs w:val="28"/>
        </w:rPr>
        <w:t>реберья</w:t>
      </w:r>
      <w:r w:rsidRPr="00EB2A12">
        <w:rPr>
          <w:sz w:val="28"/>
          <w:szCs w:val="28"/>
        </w:rPr>
        <w:t xml:space="preserve"> слева. </w:t>
      </w:r>
      <w:proofErr w:type="gramStart"/>
      <w:r>
        <w:rPr>
          <w:sz w:val="28"/>
          <w:szCs w:val="28"/>
        </w:rPr>
        <w:t>Н</w:t>
      </w:r>
      <w:r w:rsidRPr="00EB2A12">
        <w:rPr>
          <w:rFonts w:eastAsia="Calibri"/>
          <w:sz w:val="28"/>
          <w:szCs w:val="28"/>
        </w:rPr>
        <w:t>из</w:t>
      </w:r>
      <w:r>
        <w:rPr>
          <w:rFonts w:eastAsia="Calibri"/>
          <w:sz w:val="28"/>
          <w:szCs w:val="28"/>
        </w:rPr>
        <w:t>вед</w:t>
      </w:r>
      <w:r>
        <w:rPr>
          <w:rFonts w:eastAsia="Calibri"/>
          <w:sz w:val="28"/>
          <w:szCs w:val="28"/>
        </w:rPr>
        <w:t>е</w:t>
      </w:r>
      <w:r>
        <w:rPr>
          <w:rFonts w:eastAsia="Calibri"/>
          <w:sz w:val="28"/>
          <w:szCs w:val="28"/>
        </w:rPr>
        <w:t>нии</w:t>
      </w:r>
      <w:proofErr w:type="gramEnd"/>
      <w:r w:rsidRPr="00EB2A12">
        <w:rPr>
          <w:rFonts w:eastAsia="Calibri"/>
          <w:sz w:val="28"/>
          <w:szCs w:val="28"/>
        </w:rPr>
        <w:t xml:space="preserve"> пище</w:t>
      </w:r>
      <w:r>
        <w:rPr>
          <w:rFonts w:eastAsia="Calibri"/>
          <w:sz w:val="28"/>
          <w:szCs w:val="28"/>
        </w:rPr>
        <w:t>водно-желудочного</w:t>
      </w:r>
      <w:r w:rsidRPr="00EB2A12">
        <w:rPr>
          <w:rFonts w:eastAsia="Calibri"/>
          <w:sz w:val="28"/>
          <w:szCs w:val="28"/>
        </w:rPr>
        <w:t xml:space="preserve"> переход</w:t>
      </w:r>
      <w:r>
        <w:rPr>
          <w:rFonts w:eastAsia="Calibri"/>
          <w:sz w:val="28"/>
          <w:szCs w:val="28"/>
        </w:rPr>
        <w:t>а</w:t>
      </w:r>
      <w:r w:rsidRPr="00EB2A12">
        <w:rPr>
          <w:rFonts w:eastAsia="Calibri"/>
          <w:sz w:val="28"/>
          <w:szCs w:val="28"/>
        </w:rPr>
        <w:t xml:space="preserve"> ниже диафраг</w:t>
      </w:r>
      <w:r>
        <w:rPr>
          <w:rFonts w:eastAsia="Calibri"/>
          <w:sz w:val="28"/>
          <w:szCs w:val="28"/>
        </w:rPr>
        <w:t>мы</w:t>
      </w:r>
      <w:r w:rsidRPr="00EB2A12">
        <w:rPr>
          <w:rFonts w:eastAsia="Calibri"/>
          <w:sz w:val="28"/>
          <w:szCs w:val="28"/>
        </w:rPr>
        <w:t>, чтобы длина а</w:t>
      </w:r>
      <w:r w:rsidRPr="00EB2A12">
        <w:rPr>
          <w:rFonts w:eastAsia="Calibri"/>
          <w:sz w:val="28"/>
          <w:szCs w:val="28"/>
        </w:rPr>
        <w:t>б</w:t>
      </w:r>
      <w:r w:rsidRPr="00EB2A12">
        <w:rPr>
          <w:rFonts w:eastAsia="Calibri"/>
          <w:sz w:val="28"/>
          <w:szCs w:val="28"/>
        </w:rPr>
        <w:t xml:space="preserve">доминального отдела пищевода составила не менее </w:t>
      </w:r>
      <w:smartTag w:uri="urn:schemas-microsoft-com:office:smarttags" w:element="metricconverter">
        <w:smartTagPr>
          <w:attr w:name="ProductID" w:val="3 см"/>
        </w:smartTagPr>
        <w:r w:rsidRPr="00EB2A12">
          <w:rPr>
            <w:rFonts w:eastAsia="Calibri"/>
            <w:sz w:val="28"/>
            <w:szCs w:val="28"/>
          </w:rPr>
          <w:t>3 см</w:t>
        </w:r>
      </w:smartTag>
      <w:r w:rsidRPr="00EB2A12">
        <w:rPr>
          <w:rFonts w:eastAsia="Calibri"/>
          <w:sz w:val="28"/>
          <w:szCs w:val="28"/>
        </w:rPr>
        <w:t>.</w:t>
      </w:r>
      <w:r w:rsidRPr="002F3E9F">
        <w:rPr>
          <w:rFonts w:eastAsia="Calibri"/>
          <w:sz w:val="28"/>
          <w:szCs w:val="28"/>
        </w:rPr>
        <w:t xml:space="preserve"> </w:t>
      </w:r>
      <w:r w:rsidRPr="00EB2A12">
        <w:rPr>
          <w:rFonts w:eastAsia="Calibri"/>
          <w:sz w:val="28"/>
          <w:szCs w:val="28"/>
        </w:rPr>
        <w:t>С учетом анги</w:t>
      </w:r>
      <w:r w:rsidRPr="00EB2A12">
        <w:rPr>
          <w:rFonts w:eastAsia="Calibri"/>
          <w:sz w:val="28"/>
          <w:szCs w:val="28"/>
        </w:rPr>
        <w:t>о</w:t>
      </w:r>
      <w:r w:rsidRPr="00EB2A12">
        <w:rPr>
          <w:rFonts w:eastAsia="Calibri"/>
          <w:sz w:val="28"/>
          <w:szCs w:val="28"/>
        </w:rPr>
        <w:t>архитек</w:t>
      </w:r>
      <w:r>
        <w:rPr>
          <w:rFonts w:eastAsia="Calibri"/>
          <w:sz w:val="28"/>
          <w:szCs w:val="28"/>
        </w:rPr>
        <w:t>тоники, выкраивании</w:t>
      </w:r>
      <w:r w:rsidRPr="00EB2A12">
        <w:rPr>
          <w:rFonts w:eastAsia="Calibri"/>
          <w:sz w:val="28"/>
          <w:szCs w:val="28"/>
        </w:rPr>
        <w:t xml:space="preserve"> лоскут</w:t>
      </w:r>
      <w:r>
        <w:rPr>
          <w:rFonts w:eastAsia="Calibri"/>
          <w:sz w:val="28"/>
          <w:szCs w:val="28"/>
        </w:rPr>
        <w:t>а</w:t>
      </w:r>
      <w:r w:rsidRPr="00EB2A12">
        <w:rPr>
          <w:rFonts w:eastAsia="Calibri"/>
          <w:sz w:val="28"/>
          <w:szCs w:val="28"/>
        </w:rPr>
        <w:t xml:space="preserve"> диафрагмы на ножке размерами 1,0 х 3,0 см</w:t>
      </w:r>
      <w:r>
        <w:rPr>
          <w:rFonts w:eastAsia="Calibri"/>
          <w:sz w:val="28"/>
          <w:szCs w:val="28"/>
        </w:rPr>
        <w:t xml:space="preserve">. и фиксации его </w:t>
      </w:r>
      <w:r w:rsidRPr="00EB2A12">
        <w:rPr>
          <w:rFonts w:eastAsia="Calibri"/>
          <w:sz w:val="28"/>
          <w:szCs w:val="28"/>
        </w:rPr>
        <w:t>к переднебоковой стенке пищевода</w:t>
      </w:r>
      <w:r>
        <w:rPr>
          <w:rFonts w:eastAsia="Calibri"/>
          <w:sz w:val="28"/>
          <w:szCs w:val="28"/>
        </w:rPr>
        <w:t xml:space="preserve">. </w:t>
      </w:r>
      <w:r w:rsidRPr="00EB2A12">
        <w:rPr>
          <w:rFonts w:eastAsia="Calibri"/>
          <w:sz w:val="28"/>
          <w:szCs w:val="28"/>
        </w:rPr>
        <w:t xml:space="preserve">В 3,0 – </w:t>
      </w:r>
      <w:smartTag w:uri="urn:schemas-microsoft-com:office:smarttags" w:element="metricconverter">
        <w:smartTagPr>
          <w:attr w:name="ProductID" w:val="4,0 см"/>
        </w:smartTagPr>
        <w:r w:rsidRPr="00EB2A12">
          <w:rPr>
            <w:rFonts w:eastAsia="Calibri"/>
            <w:sz w:val="28"/>
            <w:szCs w:val="28"/>
          </w:rPr>
          <w:t>4,0 см</w:t>
        </w:r>
      </w:smartTag>
      <w:r>
        <w:rPr>
          <w:rFonts w:eastAsia="Calibri"/>
          <w:sz w:val="28"/>
          <w:szCs w:val="28"/>
        </w:rPr>
        <w:t xml:space="preserve"> латеральнее</w:t>
      </w:r>
      <w:r w:rsidRPr="00EB2A12">
        <w:rPr>
          <w:rFonts w:eastAsia="Calibri"/>
          <w:sz w:val="28"/>
          <w:szCs w:val="28"/>
        </w:rPr>
        <w:t xml:space="preserve"> от эзофаго-гастрального преддверия </w:t>
      </w:r>
      <w:r>
        <w:rPr>
          <w:rFonts w:eastAsia="Calibri"/>
          <w:sz w:val="28"/>
          <w:szCs w:val="28"/>
        </w:rPr>
        <w:t>подшивании задней сте</w:t>
      </w:r>
      <w:r>
        <w:rPr>
          <w:rFonts w:eastAsia="Calibri"/>
          <w:sz w:val="28"/>
          <w:szCs w:val="28"/>
        </w:rPr>
        <w:t>н</w:t>
      </w:r>
      <w:r>
        <w:rPr>
          <w:rFonts w:eastAsia="Calibri"/>
          <w:sz w:val="28"/>
          <w:szCs w:val="28"/>
        </w:rPr>
        <w:t>ки</w:t>
      </w:r>
      <w:r w:rsidRPr="00EB2A12">
        <w:rPr>
          <w:rFonts w:eastAsia="Calibri"/>
          <w:sz w:val="28"/>
          <w:szCs w:val="28"/>
        </w:rPr>
        <w:t xml:space="preserve"> желуд</w:t>
      </w:r>
      <w:r>
        <w:rPr>
          <w:rFonts w:eastAsia="Calibri"/>
          <w:sz w:val="28"/>
          <w:szCs w:val="28"/>
        </w:rPr>
        <w:t>ка</w:t>
      </w:r>
      <w:r w:rsidRPr="00EB2A12">
        <w:rPr>
          <w:rFonts w:eastAsia="Calibri"/>
          <w:sz w:val="28"/>
          <w:szCs w:val="28"/>
        </w:rPr>
        <w:t xml:space="preserve"> к заднему краю КПОД, а </w:t>
      </w:r>
      <w:r>
        <w:rPr>
          <w:sz w:val="28"/>
          <w:szCs w:val="28"/>
        </w:rPr>
        <w:t>передней</w:t>
      </w:r>
      <w:r>
        <w:rPr>
          <w:rFonts w:eastAsia="Calibri"/>
          <w:sz w:val="28"/>
          <w:szCs w:val="28"/>
        </w:rPr>
        <w:t xml:space="preserve"> стенки</w:t>
      </w:r>
      <w:r w:rsidRPr="00EB2A12">
        <w:rPr>
          <w:rFonts w:eastAsia="Calibri"/>
          <w:sz w:val="28"/>
          <w:szCs w:val="28"/>
        </w:rPr>
        <w:t xml:space="preserve"> желудка к переднему краю КПОД, </w:t>
      </w:r>
      <w:r>
        <w:rPr>
          <w:rFonts w:eastAsia="Calibri"/>
          <w:sz w:val="28"/>
          <w:szCs w:val="28"/>
        </w:rPr>
        <w:t xml:space="preserve">фиксации </w:t>
      </w:r>
      <w:r w:rsidRPr="00EB2A12">
        <w:rPr>
          <w:rFonts w:eastAsia="Calibri"/>
          <w:sz w:val="28"/>
          <w:szCs w:val="28"/>
        </w:rPr>
        <w:t xml:space="preserve">между швами </w:t>
      </w:r>
      <w:r>
        <w:rPr>
          <w:rFonts w:eastAsia="Calibri"/>
          <w:sz w:val="28"/>
          <w:szCs w:val="28"/>
        </w:rPr>
        <w:t>по полуокружности к краю КПОД дна</w:t>
      </w:r>
      <w:r w:rsidRPr="00EB2A12">
        <w:rPr>
          <w:rFonts w:eastAsia="Calibri"/>
          <w:sz w:val="28"/>
          <w:szCs w:val="28"/>
        </w:rPr>
        <w:t xml:space="preserve"> же</w:t>
      </w:r>
      <w:r>
        <w:rPr>
          <w:rFonts w:eastAsia="Calibri"/>
          <w:sz w:val="28"/>
          <w:szCs w:val="28"/>
        </w:rPr>
        <w:t>лудка. Восстанавливании</w:t>
      </w:r>
      <w:r w:rsidRPr="00EB2A12">
        <w:rPr>
          <w:rFonts w:eastAsia="Calibri"/>
          <w:sz w:val="28"/>
          <w:szCs w:val="28"/>
        </w:rPr>
        <w:t xml:space="preserve"> </w:t>
      </w:r>
      <w:r>
        <w:rPr>
          <w:rFonts w:eastAsia="Calibri"/>
          <w:sz w:val="28"/>
          <w:szCs w:val="28"/>
        </w:rPr>
        <w:t>целостности диафрагмы и</w:t>
      </w:r>
      <w:r w:rsidRPr="00EB2A12">
        <w:rPr>
          <w:rFonts w:eastAsia="Calibri"/>
          <w:sz w:val="28"/>
          <w:szCs w:val="28"/>
        </w:rPr>
        <w:t xml:space="preserve"> хиатопласти</w:t>
      </w:r>
      <w:r>
        <w:rPr>
          <w:rFonts w:eastAsia="Calibri"/>
          <w:sz w:val="28"/>
          <w:szCs w:val="28"/>
        </w:rPr>
        <w:t>ки</w:t>
      </w:r>
      <w:r w:rsidRPr="00EB2A12">
        <w:rPr>
          <w:rFonts w:eastAsia="Calibri"/>
          <w:sz w:val="28"/>
          <w:szCs w:val="28"/>
        </w:rPr>
        <w:t xml:space="preserve"> политетрафторэтиленовой или полипропиленовой сет</w:t>
      </w:r>
      <w:r>
        <w:rPr>
          <w:rFonts w:eastAsia="Calibri"/>
          <w:sz w:val="28"/>
          <w:szCs w:val="28"/>
        </w:rPr>
        <w:t>кой</w:t>
      </w:r>
      <w:r w:rsidRPr="00EB2A12">
        <w:rPr>
          <w:rFonts w:eastAsia="Calibri"/>
          <w:sz w:val="28"/>
          <w:szCs w:val="28"/>
        </w:rPr>
        <w:t xml:space="preserve"> над диафрагмой.</w:t>
      </w:r>
      <w:r>
        <w:rPr>
          <w:sz w:val="28"/>
          <w:szCs w:val="28"/>
        </w:rPr>
        <w:t xml:space="preserve"> </w:t>
      </w:r>
    </w:p>
    <w:p w:rsidR="00B036E1" w:rsidRPr="00A41945" w:rsidRDefault="00B036E1" w:rsidP="00B036E1">
      <w:pPr>
        <w:spacing w:line="360" w:lineRule="auto"/>
        <w:ind w:firstLine="709"/>
        <w:contextualSpacing/>
        <w:jc w:val="both"/>
        <w:rPr>
          <w:sz w:val="28"/>
          <w:szCs w:val="28"/>
        </w:rPr>
      </w:pPr>
      <w:r w:rsidRPr="00A41945">
        <w:rPr>
          <w:sz w:val="28"/>
          <w:szCs w:val="28"/>
        </w:rPr>
        <w:t xml:space="preserve">В эксперименте для объективной оценки антирефлюксной функции кардии и пропульсивной способности пищевода в сроки от 1 месяца до 6 </w:t>
      </w:r>
      <w:r w:rsidRPr="00A41945">
        <w:rPr>
          <w:sz w:val="28"/>
          <w:szCs w:val="28"/>
        </w:rPr>
        <w:lastRenderedPageBreak/>
        <w:t xml:space="preserve">месяцев после операции проводилось эндоскопическое </w:t>
      </w:r>
      <w:r>
        <w:rPr>
          <w:sz w:val="28"/>
          <w:szCs w:val="28"/>
        </w:rPr>
        <w:t>и рентгенологич</w:t>
      </w:r>
      <w:r>
        <w:rPr>
          <w:sz w:val="28"/>
          <w:szCs w:val="28"/>
        </w:rPr>
        <w:t>е</w:t>
      </w:r>
      <w:r>
        <w:rPr>
          <w:sz w:val="28"/>
          <w:szCs w:val="28"/>
        </w:rPr>
        <w:t xml:space="preserve">ское </w:t>
      </w:r>
      <w:r w:rsidRPr="00A41945">
        <w:rPr>
          <w:sz w:val="28"/>
          <w:szCs w:val="28"/>
        </w:rPr>
        <w:t xml:space="preserve">исследование. </w:t>
      </w:r>
    </w:p>
    <w:p w:rsidR="00B036E1" w:rsidRDefault="00B036E1" w:rsidP="00B036E1">
      <w:pPr>
        <w:spacing w:line="360" w:lineRule="auto"/>
        <w:ind w:firstLine="709"/>
        <w:contextualSpacing/>
        <w:jc w:val="both"/>
        <w:rPr>
          <w:sz w:val="28"/>
          <w:szCs w:val="28"/>
        </w:rPr>
      </w:pPr>
      <w:r>
        <w:rPr>
          <w:sz w:val="28"/>
          <w:szCs w:val="28"/>
        </w:rPr>
        <w:t>После операции</w:t>
      </w:r>
      <w:r w:rsidRPr="00A41945">
        <w:rPr>
          <w:sz w:val="28"/>
          <w:szCs w:val="28"/>
        </w:rPr>
        <w:t xml:space="preserve"> данных за стеноз, рефлюкс-эзофагит не было выя</w:t>
      </w:r>
      <w:r w:rsidRPr="00A41945">
        <w:rPr>
          <w:sz w:val="28"/>
          <w:szCs w:val="28"/>
        </w:rPr>
        <w:t>в</w:t>
      </w:r>
      <w:r w:rsidRPr="00A41945">
        <w:rPr>
          <w:sz w:val="28"/>
          <w:szCs w:val="28"/>
        </w:rPr>
        <w:t xml:space="preserve">лено ни в одном случае. У всех животных пищевод </w:t>
      </w:r>
      <w:r>
        <w:rPr>
          <w:sz w:val="28"/>
          <w:szCs w:val="28"/>
        </w:rPr>
        <w:t>(</w:t>
      </w:r>
      <w:r>
        <w:rPr>
          <w:sz w:val="28"/>
          <w:szCs w:val="28"/>
          <w:lang w:val="en-US"/>
        </w:rPr>
        <w:t>n</w:t>
      </w:r>
      <w:r>
        <w:rPr>
          <w:sz w:val="28"/>
          <w:szCs w:val="28"/>
        </w:rPr>
        <w:t xml:space="preserve">=12) </w:t>
      </w:r>
      <w:r w:rsidRPr="00A41945">
        <w:rPr>
          <w:sz w:val="28"/>
          <w:szCs w:val="28"/>
        </w:rPr>
        <w:t>был свободен от слизи и желудочного содержимого. Слизистая оболочка пищевода была бледно-розового цвета, складки продольные, не расширены. При удалении эндоскопа из желудка сформированная складка, выполняющая роль ка</w:t>
      </w:r>
      <w:r w:rsidRPr="00A41945">
        <w:rPr>
          <w:sz w:val="28"/>
          <w:szCs w:val="28"/>
        </w:rPr>
        <w:t>р</w:t>
      </w:r>
      <w:r w:rsidRPr="00A41945">
        <w:rPr>
          <w:sz w:val="28"/>
          <w:szCs w:val="28"/>
        </w:rPr>
        <w:t>диального клапана смы</w:t>
      </w:r>
      <w:r>
        <w:rPr>
          <w:sz w:val="28"/>
          <w:szCs w:val="28"/>
        </w:rPr>
        <w:t>калась</w:t>
      </w:r>
      <w:r w:rsidRPr="00A41945">
        <w:rPr>
          <w:sz w:val="28"/>
          <w:szCs w:val="28"/>
        </w:rPr>
        <w:t>.</w:t>
      </w:r>
      <w:r w:rsidRPr="00DA7FCD">
        <w:rPr>
          <w:sz w:val="28"/>
          <w:szCs w:val="28"/>
        </w:rPr>
        <w:t xml:space="preserve"> Рентгенологические исследования</w:t>
      </w:r>
      <w:r>
        <w:rPr>
          <w:sz w:val="28"/>
          <w:szCs w:val="28"/>
        </w:rPr>
        <w:t xml:space="preserve"> (</w:t>
      </w:r>
      <w:r>
        <w:rPr>
          <w:sz w:val="28"/>
          <w:szCs w:val="28"/>
          <w:lang w:val="en-US"/>
        </w:rPr>
        <w:t>n</w:t>
      </w:r>
      <w:r>
        <w:rPr>
          <w:sz w:val="28"/>
          <w:szCs w:val="28"/>
        </w:rPr>
        <w:t xml:space="preserve">=8) </w:t>
      </w:r>
      <w:r w:rsidRPr="00DA7FCD">
        <w:rPr>
          <w:sz w:val="28"/>
          <w:szCs w:val="28"/>
        </w:rPr>
        <w:t xml:space="preserve"> продемонстрировали, что вновь сформированный пищеводно-желудочный переход обладает значительными арефлюксными свойст</w:t>
      </w:r>
      <w:r>
        <w:rPr>
          <w:sz w:val="28"/>
          <w:szCs w:val="28"/>
        </w:rPr>
        <w:t>вами</w:t>
      </w:r>
      <w:r w:rsidRPr="00DA7FCD">
        <w:rPr>
          <w:sz w:val="28"/>
          <w:szCs w:val="28"/>
        </w:rPr>
        <w:t xml:space="preserve">. </w:t>
      </w:r>
    </w:p>
    <w:p w:rsidR="00B036E1" w:rsidRDefault="00B036E1" w:rsidP="00B036E1">
      <w:pPr>
        <w:spacing w:line="360" w:lineRule="auto"/>
        <w:ind w:firstLine="709"/>
        <w:contextualSpacing/>
        <w:jc w:val="both"/>
        <w:rPr>
          <w:sz w:val="28"/>
          <w:szCs w:val="28"/>
        </w:rPr>
      </w:pPr>
      <w:r w:rsidRPr="00DA7FCD">
        <w:rPr>
          <w:sz w:val="28"/>
          <w:szCs w:val="28"/>
        </w:rPr>
        <w:t>Слияние пищевода с желудком происходит ниже диафрагмы под острым углом, на вершине которого в просвет желудка вдается вновь сформированная складка, выполняющая роль кардиального клапана.</w:t>
      </w:r>
    </w:p>
    <w:p w:rsidR="00B036E1" w:rsidRPr="00176041" w:rsidRDefault="00B036E1" w:rsidP="00B036E1">
      <w:pPr>
        <w:spacing w:line="360" w:lineRule="auto"/>
        <w:ind w:firstLine="709"/>
        <w:contextualSpacing/>
        <w:jc w:val="both"/>
        <w:rPr>
          <w:sz w:val="28"/>
          <w:szCs w:val="28"/>
        </w:rPr>
      </w:pPr>
      <w:r w:rsidRPr="00DA7FCD">
        <w:rPr>
          <w:sz w:val="28"/>
          <w:szCs w:val="28"/>
        </w:rPr>
        <w:t>Изучение состояния системы антиоксидантной защиты в условиях экспериментального моделирования аксиальной ГПОД и после коррект</w:t>
      </w:r>
      <w:r w:rsidRPr="00DA7FCD">
        <w:rPr>
          <w:sz w:val="28"/>
          <w:szCs w:val="28"/>
        </w:rPr>
        <w:t>и</w:t>
      </w:r>
      <w:r w:rsidRPr="00DA7FCD">
        <w:rPr>
          <w:sz w:val="28"/>
          <w:szCs w:val="28"/>
        </w:rPr>
        <w:t xml:space="preserve">рующей операции по нашему методу, позволило оценить эффективность выполненной коррекции желудочно-пищеводного рефлюкса. Динамика </w:t>
      </w:r>
      <w:r w:rsidRPr="00176041">
        <w:rPr>
          <w:sz w:val="28"/>
          <w:szCs w:val="28"/>
        </w:rPr>
        <w:t>изменений продуктов пероксидации</w:t>
      </w:r>
      <w:r>
        <w:rPr>
          <w:sz w:val="28"/>
          <w:szCs w:val="28"/>
        </w:rPr>
        <w:t xml:space="preserve"> (МДА и ДК)</w:t>
      </w:r>
      <w:r w:rsidRPr="00176041">
        <w:rPr>
          <w:sz w:val="28"/>
          <w:szCs w:val="28"/>
        </w:rPr>
        <w:t xml:space="preserve"> плазмы крови экспер</w:t>
      </w:r>
      <w:r w:rsidRPr="00176041">
        <w:rPr>
          <w:sz w:val="28"/>
          <w:szCs w:val="28"/>
        </w:rPr>
        <w:t>и</w:t>
      </w:r>
      <w:r w:rsidRPr="00176041">
        <w:rPr>
          <w:sz w:val="28"/>
          <w:szCs w:val="28"/>
        </w:rPr>
        <w:t>ментальных животных носила регрессивный характер.</w:t>
      </w:r>
    </w:p>
    <w:p w:rsidR="00B036E1" w:rsidRPr="00E578DC" w:rsidRDefault="00B036E1" w:rsidP="00B036E1">
      <w:pPr>
        <w:spacing w:line="360" w:lineRule="auto"/>
        <w:ind w:firstLine="709"/>
        <w:contextualSpacing/>
        <w:jc w:val="both"/>
        <w:rPr>
          <w:sz w:val="28"/>
          <w:szCs w:val="28"/>
        </w:rPr>
      </w:pPr>
      <w:r w:rsidRPr="00E578DC">
        <w:rPr>
          <w:sz w:val="28"/>
          <w:szCs w:val="28"/>
        </w:rPr>
        <w:t>Для оценки клинической эффективности разработанной коррект</w:t>
      </w:r>
      <w:r w:rsidRPr="00E578DC">
        <w:rPr>
          <w:sz w:val="28"/>
          <w:szCs w:val="28"/>
        </w:rPr>
        <w:t>и</w:t>
      </w:r>
      <w:r w:rsidRPr="00E578DC">
        <w:rPr>
          <w:sz w:val="28"/>
          <w:szCs w:val="28"/>
        </w:rPr>
        <w:t xml:space="preserve">рующей операции аксиальной ГПОД пациенты с учетом стратификации рандомизированы (стратометрический отбор) на две сравнимые группы: </w:t>
      </w:r>
      <w:proofErr w:type="gramStart"/>
      <w:r w:rsidRPr="00E578DC">
        <w:rPr>
          <w:sz w:val="28"/>
          <w:szCs w:val="28"/>
          <w:lang w:val="en-US"/>
        </w:rPr>
        <w:t>I</w:t>
      </w:r>
      <w:r w:rsidRPr="00E578DC">
        <w:rPr>
          <w:sz w:val="28"/>
          <w:szCs w:val="28"/>
        </w:rPr>
        <w:t>-я группа (</w:t>
      </w:r>
      <w:r w:rsidRPr="00E578DC">
        <w:rPr>
          <w:sz w:val="28"/>
          <w:szCs w:val="28"/>
          <w:lang w:val="en-US"/>
        </w:rPr>
        <w:t>n</w:t>
      </w:r>
      <w:r w:rsidRPr="00E578DC">
        <w:rPr>
          <w:sz w:val="28"/>
          <w:szCs w:val="28"/>
        </w:rPr>
        <w:t xml:space="preserve"> </w:t>
      </w:r>
      <w:r w:rsidRPr="00E578DC">
        <w:rPr>
          <w:sz w:val="28"/>
          <w:szCs w:val="28"/>
          <w:lang w:val="en-US"/>
        </w:rPr>
        <w:t>꞊</w:t>
      </w:r>
      <w:r w:rsidRPr="00E578DC">
        <w:rPr>
          <w:sz w:val="28"/>
          <w:szCs w:val="28"/>
        </w:rPr>
        <w:t xml:space="preserve"> 22) - пациенты, которым выполнена разработанная хирург</w:t>
      </w:r>
      <w:r w:rsidRPr="00E578DC">
        <w:rPr>
          <w:sz w:val="28"/>
          <w:szCs w:val="28"/>
        </w:rPr>
        <w:t>и</w:t>
      </w:r>
      <w:r w:rsidRPr="00E578DC">
        <w:rPr>
          <w:sz w:val="28"/>
          <w:szCs w:val="28"/>
        </w:rPr>
        <w:t>ческая коррекция аксиальной ГПОД.</w:t>
      </w:r>
      <w:proofErr w:type="gramEnd"/>
      <w:r w:rsidRPr="00E578DC">
        <w:rPr>
          <w:sz w:val="28"/>
          <w:szCs w:val="28"/>
        </w:rPr>
        <w:t xml:space="preserve"> </w:t>
      </w:r>
      <w:r w:rsidRPr="00E578DC">
        <w:rPr>
          <w:sz w:val="28"/>
          <w:szCs w:val="28"/>
          <w:lang w:val="en-US"/>
        </w:rPr>
        <w:t>II</w:t>
      </w:r>
      <w:r w:rsidRPr="00E578DC">
        <w:rPr>
          <w:sz w:val="28"/>
          <w:szCs w:val="28"/>
        </w:rPr>
        <w:t>-я группа (</w:t>
      </w:r>
      <w:r w:rsidRPr="00E578DC">
        <w:rPr>
          <w:sz w:val="28"/>
          <w:szCs w:val="28"/>
          <w:lang w:val="en-US"/>
        </w:rPr>
        <w:t>n</w:t>
      </w:r>
      <w:r w:rsidRPr="00E578DC">
        <w:rPr>
          <w:sz w:val="28"/>
          <w:szCs w:val="28"/>
        </w:rPr>
        <w:t xml:space="preserve"> </w:t>
      </w:r>
      <w:r w:rsidRPr="00E578DC">
        <w:rPr>
          <w:sz w:val="28"/>
          <w:szCs w:val="28"/>
          <w:lang w:val="en-US"/>
        </w:rPr>
        <w:t>꞊</w:t>
      </w:r>
      <w:r w:rsidRPr="00E578DC">
        <w:rPr>
          <w:sz w:val="28"/>
          <w:szCs w:val="28"/>
        </w:rPr>
        <w:t xml:space="preserve"> 34) - пациенты, кот</w:t>
      </w:r>
      <w:r w:rsidRPr="00E578DC">
        <w:rPr>
          <w:sz w:val="28"/>
          <w:szCs w:val="28"/>
        </w:rPr>
        <w:t>о</w:t>
      </w:r>
      <w:r w:rsidRPr="00E578DC">
        <w:rPr>
          <w:sz w:val="28"/>
          <w:szCs w:val="28"/>
        </w:rPr>
        <w:t>рым была выполнена фундопликация по Ниссену с задней крурорафией.</w:t>
      </w:r>
    </w:p>
    <w:p w:rsidR="00B036E1" w:rsidRPr="00E578DC" w:rsidRDefault="00B036E1" w:rsidP="00B036E1">
      <w:pPr>
        <w:spacing w:line="360" w:lineRule="auto"/>
        <w:ind w:firstLine="709"/>
        <w:contextualSpacing/>
        <w:jc w:val="both"/>
        <w:rPr>
          <w:sz w:val="28"/>
          <w:szCs w:val="28"/>
        </w:rPr>
      </w:pPr>
      <w:r w:rsidRPr="00E578DC">
        <w:rPr>
          <w:sz w:val="28"/>
          <w:szCs w:val="28"/>
        </w:rPr>
        <w:t>В применении специальных методов обследования больных, вкл</w:t>
      </w:r>
      <w:r w:rsidRPr="00E578DC">
        <w:rPr>
          <w:sz w:val="28"/>
          <w:szCs w:val="28"/>
        </w:rPr>
        <w:t>ю</w:t>
      </w:r>
      <w:r w:rsidRPr="00E578DC">
        <w:rPr>
          <w:sz w:val="28"/>
          <w:szCs w:val="28"/>
        </w:rPr>
        <w:t>ченных в наше исследование, мы опирались на требования научного пр</w:t>
      </w:r>
      <w:r w:rsidRPr="00E578DC">
        <w:rPr>
          <w:sz w:val="28"/>
          <w:szCs w:val="28"/>
        </w:rPr>
        <w:t>о</w:t>
      </w:r>
      <w:r w:rsidRPr="00E578DC">
        <w:rPr>
          <w:sz w:val="28"/>
          <w:szCs w:val="28"/>
        </w:rPr>
        <w:t>токола по гастроэзофагеальной рефлюксной болезни и грыжам пищево</w:t>
      </w:r>
      <w:r w:rsidRPr="00E578DC">
        <w:rPr>
          <w:sz w:val="28"/>
          <w:szCs w:val="28"/>
        </w:rPr>
        <w:t>д</w:t>
      </w:r>
      <w:r w:rsidRPr="00E578DC">
        <w:rPr>
          <w:sz w:val="28"/>
          <w:szCs w:val="28"/>
        </w:rPr>
        <w:lastRenderedPageBreak/>
        <w:t>ного отверстия диафрагмы Европейского общества эзофагеологов 2004 г</w:t>
      </w:r>
      <w:r w:rsidRPr="00E578DC">
        <w:rPr>
          <w:sz w:val="28"/>
          <w:szCs w:val="28"/>
        </w:rPr>
        <w:t>о</w:t>
      </w:r>
      <w:r w:rsidRPr="00E578DC">
        <w:rPr>
          <w:sz w:val="28"/>
          <w:szCs w:val="28"/>
        </w:rPr>
        <w:t xml:space="preserve">да (ESE № 140104). </w:t>
      </w:r>
    </w:p>
    <w:p w:rsidR="00B036E1" w:rsidRPr="00E578DC" w:rsidRDefault="00B036E1" w:rsidP="00B036E1">
      <w:pPr>
        <w:spacing w:line="360" w:lineRule="auto"/>
        <w:ind w:firstLine="709"/>
        <w:contextualSpacing/>
        <w:jc w:val="both"/>
        <w:rPr>
          <w:sz w:val="28"/>
          <w:szCs w:val="28"/>
        </w:rPr>
      </w:pPr>
      <w:r w:rsidRPr="00E578DC">
        <w:rPr>
          <w:sz w:val="28"/>
          <w:szCs w:val="28"/>
        </w:rPr>
        <w:t>В ближайшие сроки после операции при комплексном обследовании целенаправленно изучались сохранность пропульсивной функции пищев</w:t>
      </w:r>
      <w:r w:rsidRPr="00E578DC">
        <w:rPr>
          <w:sz w:val="28"/>
          <w:szCs w:val="28"/>
        </w:rPr>
        <w:t>о</w:t>
      </w:r>
      <w:r w:rsidRPr="00E578DC">
        <w:rPr>
          <w:sz w:val="28"/>
          <w:szCs w:val="28"/>
        </w:rPr>
        <w:t>да, его проходимость, моторно-эвакуаторная функция гастродуоденальн</w:t>
      </w:r>
      <w:r w:rsidRPr="00E578DC">
        <w:rPr>
          <w:sz w:val="28"/>
          <w:szCs w:val="28"/>
        </w:rPr>
        <w:t>о</w:t>
      </w:r>
      <w:r w:rsidRPr="00E578DC">
        <w:rPr>
          <w:sz w:val="28"/>
          <w:szCs w:val="28"/>
        </w:rPr>
        <w:t>го комплекса.</w:t>
      </w:r>
    </w:p>
    <w:p w:rsidR="00B036E1" w:rsidRPr="00E578DC" w:rsidRDefault="00B036E1" w:rsidP="00B036E1">
      <w:pPr>
        <w:spacing w:line="360" w:lineRule="auto"/>
        <w:ind w:firstLine="709"/>
        <w:contextualSpacing/>
        <w:jc w:val="both"/>
        <w:rPr>
          <w:sz w:val="28"/>
          <w:szCs w:val="28"/>
        </w:rPr>
      </w:pPr>
      <w:r w:rsidRPr="00E578DC">
        <w:rPr>
          <w:sz w:val="28"/>
          <w:szCs w:val="28"/>
        </w:rPr>
        <w:t xml:space="preserve">У больных </w:t>
      </w:r>
      <w:r w:rsidRPr="00E578DC">
        <w:rPr>
          <w:sz w:val="28"/>
          <w:szCs w:val="28"/>
          <w:lang w:val="en-US"/>
        </w:rPr>
        <w:t>I</w:t>
      </w:r>
      <w:r w:rsidRPr="00E578DC">
        <w:rPr>
          <w:sz w:val="28"/>
          <w:szCs w:val="28"/>
        </w:rPr>
        <w:t xml:space="preserve"> группы послеоперационный период протекал знач</w:t>
      </w:r>
      <w:r w:rsidRPr="00E578DC">
        <w:rPr>
          <w:sz w:val="28"/>
          <w:szCs w:val="28"/>
        </w:rPr>
        <w:t>и</w:t>
      </w:r>
      <w:r w:rsidRPr="00E578DC">
        <w:rPr>
          <w:sz w:val="28"/>
          <w:szCs w:val="28"/>
        </w:rPr>
        <w:t xml:space="preserve">тельно легче, чем у больных </w:t>
      </w:r>
      <w:r w:rsidRPr="00E578DC">
        <w:rPr>
          <w:sz w:val="28"/>
          <w:szCs w:val="28"/>
          <w:lang w:val="en-US"/>
        </w:rPr>
        <w:t>II</w:t>
      </w:r>
      <w:r w:rsidRPr="00E578DC">
        <w:rPr>
          <w:sz w:val="28"/>
          <w:szCs w:val="28"/>
        </w:rPr>
        <w:t xml:space="preserve"> группы</w:t>
      </w:r>
      <w:r>
        <w:rPr>
          <w:sz w:val="28"/>
          <w:szCs w:val="28"/>
        </w:rPr>
        <w:t>. О</w:t>
      </w:r>
      <w:r w:rsidRPr="00E578DC">
        <w:rPr>
          <w:sz w:val="28"/>
          <w:szCs w:val="28"/>
        </w:rPr>
        <w:t>тмечалось более быстрое восст</w:t>
      </w:r>
      <w:r w:rsidRPr="00E578DC">
        <w:rPr>
          <w:sz w:val="28"/>
          <w:szCs w:val="28"/>
        </w:rPr>
        <w:t>а</w:t>
      </w:r>
      <w:r w:rsidRPr="00E578DC">
        <w:rPr>
          <w:sz w:val="28"/>
          <w:szCs w:val="28"/>
        </w:rPr>
        <w:t>новление моторной функци</w:t>
      </w:r>
      <w:r>
        <w:rPr>
          <w:sz w:val="28"/>
          <w:szCs w:val="28"/>
        </w:rPr>
        <w:t>и желудочно-кишечного тракта и</w:t>
      </w:r>
      <w:r w:rsidRPr="00E578DC">
        <w:rPr>
          <w:sz w:val="28"/>
          <w:szCs w:val="28"/>
        </w:rPr>
        <w:t xml:space="preserve"> не наблюд</w:t>
      </w:r>
      <w:r w:rsidRPr="00E578DC">
        <w:rPr>
          <w:sz w:val="28"/>
          <w:szCs w:val="28"/>
        </w:rPr>
        <w:t>а</w:t>
      </w:r>
      <w:r>
        <w:rPr>
          <w:sz w:val="28"/>
          <w:szCs w:val="28"/>
        </w:rPr>
        <w:t>лось</w:t>
      </w:r>
      <w:r w:rsidRPr="00E578DC">
        <w:rPr>
          <w:sz w:val="28"/>
          <w:szCs w:val="28"/>
        </w:rPr>
        <w:t xml:space="preserve"> ни одного случая гастростаза.</w:t>
      </w:r>
      <w:r>
        <w:rPr>
          <w:sz w:val="28"/>
          <w:szCs w:val="28"/>
        </w:rPr>
        <w:t xml:space="preserve"> </w:t>
      </w:r>
      <w:r w:rsidRPr="00E578DC">
        <w:rPr>
          <w:sz w:val="28"/>
          <w:szCs w:val="28"/>
        </w:rPr>
        <w:t xml:space="preserve">Зонд из желудка удален на следующий день после операции у 19 больных </w:t>
      </w:r>
      <w:r w:rsidRPr="00E578DC">
        <w:rPr>
          <w:sz w:val="28"/>
          <w:szCs w:val="28"/>
          <w:lang w:val="en-US"/>
        </w:rPr>
        <w:t>I</w:t>
      </w:r>
      <w:r w:rsidRPr="00E578DC">
        <w:rPr>
          <w:sz w:val="28"/>
          <w:szCs w:val="28"/>
        </w:rPr>
        <w:t xml:space="preserve"> группы и у 3-х на 2-е сутки. Просл</w:t>
      </w:r>
      <w:r w:rsidRPr="00E578DC">
        <w:rPr>
          <w:sz w:val="28"/>
          <w:szCs w:val="28"/>
        </w:rPr>
        <w:t>у</w:t>
      </w:r>
      <w:r w:rsidRPr="00E578DC">
        <w:rPr>
          <w:sz w:val="28"/>
          <w:szCs w:val="28"/>
        </w:rPr>
        <w:t>шивалась удовлетворительная перистальтика, больные быстро активизир</w:t>
      </w:r>
      <w:r w:rsidRPr="00E578DC">
        <w:rPr>
          <w:sz w:val="28"/>
          <w:szCs w:val="28"/>
        </w:rPr>
        <w:t>о</w:t>
      </w:r>
      <w:r w:rsidRPr="00E578DC">
        <w:rPr>
          <w:sz w:val="28"/>
          <w:szCs w:val="28"/>
        </w:rPr>
        <w:t xml:space="preserve">вались. К 8-ым суткам больные переводились на общий стол. </w:t>
      </w:r>
      <w:r>
        <w:rPr>
          <w:sz w:val="28"/>
          <w:szCs w:val="28"/>
        </w:rPr>
        <w:t>Н</w:t>
      </w:r>
      <w:r w:rsidRPr="00E578DC">
        <w:rPr>
          <w:sz w:val="28"/>
          <w:szCs w:val="28"/>
        </w:rPr>
        <w:t>е наблюд</w:t>
      </w:r>
      <w:r w:rsidRPr="00E578DC">
        <w:rPr>
          <w:sz w:val="28"/>
          <w:szCs w:val="28"/>
        </w:rPr>
        <w:t>а</w:t>
      </w:r>
      <w:r w:rsidRPr="00E578DC">
        <w:rPr>
          <w:sz w:val="28"/>
          <w:szCs w:val="28"/>
        </w:rPr>
        <w:t>лось нарушения глотания и прохождения контрастного вещества по пищ</w:t>
      </w:r>
      <w:r w:rsidRPr="00E578DC">
        <w:rPr>
          <w:sz w:val="28"/>
          <w:szCs w:val="28"/>
        </w:rPr>
        <w:t>е</w:t>
      </w:r>
      <w:r w:rsidRPr="00E578DC">
        <w:rPr>
          <w:sz w:val="28"/>
          <w:szCs w:val="28"/>
        </w:rPr>
        <w:t>воду, эвакуация из желудка своевременная, желудочно-пищеводный пер</w:t>
      </w:r>
      <w:r w:rsidRPr="00E578DC">
        <w:rPr>
          <w:sz w:val="28"/>
          <w:szCs w:val="28"/>
        </w:rPr>
        <w:t>е</w:t>
      </w:r>
      <w:r w:rsidRPr="00E578DC">
        <w:rPr>
          <w:sz w:val="28"/>
          <w:szCs w:val="28"/>
        </w:rPr>
        <w:t>ход располагался ни</w:t>
      </w:r>
      <w:r>
        <w:rPr>
          <w:sz w:val="28"/>
          <w:szCs w:val="28"/>
        </w:rPr>
        <w:t>же уровня диафрагмы</w:t>
      </w:r>
      <w:r w:rsidRPr="00E578DC">
        <w:rPr>
          <w:sz w:val="28"/>
          <w:szCs w:val="28"/>
        </w:rPr>
        <w:t>.</w:t>
      </w:r>
    </w:p>
    <w:p w:rsidR="00B036E1" w:rsidRPr="00E578DC" w:rsidRDefault="00B036E1" w:rsidP="00B036E1">
      <w:pPr>
        <w:spacing w:line="360" w:lineRule="auto"/>
        <w:ind w:firstLine="709"/>
        <w:contextualSpacing/>
        <w:jc w:val="both"/>
        <w:rPr>
          <w:sz w:val="28"/>
          <w:szCs w:val="28"/>
        </w:rPr>
      </w:pPr>
      <w:r w:rsidRPr="00E578DC">
        <w:rPr>
          <w:sz w:val="28"/>
          <w:szCs w:val="28"/>
        </w:rPr>
        <w:t xml:space="preserve">Во </w:t>
      </w:r>
      <w:r w:rsidRPr="00E578DC">
        <w:rPr>
          <w:sz w:val="28"/>
          <w:szCs w:val="28"/>
          <w:lang w:val="en-US"/>
        </w:rPr>
        <w:t>II</w:t>
      </w:r>
      <w:r w:rsidRPr="00E578DC">
        <w:rPr>
          <w:sz w:val="28"/>
          <w:szCs w:val="28"/>
        </w:rPr>
        <w:t>-ой группе больных лишь у 9 (26,5%) пациентов отмечалось на вторые сутки восстановление моторной функции желудочно-кишечного тракта. У 3-х пациентов после операции возникла дисфагия, обусловленная гиперфункцией фундопликационной манжетки. После 2-3-х сеансов ба</w:t>
      </w:r>
      <w:r w:rsidRPr="00E578DC">
        <w:rPr>
          <w:sz w:val="28"/>
          <w:szCs w:val="28"/>
        </w:rPr>
        <w:t>л</w:t>
      </w:r>
      <w:r w:rsidRPr="00E578DC">
        <w:rPr>
          <w:sz w:val="28"/>
          <w:szCs w:val="28"/>
        </w:rPr>
        <w:t>лонной дилатации клинические и рентгенологические проявления дисф</w:t>
      </w:r>
      <w:r w:rsidRPr="00E578DC">
        <w:rPr>
          <w:sz w:val="28"/>
          <w:szCs w:val="28"/>
        </w:rPr>
        <w:t>а</w:t>
      </w:r>
      <w:r w:rsidRPr="00E578DC">
        <w:rPr>
          <w:sz w:val="28"/>
          <w:szCs w:val="28"/>
        </w:rPr>
        <w:t>гии были ликвидированы. У 12 больных после фундопликации возникла дисфагия, как следствие отека и воспаления тканей в зоне операции.</w:t>
      </w:r>
    </w:p>
    <w:p w:rsidR="00B036E1" w:rsidRPr="00E578DC" w:rsidRDefault="00B036E1" w:rsidP="00B036E1">
      <w:pPr>
        <w:spacing w:line="360" w:lineRule="auto"/>
        <w:ind w:firstLine="709"/>
        <w:contextualSpacing/>
        <w:jc w:val="both"/>
        <w:rPr>
          <w:sz w:val="28"/>
          <w:szCs w:val="28"/>
        </w:rPr>
      </w:pPr>
      <w:r w:rsidRPr="00E578DC">
        <w:rPr>
          <w:sz w:val="28"/>
          <w:szCs w:val="28"/>
        </w:rPr>
        <w:t xml:space="preserve">Послеоперационная дисфагия в </w:t>
      </w:r>
      <w:r w:rsidRPr="00E578DC">
        <w:rPr>
          <w:sz w:val="28"/>
          <w:szCs w:val="28"/>
          <w:lang w:val="en-US"/>
        </w:rPr>
        <w:t>I</w:t>
      </w:r>
      <w:r w:rsidRPr="00E578DC">
        <w:rPr>
          <w:sz w:val="28"/>
          <w:szCs w:val="28"/>
        </w:rPr>
        <w:t xml:space="preserve"> группе больных не возникала, а во </w:t>
      </w:r>
      <w:r w:rsidRPr="00E578DC">
        <w:rPr>
          <w:sz w:val="28"/>
          <w:szCs w:val="28"/>
          <w:lang w:val="en-US"/>
        </w:rPr>
        <w:t>II</w:t>
      </w:r>
      <w:r w:rsidRPr="00E578DC">
        <w:rPr>
          <w:sz w:val="28"/>
          <w:szCs w:val="28"/>
        </w:rPr>
        <w:t xml:space="preserve"> группе она была значимой и составляла 35,3 ± 4,2% (</w:t>
      </w:r>
      <w:proofErr w:type="gramStart"/>
      <w:r w:rsidRPr="00E578DC">
        <w:rPr>
          <w:sz w:val="28"/>
          <w:szCs w:val="28"/>
        </w:rPr>
        <w:t>Р</w:t>
      </w:r>
      <w:proofErr w:type="gramEnd"/>
      <w:r w:rsidRPr="00E578DC">
        <w:rPr>
          <w:sz w:val="28"/>
          <w:szCs w:val="28"/>
        </w:rPr>
        <w:t xml:space="preserve"> &lt;</w:t>
      </w:r>
      <w:r>
        <w:rPr>
          <w:sz w:val="28"/>
          <w:szCs w:val="28"/>
        </w:rPr>
        <w:t xml:space="preserve"> 0,05)</w:t>
      </w:r>
      <w:r w:rsidRPr="00E578DC">
        <w:rPr>
          <w:sz w:val="28"/>
          <w:szCs w:val="28"/>
        </w:rPr>
        <w:t>.</w:t>
      </w:r>
    </w:p>
    <w:p w:rsidR="00B036E1" w:rsidRPr="00E578DC" w:rsidRDefault="00B036E1" w:rsidP="00B036E1">
      <w:pPr>
        <w:spacing w:line="360" w:lineRule="auto"/>
        <w:ind w:firstLine="709"/>
        <w:contextualSpacing/>
        <w:jc w:val="both"/>
        <w:rPr>
          <w:sz w:val="28"/>
          <w:szCs w:val="28"/>
        </w:rPr>
      </w:pPr>
      <w:r w:rsidRPr="00E578DC">
        <w:rPr>
          <w:sz w:val="28"/>
          <w:szCs w:val="28"/>
        </w:rPr>
        <w:t xml:space="preserve">Нагноительных осложнений со стороны операционной раны не было. Продолжительность послеоперационного лечения в стационаре была меньшей, чем во </w:t>
      </w:r>
      <w:r w:rsidRPr="00E578DC">
        <w:rPr>
          <w:sz w:val="28"/>
          <w:szCs w:val="28"/>
          <w:lang w:val="en-US"/>
        </w:rPr>
        <w:t>II</w:t>
      </w:r>
      <w:r w:rsidRPr="00E578DC">
        <w:rPr>
          <w:sz w:val="28"/>
          <w:szCs w:val="28"/>
        </w:rPr>
        <w:t>-ой группе и не превышало 11 койко-дней, в среднем – 8,8</w:t>
      </w:r>
      <w:r>
        <w:rPr>
          <w:sz w:val="28"/>
          <w:szCs w:val="28"/>
        </w:rPr>
        <w:t xml:space="preserve"> ± 0,4</w:t>
      </w:r>
      <w:r w:rsidRPr="00E578DC">
        <w:rPr>
          <w:sz w:val="28"/>
          <w:szCs w:val="28"/>
        </w:rPr>
        <w:t xml:space="preserve">, а во </w:t>
      </w:r>
      <w:r w:rsidRPr="00E578DC">
        <w:rPr>
          <w:sz w:val="28"/>
          <w:szCs w:val="28"/>
          <w:lang w:val="en-US"/>
        </w:rPr>
        <w:t>II</w:t>
      </w:r>
      <w:r w:rsidRPr="00E578DC">
        <w:rPr>
          <w:sz w:val="28"/>
          <w:szCs w:val="28"/>
        </w:rPr>
        <w:t xml:space="preserve"> группе – 13,9</w:t>
      </w:r>
      <w:r>
        <w:rPr>
          <w:sz w:val="28"/>
          <w:szCs w:val="28"/>
        </w:rPr>
        <w:t xml:space="preserve"> ± 0,7</w:t>
      </w:r>
      <w:r w:rsidRPr="00E578DC">
        <w:rPr>
          <w:sz w:val="28"/>
          <w:szCs w:val="28"/>
        </w:rPr>
        <w:t>. Сокращение продолжительности п</w:t>
      </w:r>
      <w:r w:rsidRPr="00E578DC">
        <w:rPr>
          <w:sz w:val="28"/>
          <w:szCs w:val="28"/>
        </w:rPr>
        <w:t>о</w:t>
      </w:r>
      <w:r w:rsidRPr="00E578DC">
        <w:rPr>
          <w:sz w:val="28"/>
          <w:szCs w:val="28"/>
        </w:rPr>
        <w:lastRenderedPageBreak/>
        <w:t xml:space="preserve">слеоперационного лечения больных </w:t>
      </w:r>
      <w:r w:rsidRPr="00E578DC">
        <w:rPr>
          <w:sz w:val="28"/>
          <w:szCs w:val="28"/>
          <w:lang w:val="en-US"/>
        </w:rPr>
        <w:t>I</w:t>
      </w:r>
      <w:r w:rsidRPr="00E578DC">
        <w:rPr>
          <w:sz w:val="28"/>
          <w:szCs w:val="28"/>
        </w:rPr>
        <w:t xml:space="preserve"> группы объясняется меньшим уро</w:t>
      </w:r>
      <w:r w:rsidRPr="00E578DC">
        <w:rPr>
          <w:sz w:val="28"/>
          <w:szCs w:val="28"/>
        </w:rPr>
        <w:t>в</w:t>
      </w:r>
      <w:r w:rsidRPr="00E578DC">
        <w:rPr>
          <w:sz w:val="28"/>
          <w:szCs w:val="28"/>
        </w:rPr>
        <w:t>нем операционной травмы и отсутствием послеоперационной диспепсии и дисфагии. Моторная функция желудочно-кишечного тракта восстанавл</w:t>
      </w:r>
      <w:r w:rsidRPr="00E578DC">
        <w:rPr>
          <w:sz w:val="28"/>
          <w:szCs w:val="28"/>
        </w:rPr>
        <w:t>и</w:t>
      </w:r>
      <w:r w:rsidRPr="00E578DC">
        <w:rPr>
          <w:sz w:val="28"/>
          <w:szCs w:val="28"/>
        </w:rPr>
        <w:t>вается на следующие сутки после операции.</w:t>
      </w:r>
    </w:p>
    <w:p w:rsidR="00B036E1" w:rsidRDefault="00B036E1" w:rsidP="00B036E1">
      <w:pPr>
        <w:spacing w:line="360" w:lineRule="auto"/>
        <w:ind w:firstLine="709"/>
        <w:contextualSpacing/>
        <w:jc w:val="both"/>
        <w:rPr>
          <w:sz w:val="28"/>
          <w:szCs w:val="28"/>
        </w:rPr>
      </w:pPr>
      <w:r>
        <w:rPr>
          <w:sz w:val="28"/>
          <w:szCs w:val="28"/>
        </w:rPr>
        <w:t>Нами изучено влияние</w:t>
      </w:r>
      <w:r w:rsidRPr="00E578DC">
        <w:rPr>
          <w:sz w:val="28"/>
          <w:szCs w:val="28"/>
        </w:rPr>
        <w:t xml:space="preserve"> операционного доступа, общей анестезии на последующие нарушения функции внешнего дыхания</w:t>
      </w:r>
      <w:r>
        <w:rPr>
          <w:sz w:val="28"/>
          <w:szCs w:val="28"/>
        </w:rPr>
        <w:t>.</w:t>
      </w:r>
      <w:r w:rsidRPr="00E578DC">
        <w:rPr>
          <w:sz w:val="28"/>
          <w:szCs w:val="28"/>
        </w:rPr>
        <w:t xml:space="preserve"> </w:t>
      </w:r>
    </w:p>
    <w:p w:rsidR="00B036E1" w:rsidRPr="00E578DC" w:rsidRDefault="00B036E1" w:rsidP="00B036E1">
      <w:pPr>
        <w:spacing w:line="360" w:lineRule="auto"/>
        <w:ind w:firstLine="709"/>
        <w:contextualSpacing/>
        <w:jc w:val="both"/>
        <w:rPr>
          <w:sz w:val="28"/>
          <w:szCs w:val="28"/>
        </w:rPr>
      </w:pPr>
      <w:r w:rsidRPr="00E578DC">
        <w:rPr>
          <w:sz w:val="28"/>
          <w:szCs w:val="28"/>
        </w:rPr>
        <w:t xml:space="preserve">Значение ЖЕЛ в </w:t>
      </w:r>
      <w:r w:rsidRPr="00E578DC">
        <w:rPr>
          <w:sz w:val="28"/>
          <w:szCs w:val="28"/>
          <w:lang w:val="en-US"/>
        </w:rPr>
        <w:t>I</w:t>
      </w:r>
      <w:r w:rsidRPr="00E578DC">
        <w:rPr>
          <w:sz w:val="28"/>
          <w:szCs w:val="28"/>
        </w:rPr>
        <w:t xml:space="preserve"> группе больных с не выявленными вентиляцио</w:t>
      </w:r>
      <w:r w:rsidRPr="00E578DC">
        <w:rPr>
          <w:sz w:val="28"/>
          <w:szCs w:val="28"/>
        </w:rPr>
        <w:t>н</w:t>
      </w:r>
      <w:r w:rsidRPr="00E578DC">
        <w:rPr>
          <w:sz w:val="28"/>
          <w:szCs w:val="28"/>
        </w:rPr>
        <w:t>ными нарушениями на 5-е сутки после операции снижалось до 81,25% от исходного знач</w:t>
      </w:r>
      <w:r>
        <w:rPr>
          <w:sz w:val="28"/>
          <w:szCs w:val="28"/>
        </w:rPr>
        <w:t>ения, а на 10-е сутки приближало</w:t>
      </w:r>
      <w:r w:rsidRPr="00E578DC">
        <w:rPr>
          <w:sz w:val="28"/>
          <w:szCs w:val="28"/>
        </w:rPr>
        <w:t xml:space="preserve">сь к 88,50%. Во </w:t>
      </w:r>
      <w:r w:rsidRPr="00E578DC">
        <w:rPr>
          <w:sz w:val="28"/>
          <w:szCs w:val="28"/>
          <w:lang w:val="en-US"/>
        </w:rPr>
        <w:t>II</w:t>
      </w:r>
      <w:r w:rsidRPr="00E578DC">
        <w:rPr>
          <w:sz w:val="28"/>
          <w:szCs w:val="28"/>
        </w:rPr>
        <w:t xml:space="preserve"> группе на 5-е сутки - 86,25%, а на 10-е сутки - 96,50%.</w:t>
      </w:r>
    </w:p>
    <w:p w:rsidR="00B036E1" w:rsidRPr="00E578DC" w:rsidRDefault="00B036E1" w:rsidP="00B036E1">
      <w:pPr>
        <w:spacing w:line="360" w:lineRule="auto"/>
        <w:ind w:firstLine="720"/>
        <w:contextualSpacing/>
        <w:jc w:val="both"/>
        <w:rPr>
          <w:sz w:val="28"/>
          <w:szCs w:val="28"/>
        </w:rPr>
      </w:pPr>
      <w:r w:rsidRPr="00E578DC">
        <w:rPr>
          <w:sz w:val="28"/>
          <w:szCs w:val="28"/>
        </w:rPr>
        <w:t xml:space="preserve">Значения ОФВ 1 на 5-е и 10-е сутки после операции были меньше </w:t>
      </w:r>
      <w:proofErr w:type="gramStart"/>
      <w:r w:rsidRPr="00E578DC">
        <w:rPr>
          <w:sz w:val="28"/>
          <w:szCs w:val="28"/>
        </w:rPr>
        <w:t>исходных</w:t>
      </w:r>
      <w:proofErr w:type="gramEnd"/>
      <w:r w:rsidRPr="00E578DC">
        <w:rPr>
          <w:sz w:val="28"/>
          <w:szCs w:val="28"/>
        </w:rPr>
        <w:t xml:space="preserve"> на 30,44% и 15,4% соответственно в </w:t>
      </w:r>
      <w:r w:rsidRPr="00E578DC">
        <w:rPr>
          <w:sz w:val="28"/>
          <w:szCs w:val="28"/>
          <w:lang w:val="en-US"/>
        </w:rPr>
        <w:t>I</w:t>
      </w:r>
      <w:r w:rsidRPr="00E578DC">
        <w:rPr>
          <w:sz w:val="28"/>
          <w:szCs w:val="28"/>
        </w:rPr>
        <w:t xml:space="preserve"> группе. Во </w:t>
      </w:r>
      <w:r w:rsidRPr="00E578DC">
        <w:rPr>
          <w:sz w:val="28"/>
          <w:szCs w:val="28"/>
          <w:lang w:val="en-US"/>
        </w:rPr>
        <w:t>II</w:t>
      </w:r>
      <w:r w:rsidRPr="00E578DC">
        <w:rPr>
          <w:sz w:val="28"/>
          <w:szCs w:val="28"/>
        </w:rPr>
        <w:t xml:space="preserve"> группе на 5-е и 10-е сутки после операции были меньше исходных данных на 17,44% и 8,60% соответственно.</w:t>
      </w:r>
    </w:p>
    <w:p w:rsidR="00B036E1" w:rsidRPr="00E578DC" w:rsidRDefault="00B036E1" w:rsidP="00B036E1">
      <w:pPr>
        <w:spacing w:line="360" w:lineRule="auto"/>
        <w:ind w:firstLine="720"/>
        <w:contextualSpacing/>
        <w:jc w:val="both"/>
        <w:rPr>
          <w:sz w:val="28"/>
          <w:szCs w:val="28"/>
        </w:rPr>
      </w:pPr>
      <w:r w:rsidRPr="00E578DC">
        <w:rPr>
          <w:sz w:val="28"/>
          <w:szCs w:val="28"/>
        </w:rPr>
        <w:t xml:space="preserve">Значения МВЛ до операции у </w:t>
      </w:r>
      <w:r w:rsidRPr="00E578DC">
        <w:rPr>
          <w:sz w:val="28"/>
          <w:szCs w:val="28"/>
          <w:lang w:val="en-US"/>
        </w:rPr>
        <w:t>I</w:t>
      </w:r>
      <w:r w:rsidRPr="00E578DC">
        <w:rPr>
          <w:sz w:val="28"/>
          <w:szCs w:val="28"/>
        </w:rPr>
        <w:t xml:space="preserve"> группы больных составило 67,9 ± 2,40 л/мин. Показатели были меньше исходного уровня на всех этапах п</w:t>
      </w:r>
      <w:r w:rsidRPr="00E578DC">
        <w:rPr>
          <w:sz w:val="28"/>
          <w:szCs w:val="28"/>
        </w:rPr>
        <w:t>о</w:t>
      </w:r>
      <w:r w:rsidRPr="00E578DC">
        <w:rPr>
          <w:sz w:val="28"/>
          <w:szCs w:val="28"/>
        </w:rPr>
        <w:t>слеоперационного исследования и составляли на 5-е сутки 62,84 % и на 10-</w:t>
      </w:r>
      <w:r>
        <w:rPr>
          <w:sz w:val="28"/>
          <w:szCs w:val="28"/>
        </w:rPr>
        <w:t>е</w:t>
      </w:r>
      <w:r w:rsidRPr="00E578DC">
        <w:rPr>
          <w:sz w:val="28"/>
          <w:szCs w:val="28"/>
        </w:rPr>
        <w:t xml:space="preserve"> сутки 85,99% от исходного значения. Значения МВЛ </w:t>
      </w:r>
      <w:r w:rsidRPr="00E578DC">
        <w:rPr>
          <w:sz w:val="28"/>
          <w:szCs w:val="28"/>
          <w:lang w:val="en-US"/>
        </w:rPr>
        <w:t>II</w:t>
      </w:r>
      <w:r w:rsidRPr="00E578DC">
        <w:rPr>
          <w:sz w:val="28"/>
          <w:szCs w:val="28"/>
        </w:rPr>
        <w:t xml:space="preserve"> группы составл</w:t>
      </w:r>
      <w:r w:rsidRPr="00E578DC">
        <w:rPr>
          <w:sz w:val="28"/>
          <w:szCs w:val="28"/>
        </w:rPr>
        <w:t>я</w:t>
      </w:r>
      <w:r w:rsidRPr="00E578DC">
        <w:rPr>
          <w:sz w:val="28"/>
          <w:szCs w:val="28"/>
        </w:rPr>
        <w:t>ли на 5-е сутки 78,84 % и на 10-е - 97,98% от исходного значения.</w:t>
      </w:r>
    </w:p>
    <w:p w:rsidR="00B036E1" w:rsidRPr="00E578DC" w:rsidRDefault="00B036E1" w:rsidP="00B036E1">
      <w:pPr>
        <w:spacing w:line="360" w:lineRule="auto"/>
        <w:ind w:firstLine="720"/>
        <w:contextualSpacing/>
        <w:jc w:val="both"/>
        <w:rPr>
          <w:sz w:val="28"/>
          <w:szCs w:val="28"/>
        </w:rPr>
      </w:pPr>
      <w:proofErr w:type="gramStart"/>
      <w:r w:rsidRPr="00E578DC">
        <w:rPr>
          <w:sz w:val="28"/>
          <w:szCs w:val="28"/>
        </w:rPr>
        <w:t xml:space="preserve">Анализ изменения относительных скоростных спирографических показателей </w:t>
      </w:r>
      <w:r w:rsidRPr="00E578DC">
        <w:rPr>
          <w:sz w:val="28"/>
          <w:szCs w:val="28"/>
          <w:lang w:val="en-US"/>
        </w:rPr>
        <w:t>I</w:t>
      </w:r>
      <w:r w:rsidRPr="00E578DC">
        <w:rPr>
          <w:sz w:val="28"/>
          <w:szCs w:val="28"/>
        </w:rPr>
        <w:t xml:space="preserve"> группы выявил, что значения пробы Тиффно на 5-е сутки п</w:t>
      </w:r>
      <w:r w:rsidRPr="00E578DC">
        <w:rPr>
          <w:sz w:val="28"/>
          <w:szCs w:val="28"/>
        </w:rPr>
        <w:t>о</w:t>
      </w:r>
      <w:r w:rsidRPr="00E578DC">
        <w:rPr>
          <w:sz w:val="28"/>
          <w:szCs w:val="28"/>
        </w:rPr>
        <w:t xml:space="preserve">сле операции уменьшились по сравнению с исходными на 7,25% и к 10-м суткам приблизились к ним - 98,52%. Во </w:t>
      </w:r>
      <w:r w:rsidRPr="00E578DC">
        <w:rPr>
          <w:sz w:val="28"/>
          <w:szCs w:val="28"/>
          <w:lang w:val="en-US"/>
        </w:rPr>
        <w:t>II</w:t>
      </w:r>
      <w:r w:rsidRPr="00E578DC">
        <w:rPr>
          <w:sz w:val="28"/>
          <w:szCs w:val="28"/>
        </w:rPr>
        <w:t xml:space="preserve"> группе значения пробы Тиффно на 5-е сутки после операции уменьшились по сравнению с исходными на 3,25% и к 10-м суткам прибли</w:t>
      </w:r>
      <w:r>
        <w:rPr>
          <w:sz w:val="28"/>
          <w:szCs w:val="28"/>
        </w:rPr>
        <w:t>зились к ним - 98,82%</w:t>
      </w:r>
      <w:r w:rsidRPr="00E578DC">
        <w:rPr>
          <w:sz w:val="28"/>
          <w:szCs w:val="28"/>
        </w:rPr>
        <w:t>.</w:t>
      </w:r>
      <w:proofErr w:type="gramEnd"/>
    </w:p>
    <w:p w:rsidR="00B036E1" w:rsidRPr="00E578DC" w:rsidRDefault="00B036E1" w:rsidP="00B036E1">
      <w:pPr>
        <w:spacing w:line="360" w:lineRule="auto"/>
        <w:ind w:firstLine="709"/>
        <w:contextualSpacing/>
        <w:jc w:val="both"/>
        <w:rPr>
          <w:sz w:val="28"/>
          <w:szCs w:val="28"/>
        </w:rPr>
      </w:pPr>
      <w:r w:rsidRPr="00E578DC">
        <w:rPr>
          <w:sz w:val="28"/>
          <w:szCs w:val="28"/>
        </w:rPr>
        <w:t xml:space="preserve">Значение ЖЕЛ в </w:t>
      </w:r>
      <w:r w:rsidRPr="00E578DC">
        <w:rPr>
          <w:sz w:val="28"/>
          <w:szCs w:val="28"/>
          <w:lang w:val="en-US"/>
        </w:rPr>
        <w:t>I</w:t>
      </w:r>
      <w:r w:rsidRPr="00E578DC">
        <w:rPr>
          <w:sz w:val="28"/>
          <w:szCs w:val="28"/>
        </w:rPr>
        <w:t xml:space="preserve"> группе больных с умеренными вентиляционными нарушениями на 5-е сутки после операции снижалось до 83,85% от исхо</w:t>
      </w:r>
      <w:r w:rsidRPr="00E578DC">
        <w:rPr>
          <w:sz w:val="28"/>
          <w:szCs w:val="28"/>
        </w:rPr>
        <w:t>д</w:t>
      </w:r>
      <w:r w:rsidRPr="00E578DC">
        <w:rPr>
          <w:sz w:val="28"/>
          <w:szCs w:val="28"/>
        </w:rPr>
        <w:t xml:space="preserve">ного значения, а на 10-е сутки приближалась к 86,50%. Во </w:t>
      </w:r>
      <w:r w:rsidRPr="00E578DC">
        <w:rPr>
          <w:sz w:val="28"/>
          <w:szCs w:val="28"/>
          <w:lang w:val="en-US"/>
        </w:rPr>
        <w:t>II</w:t>
      </w:r>
      <w:r w:rsidRPr="00E578DC">
        <w:rPr>
          <w:sz w:val="28"/>
          <w:szCs w:val="28"/>
        </w:rPr>
        <w:t xml:space="preserve"> группе на 5-е сутки - 85,95%, а на 10-е сутки - 96,54%.</w:t>
      </w:r>
    </w:p>
    <w:p w:rsidR="00B036E1" w:rsidRPr="00E578DC" w:rsidRDefault="00B036E1" w:rsidP="00B036E1">
      <w:pPr>
        <w:spacing w:line="360" w:lineRule="auto"/>
        <w:ind w:firstLine="720"/>
        <w:contextualSpacing/>
        <w:jc w:val="both"/>
        <w:rPr>
          <w:sz w:val="28"/>
          <w:szCs w:val="28"/>
        </w:rPr>
      </w:pPr>
      <w:r w:rsidRPr="00E578DC">
        <w:rPr>
          <w:sz w:val="28"/>
          <w:szCs w:val="28"/>
        </w:rPr>
        <w:lastRenderedPageBreak/>
        <w:t xml:space="preserve">Значения ОФВ 1 на 5-е и 10-е сутки после операции в </w:t>
      </w:r>
      <w:r w:rsidRPr="00E578DC">
        <w:rPr>
          <w:sz w:val="28"/>
          <w:szCs w:val="28"/>
          <w:lang w:val="en-US"/>
        </w:rPr>
        <w:t>I</w:t>
      </w:r>
      <w:r w:rsidRPr="00E578DC">
        <w:rPr>
          <w:sz w:val="28"/>
          <w:szCs w:val="28"/>
        </w:rPr>
        <w:t xml:space="preserve"> группе с</w:t>
      </w:r>
      <w:r w:rsidRPr="00E578DC">
        <w:rPr>
          <w:sz w:val="28"/>
          <w:szCs w:val="28"/>
        </w:rPr>
        <w:t>о</w:t>
      </w:r>
      <w:r w:rsidRPr="00E578DC">
        <w:rPr>
          <w:sz w:val="28"/>
          <w:szCs w:val="28"/>
        </w:rPr>
        <w:t xml:space="preserve">ставляли 70,50% и 84,60% соответственно. Во </w:t>
      </w:r>
      <w:r w:rsidRPr="00E578DC">
        <w:rPr>
          <w:sz w:val="28"/>
          <w:szCs w:val="28"/>
          <w:lang w:val="en-US"/>
        </w:rPr>
        <w:t>II</w:t>
      </w:r>
      <w:r w:rsidRPr="00E578DC">
        <w:rPr>
          <w:sz w:val="28"/>
          <w:szCs w:val="28"/>
        </w:rPr>
        <w:t xml:space="preserve"> группе на 5-е и 10-е сутки после операции были меньше исходных данных и составляли 82,56% и 91,40% соответственно.</w:t>
      </w:r>
    </w:p>
    <w:p w:rsidR="00B036E1" w:rsidRPr="00E578DC" w:rsidRDefault="00B036E1" w:rsidP="00B036E1">
      <w:pPr>
        <w:spacing w:line="360" w:lineRule="auto"/>
        <w:ind w:firstLine="720"/>
        <w:contextualSpacing/>
        <w:jc w:val="both"/>
        <w:rPr>
          <w:sz w:val="28"/>
          <w:szCs w:val="28"/>
        </w:rPr>
      </w:pPr>
      <w:r w:rsidRPr="00E578DC">
        <w:rPr>
          <w:sz w:val="28"/>
          <w:szCs w:val="28"/>
        </w:rPr>
        <w:t xml:space="preserve">Значения МВЛ после операции у </w:t>
      </w:r>
      <w:r w:rsidRPr="00E578DC">
        <w:rPr>
          <w:sz w:val="28"/>
          <w:szCs w:val="28"/>
          <w:lang w:val="en-US"/>
        </w:rPr>
        <w:t>I</w:t>
      </w:r>
      <w:r>
        <w:rPr>
          <w:sz w:val="28"/>
          <w:szCs w:val="28"/>
        </w:rPr>
        <w:t xml:space="preserve"> группы больных составляли</w:t>
      </w:r>
      <w:r w:rsidRPr="00E578DC">
        <w:rPr>
          <w:sz w:val="28"/>
          <w:szCs w:val="28"/>
        </w:rPr>
        <w:t xml:space="preserve"> на 5-е сутки 64,54 % и на 10-е сутки 82,72% от исходного значения. Значения МВЛ </w:t>
      </w:r>
      <w:r w:rsidRPr="00E578DC">
        <w:rPr>
          <w:sz w:val="28"/>
          <w:szCs w:val="28"/>
          <w:lang w:val="en-US"/>
        </w:rPr>
        <w:t>II</w:t>
      </w:r>
      <w:r w:rsidRPr="00E578DC">
        <w:rPr>
          <w:sz w:val="28"/>
          <w:szCs w:val="28"/>
        </w:rPr>
        <w:t xml:space="preserve"> группы составляли на 5-е сутки 78,89 % и на 10-е - 98,36% от и</w:t>
      </w:r>
      <w:r w:rsidRPr="00E578DC">
        <w:rPr>
          <w:sz w:val="28"/>
          <w:szCs w:val="28"/>
        </w:rPr>
        <w:t>с</w:t>
      </w:r>
      <w:r w:rsidRPr="00E578DC">
        <w:rPr>
          <w:sz w:val="28"/>
          <w:szCs w:val="28"/>
        </w:rPr>
        <w:t>ходного значения.</w:t>
      </w:r>
    </w:p>
    <w:p w:rsidR="00B036E1" w:rsidRPr="00E578DC" w:rsidRDefault="00B036E1" w:rsidP="00B036E1">
      <w:pPr>
        <w:spacing w:line="360" w:lineRule="auto"/>
        <w:ind w:firstLine="720"/>
        <w:contextualSpacing/>
        <w:jc w:val="both"/>
        <w:rPr>
          <w:sz w:val="28"/>
          <w:szCs w:val="28"/>
        </w:rPr>
      </w:pPr>
      <w:proofErr w:type="gramStart"/>
      <w:r w:rsidRPr="00E578DC">
        <w:rPr>
          <w:sz w:val="28"/>
          <w:szCs w:val="28"/>
        </w:rPr>
        <w:t xml:space="preserve">Анализ изменения относительных скоростных спирографических показателей </w:t>
      </w:r>
      <w:r w:rsidRPr="00E578DC">
        <w:rPr>
          <w:sz w:val="28"/>
          <w:szCs w:val="28"/>
          <w:lang w:val="en-US"/>
        </w:rPr>
        <w:t>I</w:t>
      </w:r>
      <w:r w:rsidRPr="00E578DC">
        <w:rPr>
          <w:sz w:val="28"/>
          <w:szCs w:val="28"/>
        </w:rPr>
        <w:t xml:space="preserve"> группы выявил, что значения пробы Тиффно на 5-е сутки п</w:t>
      </w:r>
      <w:r w:rsidRPr="00E578DC">
        <w:rPr>
          <w:sz w:val="28"/>
          <w:szCs w:val="28"/>
        </w:rPr>
        <w:t>о</w:t>
      </w:r>
      <w:r w:rsidRPr="00E578DC">
        <w:rPr>
          <w:sz w:val="28"/>
          <w:szCs w:val="28"/>
        </w:rPr>
        <w:t xml:space="preserve">сле операции уменьшились по сравнению с исходными на 7,95% и к 10-м суткам приблизились к ним - 97,92%. Во </w:t>
      </w:r>
      <w:r w:rsidRPr="00E578DC">
        <w:rPr>
          <w:sz w:val="28"/>
          <w:szCs w:val="28"/>
          <w:lang w:val="en-US"/>
        </w:rPr>
        <w:t>II</w:t>
      </w:r>
      <w:r w:rsidRPr="00E578DC">
        <w:rPr>
          <w:sz w:val="28"/>
          <w:szCs w:val="28"/>
        </w:rPr>
        <w:t xml:space="preserve"> группе значения пробы Тиффно на 5-е сутки после операции уменьшились по сравнению с исходными на 4,15% и к 10-м суткам приблизились</w:t>
      </w:r>
      <w:r>
        <w:rPr>
          <w:sz w:val="28"/>
          <w:szCs w:val="28"/>
        </w:rPr>
        <w:t xml:space="preserve"> к исходному - 98,88%</w:t>
      </w:r>
      <w:r w:rsidRPr="00E578DC">
        <w:rPr>
          <w:sz w:val="28"/>
          <w:szCs w:val="28"/>
        </w:rPr>
        <w:t>.</w:t>
      </w:r>
      <w:proofErr w:type="gramEnd"/>
    </w:p>
    <w:p w:rsidR="00B036E1" w:rsidRPr="00E578DC" w:rsidRDefault="00B036E1" w:rsidP="00B036E1">
      <w:pPr>
        <w:spacing w:line="360" w:lineRule="auto"/>
        <w:ind w:firstLine="540"/>
        <w:contextualSpacing/>
        <w:jc w:val="both"/>
        <w:rPr>
          <w:sz w:val="28"/>
          <w:szCs w:val="28"/>
        </w:rPr>
      </w:pPr>
      <w:r>
        <w:rPr>
          <w:sz w:val="28"/>
          <w:szCs w:val="28"/>
        </w:rPr>
        <w:t>Таким образом,</w:t>
      </w:r>
      <w:r w:rsidRPr="00E578DC">
        <w:rPr>
          <w:sz w:val="28"/>
          <w:szCs w:val="28"/>
        </w:rPr>
        <w:t xml:space="preserve"> показатели внешнего дыхания, отражающие вентил</w:t>
      </w:r>
      <w:r w:rsidRPr="00E578DC">
        <w:rPr>
          <w:sz w:val="28"/>
          <w:szCs w:val="28"/>
        </w:rPr>
        <w:t>я</w:t>
      </w:r>
      <w:r w:rsidRPr="00E578DC">
        <w:rPr>
          <w:sz w:val="28"/>
          <w:szCs w:val="28"/>
        </w:rPr>
        <w:t>ционные возможности легких у больных с не выявленными и умеренными вентиляционными нарушениями после операции, изменялись в зависим</w:t>
      </w:r>
      <w:r w:rsidRPr="00E578DC">
        <w:rPr>
          <w:sz w:val="28"/>
          <w:szCs w:val="28"/>
        </w:rPr>
        <w:t>о</w:t>
      </w:r>
      <w:r w:rsidRPr="00E578DC">
        <w:rPr>
          <w:sz w:val="28"/>
          <w:szCs w:val="28"/>
        </w:rPr>
        <w:t>сти от применяемого доступа незначительно и не имели достоверно зн</w:t>
      </w:r>
      <w:r w:rsidRPr="00E578DC">
        <w:rPr>
          <w:sz w:val="28"/>
          <w:szCs w:val="28"/>
        </w:rPr>
        <w:t>а</w:t>
      </w:r>
      <w:r w:rsidRPr="00E578DC">
        <w:rPr>
          <w:sz w:val="28"/>
          <w:szCs w:val="28"/>
        </w:rPr>
        <w:t>чимых различий. Сравнить результаты исследований у больных со знач</w:t>
      </w:r>
      <w:r w:rsidRPr="00E578DC">
        <w:rPr>
          <w:sz w:val="28"/>
          <w:szCs w:val="28"/>
        </w:rPr>
        <w:t>и</w:t>
      </w:r>
      <w:r w:rsidRPr="00E578DC">
        <w:rPr>
          <w:sz w:val="28"/>
          <w:szCs w:val="28"/>
        </w:rPr>
        <w:t xml:space="preserve">мыми вентиляционными нарушениями не представилось </w:t>
      </w:r>
      <w:proofErr w:type="gramStart"/>
      <w:r w:rsidRPr="00E578DC">
        <w:rPr>
          <w:sz w:val="28"/>
          <w:szCs w:val="28"/>
        </w:rPr>
        <w:t>возможным</w:t>
      </w:r>
      <w:proofErr w:type="gramEnd"/>
      <w:r w:rsidRPr="00E578DC">
        <w:rPr>
          <w:sz w:val="28"/>
          <w:szCs w:val="28"/>
        </w:rPr>
        <w:t>.</w:t>
      </w:r>
    </w:p>
    <w:p w:rsidR="00B036E1" w:rsidRPr="00E578DC" w:rsidRDefault="00B036E1" w:rsidP="00B036E1">
      <w:pPr>
        <w:spacing w:line="360" w:lineRule="auto"/>
        <w:ind w:firstLine="709"/>
        <w:contextualSpacing/>
        <w:jc w:val="both"/>
        <w:rPr>
          <w:sz w:val="28"/>
          <w:szCs w:val="28"/>
        </w:rPr>
      </w:pPr>
      <w:r w:rsidRPr="00E578DC">
        <w:rPr>
          <w:sz w:val="28"/>
          <w:szCs w:val="28"/>
        </w:rPr>
        <w:t>В своих исследованиях мы судили о положительном или отриц</w:t>
      </w:r>
      <w:r w:rsidRPr="00E578DC">
        <w:rPr>
          <w:sz w:val="28"/>
          <w:szCs w:val="28"/>
        </w:rPr>
        <w:t>а</w:t>
      </w:r>
      <w:r w:rsidRPr="00E578DC">
        <w:rPr>
          <w:sz w:val="28"/>
          <w:szCs w:val="28"/>
        </w:rPr>
        <w:t>тельном результате операции в отдаленные сроки (6 месяцев). При план</w:t>
      </w:r>
      <w:r w:rsidRPr="00E578DC">
        <w:rPr>
          <w:sz w:val="28"/>
          <w:szCs w:val="28"/>
        </w:rPr>
        <w:t>о</w:t>
      </w:r>
      <w:r w:rsidRPr="00E578DC">
        <w:rPr>
          <w:sz w:val="28"/>
          <w:szCs w:val="28"/>
        </w:rPr>
        <w:t>вом диспансерном обследовании больных проводились клинические, рен</w:t>
      </w:r>
      <w:r w:rsidRPr="00E578DC">
        <w:rPr>
          <w:sz w:val="28"/>
          <w:szCs w:val="28"/>
        </w:rPr>
        <w:t>т</w:t>
      </w:r>
      <w:r w:rsidRPr="00E578DC">
        <w:rPr>
          <w:sz w:val="28"/>
          <w:szCs w:val="28"/>
        </w:rPr>
        <w:t>генологические и эндоскопические исследования, внутрипищеводная рН-метрия, определялся уровень качества жизни при помощи опросника для оценки качества жизни при заболеваниях желудочно-кишечного тракта для хирургических больных GIQLI.</w:t>
      </w:r>
    </w:p>
    <w:p w:rsidR="00B036E1" w:rsidRPr="00E578DC" w:rsidRDefault="00B036E1" w:rsidP="00B036E1">
      <w:pPr>
        <w:spacing w:line="360" w:lineRule="auto"/>
        <w:ind w:firstLine="709"/>
        <w:contextualSpacing/>
        <w:jc w:val="both"/>
        <w:rPr>
          <w:sz w:val="28"/>
          <w:szCs w:val="28"/>
        </w:rPr>
      </w:pPr>
      <w:r>
        <w:rPr>
          <w:sz w:val="28"/>
          <w:szCs w:val="28"/>
        </w:rPr>
        <w:t xml:space="preserve">В </w:t>
      </w:r>
      <w:r>
        <w:rPr>
          <w:sz w:val="28"/>
          <w:szCs w:val="28"/>
          <w:lang w:val="en-US"/>
        </w:rPr>
        <w:t>I</w:t>
      </w:r>
      <w:r>
        <w:rPr>
          <w:sz w:val="28"/>
          <w:szCs w:val="28"/>
        </w:rPr>
        <w:t xml:space="preserve"> группе п</w:t>
      </w:r>
      <w:r w:rsidRPr="00E578DC">
        <w:rPr>
          <w:sz w:val="28"/>
          <w:szCs w:val="28"/>
        </w:rPr>
        <w:t>ри</w:t>
      </w:r>
      <w:r>
        <w:rPr>
          <w:sz w:val="28"/>
          <w:szCs w:val="28"/>
        </w:rPr>
        <w:t xml:space="preserve"> рентгенологическом</w:t>
      </w:r>
      <w:r w:rsidRPr="00E578DC">
        <w:rPr>
          <w:sz w:val="28"/>
          <w:szCs w:val="28"/>
        </w:rPr>
        <w:t xml:space="preserve"> исследовании ни у одного пац</w:t>
      </w:r>
      <w:r w:rsidRPr="00E578DC">
        <w:rPr>
          <w:sz w:val="28"/>
          <w:szCs w:val="28"/>
        </w:rPr>
        <w:t>и</w:t>
      </w:r>
      <w:r>
        <w:rPr>
          <w:sz w:val="28"/>
          <w:szCs w:val="28"/>
        </w:rPr>
        <w:t>ента не выявлены нарушения</w:t>
      </w:r>
      <w:r w:rsidRPr="00E578DC">
        <w:rPr>
          <w:sz w:val="28"/>
          <w:szCs w:val="28"/>
        </w:rPr>
        <w:t xml:space="preserve"> глотания и прохождения контрастного вещ</w:t>
      </w:r>
      <w:r w:rsidRPr="00E578DC">
        <w:rPr>
          <w:sz w:val="28"/>
          <w:szCs w:val="28"/>
        </w:rPr>
        <w:t>е</w:t>
      </w:r>
      <w:r w:rsidRPr="00E578DC">
        <w:rPr>
          <w:sz w:val="28"/>
          <w:szCs w:val="28"/>
        </w:rPr>
        <w:lastRenderedPageBreak/>
        <w:t>ства по пищеводу. ПЖП располагался под диафрагмой. Гастроэзофаг</w:t>
      </w:r>
      <w:r>
        <w:rPr>
          <w:sz w:val="28"/>
          <w:szCs w:val="28"/>
        </w:rPr>
        <w:t>е</w:t>
      </w:r>
      <w:r w:rsidRPr="00E578DC">
        <w:rPr>
          <w:sz w:val="28"/>
          <w:szCs w:val="28"/>
        </w:rPr>
        <w:t>ал</w:t>
      </w:r>
      <w:r w:rsidRPr="00E578DC">
        <w:rPr>
          <w:sz w:val="28"/>
          <w:szCs w:val="28"/>
        </w:rPr>
        <w:t>ь</w:t>
      </w:r>
      <w:r w:rsidRPr="00E578DC">
        <w:rPr>
          <w:sz w:val="28"/>
          <w:szCs w:val="28"/>
        </w:rPr>
        <w:t>ного рефлюкса контрастного вещества при полипозиционн</w:t>
      </w:r>
      <w:r>
        <w:rPr>
          <w:sz w:val="28"/>
          <w:szCs w:val="28"/>
        </w:rPr>
        <w:t>о</w:t>
      </w:r>
      <w:r w:rsidRPr="00E578DC">
        <w:rPr>
          <w:sz w:val="28"/>
          <w:szCs w:val="28"/>
        </w:rPr>
        <w:t>м исследов</w:t>
      </w:r>
      <w:r w:rsidRPr="00E578DC">
        <w:rPr>
          <w:sz w:val="28"/>
          <w:szCs w:val="28"/>
        </w:rPr>
        <w:t>а</w:t>
      </w:r>
      <w:r w:rsidRPr="00E578DC">
        <w:rPr>
          <w:sz w:val="28"/>
          <w:szCs w:val="28"/>
        </w:rPr>
        <w:t>нии, в том числе и в положении Тренделенбур</w:t>
      </w:r>
      <w:r>
        <w:rPr>
          <w:sz w:val="28"/>
          <w:szCs w:val="28"/>
        </w:rPr>
        <w:t>га, выявлено не было</w:t>
      </w:r>
      <w:r w:rsidRPr="00E578DC">
        <w:rPr>
          <w:sz w:val="28"/>
          <w:szCs w:val="28"/>
        </w:rPr>
        <w:t>.</w:t>
      </w:r>
    </w:p>
    <w:p w:rsidR="00B036E1" w:rsidRPr="00E578DC" w:rsidRDefault="00B036E1" w:rsidP="00B036E1">
      <w:pPr>
        <w:spacing w:line="360" w:lineRule="auto"/>
        <w:ind w:firstLine="709"/>
        <w:contextualSpacing/>
        <w:jc w:val="both"/>
        <w:rPr>
          <w:sz w:val="28"/>
          <w:szCs w:val="28"/>
        </w:rPr>
      </w:pPr>
      <w:r w:rsidRPr="00E578DC">
        <w:rPr>
          <w:sz w:val="28"/>
          <w:szCs w:val="28"/>
        </w:rPr>
        <w:t xml:space="preserve">Через 6 месяцев после операции во </w:t>
      </w:r>
      <w:r w:rsidRPr="00E578DC">
        <w:rPr>
          <w:sz w:val="28"/>
          <w:szCs w:val="28"/>
          <w:lang w:val="en-US"/>
        </w:rPr>
        <w:t>II</w:t>
      </w:r>
      <w:r w:rsidRPr="00E578DC">
        <w:rPr>
          <w:sz w:val="28"/>
          <w:szCs w:val="28"/>
        </w:rPr>
        <w:t xml:space="preserve"> группе у 11 (32,35%) пациентов зарегистрирован рецидив аксиальной ГПОД с несостоятельностью созда</w:t>
      </w:r>
      <w:r w:rsidRPr="00E578DC">
        <w:rPr>
          <w:sz w:val="28"/>
          <w:szCs w:val="28"/>
        </w:rPr>
        <w:t>н</w:t>
      </w:r>
      <w:r w:rsidRPr="00E578DC">
        <w:rPr>
          <w:sz w:val="28"/>
          <w:szCs w:val="28"/>
        </w:rPr>
        <w:t>ной ант</w:t>
      </w:r>
      <w:r>
        <w:rPr>
          <w:sz w:val="28"/>
          <w:szCs w:val="28"/>
        </w:rPr>
        <w:t xml:space="preserve">ирефлюксной манжеткой. </w:t>
      </w:r>
      <w:r w:rsidRPr="00E578DC">
        <w:rPr>
          <w:sz w:val="28"/>
          <w:szCs w:val="28"/>
        </w:rPr>
        <w:t xml:space="preserve">У 4-х (11,76%) больных </w:t>
      </w:r>
      <w:r w:rsidRPr="00E578DC">
        <w:rPr>
          <w:sz w:val="28"/>
          <w:szCs w:val="28"/>
          <w:lang w:val="en-US"/>
        </w:rPr>
        <w:t>II</w:t>
      </w:r>
      <w:r w:rsidRPr="00E578DC">
        <w:rPr>
          <w:sz w:val="28"/>
          <w:szCs w:val="28"/>
        </w:rPr>
        <w:t xml:space="preserve"> группы сфо</w:t>
      </w:r>
      <w:r w:rsidRPr="00E578DC">
        <w:rPr>
          <w:sz w:val="28"/>
          <w:szCs w:val="28"/>
        </w:rPr>
        <w:t>р</w:t>
      </w:r>
      <w:r w:rsidRPr="00E578DC">
        <w:rPr>
          <w:sz w:val="28"/>
          <w:szCs w:val="28"/>
        </w:rPr>
        <w:t>мированная антирефлюксная манжетка располагалась над уровнем ди</w:t>
      </w:r>
      <w:r w:rsidRPr="00E578DC">
        <w:rPr>
          <w:sz w:val="28"/>
          <w:szCs w:val="28"/>
        </w:rPr>
        <w:t>а</w:t>
      </w:r>
      <w:r w:rsidRPr="00E578DC">
        <w:rPr>
          <w:sz w:val="28"/>
          <w:szCs w:val="28"/>
        </w:rPr>
        <w:t>фрагмы, при этом гастроэзофагеального рефлюкса контрастного вещества при полипозиционном исследовании, в том числе и в положении Тренд</w:t>
      </w:r>
      <w:r w:rsidRPr="00E578DC">
        <w:rPr>
          <w:sz w:val="28"/>
          <w:szCs w:val="28"/>
        </w:rPr>
        <w:t>е</w:t>
      </w:r>
      <w:r>
        <w:rPr>
          <w:sz w:val="28"/>
          <w:szCs w:val="28"/>
        </w:rPr>
        <w:t>ленбурга, выявлено не было</w:t>
      </w:r>
      <w:r w:rsidRPr="00E578DC">
        <w:rPr>
          <w:sz w:val="28"/>
          <w:szCs w:val="28"/>
        </w:rPr>
        <w:t>.</w:t>
      </w:r>
      <w:r>
        <w:rPr>
          <w:sz w:val="28"/>
          <w:szCs w:val="28"/>
        </w:rPr>
        <w:t xml:space="preserve"> У 1-го больного</w:t>
      </w:r>
      <w:r w:rsidRPr="00E578DC">
        <w:rPr>
          <w:sz w:val="28"/>
          <w:szCs w:val="28"/>
        </w:rPr>
        <w:t xml:space="preserve"> после операции зарегистр</w:t>
      </w:r>
      <w:r w:rsidRPr="00E578DC">
        <w:rPr>
          <w:sz w:val="28"/>
          <w:szCs w:val="28"/>
        </w:rPr>
        <w:t>и</w:t>
      </w:r>
      <w:r w:rsidRPr="00E578DC">
        <w:rPr>
          <w:sz w:val="28"/>
          <w:szCs w:val="28"/>
        </w:rPr>
        <w:t>рован рецидив с выходом над</w:t>
      </w:r>
      <w:r>
        <w:rPr>
          <w:sz w:val="28"/>
          <w:szCs w:val="28"/>
        </w:rPr>
        <w:t xml:space="preserve"> диафрагмой дна и тела желудка</w:t>
      </w:r>
      <w:r w:rsidRPr="00E578DC">
        <w:rPr>
          <w:sz w:val="28"/>
          <w:szCs w:val="28"/>
        </w:rPr>
        <w:t>.</w:t>
      </w:r>
    </w:p>
    <w:p w:rsidR="00B036E1" w:rsidRPr="00E578DC" w:rsidRDefault="00B036E1" w:rsidP="00B036E1">
      <w:pPr>
        <w:spacing w:line="360" w:lineRule="auto"/>
        <w:ind w:firstLine="709"/>
        <w:contextualSpacing/>
        <w:jc w:val="both"/>
        <w:rPr>
          <w:sz w:val="28"/>
          <w:szCs w:val="28"/>
        </w:rPr>
      </w:pPr>
      <w:r w:rsidRPr="00E578DC">
        <w:rPr>
          <w:sz w:val="28"/>
          <w:szCs w:val="28"/>
        </w:rPr>
        <w:t>Таким образом, проведенные через 6 месяцев после операции рен</w:t>
      </w:r>
      <w:r w:rsidRPr="00E578DC">
        <w:rPr>
          <w:sz w:val="28"/>
          <w:szCs w:val="28"/>
        </w:rPr>
        <w:t>т</w:t>
      </w:r>
      <w:r w:rsidRPr="00E578DC">
        <w:rPr>
          <w:sz w:val="28"/>
          <w:szCs w:val="28"/>
        </w:rPr>
        <w:t>генологические исследования, наглядно демонстрируют большую эффе</w:t>
      </w:r>
      <w:r w:rsidRPr="00E578DC">
        <w:rPr>
          <w:sz w:val="28"/>
          <w:szCs w:val="28"/>
        </w:rPr>
        <w:t>к</w:t>
      </w:r>
      <w:r w:rsidRPr="00E578DC">
        <w:rPr>
          <w:sz w:val="28"/>
          <w:szCs w:val="28"/>
        </w:rPr>
        <w:t xml:space="preserve">тивность хирургического лечения у больных </w:t>
      </w:r>
      <w:r w:rsidRPr="00E578DC">
        <w:rPr>
          <w:sz w:val="28"/>
          <w:szCs w:val="28"/>
          <w:lang w:val="en-US"/>
        </w:rPr>
        <w:t>I</w:t>
      </w:r>
      <w:r w:rsidRPr="00E578DC">
        <w:rPr>
          <w:sz w:val="28"/>
          <w:szCs w:val="28"/>
        </w:rPr>
        <w:t xml:space="preserve"> группы.</w:t>
      </w:r>
    </w:p>
    <w:p w:rsidR="00B036E1" w:rsidRPr="00E578DC" w:rsidRDefault="00B036E1" w:rsidP="00B036E1">
      <w:pPr>
        <w:spacing w:line="360" w:lineRule="auto"/>
        <w:ind w:firstLine="709"/>
        <w:contextualSpacing/>
        <w:jc w:val="both"/>
        <w:rPr>
          <w:sz w:val="28"/>
          <w:szCs w:val="28"/>
        </w:rPr>
      </w:pPr>
      <w:r w:rsidRPr="00E578DC">
        <w:rPr>
          <w:sz w:val="28"/>
          <w:szCs w:val="28"/>
        </w:rPr>
        <w:t>Через 6 месяцев после операции больным обеих групп проводили эндоскопическое исследование, что способствовало достоверной оценке результатов операции.</w:t>
      </w:r>
    </w:p>
    <w:p w:rsidR="00B036E1" w:rsidRPr="00E578DC" w:rsidRDefault="00B036E1" w:rsidP="00B036E1">
      <w:pPr>
        <w:spacing w:line="360" w:lineRule="auto"/>
        <w:ind w:firstLine="709"/>
        <w:contextualSpacing/>
        <w:jc w:val="both"/>
        <w:rPr>
          <w:sz w:val="28"/>
          <w:szCs w:val="28"/>
        </w:rPr>
      </w:pPr>
      <w:r w:rsidRPr="00E578DC">
        <w:rPr>
          <w:sz w:val="28"/>
          <w:szCs w:val="28"/>
        </w:rPr>
        <w:t xml:space="preserve">В </w:t>
      </w:r>
      <w:r w:rsidRPr="00E578DC">
        <w:rPr>
          <w:sz w:val="28"/>
          <w:szCs w:val="28"/>
          <w:lang w:val="en-US"/>
        </w:rPr>
        <w:t>I</w:t>
      </w:r>
      <w:r w:rsidRPr="00E578DC">
        <w:rPr>
          <w:sz w:val="28"/>
          <w:szCs w:val="28"/>
        </w:rPr>
        <w:t xml:space="preserve"> группе больных до операции был диагностирован по эндоскоп</w:t>
      </w:r>
      <w:r w:rsidRPr="00E578DC">
        <w:rPr>
          <w:sz w:val="28"/>
          <w:szCs w:val="28"/>
        </w:rPr>
        <w:t>и</w:t>
      </w:r>
      <w:r w:rsidRPr="00E578DC">
        <w:rPr>
          <w:sz w:val="28"/>
          <w:szCs w:val="28"/>
        </w:rPr>
        <w:t xml:space="preserve">ческим данным рефлюкс-эзофагит у 19 (86,3%) больных. Из них у 3-х больных в стадии E (продольно расположенные множественные эрозии, покрытые экссудатом (соответствует шкале Savary II), Z-линия не </w:t>
      </w:r>
      <w:proofErr w:type="gramStart"/>
      <w:r w:rsidRPr="00E578DC">
        <w:rPr>
          <w:sz w:val="28"/>
          <w:szCs w:val="28"/>
        </w:rPr>
        <w:t>видна</w:t>
      </w:r>
      <w:proofErr w:type="gramEnd"/>
      <w:r w:rsidRPr="00E578DC">
        <w:rPr>
          <w:sz w:val="28"/>
          <w:szCs w:val="28"/>
        </w:rPr>
        <w:t xml:space="preserve">). У этих же больных (15,8%) через 6 месяцев были </w:t>
      </w:r>
      <w:proofErr w:type="gramStart"/>
      <w:r w:rsidRPr="00E578DC">
        <w:rPr>
          <w:sz w:val="28"/>
          <w:szCs w:val="28"/>
        </w:rPr>
        <w:t>отмечены эзофагоскоп</w:t>
      </w:r>
      <w:r w:rsidRPr="00E578DC">
        <w:rPr>
          <w:sz w:val="28"/>
          <w:szCs w:val="28"/>
        </w:rPr>
        <w:t>и</w:t>
      </w:r>
      <w:r w:rsidRPr="00E578DC">
        <w:rPr>
          <w:sz w:val="28"/>
          <w:szCs w:val="28"/>
        </w:rPr>
        <w:t>ческие признаки эзофагит</w:t>
      </w:r>
      <w:r>
        <w:rPr>
          <w:sz w:val="28"/>
          <w:szCs w:val="28"/>
        </w:rPr>
        <w:t>а легкой степени</w:t>
      </w:r>
      <w:r w:rsidRPr="00E578DC">
        <w:rPr>
          <w:sz w:val="28"/>
          <w:szCs w:val="28"/>
        </w:rPr>
        <w:t xml:space="preserve"> при этом гастроэзофаг</w:t>
      </w:r>
      <w:r>
        <w:rPr>
          <w:sz w:val="28"/>
          <w:szCs w:val="28"/>
        </w:rPr>
        <w:t>е</w:t>
      </w:r>
      <w:r w:rsidRPr="00E578DC">
        <w:rPr>
          <w:sz w:val="28"/>
          <w:szCs w:val="28"/>
        </w:rPr>
        <w:t>ального рефлюкса не выявлено</w:t>
      </w:r>
      <w:proofErr w:type="gramEnd"/>
      <w:r w:rsidRPr="00E578DC">
        <w:rPr>
          <w:sz w:val="28"/>
          <w:szCs w:val="28"/>
        </w:rPr>
        <w:t>.</w:t>
      </w:r>
      <w:r>
        <w:rPr>
          <w:sz w:val="28"/>
          <w:szCs w:val="28"/>
        </w:rPr>
        <w:t xml:space="preserve"> </w:t>
      </w:r>
      <w:r w:rsidRPr="00E578DC">
        <w:rPr>
          <w:sz w:val="28"/>
          <w:szCs w:val="28"/>
        </w:rPr>
        <w:t xml:space="preserve">У остальных больных </w:t>
      </w:r>
      <w:r w:rsidRPr="00E578DC">
        <w:rPr>
          <w:sz w:val="28"/>
          <w:szCs w:val="28"/>
          <w:lang w:val="en-US"/>
        </w:rPr>
        <w:t>I</w:t>
      </w:r>
      <w:r w:rsidRPr="00E578DC">
        <w:rPr>
          <w:sz w:val="28"/>
          <w:szCs w:val="28"/>
        </w:rPr>
        <w:t xml:space="preserve"> группы через 6 месяцев п</w:t>
      </w:r>
      <w:r w:rsidRPr="00E578DC">
        <w:rPr>
          <w:sz w:val="28"/>
          <w:szCs w:val="28"/>
        </w:rPr>
        <w:t>о</w:t>
      </w:r>
      <w:r w:rsidRPr="00E578DC">
        <w:rPr>
          <w:sz w:val="28"/>
          <w:szCs w:val="28"/>
        </w:rPr>
        <w:t>сле операции эндоскопически не были отмечены признаки эзофагита и г</w:t>
      </w:r>
      <w:r w:rsidRPr="00E578DC">
        <w:rPr>
          <w:sz w:val="28"/>
          <w:szCs w:val="28"/>
        </w:rPr>
        <w:t>а</w:t>
      </w:r>
      <w:r w:rsidRPr="00E578DC">
        <w:rPr>
          <w:sz w:val="28"/>
          <w:szCs w:val="28"/>
        </w:rPr>
        <w:t>строэзофагеаль</w:t>
      </w:r>
      <w:r>
        <w:rPr>
          <w:sz w:val="28"/>
          <w:szCs w:val="28"/>
        </w:rPr>
        <w:t>ного рефлюкса</w:t>
      </w:r>
      <w:r w:rsidRPr="00E578DC">
        <w:rPr>
          <w:sz w:val="28"/>
          <w:szCs w:val="28"/>
        </w:rPr>
        <w:t>.</w:t>
      </w:r>
    </w:p>
    <w:p w:rsidR="00B036E1" w:rsidRPr="00E578DC" w:rsidRDefault="00B036E1" w:rsidP="00B036E1">
      <w:pPr>
        <w:spacing w:line="360" w:lineRule="auto"/>
        <w:ind w:firstLine="709"/>
        <w:contextualSpacing/>
        <w:jc w:val="both"/>
        <w:rPr>
          <w:sz w:val="28"/>
          <w:szCs w:val="28"/>
        </w:rPr>
      </w:pPr>
      <w:r w:rsidRPr="00E578DC">
        <w:rPr>
          <w:sz w:val="28"/>
          <w:szCs w:val="28"/>
        </w:rPr>
        <w:t>Проведенная визуальная диагностика через 6 месяцев после опер</w:t>
      </w:r>
      <w:r w:rsidRPr="00E578DC">
        <w:rPr>
          <w:sz w:val="28"/>
          <w:szCs w:val="28"/>
        </w:rPr>
        <w:t>а</w:t>
      </w:r>
      <w:r w:rsidRPr="00E578DC">
        <w:rPr>
          <w:sz w:val="28"/>
          <w:szCs w:val="28"/>
        </w:rPr>
        <w:t xml:space="preserve">ции во </w:t>
      </w:r>
      <w:r w:rsidRPr="00E578DC">
        <w:rPr>
          <w:sz w:val="28"/>
          <w:szCs w:val="28"/>
          <w:lang w:val="en-US"/>
        </w:rPr>
        <w:t>II</w:t>
      </w:r>
      <w:r w:rsidRPr="00E578DC">
        <w:rPr>
          <w:sz w:val="28"/>
          <w:szCs w:val="28"/>
        </w:rPr>
        <w:t xml:space="preserve"> группе выявила рецидив аксиальной ГПОД у 11 (32,35%) пацие</w:t>
      </w:r>
      <w:r w:rsidRPr="00E578DC">
        <w:rPr>
          <w:sz w:val="28"/>
          <w:szCs w:val="28"/>
        </w:rPr>
        <w:t>н</w:t>
      </w:r>
      <w:r w:rsidRPr="00E578DC">
        <w:rPr>
          <w:sz w:val="28"/>
          <w:szCs w:val="28"/>
        </w:rPr>
        <w:t>тов.</w:t>
      </w:r>
      <w:r>
        <w:rPr>
          <w:sz w:val="28"/>
          <w:szCs w:val="28"/>
        </w:rPr>
        <w:t xml:space="preserve"> </w:t>
      </w:r>
      <w:r w:rsidRPr="00E578DC">
        <w:rPr>
          <w:sz w:val="28"/>
          <w:szCs w:val="28"/>
        </w:rPr>
        <w:t>У одного больного из трех, которым ранее проводилась баллонная д</w:t>
      </w:r>
      <w:r w:rsidRPr="00E578DC">
        <w:rPr>
          <w:sz w:val="28"/>
          <w:szCs w:val="28"/>
        </w:rPr>
        <w:t>и</w:t>
      </w:r>
      <w:r w:rsidRPr="00E578DC">
        <w:rPr>
          <w:sz w:val="28"/>
          <w:szCs w:val="28"/>
        </w:rPr>
        <w:lastRenderedPageBreak/>
        <w:t>латация, развилось рубцовое сужение желудочно-пищеводного перехода</w:t>
      </w:r>
      <w:r>
        <w:rPr>
          <w:sz w:val="28"/>
          <w:szCs w:val="28"/>
        </w:rPr>
        <w:t xml:space="preserve">. </w:t>
      </w:r>
      <w:r w:rsidRPr="00E578DC">
        <w:rPr>
          <w:sz w:val="28"/>
          <w:szCs w:val="28"/>
        </w:rPr>
        <w:t xml:space="preserve">Визуально </w:t>
      </w:r>
      <w:proofErr w:type="gramStart"/>
      <w:r w:rsidRPr="00E578DC">
        <w:rPr>
          <w:sz w:val="28"/>
          <w:szCs w:val="28"/>
        </w:rPr>
        <w:t>диагностирован</w:t>
      </w:r>
      <w:proofErr w:type="gramEnd"/>
      <w:r w:rsidRPr="00E578DC">
        <w:rPr>
          <w:sz w:val="28"/>
          <w:szCs w:val="28"/>
        </w:rPr>
        <w:t xml:space="preserve"> рефлюкс-эзофагит у 16 (47,06%) больных </w:t>
      </w:r>
      <w:r w:rsidRPr="00E578DC">
        <w:rPr>
          <w:sz w:val="28"/>
          <w:szCs w:val="28"/>
          <w:lang w:val="en-US"/>
        </w:rPr>
        <w:t>II</w:t>
      </w:r>
      <w:r w:rsidRPr="00E578DC">
        <w:rPr>
          <w:sz w:val="28"/>
          <w:szCs w:val="28"/>
        </w:rPr>
        <w:t xml:space="preserve"> группы. Только у 5-ти из них признаки эзофагита легкой степени.</w:t>
      </w:r>
    </w:p>
    <w:p w:rsidR="00B036E1" w:rsidRPr="00E578DC" w:rsidRDefault="00B036E1" w:rsidP="00B036E1">
      <w:pPr>
        <w:spacing w:line="360" w:lineRule="auto"/>
        <w:ind w:firstLine="709"/>
        <w:contextualSpacing/>
        <w:jc w:val="both"/>
        <w:rPr>
          <w:sz w:val="28"/>
          <w:szCs w:val="28"/>
        </w:rPr>
      </w:pPr>
      <w:r w:rsidRPr="00E578DC">
        <w:rPr>
          <w:sz w:val="28"/>
          <w:szCs w:val="28"/>
        </w:rPr>
        <w:t xml:space="preserve">Таким образом, эндоскопические проявления рефлюкс-эзофагита в послеоперационном периоде у пациентов </w:t>
      </w:r>
      <w:r w:rsidRPr="00E578DC">
        <w:rPr>
          <w:sz w:val="28"/>
          <w:szCs w:val="28"/>
          <w:lang w:val="en-US"/>
        </w:rPr>
        <w:t>I</w:t>
      </w:r>
      <w:r w:rsidRPr="00E578DC">
        <w:rPr>
          <w:sz w:val="28"/>
          <w:szCs w:val="28"/>
        </w:rPr>
        <w:t xml:space="preserve"> группы встречаются достове</w:t>
      </w:r>
      <w:r w:rsidRPr="00E578DC">
        <w:rPr>
          <w:sz w:val="28"/>
          <w:szCs w:val="28"/>
        </w:rPr>
        <w:t>р</w:t>
      </w:r>
      <w:r w:rsidRPr="00E578DC">
        <w:rPr>
          <w:sz w:val="28"/>
          <w:szCs w:val="28"/>
        </w:rPr>
        <w:t>но (</w:t>
      </w:r>
      <w:r w:rsidRPr="00E578DC">
        <w:rPr>
          <w:sz w:val="28"/>
          <w:szCs w:val="28"/>
          <w:lang w:val="en-US"/>
        </w:rPr>
        <w:t>P</w:t>
      </w:r>
      <w:r w:rsidRPr="00E578DC">
        <w:rPr>
          <w:sz w:val="28"/>
          <w:szCs w:val="28"/>
        </w:rPr>
        <w:t xml:space="preserve"> &lt; 0,05) реже по сравнению с пациентами </w:t>
      </w:r>
      <w:r w:rsidRPr="00E578DC">
        <w:rPr>
          <w:sz w:val="28"/>
          <w:szCs w:val="28"/>
          <w:lang w:val="en-US"/>
        </w:rPr>
        <w:t>II</w:t>
      </w:r>
      <w:r w:rsidRPr="00E578DC">
        <w:rPr>
          <w:sz w:val="28"/>
          <w:szCs w:val="28"/>
        </w:rPr>
        <w:t xml:space="preserve"> группы.</w:t>
      </w:r>
    </w:p>
    <w:p w:rsidR="00B036E1" w:rsidRPr="00E578DC" w:rsidRDefault="00B036E1" w:rsidP="00B036E1">
      <w:pPr>
        <w:spacing w:line="360" w:lineRule="auto"/>
        <w:ind w:firstLine="709"/>
        <w:contextualSpacing/>
        <w:jc w:val="both"/>
        <w:rPr>
          <w:sz w:val="28"/>
          <w:szCs w:val="28"/>
        </w:rPr>
      </w:pPr>
      <w:r w:rsidRPr="00E578DC">
        <w:rPr>
          <w:sz w:val="28"/>
          <w:szCs w:val="28"/>
        </w:rPr>
        <w:t>Проведен анализ результатов контрольных обследований через 6 м</w:t>
      </w:r>
      <w:r w:rsidRPr="00E578DC">
        <w:rPr>
          <w:sz w:val="28"/>
          <w:szCs w:val="28"/>
        </w:rPr>
        <w:t>е</w:t>
      </w:r>
      <w:r w:rsidRPr="00E578DC">
        <w:rPr>
          <w:sz w:val="28"/>
          <w:szCs w:val="28"/>
        </w:rPr>
        <w:t>сяцев после операции для определения недостаточности кардии и гастр</w:t>
      </w:r>
      <w:r w:rsidRPr="00E578DC">
        <w:rPr>
          <w:sz w:val="28"/>
          <w:szCs w:val="28"/>
        </w:rPr>
        <w:t>о</w:t>
      </w:r>
      <w:r w:rsidRPr="00E578DC">
        <w:rPr>
          <w:sz w:val="28"/>
          <w:szCs w:val="28"/>
        </w:rPr>
        <w:t>эзофагеального рефлюкса с помощью внутрипищеводной рН-метрии.</w:t>
      </w:r>
    </w:p>
    <w:p w:rsidR="00B036E1" w:rsidRPr="00E578DC" w:rsidRDefault="00B036E1" w:rsidP="00B036E1">
      <w:pPr>
        <w:spacing w:line="360" w:lineRule="auto"/>
        <w:ind w:firstLine="709"/>
        <w:contextualSpacing/>
        <w:jc w:val="both"/>
        <w:rPr>
          <w:sz w:val="28"/>
          <w:szCs w:val="28"/>
        </w:rPr>
      </w:pPr>
      <w:r w:rsidRPr="00E578DC">
        <w:rPr>
          <w:sz w:val="28"/>
          <w:szCs w:val="28"/>
        </w:rPr>
        <w:t xml:space="preserve">До операции в </w:t>
      </w:r>
      <w:r w:rsidRPr="00E578DC">
        <w:rPr>
          <w:sz w:val="28"/>
          <w:szCs w:val="28"/>
          <w:lang w:val="en-US"/>
        </w:rPr>
        <w:t>I</w:t>
      </w:r>
      <w:r w:rsidRPr="00E578DC">
        <w:rPr>
          <w:sz w:val="28"/>
          <w:szCs w:val="28"/>
        </w:rPr>
        <w:t xml:space="preserve"> группе пациентов мы наблюдали у 19 больных (86,3%) замедленный пищеводный клиренс, </w:t>
      </w:r>
      <w:r w:rsidRPr="00E578DC">
        <w:rPr>
          <w:sz w:val="28"/>
          <w:szCs w:val="28"/>
          <w:lang w:val="en-US"/>
        </w:rPr>
        <w:t>pH</w:t>
      </w:r>
      <w:r w:rsidRPr="00E578DC">
        <w:rPr>
          <w:sz w:val="28"/>
          <w:szCs w:val="28"/>
        </w:rPr>
        <w:t xml:space="preserve"> &lt; 4. В послеоперационном периоде через 6 месяцев у 16 пациентов улучшился клиренс пищевода, наступила нормализация внутрипищеводного </w:t>
      </w:r>
      <w:r w:rsidRPr="00E578DC">
        <w:rPr>
          <w:sz w:val="28"/>
          <w:szCs w:val="28"/>
          <w:lang w:val="en-US"/>
        </w:rPr>
        <w:t>pH</w:t>
      </w:r>
      <w:r w:rsidRPr="00E578DC">
        <w:rPr>
          <w:sz w:val="28"/>
          <w:szCs w:val="28"/>
        </w:rPr>
        <w:t xml:space="preserve"> (</w:t>
      </w:r>
      <w:r w:rsidRPr="00E578DC">
        <w:rPr>
          <w:sz w:val="28"/>
          <w:szCs w:val="28"/>
          <w:lang w:val="en-US"/>
        </w:rPr>
        <w:t>pH</w:t>
      </w:r>
      <w:r w:rsidRPr="00E578DC">
        <w:rPr>
          <w:sz w:val="28"/>
          <w:szCs w:val="28"/>
        </w:rPr>
        <w:t xml:space="preserve"> &gt; 5). Только у 3-х больных (15,8%) сохранялся замедленный пищеводный клиренс.</w:t>
      </w:r>
    </w:p>
    <w:p w:rsidR="00B036E1" w:rsidRPr="00E578DC" w:rsidRDefault="00B036E1" w:rsidP="00B036E1">
      <w:pPr>
        <w:spacing w:line="360" w:lineRule="auto"/>
        <w:ind w:firstLine="709"/>
        <w:contextualSpacing/>
        <w:jc w:val="both"/>
        <w:rPr>
          <w:sz w:val="28"/>
          <w:szCs w:val="28"/>
        </w:rPr>
      </w:pPr>
      <w:r w:rsidRPr="00E578DC">
        <w:rPr>
          <w:sz w:val="28"/>
          <w:szCs w:val="28"/>
        </w:rPr>
        <w:t xml:space="preserve">Во </w:t>
      </w:r>
      <w:r w:rsidRPr="00E578DC">
        <w:rPr>
          <w:sz w:val="28"/>
          <w:szCs w:val="28"/>
          <w:lang w:val="en-US"/>
        </w:rPr>
        <w:t>II</w:t>
      </w:r>
      <w:r w:rsidRPr="00E578DC">
        <w:rPr>
          <w:sz w:val="28"/>
          <w:szCs w:val="28"/>
        </w:rPr>
        <w:t>-ой группе до операции после завтрака выявлено закисление рН-среды пищевода &lt; 4 у 34 больных, после пробы у 29 больных (85,3%) п</w:t>
      </w:r>
      <w:r w:rsidRPr="00E578DC">
        <w:rPr>
          <w:sz w:val="28"/>
          <w:szCs w:val="28"/>
        </w:rPr>
        <w:t>и</w:t>
      </w:r>
      <w:r w:rsidRPr="00E578DC">
        <w:rPr>
          <w:sz w:val="28"/>
          <w:szCs w:val="28"/>
        </w:rPr>
        <w:t>щеводный клиренс рН замедленный &lt; 5. Через 6 месяцев после операции у 16 (47,06%) больных сохранялся замедленный пищеводный клиренс (</w:t>
      </w:r>
      <w:r w:rsidRPr="00E578DC">
        <w:rPr>
          <w:sz w:val="28"/>
          <w:szCs w:val="28"/>
          <w:lang w:val="en-US"/>
        </w:rPr>
        <w:t>pH</w:t>
      </w:r>
      <w:r w:rsidRPr="00E578DC">
        <w:rPr>
          <w:sz w:val="28"/>
          <w:szCs w:val="28"/>
        </w:rPr>
        <w:t xml:space="preserve"> &lt; 5).</w:t>
      </w:r>
    </w:p>
    <w:p w:rsidR="00B036E1" w:rsidRDefault="00B036E1" w:rsidP="00B036E1">
      <w:pPr>
        <w:spacing w:line="360" w:lineRule="auto"/>
        <w:ind w:firstLine="709"/>
        <w:contextualSpacing/>
        <w:jc w:val="both"/>
        <w:rPr>
          <w:sz w:val="28"/>
          <w:szCs w:val="28"/>
        </w:rPr>
      </w:pPr>
      <w:r w:rsidRPr="00E578DC">
        <w:rPr>
          <w:sz w:val="28"/>
          <w:szCs w:val="28"/>
        </w:rPr>
        <w:t>До и после операции через 6 месяцев мы определяли ГИИ в каждой группе больных в зависимости от стадии рефлюкс-эзофагита по эндоск</w:t>
      </w:r>
      <w:r w:rsidRPr="00E578DC">
        <w:rPr>
          <w:sz w:val="28"/>
          <w:szCs w:val="28"/>
        </w:rPr>
        <w:t>о</w:t>
      </w:r>
      <w:r w:rsidRPr="00E578DC">
        <w:rPr>
          <w:sz w:val="28"/>
          <w:szCs w:val="28"/>
        </w:rPr>
        <w:t>пическим данным.</w:t>
      </w:r>
    </w:p>
    <w:p w:rsidR="00B036E1" w:rsidRDefault="00B036E1" w:rsidP="00B036E1">
      <w:pPr>
        <w:spacing w:line="360" w:lineRule="auto"/>
        <w:ind w:firstLine="709"/>
        <w:contextualSpacing/>
        <w:jc w:val="both"/>
        <w:rPr>
          <w:sz w:val="28"/>
          <w:szCs w:val="28"/>
        </w:rPr>
      </w:pPr>
      <w:r>
        <w:rPr>
          <w:sz w:val="28"/>
          <w:szCs w:val="28"/>
        </w:rPr>
        <w:t>Традиционная оценка эффективности лечения и исходов заболев</w:t>
      </w:r>
      <w:r>
        <w:rPr>
          <w:sz w:val="28"/>
          <w:szCs w:val="28"/>
        </w:rPr>
        <w:t>а</w:t>
      </w:r>
      <w:r>
        <w:rPr>
          <w:sz w:val="28"/>
          <w:szCs w:val="28"/>
        </w:rPr>
        <w:t>ния, основанная на использовании критериев продолжительности жизни, в плане изучения качества жизни признана малоинформативной и не соо</w:t>
      </w:r>
      <w:r>
        <w:rPr>
          <w:sz w:val="28"/>
          <w:szCs w:val="28"/>
        </w:rPr>
        <w:t>т</w:t>
      </w:r>
      <w:r>
        <w:rPr>
          <w:sz w:val="28"/>
          <w:szCs w:val="28"/>
        </w:rPr>
        <w:t>ветствует современным принципам доказательной медицины. Нами изучен интегральный показатель качества жизни в цифровом значении (</w:t>
      </w:r>
      <w:r w:rsidRPr="00B72342">
        <w:rPr>
          <w:sz w:val="28"/>
          <w:szCs w:val="28"/>
          <w:lang w:val="en-US"/>
        </w:rPr>
        <w:t>GIQLI</w:t>
      </w:r>
      <w:r>
        <w:rPr>
          <w:sz w:val="28"/>
          <w:szCs w:val="28"/>
        </w:rPr>
        <w:t>).</w:t>
      </w:r>
    </w:p>
    <w:p w:rsidR="00B036E1" w:rsidRPr="00E578DC" w:rsidRDefault="00B036E1" w:rsidP="00B036E1">
      <w:pPr>
        <w:spacing w:line="360" w:lineRule="auto"/>
        <w:ind w:firstLine="709"/>
        <w:contextualSpacing/>
        <w:jc w:val="both"/>
        <w:rPr>
          <w:sz w:val="28"/>
          <w:szCs w:val="28"/>
        </w:rPr>
      </w:pPr>
      <w:r w:rsidRPr="00E578DC">
        <w:rPr>
          <w:sz w:val="28"/>
          <w:szCs w:val="28"/>
        </w:rPr>
        <w:lastRenderedPageBreak/>
        <w:t xml:space="preserve">У всех больных </w:t>
      </w:r>
      <w:r w:rsidRPr="00E578DC">
        <w:rPr>
          <w:sz w:val="28"/>
          <w:szCs w:val="28"/>
          <w:lang w:val="en-US"/>
        </w:rPr>
        <w:t>I</w:t>
      </w:r>
      <w:r w:rsidRPr="00E578DC">
        <w:rPr>
          <w:sz w:val="28"/>
          <w:szCs w:val="28"/>
        </w:rPr>
        <w:t xml:space="preserve"> группы до операции ГИИ был снижен. В </w:t>
      </w:r>
      <w:r w:rsidRPr="00E578DC">
        <w:rPr>
          <w:sz w:val="28"/>
          <w:szCs w:val="28"/>
          <w:lang w:val="en-US"/>
        </w:rPr>
        <w:t>D</w:t>
      </w:r>
      <w:r w:rsidRPr="00E578DC">
        <w:rPr>
          <w:sz w:val="28"/>
          <w:szCs w:val="28"/>
        </w:rPr>
        <w:t xml:space="preserve"> стадии</w:t>
      </w:r>
      <w:r>
        <w:rPr>
          <w:sz w:val="28"/>
          <w:szCs w:val="28"/>
        </w:rPr>
        <w:t xml:space="preserve"> (</w:t>
      </w:r>
      <w:r w:rsidRPr="00E578DC">
        <w:rPr>
          <w:sz w:val="28"/>
          <w:szCs w:val="28"/>
        </w:rPr>
        <w:t>16 больны</w:t>
      </w:r>
      <w:r>
        <w:rPr>
          <w:sz w:val="28"/>
          <w:szCs w:val="28"/>
        </w:rPr>
        <w:t>х) составлял 84,0 ± 3,2 балла, в</w:t>
      </w:r>
      <w:r w:rsidRPr="00E578DC">
        <w:rPr>
          <w:sz w:val="28"/>
          <w:szCs w:val="28"/>
        </w:rPr>
        <w:t xml:space="preserve"> </w:t>
      </w:r>
      <w:r w:rsidRPr="00E578DC">
        <w:rPr>
          <w:sz w:val="28"/>
          <w:szCs w:val="28"/>
          <w:lang w:val="en-US"/>
        </w:rPr>
        <w:t>E</w:t>
      </w:r>
      <w:r w:rsidRPr="00E578DC">
        <w:rPr>
          <w:sz w:val="28"/>
          <w:szCs w:val="28"/>
        </w:rPr>
        <w:t xml:space="preserve"> ста</w:t>
      </w:r>
      <w:r>
        <w:rPr>
          <w:sz w:val="28"/>
          <w:szCs w:val="28"/>
        </w:rPr>
        <w:t>дии</w:t>
      </w:r>
      <w:r w:rsidRPr="00E578DC">
        <w:rPr>
          <w:sz w:val="28"/>
          <w:szCs w:val="28"/>
        </w:rPr>
        <w:t xml:space="preserve"> </w:t>
      </w:r>
      <w:r>
        <w:rPr>
          <w:sz w:val="28"/>
          <w:szCs w:val="28"/>
        </w:rPr>
        <w:t>(</w:t>
      </w:r>
      <w:r w:rsidRPr="00E578DC">
        <w:rPr>
          <w:sz w:val="28"/>
          <w:szCs w:val="28"/>
        </w:rPr>
        <w:t>3 больных) – 81,9 ± 2,4 балла.</w:t>
      </w:r>
    </w:p>
    <w:p w:rsidR="00B036E1" w:rsidRPr="00E578DC" w:rsidRDefault="00B036E1" w:rsidP="00B036E1">
      <w:pPr>
        <w:spacing w:line="360" w:lineRule="auto"/>
        <w:ind w:firstLine="709"/>
        <w:contextualSpacing/>
        <w:jc w:val="both"/>
        <w:rPr>
          <w:sz w:val="28"/>
          <w:szCs w:val="28"/>
        </w:rPr>
      </w:pPr>
      <w:r w:rsidRPr="00E578DC">
        <w:rPr>
          <w:sz w:val="28"/>
          <w:szCs w:val="28"/>
        </w:rPr>
        <w:t xml:space="preserve">Через 6 месяцев после операции в </w:t>
      </w:r>
      <w:r w:rsidRPr="00E578DC">
        <w:rPr>
          <w:sz w:val="28"/>
          <w:szCs w:val="28"/>
          <w:lang w:val="en-US"/>
        </w:rPr>
        <w:t>I</w:t>
      </w:r>
      <w:r w:rsidRPr="00E578DC">
        <w:rPr>
          <w:sz w:val="28"/>
          <w:szCs w:val="28"/>
        </w:rPr>
        <w:t xml:space="preserve"> группе пациентов показатель восприятия своего здоровья составил 70,0 ± 2,6 балла (</w:t>
      </w:r>
      <w:r w:rsidRPr="00E578DC">
        <w:rPr>
          <w:sz w:val="28"/>
          <w:szCs w:val="28"/>
          <w:lang w:val="en-US"/>
        </w:rPr>
        <w:t>D</w:t>
      </w:r>
      <w:r w:rsidRPr="00E578DC">
        <w:rPr>
          <w:sz w:val="28"/>
          <w:szCs w:val="28"/>
        </w:rPr>
        <w:t xml:space="preserve"> стадия), 68,0 ± 2,6 балла (</w:t>
      </w:r>
      <w:r w:rsidRPr="00E578DC">
        <w:rPr>
          <w:sz w:val="28"/>
          <w:szCs w:val="28"/>
          <w:lang w:val="en-US"/>
        </w:rPr>
        <w:t>E</w:t>
      </w:r>
      <w:r>
        <w:rPr>
          <w:sz w:val="28"/>
          <w:szCs w:val="28"/>
        </w:rPr>
        <w:t xml:space="preserve"> стадия). У</w:t>
      </w:r>
      <w:r w:rsidRPr="00E578DC">
        <w:rPr>
          <w:sz w:val="28"/>
          <w:szCs w:val="28"/>
        </w:rPr>
        <w:t>лучшались результаты психического и физического с</w:t>
      </w:r>
      <w:r w:rsidRPr="00E578DC">
        <w:rPr>
          <w:sz w:val="28"/>
          <w:szCs w:val="28"/>
        </w:rPr>
        <w:t>о</w:t>
      </w:r>
      <w:r w:rsidRPr="00E578DC">
        <w:rPr>
          <w:sz w:val="28"/>
          <w:szCs w:val="28"/>
        </w:rPr>
        <w:t>стояния</w:t>
      </w:r>
      <w:r>
        <w:rPr>
          <w:sz w:val="28"/>
          <w:szCs w:val="28"/>
        </w:rPr>
        <w:t>,</w:t>
      </w:r>
      <w:r w:rsidRPr="00E578DC">
        <w:rPr>
          <w:sz w:val="28"/>
          <w:szCs w:val="28"/>
        </w:rPr>
        <w:t xml:space="preserve"> вырос уровень ролевого функционирования. Средний уровень ГИИ в этой группе был равен 128,4 ± 3,6 балла (</w:t>
      </w:r>
      <w:r w:rsidRPr="00E578DC">
        <w:rPr>
          <w:sz w:val="28"/>
          <w:szCs w:val="28"/>
          <w:lang w:val="en-US"/>
        </w:rPr>
        <w:t>D</w:t>
      </w:r>
      <w:r w:rsidRPr="00E578DC">
        <w:rPr>
          <w:sz w:val="28"/>
          <w:szCs w:val="28"/>
        </w:rPr>
        <w:t xml:space="preserve"> стадия) и 124,9 ± 3,0 балла (</w:t>
      </w:r>
      <w:r w:rsidRPr="00E578DC">
        <w:rPr>
          <w:sz w:val="28"/>
          <w:szCs w:val="28"/>
          <w:lang w:val="en-US"/>
        </w:rPr>
        <w:t>E</w:t>
      </w:r>
      <w:r w:rsidRPr="00E578DC">
        <w:rPr>
          <w:sz w:val="28"/>
          <w:szCs w:val="28"/>
        </w:rPr>
        <w:t xml:space="preserve"> стадия).</w:t>
      </w:r>
    </w:p>
    <w:p w:rsidR="00B036E1" w:rsidRPr="00E578DC" w:rsidRDefault="00B036E1" w:rsidP="00B036E1">
      <w:pPr>
        <w:spacing w:line="360" w:lineRule="auto"/>
        <w:ind w:firstLine="709"/>
        <w:contextualSpacing/>
        <w:jc w:val="both"/>
        <w:rPr>
          <w:sz w:val="28"/>
          <w:szCs w:val="28"/>
        </w:rPr>
      </w:pPr>
      <w:r w:rsidRPr="00E578DC">
        <w:rPr>
          <w:sz w:val="28"/>
          <w:szCs w:val="28"/>
        </w:rPr>
        <w:t xml:space="preserve">Во </w:t>
      </w:r>
      <w:r w:rsidRPr="00E578DC">
        <w:rPr>
          <w:sz w:val="28"/>
          <w:szCs w:val="28"/>
          <w:lang w:val="en-US"/>
        </w:rPr>
        <w:t>II</w:t>
      </w:r>
      <w:r w:rsidRPr="00E578DC">
        <w:rPr>
          <w:sz w:val="28"/>
          <w:szCs w:val="28"/>
        </w:rPr>
        <w:t xml:space="preserve">-ой группе больных до операции ГИИ также был снижен. В </w:t>
      </w:r>
      <w:r w:rsidRPr="00E578DC">
        <w:rPr>
          <w:sz w:val="28"/>
          <w:szCs w:val="28"/>
          <w:lang w:val="en-US"/>
        </w:rPr>
        <w:t>D</w:t>
      </w:r>
      <w:r w:rsidRPr="00E578DC">
        <w:rPr>
          <w:sz w:val="28"/>
          <w:szCs w:val="28"/>
        </w:rPr>
        <w:t xml:space="preserve"> стадии рефлюкс-эзофагита </w:t>
      </w:r>
      <w:r>
        <w:rPr>
          <w:sz w:val="28"/>
          <w:szCs w:val="28"/>
        </w:rPr>
        <w:t>(</w:t>
      </w:r>
      <w:r w:rsidRPr="00E578DC">
        <w:rPr>
          <w:sz w:val="28"/>
          <w:szCs w:val="28"/>
        </w:rPr>
        <w:t>24 больны</w:t>
      </w:r>
      <w:r>
        <w:rPr>
          <w:sz w:val="28"/>
          <w:szCs w:val="28"/>
        </w:rPr>
        <w:t>х) составлял 87,0 ± 3,8 балла, в</w:t>
      </w:r>
      <w:r w:rsidRPr="00E578DC">
        <w:rPr>
          <w:sz w:val="28"/>
          <w:szCs w:val="28"/>
        </w:rPr>
        <w:t xml:space="preserve"> </w:t>
      </w:r>
      <w:r w:rsidRPr="00E578DC">
        <w:rPr>
          <w:sz w:val="28"/>
          <w:szCs w:val="28"/>
          <w:lang w:val="en-US"/>
        </w:rPr>
        <w:t>E</w:t>
      </w:r>
      <w:r w:rsidRPr="00E578DC">
        <w:rPr>
          <w:sz w:val="28"/>
          <w:szCs w:val="28"/>
        </w:rPr>
        <w:t xml:space="preserve"> стадии </w:t>
      </w:r>
      <w:r>
        <w:rPr>
          <w:sz w:val="28"/>
          <w:szCs w:val="28"/>
        </w:rPr>
        <w:t>(</w:t>
      </w:r>
      <w:r w:rsidRPr="00E578DC">
        <w:rPr>
          <w:sz w:val="28"/>
          <w:szCs w:val="28"/>
        </w:rPr>
        <w:t xml:space="preserve">5 больных) – 80,8 ± 3,2 балла. По сравнению с </w:t>
      </w:r>
      <w:r w:rsidRPr="00E578DC">
        <w:rPr>
          <w:sz w:val="28"/>
          <w:szCs w:val="28"/>
          <w:lang w:val="en-US"/>
        </w:rPr>
        <w:t>I</w:t>
      </w:r>
      <w:r w:rsidRPr="00E578DC">
        <w:rPr>
          <w:sz w:val="28"/>
          <w:szCs w:val="28"/>
        </w:rPr>
        <w:t xml:space="preserve"> группой величины различимы не значимо (</w:t>
      </w:r>
      <w:r w:rsidRPr="00E578DC">
        <w:rPr>
          <w:sz w:val="28"/>
          <w:szCs w:val="28"/>
          <w:lang w:val="en-US"/>
        </w:rPr>
        <w:t>P</w:t>
      </w:r>
      <w:r w:rsidRPr="00E578DC">
        <w:rPr>
          <w:sz w:val="28"/>
          <w:szCs w:val="28"/>
        </w:rPr>
        <w:t xml:space="preserve"> &gt; 0,05).</w:t>
      </w:r>
    </w:p>
    <w:p w:rsidR="00B036E1" w:rsidRPr="00E578DC" w:rsidRDefault="00B036E1" w:rsidP="00B036E1">
      <w:pPr>
        <w:spacing w:line="360" w:lineRule="auto"/>
        <w:ind w:firstLine="709"/>
        <w:contextualSpacing/>
        <w:jc w:val="both"/>
        <w:rPr>
          <w:sz w:val="28"/>
          <w:szCs w:val="28"/>
        </w:rPr>
      </w:pPr>
      <w:r w:rsidRPr="00E578DC">
        <w:rPr>
          <w:sz w:val="28"/>
          <w:szCs w:val="28"/>
        </w:rPr>
        <w:t xml:space="preserve">Через 6 месяцев после операции во </w:t>
      </w:r>
      <w:r w:rsidRPr="00E578DC">
        <w:rPr>
          <w:sz w:val="28"/>
          <w:szCs w:val="28"/>
          <w:lang w:val="en-US"/>
        </w:rPr>
        <w:t>II</w:t>
      </w:r>
      <w:r w:rsidRPr="00E578DC">
        <w:rPr>
          <w:sz w:val="28"/>
          <w:szCs w:val="28"/>
        </w:rPr>
        <w:t xml:space="preserve"> группе пациентов показатель восприятия своего здоровья составил 58,8 ± 3,6 балла (</w:t>
      </w:r>
      <w:r w:rsidRPr="00E578DC">
        <w:rPr>
          <w:sz w:val="28"/>
          <w:szCs w:val="28"/>
          <w:lang w:val="en-US"/>
        </w:rPr>
        <w:t>D</w:t>
      </w:r>
      <w:r w:rsidRPr="00E578DC">
        <w:rPr>
          <w:sz w:val="28"/>
          <w:szCs w:val="28"/>
        </w:rPr>
        <w:t xml:space="preserve"> стадия), 59,0 ± 3,8 балла (</w:t>
      </w:r>
      <w:r w:rsidRPr="00E578DC">
        <w:rPr>
          <w:sz w:val="28"/>
          <w:szCs w:val="28"/>
          <w:lang w:val="en-US"/>
        </w:rPr>
        <w:t>E</w:t>
      </w:r>
      <w:r w:rsidRPr="00E578DC">
        <w:rPr>
          <w:sz w:val="28"/>
          <w:szCs w:val="28"/>
        </w:rPr>
        <w:t xml:space="preserve"> стадия). В этой группе у 11 пациентов в сроки от 2-х до 6-ти м</w:t>
      </w:r>
      <w:r w:rsidRPr="00E578DC">
        <w:rPr>
          <w:sz w:val="28"/>
          <w:szCs w:val="28"/>
        </w:rPr>
        <w:t>е</w:t>
      </w:r>
      <w:r w:rsidRPr="00E578DC">
        <w:rPr>
          <w:sz w:val="28"/>
          <w:szCs w:val="28"/>
        </w:rPr>
        <w:t>сяцев после операции отмечен рецидив симптомов заболевания в виде и</w:t>
      </w:r>
      <w:r w:rsidRPr="00E578DC">
        <w:rPr>
          <w:sz w:val="28"/>
          <w:szCs w:val="28"/>
        </w:rPr>
        <w:t>з</w:t>
      </w:r>
      <w:r w:rsidRPr="00E578DC">
        <w:rPr>
          <w:sz w:val="28"/>
          <w:szCs w:val="28"/>
        </w:rPr>
        <w:t>жоги и достаточно выраженной отрыжки, что сопровождалось значител</w:t>
      </w:r>
      <w:r w:rsidRPr="00E578DC">
        <w:rPr>
          <w:sz w:val="28"/>
          <w:szCs w:val="28"/>
        </w:rPr>
        <w:t>ь</w:t>
      </w:r>
      <w:r w:rsidRPr="00E578DC">
        <w:rPr>
          <w:sz w:val="28"/>
          <w:szCs w:val="28"/>
        </w:rPr>
        <w:t>ным снижением качества жизни. Средний уровень ГИИ был равен 111,4 ± 4,6 балла (</w:t>
      </w:r>
      <w:r w:rsidRPr="00E578DC">
        <w:rPr>
          <w:sz w:val="28"/>
          <w:szCs w:val="28"/>
          <w:lang w:val="en-US"/>
        </w:rPr>
        <w:t>D</w:t>
      </w:r>
      <w:r w:rsidRPr="00E578DC">
        <w:rPr>
          <w:sz w:val="28"/>
          <w:szCs w:val="28"/>
        </w:rPr>
        <w:t xml:space="preserve"> стадия) и 108,3 ± 4,2 балла (</w:t>
      </w:r>
      <w:r w:rsidRPr="00E578DC">
        <w:rPr>
          <w:sz w:val="28"/>
          <w:szCs w:val="28"/>
          <w:lang w:val="en-US"/>
        </w:rPr>
        <w:t>E</w:t>
      </w:r>
      <w:r>
        <w:rPr>
          <w:sz w:val="28"/>
          <w:szCs w:val="28"/>
        </w:rPr>
        <w:t xml:space="preserve"> стадия)</w:t>
      </w:r>
      <w:r w:rsidRPr="00E578DC">
        <w:rPr>
          <w:sz w:val="28"/>
          <w:szCs w:val="28"/>
        </w:rPr>
        <w:t>.</w:t>
      </w:r>
    </w:p>
    <w:p w:rsidR="00B036E1" w:rsidRPr="00E578DC" w:rsidRDefault="00B036E1" w:rsidP="00B036E1">
      <w:pPr>
        <w:spacing w:line="360" w:lineRule="auto"/>
        <w:ind w:firstLine="709"/>
        <w:contextualSpacing/>
        <w:jc w:val="both"/>
        <w:rPr>
          <w:sz w:val="28"/>
          <w:szCs w:val="28"/>
        </w:rPr>
      </w:pPr>
      <w:r w:rsidRPr="00E578DC">
        <w:rPr>
          <w:sz w:val="28"/>
          <w:szCs w:val="28"/>
        </w:rPr>
        <w:t xml:space="preserve">В проведенных исследованиях качества жизни в каждой группе больных в зависимости от стадии рефлюкс-эзофагита значимых различий мы не получили. Вместе с тем наглядно выявляются различия между </w:t>
      </w:r>
      <w:r w:rsidRPr="00E578DC">
        <w:rPr>
          <w:sz w:val="28"/>
          <w:szCs w:val="28"/>
          <w:lang w:val="en-US"/>
        </w:rPr>
        <w:t>I</w:t>
      </w:r>
      <w:r w:rsidRPr="00E578DC">
        <w:rPr>
          <w:sz w:val="28"/>
          <w:szCs w:val="28"/>
        </w:rPr>
        <w:t xml:space="preserve">-ой и </w:t>
      </w:r>
      <w:r w:rsidRPr="00E578DC">
        <w:rPr>
          <w:sz w:val="28"/>
          <w:szCs w:val="28"/>
          <w:lang w:val="en-US"/>
        </w:rPr>
        <w:t>II</w:t>
      </w:r>
      <w:r w:rsidRPr="00E578DC">
        <w:rPr>
          <w:sz w:val="28"/>
          <w:szCs w:val="28"/>
        </w:rPr>
        <w:t>-ой группами по категориям ГИИ, связанные с нарушениями пропул</w:t>
      </w:r>
      <w:r w:rsidRPr="00E578DC">
        <w:rPr>
          <w:sz w:val="28"/>
          <w:szCs w:val="28"/>
        </w:rPr>
        <w:t>ь</w:t>
      </w:r>
      <w:r w:rsidRPr="00E578DC">
        <w:rPr>
          <w:sz w:val="28"/>
          <w:szCs w:val="28"/>
        </w:rPr>
        <w:t>сивной способности пищевода.</w:t>
      </w:r>
    </w:p>
    <w:p w:rsidR="00B036E1" w:rsidRPr="00E578DC" w:rsidRDefault="00B036E1" w:rsidP="00B036E1">
      <w:pPr>
        <w:spacing w:line="360" w:lineRule="auto"/>
        <w:ind w:firstLine="709"/>
        <w:contextualSpacing/>
        <w:jc w:val="both"/>
        <w:rPr>
          <w:sz w:val="28"/>
          <w:szCs w:val="28"/>
        </w:rPr>
      </w:pPr>
      <w:r w:rsidRPr="00E578DC">
        <w:rPr>
          <w:sz w:val="28"/>
          <w:szCs w:val="28"/>
        </w:rPr>
        <w:t>Таким образом</w:t>
      </w:r>
      <w:r>
        <w:rPr>
          <w:sz w:val="28"/>
          <w:szCs w:val="28"/>
        </w:rPr>
        <w:t>, данные полученные у пациентов</w:t>
      </w:r>
      <w:r w:rsidRPr="00E578DC">
        <w:rPr>
          <w:sz w:val="28"/>
          <w:szCs w:val="28"/>
        </w:rPr>
        <w:t>,</w:t>
      </w:r>
      <w:r>
        <w:rPr>
          <w:sz w:val="28"/>
          <w:szCs w:val="28"/>
        </w:rPr>
        <w:t xml:space="preserve"> подвергшихся х</w:t>
      </w:r>
      <w:r>
        <w:rPr>
          <w:sz w:val="28"/>
          <w:szCs w:val="28"/>
        </w:rPr>
        <w:t>и</w:t>
      </w:r>
      <w:r>
        <w:rPr>
          <w:sz w:val="28"/>
          <w:szCs w:val="28"/>
        </w:rPr>
        <w:t>рургическому лечению по предложенной нами методике, свидетельствуют о клинической эффективности, сопровождающиеся существенным улу</w:t>
      </w:r>
      <w:r>
        <w:rPr>
          <w:sz w:val="28"/>
          <w:szCs w:val="28"/>
        </w:rPr>
        <w:t>ч</w:t>
      </w:r>
      <w:r>
        <w:rPr>
          <w:sz w:val="28"/>
          <w:szCs w:val="28"/>
        </w:rPr>
        <w:lastRenderedPageBreak/>
        <w:t xml:space="preserve">шением качества жизни и может быть рекомендован как метод выбора в лечении больных </w:t>
      </w:r>
      <w:proofErr w:type="gramStart"/>
      <w:r>
        <w:rPr>
          <w:sz w:val="28"/>
          <w:szCs w:val="28"/>
        </w:rPr>
        <w:t>с</w:t>
      </w:r>
      <w:proofErr w:type="gramEnd"/>
      <w:r>
        <w:rPr>
          <w:sz w:val="28"/>
          <w:szCs w:val="28"/>
        </w:rPr>
        <w:t xml:space="preserve"> аксиальными ГПОД.</w:t>
      </w:r>
      <w:r w:rsidRPr="00E578DC">
        <w:rPr>
          <w:sz w:val="28"/>
          <w:szCs w:val="28"/>
        </w:rPr>
        <w:t xml:space="preserve"> </w:t>
      </w:r>
    </w:p>
    <w:p w:rsidR="001F6E50" w:rsidRDefault="001F6E50">
      <w:pPr>
        <w:rPr>
          <w:sz w:val="28"/>
          <w:szCs w:val="28"/>
          <w:lang w:val="en-US"/>
        </w:rPr>
      </w:pPr>
    </w:p>
    <w:p w:rsidR="00E51584" w:rsidRDefault="00E51584">
      <w:pPr>
        <w:rPr>
          <w:sz w:val="28"/>
          <w:szCs w:val="28"/>
          <w:lang w:val="en-US"/>
        </w:rPr>
      </w:pPr>
    </w:p>
    <w:p w:rsidR="00E51584" w:rsidRDefault="00E51584">
      <w:pPr>
        <w:rPr>
          <w:sz w:val="28"/>
          <w:szCs w:val="28"/>
          <w:lang w:val="en-US"/>
        </w:rPr>
      </w:pPr>
    </w:p>
    <w:p w:rsidR="00E51584" w:rsidRDefault="00E51584">
      <w:pPr>
        <w:rPr>
          <w:sz w:val="28"/>
          <w:szCs w:val="28"/>
          <w:lang w:val="en-US"/>
        </w:rPr>
      </w:pPr>
    </w:p>
    <w:p w:rsidR="00E51584" w:rsidRDefault="00E51584">
      <w:pPr>
        <w:rPr>
          <w:sz w:val="28"/>
          <w:szCs w:val="28"/>
          <w:lang w:val="en-US"/>
        </w:rPr>
      </w:pPr>
    </w:p>
    <w:p w:rsidR="00E51584" w:rsidRDefault="00E51584">
      <w:pPr>
        <w:rPr>
          <w:sz w:val="28"/>
          <w:szCs w:val="28"/>
          <w:lang w:val="en-US"/>
        </w:rPr>
      </w:pPr>
    </w:p>
    <w:p w:rsidR="00E51584" w:rsidRDefault="00E51584">
      <w:pPr>
        <w:rPr>
          <w:sz w:val="28"/>
          <w:szCs w:val="28"/>
          <w:lang w:val="en-US"/>
        </w:rPr>
      </w:pPr>
    </w:p>
    <w:p w:rsidR="00E51584" w:rsidRDefault="00E51584">
      <w:pPr>
        <w:rPr>
          <w:sz w:val="28"/>
          <w:szCs w:val="28"/>
          <w:lang w:val="en-US"/>
        </w:rPr>
      </w:pPr>
    </w:p>
    <w:p w:rsidR="00E51584" w:rsidRDefault="00E51584">
      <w:pPr>
        <w:rPr>
          <w:sz w:val="28"/>
          <w:szCs w:val="28"/>
          <w:lang w:val="en-US"/>
        </w:rPr>
      </w:pPr>
    </w:p>
    <w:p w:rsidR="00E51584" w:rsidRDefault="00E51584">
      <w:pPr>
        <w:rPr>
          <w:sz w:val="28"/>
          <w:szCs w:val="28"/>
          <w:lang w:val="en-US"/>
        </w:rPr>
      </w:pPr>
    </w:p>
    <w:p w:rsidR="00E51584" w:rsidRDefault="00E51584">
      <w:pPr>
        <w:rPr>
          <w:sz w:val="28"/>
          <w:szCs w:val="28"/>
          <w:lang w:val="en-US"/>
        </w:rPr>
      </w:pPr>
    </w:p>
    <w:p w:rsidR="00E51584" w:rsidRDefault="00E51584">
      <w:pPr>
        <w:rPr>
          <w:sz w:val="28"/>
          <w:szCs w:val="28"/>
          <w:lang w:val="en-US"/>
        </w:rPr>
      </w:pPr>
    </w:p>
    <w:p w:rsidR="00E51584" w:rsidRDefault="00E51584">
      <w:pPr>
        <w:rPr>
          <w:sz w:val="28"/>
          <w:szCs w:val="28"/>
          <w:lang w:val="en-US"/>
        </w:rPr>
      </w:pPr>
    </w:p>
    <w:p w:rsidR="00E51584" w:rsidRDefault="00E51584">
      <w:pPr>
        <w:rPr>
          <w:sz w:val="28"/>
          <w:szCs w:val="28"/>
          <w:lang w:val="en-US"/>
        </w:rPr>
      </w:pPr>
    </w:p>
    <w:p w:rsidR="00E51584" w:rsidRDefault="00E51584">
      <w:pPr>
        <w:rPr>
          <w:sz w:val="28"/>
          <w:szCs w:val="28"/>
          <w:lang w:val="en-US"/>
        </w:rPr>
      </w:pPr>
    </w:p>
    <w:p w:rsidR="00E51584" w:rsidRDefault="00E51584">
      <w:pPr>
        <w:rPr>
          <w:sz w:val="28"/>
          <w:szCs w:val="28"/>
          <w:lang w:val="en-US"/>
        </w:rPr>
      </w:pPr>
    </w:p>
    <w:p w:rsidR="00E51584" w:rsidRDefault="00E51584">
      <w:pPr>
        <w:rPr>
          <w:sz w:val="28"/>
          <w:szCs w:val="28"/>
          <w:lang w:val="en-US"/>
        </w:rPr>
      </w:pPr>
    </w:p>
    <w:p w:rsidR="00E51584" w:rsidRDefault="00E51584">
      <w:pPr>
        <w:rPr>
          <w:sz w:val="28"/>
          <w:szCs w:val="28"/>
          <w:lang w:val="en-US"/>
        </w:rPr>
      </w:pPr>
    </w:p>
    <w:p w:rsidR="00E51584" w:rsidRDefault="00E51584">
      <w:pPr>
        <w:rPr>
          <w:sz w:val="28"/>
          <w:szCs w:val="28"/>
          <w:lang w:val="en-US"/>
        </w:rPr>
      </w:pPr>
    </w:p>
    <w:p w:rsidR="00E51584" w:rsidRDefault="00E51584">
      <w:pPr>
        <w:rPr>
          <w:sz w:val="28"/>
          <w:szCs w:val="28"/>
          <w:lang w:val="en-US"/>
        </w:rPr>
      </w:pPr>
    </w:p>
    <w:p w:rsidR="00E51584" w:rsidRDefault="00E51584">
      <w:pPr>
        <w:rPr>
          <w:sz w:val="28"/>
          <w:szCs w:val="28"/>
          <w:lang w:val="en-US"/>
        </w:rPr>
      </w:pPr>
    </w:p>
    <w:p w:rsidR="00E51584" w:rsidRDefault="00E51584">
      <w:pPr>
        <w:rPr>
          <w:sz w:val="28"/>
          <w:szCs w:val="28"/>
          <w:lang w:val="en-US"/>
        </w:rPr>
      </w:pPr>
    </w:p>
    <w:p w:rsidR="00E51584" w:rsidRDefault="00E51584">
      <w:pPr>
        <w:rPr>
          <w:sz w:val="28"/>
          <w:szCs w:val="28"/>
          <w:lang w:val="en-US"/>
        </w:rPr>
      </w:pPr>
    </w:p>
    <w:p w:rsidR="00E51584" w:rsidRDefault="00E51584">
      <w:pPr>
        <w:rPr>
          <w:sz w:val="28"/>
          <w:szCs w:val="28"/>
          <w:lang w:val="en-US"/>
        </w:rPr>
      </w:pPr>
    </w:p>
    <w:p w:rsidR="00E51584" w:rsidRDefault="00E51584">
      <w:pPr>
        <w:rPr>
          <w:sz w:val="28"/>
          <w:szCs w:val="28"/>
          <w:lang w:val="en-US"/>
        </w:rPr>
      </w:pPr>
    </w:p>
    <w:p w:rsidR="00E51584" w:rsidRDefault="00E51584">
      <w:pPr>
        <w:rPr>
          <w:sz w:val="28"/>
          <w:szCs w:val="28"/>
          <w:lang w:val="en-US"/>
        </w:rPr>
      </w:pPr>
    </w:p>
    <w:p w:rsidR="00E51584" w:rsidRDefault="00E51584">
      <w:pPr>
        <w:rPr>
          <w:sz w:val="28"/>
          <w:szCs w:val="28"/>
          <w:lang w:val="en-US"/>
        </w:rPr>
      </w:pPr>
    </w:p>
    <w:p w:rsidR="00E51584" w:rsidRDefault="00E51584">
      <w:pPr>
        <w:rPr>
          <w:sz w:val="28"/>
          <w:szCs w:val="28"/>
          <w:lang w:val="en-US"/>
        </w:rPr>
      </w:pPr>
    </w:p>
    <w:p w:rsidR="00E51584" w:rsidRDefault="00E51584">
      <w:pPr>
        <w:rPr>
          <w:sz w:val="28"/>
          <w:szCs w:val="28"/>
          <w:lang w:val="en-US"/>
        </w:rPr>
      </w:pPr>
    </w:p>
    <w:p w:rsidR="00E51584" w:rsidRDefault="00E51584">
      <w:pPr>
        <w:rPr>
          <w:sz w:val="28"/>
          <w:szCs w:val="28"/>
          <w:lang w:val="en-US"/>
        </w:rPr>
      </w:pPr>
    </w:p>
    <w:p w:rsidR="00E51584" w:rsidRDefault="00E51584">
      <w:pPr>
        <w:rPr>
          <w:sz w:val="28"/>
          <w:szCs w:val="28"/>
          <w:lang w:val="en-US"/>
        </w:rPr>
      </w:pPr>
    </w:p>
    <w:p w:rsidR="00E51584" w:rsidRDefault="00E51584">
      <w:pPr>
        <w:rPr>
          <w:sz w:val="28"/>
          <w:szCs w:val="28"/>
          <w:lang w:val="en-US"/>
        </w:rPr>
      </w:pPr>
    </w:p>
    <w:p w:rsidR="00E51584" w:rsidRDefault="00E51584">
      <w:pPr>
        <w:rPr>
          <w:sz w:val="28"/>
          <w:szCs w:val="28"/>
          <w:lang w:val="en-US"/>
        </w:rPr>
      </w:pPr>
    </w:p>
    <w:p w:rsidR="00E51584" w:rsidRDefault="00E51584">
      <w:pPr>
        <w:rPr>
          <w:sz w:val="28"/>
          <w:szCs w:val="28"/>
          <w:lang w:val="en-US"/>
        </w:rPr>
      </w:pPr>
    </w:p>
    <w:p w:rsidR="00E51584" w:rsidRDefault="00E51584">
      <w:pPr>
        <w:rPr>
          <w:sz w:val="28"/>
          <w:szCs w:val="28"/>
          <w:lang w:val="en-US"/>
        </w:rPr>
      </w:pPr>
    </w:p>
    <w:p w:rsidR="00E51584" w:rsidRDefault="00E51584">
      <w:pPr>
        <w:rPr>
          <w:sz w:val="28"/>
          <w:szCs w:val="28"/>
          <w:lang w:val="en-US"/>
        </w:rPr>
      </w:pPr>
    </w:p>
    <w:p w:rsidR="00E51584" w:rsidRDefault="00E51584">
      <w:pPr>
        <w:rPr>
          <w:sz w:val="28"/>
          <w:szCs w:val="28"/>
          <w:lang w:val="en-US"/>
        </w:rPr>
      </w:pPr>
    </w:p>
    <w:p w:rsidR="00E51584" w:rsidRDefault="00E51584">
      <w:pPr>
        <w:rPr>
          <w:sz w:val="28"/>
          <w:szCs w:val="28"/>
          <w:lang w:val="en-US"/>
        </w:rPr>
      </w:pPr>
    </w:p>
    <w:p w:rsidR="00E51584" w:rsidRDefault="00E51584">
      <w:pPr>
        <w:rPr>
          <w:sz w:val="28"/>
          <w:szCs w:val="28"/>
          <w:lang w:val="en-US"/>
        </w:rPr>
      </w:pPr>
    </w:p>
    <w:p w:rsidR="00E51584" w:rsidRDefault="00E51584">
      <w:pPr>
        <w:rPr>
          <w:sz w:val="28"/>
          <w:szCs w:val="28"/>
          <w:lang w:val="en-US"/>
        </w:rPr>
      </w:pPr>
    </w:p>
    <w:p w:rsidR="00E51584" w:rsidRDefault="00E51584">
      <w:pPr>
        <w:rPr>
          <w:sz w:val="28"/>
          <w:szCs w:val="28"/>
          <w:lang w:val="en-US"/>
        </w:rPr>
      </w:pPr>
    </w:p>
    <w:p w:rsidR="006527EE" w:rsidRDefault="006527EE" w:rsidP="006527EE">
      <w:pPr>
        <w:spacing w:line="360" w:lineRule="auto"/>
        <w:jc w:val="center"/>
        <w:rPr>
          <w:b/>
          <w:sz w:val="28"/>
          <w:szCs w:val="28"/>
        </w:rPr>
      </w:pPr>
      <w:r>
        <w:rPr>
          <w:b/>
          <w:sz w:val="28"/>
          <w:szCs w:val="28"/>
        </w:rPr>
        <w:lastRenderedPageBreak/>
        <w:t>ВЫВОДЫ</w:t>
      </w:r>
    </w:p>
    <w:p w:rsidR="006527EE" w:rsidRDefault="006527EE" w:rsidP="006527EE">
      <w:pPr>
        <w:spacing w:line="360" w:lineRule="auto"/>
        <w:ind w:firstLine="709"/>
        <w:jc w:val="center"/>
        <w:rPr>
          <w:b/>
          <w:sz w:val="28"/>
          <w:szCs w:val="28"/>
        </w:rPr>
      </w:pPr>
    </w:p>
    <w:p w:rsidR="006527EE" w:rsidRDefault="006527EE" w:rsidP="006527EE">
      <w:pPr>
        <w:spacing w:line="360" w:lineRule="auto"/>
        <w:ind w:firstLine="709"/>
        <w:jc w:val="both"/>
        <w:rPr>
          <w:sz w:val="28"/>
          <w:szCs w:val="28"/>
        </w:rPr>
      </w:pPr>
      <w:r>
        <w:rPr>
          <w:sz w:val="28"/>
          <w:szCs w:val="28"/>
        </w:rPr>
        <w:t>1. Экспериментальное моделирование аксиальной грыжи пищево</w:t>
      </w:r>
      <w:r>
        <w:rPr>
          <w:sz w:val="28"/>
          <w:szCs w:val="28"/>
        </w:rPr>
        <w:t>д</w:t>
      </w:r>
      <w:r>
        <w:rPr>
          <w:sz w:val="28"/>
          <w:szCs w:val="28"/>
        </w:rPr>
        <w:t>ного отверстия диафрагмы позволило устранить основные механизмы а</w:t>
      </w:r>
      <w:r>
        <w:rPr>
          <w:sz w:val="28"/>
          <w:szCs w:val="28"/>
        </w:rPr>
        <w:t>н</w:t>
      </w:r>
      <w:r>
        <w:rPr>
          <w:sz w:val="28"/>
          <w:szCs w:val="28"/>
        </w:rPr>
        <w:t>тирефлюксной защиты и создать матрицу для развития рефлюкс-эзофагита.</w:t>
      </w:r>
    </w:p>
    <w:p w:rsidR="006527EE" w:rsidRDefault="006527EE" w:rsidP="006527EE">
      <w:pPr>
        <w:spacing w:line="360" w:lineRule="auto"/>
        <w:ind w:firstLine="709"/>
        <w:jc w:val="both"/>
        <w:rPr>
          <w:sz w:val="28"/>
          <w:szCs w:val="28"/>
        </w:rPr>
      </w:pPr>
      <w:r>
        <w:rPr>
          <w:sz w:val="28"/>
          <w:szCs w:val="28"/>
        </w:rPr>
        <w:t>2. Реконструкция</w:t>
      </w:r>
      <w:r w:rsidRPr="008617C7">
        <w:rPr>
          <w:sz w:val="28"/>
          <w:szCs w:val="28"/>
        </w:rPr>
        <w:t xml:space="preserve"> анатомической и функциональной целостности кардио-эзофаг</w:t>
      </w:r>
      <w:r>
        <w:rPr>
          <w:sz w:val="28"/>
          <w:szCs w:val="28"/>
        </w:rPr>
        <w:t>е</w:t>
      </w:r>
      <w:r w:rsidRPr="008617C7">
        <w:rPr>
          <w:sz w:val="28"/>
          <w:szCs w:val="28"/>
        </w:rPr>
        <w:t>ального</w:t>
      </w:r>
      <w:r>
        <w:rPr>
          <w:sz w:val="28"/>
          <w:szCs w:val="28"/>
        </w:rPr>
        <w:t xml:space="preserve"> перехода по разработанному</w:t>
      </w:r>
      <w:r w:rsidRPr="008617C7">
        <w:rPr>
          <w:sz w:val="28"/>
          <w:szCs w:val="28"/>
        </w:rPr>
        <w:t xml:space="preserve"> способ</w:t>
      </w:r>
      <w:r>
        <w:rPr>
          <w:sz w:val="28"/>
          <w:szCs w:val="28"/>
        </w:rPr>
        <w:t>у</w:t>
      </w:r>
      <w:r w:rsidRPr="008617C7">
        <w:rPr>
          <w:sz w:val="28"/>
          <w:szCs w:val="28"/>
        </w:rPr>
        <w:t xml:space="preserve"> хирургич</w:t>
      </w:r>
      <w:r w:rsidRPr="008617C7">
        <w:rPr>
          <w:sz w:val="28"/>
          <w:szCs w:val="28"/>
        </w:rPr>
        <w:t>е</w:t>
      </w:r>
      <w:r w:rsidRPr="008617C7">
        <w:rPr>
          <w:sz w:val="28"/>
          <w:szCs w:val="28"/>
        </w:rPr>
        <w:t xml:space="preserve">ского лечения аксиальных грыж является </w:t>
      </w:r>
      <w:r>
        <w:rPr>
          <w:sz w:val="28"/>
          <w:szCs w:val="28"/>
        </w:rPr>
        <w:t xml:space="preserve">патогенетически обоснованной, </w:t>
      </w:r>
      <w:r w:rsidRPr="008617C7">
        <w:rPr>
          <w:sz w:val="28"/>
          <w:szCs w:val="28"/>
        </w:rPr>
        <w:t>технически про</w:t>
      </w:r>
      <w:r>
        <w:rPr>
          <w:sz w:val="28"/>
          <w:szCs w:val="28"/>
        </w:rPr>
        <w:t>стой</w:t>
      </w:r>
      <w:r w:rsidRPr="008617C7">
        <w:rPr>
          <w:sz w:val="28"/>
          <w:szCs w:val="28"/>
        </w:rPr>
        <w:t xml:space="preserve"> в ис</w:t>
      </w:r>
      <w:r>
        <w:rPr>
          <w:sz w:val="28"/>
          <w:szCs w:val="28"/>
        </w:rPr>
        <w:t>полнении и восстанавливает арефлюксные</w:t>
      </w:r>
      <w:r w:rsidRPr="0063085E">
        <w:rPr>
          <w:sz w:val="28"/>
          <w:szCs w:val="28"/>
        </w:rPr>
        <w:t xml:space="preserve"> сво</w:t>
      </w:r>
      <w:r w:rsidRPr="0063085E">
        <w:rPr>
          <w:sz w:val="28"/>
          <w:szCs w:val="28"/>
        </w:rPr>
        <w:t>й</w:t>
      </w:r>
      <w:r w:rsidRPr="0063085E">
        <w:rPr>
          <w:sz w:val="28"/>
          <w:szCs w:val="28"/>
        </w:rPr>
        <w:t>ст</w:t>
      </w:r>
      <w:r>
        <w:rPr>
          <w:sz w:val="28"/>
          <w:szCs w:val="28"/>
        </w:rPr>
        <w:t>ва.</w:t>
      </w:r>
    </w:p>
    <w:p w:rsidR="006527EE" w:rsidRDefault="006527EE" w:rsidP="006527EE">
      <w:pPr>
        <w:spacing w:line="360" w:lineRule="auto"/>
        <w:ind w:firstLine="709"/>
        <w:jc w:val="both"/>
        <w:rPr>
          <w:sz w:val="28"/>
          <w:szCs w:val="28"/>
        </w:rPr>
      </w:pPr>
      <w:r>
        <w:rPr>
          <w:sz w:val="28"/>
          <w:szCs w:val="28"/>
        </w:rPr>
        <w:t xml:space="preserve">3. Клиническое применение разработанного </w:t>
      </w:r>
      <w:proofErr w:type="gramStart"/>
      <w:r>
        <w:rPr>
          <w:sz w:val="28"/>
          <w:szCs w:val="28"/>
        </w:rPr>
        <w:t>способа хирургического лечения аксиальной грыжи пищеводного отверстия диафрагмы</w:t>
      </w:r>
      <w:proofErr w:type="gramEnd"/>
      <w:r>
        <w:rPr>
          <w:sz w:val="28"/>
          <w:szCs w:val="28"/>
        </w:rPr>
        <w:t xml:space="preserve"> позволило избежать развития типичных постфундопликационных осложнений, во</w:t>
      </w:r>
      <w:r>
        <w:rPr>
          <w:sz w:val="28"/>
          <w:szCs w:val="28"/>
        </w:rPr>
        <w:t>с</w:t>
      </w:r>
      <w:r>
        <w:rPr>
          <w:sz w:val="28"/>
          <w:szCs w:val="28"/>
        </w:rPr>
        <w:t>становить</w:t>
      </w:r>
      <w:r w:rsidRPr="008D5F71">
        <w:rPr>
          <w:sz w:val="28"/>
          <w:szCs w:val="28"/>
        </w:rPr>
        <w:t xml:space="preserve"> </w:t>
      </w:r>
      <w:r w:rsidRPr="00A41945">
        <w:rPr>
          <w:sz w:val="28"/>
          <w:szCs w:val="28"/>
        </w:rPr>
        <w:t>антирефлюкс</w:t>
      </w:r>
      <w:r>
        <w:rPr>
          <w:sz w:val="28"/>
          <w:szCs w:val="28"/>
        </w:rPr>
        <w:t>ную</w:t>
      </w:r>
      <w:r w:rsidRPr="00A41945">
        <w:rPr>
          <w:sz w:val="28"/>
          <w:szCs w:val="28"/>
        </w:rPr>
        <w:t xml:space="preserve"> функ</w:t>
      </w:r>
      <w:r>
        <w:rPr>
          <w:sz w:val="28"/>
          <w:szCs w:val="28"/>
        </w:rPr>
        <w:t>цию кардии и пропульсивную</w:t>
      </w:r>
      <w:r w:rsidRPr="00A41945">
        <w:rPr>
          <w:sz w:val="28"/>
          <w:szCs w:val="28"/>
        </w:rPr>
        <w:t xml:space="preserve"> спосо</w:t>
      </w:r>
      <w:r w:rsidRPr="00A41945">
        <w:rPr>
          <w:sz w:val="28"/>
          <w:szCs w:val="28"/>
        </w:rPr>
        <w:t>б</w:t>
      </w:r>
      <w:r w:rsidRPr="00A41945">
        <w:rPr>
          <w:sz w:val="28"/>
          <w:szCs w:val="28"/>
        </w:rPr>
        <w:t>но</w:t>
      </w:r>
      <w:r>
        <w:rPr>
          <w:sz w:val="28"/>
          <w:szCs w:val="28"/>
        </w:rPr>
        <w:t>сть</w:t>
      </w:r>
      <w:r w:rsidRPr="00A41945">
        <w:rPr>
          <w:sz w:val="28"/>
          <w:szCs w:val="28"/>
        </w:rPr>
        <w:t xml:space="preserve"> пищевода</w:t>
      </w:r>
      <w:r>
        <w:rPr>
          <w:sz w:val="28"/>
          <w:szCs w:val="28"/>
        </w:rPr>
        <w:t xml:space="preserve">, сократить сроки послеоперационного лечения до 8,8 ± 0,4 койко-дней. </w:t>
      </w:r>
    </w:p>
    <w:p w:rsidR="006527EE" w:rsidRDefault="006527EE" w:rsidP="006527EE">
      <w:pPr>
        <w:spacing w:line="360" w:lineRule="auto"/>
        <w:ind w:firstLine="709"/>
        <w:contextualSpacing/>
        <w:jc w:val="both"/>
        <w:rPr>
          <w:sz w:val="28"/>
          <w:szCs w:val="28"/>
        </w:rPr>
      </w:pPr>
      <w:r>
        <w:rPr>
          <w:sz w:val="28"/>
          <w:szCs w:val="28"/>
        </w:rPr>
        <w:t xml:space="preserve">4. </w:t>
      </w:r>
      <w:proofErr w:type="gramStart"/>
      <w:r>
        <w:rPr>
          <w:sz w:val="28"/>
          <w:szCs w:val="28"/>
        </w:rPr>
        <w:t>Проведенные через 6 месяцев после операции рентгенологические исследования наглядно демонстрируют большую эффективность хирург</w:t>
      </w:r>
      <w:r>
        <w:rPr>
          <w:sz w:val="28"/>
          <w:szCs w:val="28"/>
        </w:rPr>
        <w:t>и</w:t>
      </w:r>
      <w:r>
        <w:rPr>
          <w:sz w:val="28"/>
          <w:szCs w:val="28"/>
        </w:rPr>
        <w:t xml:space="preserve">ческого лечения у больных </w:t>
      </w:r>
      <w:r>
        <w:rPr>
          <w:sz w:val="28"/>
          <w:szCs w:val="28"/>
          <w:lang w:val="en-US"/>
        </w:rPr>
        <w:t>I</w:t>
      </w:r>
      <w:r>
        <w:rPr>
          <w:sz w:val="28"/>
          <w:szCs w:val="28"/>
        </w:rPr>
        <w:t xml:space="preserve"> группы; </w:t>
      </w:r>
      <w:r w:rsidRPr="00E578DC">
        <w:rPr>
          <w:sz w:val="28"/>
          <w:szCs w:val="28"/>
        </w:rPr>
        <w:t>эндоскопические проявления р</w:t>
      </w:r>
      <w:r w:rsidRPr="00E578DC">
        <w:rPr>
          <w:sz w:val="28"/>
          <w:szCs w:val="28"/>
        </w:rPr>
        <w:t>е</w:t>
      </w:r>
      <w:r w:rsidRPr="00E578DC">
        <w:rPr>
          <w:sz w:val="28"/>
          <w:szCs w:val="28"/>
        </w:rPr>
        <w:t xml:space="preserve">флюкс-эзофагита в послеоперационном периоде у пациентов </w:t>
      </w:r>
      <w:r w:rsidRPr="00E578DC">
        <w:rPr>
          <w:sz w:val="28"/>
          <w:szCs w:val="28"/>
          <w:lang w:val="en-US"/>
        </w:rPr>
        <w:t>I</w:t>
      </w:r>
      <w:r w:rsidRPr="00E578DC">
        <w:rPr>
          <w:sz w:val="28"/>
          <w:szCs w:val="28"/>
        </w:rPr>
        <w:t xml:space="preserve"> группы встречаются достоверно (</w:t>
      </w:r>
      <w:r w:rsidRPr="00E578DC">
        <w:rPr>
          <w:sz w:val="28"/>
          <w:szCs w:val="28"/>
          <w:lang w:val="en-US"/>
        </w:rPr>
        <w:t>P</w:t>
      </w:r>
      <w:r w:rsidRPr="00E578DC">
        <w:rPr>
          <w:sz w:val="28"/>
          <w:szCs w:val="28"/>
        </w:rPr>
        <w:t xml:space="preserve"> &lt; 0,05) реже по сравнению с пациентами </w:t>
      </w:r>
      <w:r w:rsidRPr="00E578DC">
        <w:rPr>
          <w:sz w:val="28"/>
          <w:szCs w:val="28"/>
          <w:lang w:val="en-US"/>
        </w:rPr>
        <w:t>II</w:t>
      </w:r>
      <w:r>
        <w:rPr>
          <w:sz w:val="28"/>
          <w:szCs w:val="28"/>
        </w:rPr>
        <w:t xml:space="preserve"> группы; только у 15,8% больных </w:t>
      </w:r>
      <w:r>
        <w:rPr>
          <w:sz w:val="28"/>
          <w:szCs w:val="28"/>
          <w:lang w:val="en-US"/>
        </w:rPr>
        <w:t>I</w:t>
      </w:r>
      <w:r>
        <w:rPr>
          <w:sz w:val="28"/>
          <w:szCs w:val="28"/>
        </w:rPr>
        <w:t xml:space="preserve"> группы сохранялся замедленный пищ</w:t>
      </w:r>
      <w:r>
        <w:rPr>
          <w:sz w:val="28"/>
          <w:szCs w:val="28"/>
        </w:rPr>
        <w:t>е</w:t>
      </w:r>
      <w:r>
        <w:rPr>
          <w:sz w:val="28"/>
          <w:szCs w:val="28"/>
        </w:rPr>
        <w:t xml:space="preserve">водный клиренс, а во </w:t>
      </w:r>
      <w:r>
        <w:rPr>
          <w:sz w:val="28"/>
          <w:szCs w:val="28"/>
          <w:lang w:val="en-US"/>
        </w:rPr>
        <w:t>II</w:t>
      </w:r>
      <w:r>
        <w:rPr>
          <w:sz w:val="28"/>
          <w:szCs w:val="28"/>
        </w:rPr>
        <w:t xml:space="preserve"> группе - 47,06%.</w:t>
      </w:r>
      <w:proofErr w:type="gramEnd"/>
    </w:p>
    <w:p w:rsidR="006527EE" w:rsidRDefault="006527EE" w:rsidP="006527EE">
      <w:pPr>
        <w:spacing w:line="360" w:lineRule="auto"/>
        <w:ind w:firstLine="709"/>
        <w:contextualSpacing/>
        <w:jc w:val="both"/>
        <w:rPr>
          <w:sz w:val="28"/>
          <w:szCs w:val="28"/>
        </w:rPr>
      </w:pPr>
      <w:r>
        <w:rPr>
          <w:sz w:val="28"/>
          <w:szCs w:val="28"/>
        </w:rPr>
        <w:t xml:space="preserve">5. Проведенное хирургическое лечение по разработанному методу существенно улучшает показатели качества жизни больных с аксиальными грыжами пищеводного отверстия диафрагмы. Средний уровень ГИИ в </w:t>
      </w:r>
      <w:r>
        <w:rPr>
          <w:sz w:val="28"/>
          <w:szCs w:val="28"/>
          <w:lang w:val="en-US"/>
        </w:rPr>
        <w:t>I</w:t>
      </w:r>
      <w:r>
        <w:rPr>
          <w:sz w:val="28"/>
          <w:szCs w:val="28"/>
        </w:rPr>
        <w:t>-ой</w:t>
      </w:r>
      <w:r w:rsidRPr="00E578DC">
        <w:rPr>
          <w:sz w:val="28"/>
          <w:szCs w:val="28"/>
        </w:rPr>
        <w:t xml:space="preserve"> группе был равен 128,4 ± 3,6 балла (</w:t>
      </w:r>
      <w:r w:rsidRPr="00E578DC">
        <w:rPr>
          <w:sz w:val="28"/>
          <w:szCs w:val="28"/>
          <w:lang w:val="en-US"/>
        </w:rPr>
        <w:t>D</w:t>
      </w:r>
      <w:r w:rsidRPr="00E578DC">
        <w:rPr>
          <w:sz w:val="28"/>
          <w:szCs w:val="28"/>
        </w:rPr>
        <w:t xml:space="preserve"> стадия) и 124,9 ± 3,0 балла (</w:t>
      </w:r>
      <w:r w:rsidRPr="00E578DC">
        <w:rPr>
          <w:sz w:val="28"/>
          <w:szCs w:val="28"/>
          <w:lang w:val="en-US"/>
        </w:rPr>
        <w:t>E</w:t>
      </w:r>
      <w:r w:rsidRPr="00E578DC">
        <w:rPr>
          <w:sz w:val="28"/>
          <w:szCs w:val="28"/>
        </w:rPr>
        <w:t xml:space="preserve"> ст</w:t>
      </w:r>
      <w:r w:rsidRPr="00E578DC">
        <w:rPr>
          <w:sz w:val="28"/>
          <w:szCs w:val="28"/>
        </w:rPr>
        <w:t>а</w:t>
      </w:r>
      <w:r>
        <w:rPr>
          <w:sz w:val="28"/>
          <w:szCs w:val="28"/>
        </w:rPr>
        <w:t xml:space="preserve">дия); во </w:t>
      </w:r>
      <w:r>
        <w:rPr>
          <w:sz w:val="28"/>
          <w:szCs w:val="28"/>
          <w:lang w:val="en-US"/>
        </w:rPr>
        <w:t>II</w:t>
      </w:r>
      <w:r>
        <w:rPr>
          <w:sz w:val="28"/>
          <w:szCs w:val="28"/>
        </w:rPr>
        <w:t>-ой группе</w:t>
      </w:r>
      <w:r w:rsidRPr="00E578DC">
        <w:rPr>
          <w:sz w:val="28"/>
          <w:szCs w:val="28"/>
        </w:rPr>
        <w:t xml:space="preserve"> ГИИ был равен 111,4 ± 4,6 балла (</w:t>
      </w:r>
      <w:r w:rsidRPr="00E578DC">
        <w:rPr>
          <w:sz w:val="28"/>
          <w:szCs w:val="28"/>
          <w:lang w:val="en-US"/>
        </w:rPr>
        <w:t>D</w:t>
      </w:r>
      <w:r w:rsidRPr="00E578DC">
        <w:rPr>
          <w:sz w:val="28"/>
          <w:szCs w:val="28"/>
        </w:rPr>
        <w:t xml:space="preserve"> стадия) и 108,3 ± </w:t>
      </w:r>
      <w:r w:rsidRPr="00E578DC">
        <w:rPr>
          <w:sz w:val="28"/>
          <w:szCs w:val="28"/>
        </w:rPr>
        <w:lastRenderedPageBreak/>
        <w:t>4,2 балла (</w:t>
      </w:r>
      <w:r w:rsidRPr="00E578DC">
        <w:rPr>
          <w:sz w:val="28"/>
          <w:szCs w:val="28"/>
          <w:lang w:val="en-US"/>
        </w:rPr>
        <w:t>E</w:t>
      </w:r>
      <w:r>
        <w:rPr>
          <w:sz w:val="28"/>
          <w:szCs w:val="28"/>
        </w:rPr>
        <w:t xml:space="preserve"> стадия), что свидетельствует об эффективности примененной антирефлюксной операции.</w:t>
      </w:r>
    </w:p>
    <w:p w:rsidR="006527EE" w:rsidRDefault="006527EE" w:rsidP="006527EE">
      <w:pPr>
        <w:spacing w:line="360" w:lineRule="auto"/>
        <w:ind w:firstLine="709"/>
        <w:contextualSpacing/>
        <w:jc w:val="both"/>
        <w:rPr>
          <w:sz w:val="28"/>
          <w:szCs w:val="28"/>
        </w:rPr>
      </w:pPr>
    </w:p>
    <w:p w:rsidR="006527EE" w:rsidRDefault="006527EE" w:rsidP="006527EE">
      <w:pPr>
        <w:spacing w:line="360" w:lineRule="auto"/>
        <w:contextualSpacing/>
        <w:jc w:val="center"/>
        <w:rPr>
          <w:b/>
          <w:sz w:val="28"/>
          <w:szCs w:val="28"/>
        </w:rPr>
      </w:pPr>
      <w:r>
        <w:rPr>
          <w:b/>
          <w:sz w:val="28"/>
          <w:szCs w:val="28"/>
        </w:rPr>
        <w:t>ПРАКТИЧЕСКИЕ РЕКОМЕНДАЦИИ</w:t>
      </w:r>
    </w:p>
    <w:p w:rsidR="006527EE" w:rsidRPr="00751435" w:rsidRDefault="006527EE" w:rsidP="006527EE">
      <w:pPr>
        <w:spacing w:line="360" w:lineRule="auto"/>
        <w:contextualSpacing/>
        <w:jc w:val="center"/>
        <w:rPr>
          <w:b/>
          <w:sz w:val="28"/>
          <w:szCs w:val="28"/>
        </w:rPr>
      </w:pPr>
    </w:p>
    <w:p w:rsidR="006527EE" w:rsidRDefault="006527EE" w:rsidP="006527EE">
      <w:pPr>
        <w:spacing w:line="360" w:lineRule="auto"/>
        <w:ind w:firstLine="709"/>
        <w:jc w:val="both"/>
        <w:rPr>
          <w:sz w:val="28"/>
          <w:szCs w:val="28"/>
        </w:rPr>
      </w:pPr>
      <w:r>
        <w:rPr>
          <w:sz w:val="28"/>
          <w:szCs w:val="28"/>
        </w:rPr>
        <w:t>1. Мобилизация пищевода выше кардии на протяжении 6 – 8 см. у больных с аксиальной кардиофундальной и гастральной грыжей пищево</w:t>
      </w:r>
      <w:r>
        <w:rPr>
          <w:sz w:val="28"/>
          <w:szCs w:val="28"/>
        </w:rPr>
        <w:t>д</w:t>
      </w:r>
      <w:r>
        <w:rPr>
          <w:sz w:val="28"/>
          <w:szCs w:val="28"/>
        </w:rPr>
        <w:t>ного отверстия диафрагмы позволяет переместить пищеводно-желудочный переход ниже диафрагмы.</w:t>
      </w:r>
    </w:p>
    <w:p w:rsidR="006527EE" w:rsidRPr="000C6B9A" w:rsidRDefault="006527EE" w:rsidP="006527EE">
      <w:pPr>
        <w:spacing w:line="360" w:lineRule="auto"/>
        <w:ind w:firstLine="709"/>
        <w:contextualSpacing/>
        <w:jc w:val="both"/>
        <w:rPr>
          <w:rFonts w:eastAsia="Calibri"/>
          <w:sz w:val="28"/>
          <w:szCs w:val="28"/>
        </w:rPr>
      </w:pPr>
      <w:r>
        <w:rPr>
          <w:sz w:val="28"/>
          <w:szCs w:val="28"/>
        </w:rPr>
        <w:t>2. Подшивание к переднебоковой стенке пищевода выкроенного р</w:t>
      </w:r>
      <w:r>
        <w:rPr>
          <w:sz w:val="28"/>
          <w:szCs w:val="28"/>
        </w:rPr>
        <w:t>е</w:t>
      </w:r>
      <w:r>
        <w:rPr>
          <w:sz w:val="28"/>
          <w:szCs w:val="28"/>
        </w:rPr>
        <w:t>версированного лоскута диафрагмы позволяет с</w:t>
      </w:r>
      <w:r>
        <w:rPr>
          <w:rFonts w:eastAsia="Calibri"/>
          <w:sz w:val="28"/>
          <w:szCs w:val="28"/>
        </w:rPr>
        <w:t>оздать надежную</w:t>
      </w:r>
      <w:r w:rsidRPr="000C6B9A">
        <w:rPr>
          <w:rFonts w:eastAsia="Calibri"/>
          <w:sz w:val="28"/>
          <w:szCs w:val="28"/>
        </w:rPr>
        <w:t xml:space="preserve"> пищ</w:t>
      </w:r>
      <w:r w:rsidRPr="000C6B9A">
        <w:rPr>
          <w:rFonts w:eastAsia="Calibri"/>
          <w:sz w:val="28"/>
          <w:szCs w:val="28"/>
        </w:rPr>
        <w:t>е</w:t>
      </w:r>
      <w:r>
        <w:rPr>
          <w:sz w:val="28"/>
          <w:szCs w:val="28"/>
        </w:rPr>
        <w:t>водно-</w:t>
      </w:r>
      <w:r>
        <w:rPr>
          <w:rFonts w:eastAsia="Calibri"/>
          <w:sz w:val="28"/>
          <w:szCs w:val="28"/>
        </w:rPr>
        <w:t>диафрагмальную фиксацию, восстановить анатомический порядок и механизм сдерживания желудочно-пищеводного рефлюкса.</w:t>
      </w:r>
    </w:p>
    <w:p w:rsidR="006527EE" w:rsidRDefault="006527EE" w:rsidP="006527EE">
      <w:pPr>
        <w:spacing w:line="360" w:lineRule="auto"/>
        <w:ind w:firstLine="709"/>
        <w:jc w:val="both"/>
        <w:rPr>
          <w:sz w:val="28"/>
          <w:szCs w:val="28"/>
        </w:rPr>
      </w:pPr>
      <w:r>
        <w:rPr>
          <w:sz w:val="28"/>
          <w:szCs w:val="28"/>
        </w:rPr>
        <w:t>3. Применение оперативно-технических приемов, позволяющих ре</w:t>
      </w:r>
      <w:r>
        <w:rPr>
          <w:sz w:val="28"/>
          <w:szCs w:val="28"/>
        </w:rPr>
        <w:t>а</w:t>
      </w:r>
      <w:r>
        <w:rPr>
          <w:sz w:val="28"/>
          <w:szCs w:val="28"/>
        </w:rPr>
        <w:t>лизовать разработанный нами способ, дает возможность избежать трад</w:t>
      </w:r>
      <w:r>
        <w:rPr>
          <w:sz w:val="28"/>
          <w:szCs w:val="28"/>
        </w:rPr>
        <w:t>и</w:t>
      </w:r>
      <w:r>
        <w:rPr>
          <w:sz w:val="28"/>
          <w:szCs w:val="28"/>
        </w:rPr>
        <w:t>ционных осложнений, встречающихся после проведения полных фунд</w:t>
      </w:r>
      <w:r>
        <w:rPr>
          <w:sz w:val="28"/>
          <w:szCs w:val="28"/>
        </w:rPr>
        <w:t>о</w:t>
      </w:r>
      <w:r>
        <w:rPr>
          <w:sz w:val="28"/>
          <w:szCs w:val="28"/>
        </w:rPr>
        <w:t>пликаций и, как более функциональный способ хирургической коррекции при аксиальных грыжах пищеводного отверстия диафрагмы, рекоменд</w:t>
      </w:r>
      <w:r>
        <w:rPr>
          <w:sz w:val="28"/>
          <w:szCs w:val="28"/>
        </w:rPr>
        <w:t>о</w:t>
      </w:r>
      <w:r>
        <w:rPr>
          <w:sz w:val="28"/>
          <w:szCs w:val="28"/>
        </w:rPr>
        <w:t>вать практическому здравоохранению.</w:t>
      </w:r>
    </w:p>
    <w:p w:rsidR="006527EE" w:rsidRPr="00950843" w:rsidRDefault="006527EE" w:rsidP="006527EE">
      <w:pPr>
        <w:spacing w:line="360" w:lineRule="auto"/>
        <w:ind w:firstLine="709"/>
        <w:jc w:val="both"/>
        <w:rPr>
          <w:sz w:val="28"/>
          <w:szCs w:val="28"/>
        </w:rPr>
      </w:pPr>
      <w:r>
        <w:rPr>
          <w:sz w:val="28"/>
          <w:szCs w:val="28"/>
        </w:rPr>
        <w:t>4. Для комплексной оценки</w:t>
      </w:r>
      <w:r w:rsidRPr="0014154C">
        <w:rPr>
          <w:sz w:val="28"/>
          <w:szCs w:val="28"/>
        </w:rPr>
        <w:t xml:space="preserve"> </w:t>
      </w:r>
      <w:r>
        <w:rPr>
          <w:sz w:val="28"/>
          <w:szCs w:val="28"/>
        </w:rPr>
        <w:t>течения послеоперационного периода и развития возможных осложнений у больных с аксиальной грыжей пищ</w:t>
      </w:r>
      <w:r>
        <w:rPr>
          <w:sz w:val="28"/>
          <w:szCs w:val="28"/>
        </w:rPr>
        <w:t>е</w:t>
      </w:r>
      <w:r>
        <w:rPr>
          <w:sz w:val="28"/>
          <w:szCs w:val="28"/>
        </w:rPr>
        <w:t>водного отверстия диафрагмы, наряду с традиционными инструментал</w:t>
      </w:r>
      <w:r>
        <w:rPr>
          <w:sz w:val="28"/>
          <w:szCs w:val="28"/>
        </w:rPr>
        <w:t>ь</w:t>
      </w:r>
      <w:r>
        <w:rPr>
          <w:sz w:val="28"/>
          <w:szCs w:val="28"/>
        </w:rPr>
        <w:t>ными методами исследования, следует использовать интегральный показ</w:t>
      </w:r>
      <w:r>
        <w:rPr>
          <w:sz w:val="28"/>
          <w:szCs w:val="28"/>
        </w:rPr>
        <w:t>а</w:t>
      </w:r>
      <w:r>
        <w:rPr>
          <w:sz w:val="28"/>
          <w:szCs w:val="28"/>
        </w:rPr>
        <w:t>тель качества жизни в цифровом значении, отражающий субъективное восприятие пациентом его физического, психического, эмоционального и социального функционирования.</w:t>
      </w:r>
    </w:p>
    <w:p w:rsidR="00E51584" w:rsidRDefault="00E51584">
      <w:pPr>
        <w:rPr>
          <w:sz w:val="28"/>
          <w:szCs w:val="28"/>
          <w:lang w:val="en-US"/>
        </w:rPr>
      </w:pPr>
    </w:p>
    <w:p w:rsidR="00335CAF" w:rsidRDefault="00335CAF">
      <w:pPr>
        <w:rPr>
          <w:sz w:val="28"/>
          <w:szCs w:val="28"/>
          <w:lang w:val="en-US"/>
        </w:rPr>
      </w:pPr>
    </w:p>
    <w:p w:rsidR="00335CAF" w:rsidRDefault="00335CAF">
      <w:pPr>
        <w:rPr>
          <w:sz w:val="28"/>
          <w:szCs w:val="28"/>
          <w:lang w:val="en-US"/>
        </w:rPr>
      </w:pPr>
    </w:p>
    <w:p w:rsidR="00335CAF" w:rsidRDefault="00335CAF">
      <w:pPr>
        <w:rPr>
          <w:sz w:val="28"/>
          <w:szCs w:val="28"/>
          <w:lang w:val="en-US"/>
        </w:rPr>
      </w:pPr>
    </w:p>
    <w:p w:rsidR="00335CAF" w:rsidRDefault="00335CAF">
      <w:pPr>
        <w:rPr>
          <w:sz w:val="28"/>
          <w:szCs w:val="28"/>
          <w:lang w:val="en-US"/>
        </w:rPr>
      </w:pPr>
    </w:p>
    <w:p w:rsidR="00C84CD0" w:rsidRPr="00FC2890" w:rsidRDefault="00C84CD0" w:rsidP="00C84CD0">
      <w:pPr>
        <w:spacing w:line="360" w:lineRule="auto"/>
        <w:ind w:firstLine="142"/>
        <w:contextualSpacing/>
        <w:jc w:val="center"/>
        <w:rPr>
          <w:b/>
          <w:sz w:val="28"/>
          <w:szCs w:val="28"/>
        </w:rPr>
      </w:pPr>
      <w:r w:rsidRPr="00FC2890">
        <w:rPr>
          <w:b/>
          <w:sz w:val="28"/>
          <w:szCs w:val="28"/>
        </w:rPr>
        <w:lastRenderedPageBreak/>
        <w:t>С</w:t>
      </w:r>
      <w:r>
        <w:rPr>
          <w:b/>
          <w:sz w:val="28"/>
          <w:szCs w:val="28"/>
        </w:rPr>
        <w:t>ПИСОК ЛИТЕРАТУРЫ</w:t>
      </w:r>
    </w:p>
    <w:p w:rsidR="00C84CD0" w:rsidRPr="00D20500" w:rsidRDefault="00C84CD0" w:rsidP="00C84CD0">
      <w:pPr>
        <w:pStyle w:val="ab"/>
        <w:numPr>
          <w:ilvl w:val="0"/>
          <w:numId w:val="13"/>
        </w:numPr>
        <w:spacing w:after="200" w:line="360" w:lineRule="auto"/>
        <w:ind w:left="0" w:firstLine="142"/>
        <w:jc w:val="both"/>
        <w:rPr>
          <w:sz w:val="28"/>
          <w:szCs w:val="28"/>
        </w:rPr>
      </w:pPr>
      <w:r w:rsidRPr="00D20500">
        <w:rPr>
          <w:sz w:val="28"/>
          <w:szCs w:val="28"/>
        </w:rPr>
        <w:t>Абдуллаев Б. А., Мухаммет Д. И. Клиника грыж пищеводного отве</w:t>
      </w:r>
      <w:r w:rsidRPr="00D20500">
        <w:rPr>
          <w:sz w:val="28"/>
          <w:szCs w:val="28"/>
        </w:rPr>
        <w:t>р</w:t>
      </w:r>
      <w:r w:rsidRPr="00D20500">
        <w:rPr>
          <w:sz w:val="28"/>
          <w:szCs w:val="28"/>
        </w:rPr>
        <w:t>стия диафрагмы // Физиология и патология заболеваний пищевода: мат</w:t>
      </w:r>
      <w:r w:rsidRPr="00D20500">
        <w:rPr>
          <w:sz w:val="28"/>
          <w:szCs w:val="28"/>
        </w:rPr>
        <w:t>е</w:t>
      </w:r>
      <w:r w:rsidRPr="00D20500">
        <w:rPr>
          <w:sz w:val="28"/>
          <w:szCs w:val="28"/>
        </w:rPr>
        <w:t xml:space="preserve">риалы научной </w:t>
      </w:r>
      <w:proofErr w:type="gramStart"/>
      <w:r w:rsidRPr="00D20500">
        <w:rPr>
          <w:sz w:val="28"/>
          <w:szCs w:val="28"/>
        </w:rPr>
        <w:t>программы учредительного съезда Российского общ</w:t>
      </w:r>
      <w:r w:rsidRPr="00D20500">
        <w:rPr>
          <w:sz w:val="28"/>
          <w:szCs w:val="28"/>
        </w:rPr>
        <w:t>е</w:t>
      </w:r>
      <w:r w:rsidRPr="00D20500">
        <w:rPr>
          <w:sz w:val="28"/>
          <w:szCs w:val="28"/>
        </w:rPr>
        <w:t>ства хирургов гастроэнтерологов</w:t>
      </w:r>
      <w:proofErr w:type="gramEnd"/>
      <w:r w:rsidRPr="00D20500">
        <w:rPr>
          <w:sz w:val="28"/>
          <w:szCs w:val="28"/>
        </w:rPr>
        <w:t>. Сочи, 2004. С. 9-10.</w:t>
      </w:r>
    </w:p>
    <w:p w:rsidR="00C84CD0" w:rsidRPr="00B7639E" w:rsidRDefault="00C84CD0" w:rsidP="00C84CD0">
      <w:pPr>
        <w:pStyle w:val="ab"/>
        <w:numPr>
          <w:ilvl w:val="0"/>
          <w:numId w:val="13"/>
        </w:numPr>
        <w:autoSpaceDE w:val="0"/>
        <w:autoSpaceDN w:val="0"/>
        <w:adjustRightInd w:val="0"/>
        <w:spacing w:line="360" w:lineRule="auto"/>
        <w:ind w:left="0" w:firstLine="142"/>
        <w:jc w:val="both"/>
        <w:rPr>
          <w:color w:val="000000" w:themeColor="text1"/>
          <w:sz w:val="28"/>
          <w:szCs w:val="28"/>
          <w:shd w:val="clear" w:color="auto" w:fill="F7F7F7"/>
        </w:rPr>
      </w:pPr>
      <w:r w:rsidRPr="00D20500">
        <w:rPr>
          <w:color w:val="000000" w:themeColor="text1"/>
          <w:sz w:val="28"/>
          <w:szCs w:val="28"/>
        </w:rPr>
        <w:t>Абдуллаев А. А., Хокгушев С. Ш., Абдуллаев Б. А. Нарушение се</w:t>
      </w:r>
      <w:r w:rsidRPr="00D20500">
        <w:rPr>
          <w:color w:val="000000" w:themeColor="text1"/>
          <w:sz w:val="28"/>
          <w:szCs w:val="28"/>
        </w:rPr>
        <w:t>р</w:t>
      </w:r>
      <w:r w:rsidRPr="00D20500">
        <w:rPr>
          <w:color w:val="000000" w:themeColor="text1"/>
          <w:sz w:val="28"/>
          <w:szCs w:val="28"/>
        </w:rPr>
        <w:t xml:space="preserve">дечной </w:t>
      </w:r>
      <w:r w:rsidRPr="00B7639E">
        <w:rPr>
          <w:color w:val="000000" w:themeColor="text1"/>
          <w:sz w:val="28"/>
          <w:szCs w:val="28"/>
        </w:rPr>
        <w:t>деятельности при грыжах п</w:t>
      </w:r>
      <w:r>
        <w:rPr>
          <w:color w:val="000000" w:themeColor="text1"/>
          <w:sz w:val="28"/>
          <w:szCs w:val="28"/>
        </w:rPr>
        <w:t xml:space="preserve">ищеводного отверстия диафрагмы </w:t>
      </w:r>
      <w:r w:rsidRPr="00B7639E">
        <w:rPr>
          <w:color w:val="000000" w:themeColor="text1"/>
          <w:sz w:val="28"/>
          <w:szCs w:val="28"/>
        </w:rPr>
        <w:t>// Восстановительные и органосберегающие технологии – главный путь ра</w:t>
      </w:r>
      <w:r w:rsidRPr="00B7639E">
        <w:rPr>
          <w:color w:val="000000" w:themeColor="text1"/>
          <w:sz w:val="28"/>
          <w:szCs w:val="28"/>
        </w:rPr>
        <w:t>з</w:t>
      </w:r>
      <w:r w:rsidRPr="00B7639E">
        <w:rPr>
          <w:color w:val="000000" w:themeColor="text1"/>
          <w:sz w:val="28"/>
          <w:szCs w:val="28"/>
        </w:rPr>
        <w:t>вития хирургии XXI века</w:t>
      </w:r>
      <w:r>
        <w:rPr>
          <w:color w:val="000000" w:themeColor="text1"/>
          <w:sz w:val="28"/>
          <w:szCs w:val="28"/>
        </w:rPr>
        <w:t>:</w:t>
      </w:r>
      <w:r w:rsidRPr="00B7639E">
        <w:rPr>
          <w:color w:val="000000" w:themeColor="text1"/>
          <w:sz w:val="28"/>
          <w:szCs w:val="28"/>
        </w:rPr>
        <w:t xml:space="preserve"> материалы конференции</w:t>
      </w:r>
      <w:r>
        <w:rPr>
          <w:color w:val="000000" w:themeColor="text1"/>
          <w:sz w:val="28"/>
          <w:szCs w:val="28"/>
        </w:rPr>
        <w:t xml:space="preserve"> / РНЦХ РАМН, М., </w:t>
      </w:r>
      <w:r w:rsidRPr="00B7639E">
        <w:rPr>
          <w:color w:val="000000" w:themeColor="text1"/>
          <w:sz w:val="28"/>
          <w:szCs w:val="28"/>
        </w:rPr>
        <w:t>2004</w:t>
      </w:r>
      <w:r>
        <w:rPr>
          <w:color w:val="000000" w:themeColor="text1"/>
          <w:sz w:val="28"/>
          <w:szCs w:val="28"/>
        </w:rPr>
        <w:t>.</w:t>
      </w:r>
      <w:r w:rsidRPr="00B7639E">
        <w:rPr>
          <w:color w:val="000000" w:themeColor="text1"/>
          <w:sz w:val="28"/>
          <w:szCs w:val="28"/>
        </w:rPr>
        <w:t xml:space="preserve"> С.</w:t>
      </w:r>
      <w:r>
        <w:rPr>
          <w:color w:val="000000" w:themeColor="text1"/>
          <w:sz w:val="28"/>
          <w:szCs w:val="28"/>
        </w:rPr>
        <w:t xml:space="preserve"> </w:t>
      </w:r>
      <w:r w:rsidRPr="00B7639E">
        <w:rPr>
          <w:color w:val="000000" w:themeColor="text1"/>
          <w:sz w:val="28"/>
          <w:szCs w:val="28"/>
        </w:rPr>
        <w:t>13-14.</w:t>
      </w:r>
    </w:p>
    <w:p w:rsidR="00C84CD0" w:rsidRPr="00B7639E" w:rsidRDefault="00C84CD0" w:rsidP="00C84CD0">
      <w:pPr>
        <w:pStyle w:val="ab"/>
        <w:numPr>
          <w:ilvl w:val="0"/>
          <w:numId w:val="13"/>
        </w:numPr>
        <w:autoSpaceDE w:val="0"/>
        <w:autoSpaceDN w:val="0"/>
        <w:adjustRightInd w:val="0"/>
        <w:spacing w:line="360" w:lineRule="auto"/>
        <w:ind w:left="0" w:firstLine="142"/>
        <w:jc w:val="both"/>
        <w:rPr>
          <w:color w:val="000000" w:themeColor="text1"/>
          <w:sz w:val="28"/>
          <w:szCs w:val="28"/>
        </w:rPr>
      </w:pPr>
      <w:r w:rsidRPr="00B7639E">
        <w:rPr>
          <w:color w:val="000000" w:themeColor="text1"/>
          <w:sz w:val="28"/>
          <w:szCs w:val="28"/>
        </w:rPr>
        <w:t>Абдуллаев Б.</w:t>
      </w:r>
      <w:r>
        <w:rPr>
          <w:color w:val="000000" w:themeColor="text1"/>
          <w:sz w:val="28"/>
          <w:szCs w:val="28"/>
        </w:rPr>
        <w:t xml:space="preserve"> </w:t>
      </w:r>
      <w:r w:rsidRPr="00B7639E">
        <w:rPr>
          <w:color w:val="000000" w:themeColor="text1"/>
          <w:sz w:val="28"/>
          <w:szCs w:val="28"/>
        </w:rPr>
        <w:t>А., Овезова Л.</w:t>
      </w:r>
      <w:r>
        <w:rPr>
          <w:color w:val="000000" w:themeColor="text1"/>
          <w:sz w:val="28"/>
          <w:szCs w:val="28"/>
        </w:rPr>
        <w:t xml:space="preserve"> </w:t>
      </w:r>
      <w:r w:rsidRPr="00B7639E">
        <w:rPr>
          <w:color w:val="000000" w:themeColor="text1"/>
          <w:sz w:val="28"/>
          <w:szCs w:val="28"/>
        </w:rPr>
        <w:t>С. Грыжа пищеводного отверстия ди</w:t>
      </w:r>
      <w:r w:rsidRPr="00B7639E">
        <w:rPr>
          <w:color w:val="000000" w:themeColor="text1"/>
          <w:sz w:val="28"/>
          <w:szCs w:val="28"/>
        </w:rPr>
        <w:t>а</w:t>
      </w:r>
      <w:r>
        <w:rPr>
          <w:color w:val="000000" w:themeColor="text1"/>
          <w:sz w:val="28"/>
          <w:szCs w:val="28"/>
        </w:rPr>
        <w:t>фрагмы и беременности</w:t>
      </w:r>
      <w:r w:rsidRPr="00B7639E">
        <w:rPr>
          <w:color w:val="000000" w:themeColor="text1"/>
          <w:sz w:val="28"/>
          <w:szCs w:val="28"/>
        </w:rPr>
        <w:t xml:space="preserve"> // Современные методы диагностики и лечения з</w:t>
      </w:r>
      <w:r w:rsidRPr="00B7639E">
        <w:rPr>
          <w:color w:val="000000" w:themeColor="text1"/>
          <w:sz w:val="28"/>
          <w:szCs w:val="28"/>
        </w:rPr>
        <w:t>а</w:t>
      </w:r>
      <w:r w:rsidRPr="00B7639E">
        <w:rPr>
          <w:color w:val="000000" w:themeColor="text1"/>
          <w:sz w:val="28"/>
          <w:szCs w:val="28"/>
        </w:rPr>
        <w:t>болеваний в клинике и в эксперименте</w:t>
      </w:r>
      <w:r>
        <w:rPr>
          <w:color w:val="000000" w:themeColor="text1"/>
          <w:sz w:val="28"/>
          <w:szCs w:val="28"/>
        </w:rPr>
        <w:t>: м</w:t>
      </w:r>
      <w:r w:rsidRPr="00B7639E">
        <w:rPr>
          <w:color w:val="000000" w:themeColor="text1"/>
          <w:sz w:val="28"/>
          <w:szCs w:val="28"/>
        </w:rPr>
        <w:t>атериалы научной конференции молодых ученых, посвященной 60-летию Института хирургии им. А.</w:t>
      </w:r>
      <w:r>
        <w:rPr>
          <w:color w:val="000000" w:themeColor="text1"/>
          <w:sz w:val="28"/>
          <w:szCs w:val="28"/>
        </w:rPr>
        <w:t xml:space="preserve"> </w:t>
      </w:r>
      <w:r w:rsidRPr="00B7639E">
        <w:rPr>
          <w:color w:val="000000" w:themeColor="text1"/>
          <w:sz w:val="28"/>
          <w:szCs w:val="28"/>
        </w:rPr>
        <w:t>В. Вишневского РАМН</w:t>
      </w:r>
      <w:r>
        <w:rPr>
          <w:color w:val="000000" w:themeColor="text1"/>
          <w:sz w:val="28"/>
          <w:szCs w:val="28"/>
        </w:rPr>
        <w:t>,</w:t>
      </w:r>
      <w:r w:rsidRPr="00B7639E">
        <w:rPr>
          <w:color w:val="000000" w:themeColor="text1"/>
          <w:sz w:val="28"/>
          <w:szCs w:val="28"/>
        </w:rPr>
        <w:t xml:space="preserve"> Москва, 13 – 14 октября</w:t>
      </w:r>
      <w:r>
        <w:rPr>
          <w:color w:val="000000" w:themeColor="text1"/>
          <w:sz w:val="28"/>
          <w:szCs w:val="28"/>
        </w:rPr>
        <w:t>. М.,</w:t>
      </w:r>
      <w:r w:rsidRPr="00B7639E">
        <w:rPr>
          <w:color w:val="000000" w:themeColor="text1"/>
          <w:sz w:val="28"/>
          <w:szCs w:val="28"/>
        </w:rPr>
        <w:t xml:space="preserve"> 2005. С. 5.</w:t>
      </w:r>
    </w:p>
    <w:p w:rsidR="00C84CD0" w:rsidRPr="00BB2007" w:rsidRDefault="00C84CD0" w:rsidP="00C84CD0">
      <w:pPr>
        <w:pStyle w:val="ab"/>
        <w:numPr>
          <w:ilvl w:val="0"/>
          <w:numId w:val="13"/>
        </w:numPr>
        <w:autoSpaceDE w:val="0"/>
        <w:autoSpaceDN w:val="0"/>
        <w:adjustRightInd w:val="0"/>
        <w:spacing w:line="360" w:lineRule="auto"/>
        <w:ind w:left="0" w:firstLine="142"/>
        <w:jc w:val="both"/>
        <w:rPr>
          <w:color w:val="000000" w:themeColor="text1"/>
          <w:sz w:val="28"/>
          <w:szCs w:val="28"/>
          <w:shd w:val="clear" w:color="auto" w:fill="F7F7F7"/>
        </w:rPr>
      </w:pPr>
      <w:r w:rsidRPr="00BB2007">
        <w:rPr>
          <w:color w:val="000000" w:themeColor="text1"/>
          <w:sz w:val="28"/>
          <w:szCs w:val="28"/>
        </w:rPr>
        <w:t>Абдуллаев А.</w:t>
      </w:r>
      <w:r>
        <w:rPr>
          <w:color w:val="000000" w:themeColor="text1"/>
          <w:sz w:val="28"/>
          <w:szCs w:val="28"/>
        </w:rPr>
        <w:t xml:space="preserve"> </w:t>
      </w:r>
      <w:r w:rsidRPr="00BB2007">
        <w:rPr>
          <w:color w:val="000000" w:themeColor="text1"/>
          <w:sz w:val="28"/>
          <w:szCs w:val="28"/>
        </w:rPr>
        <w:t>А., Абдуллаев Б.</w:t>
      </w:r>
      <w:r>
        <w:rPr>
          <w:color w:val="000000" w:themeColor="text1"/>
          <w:sz w:val="28"/>
          <w:szCs w:val="28"/>
        </w:rPr>
        <w:t xml:space="preserve"> </w:t>
      </w:r>
      <w:r w:rsidRPr="00BB2007">
        <w:rPr>
          <w:color w:val="000000" w:themeColor="text1"/>
          <w:sz w:val="28"/>
          <w:szCs w:val="28"/>
        </w:rPr>
        <w:t>А. Параэзофагеальные грыжи пищ</w:t>
      </w:r>
      <w:r w:rsidRPr="00BB2007">
        <w:rPr>
          <w:color w:val="000000" w:themeColor="text1"/>
          <w:sz w:val="28"/>
          <w:szCs w:val="28"/>
        </w:rPr>
        <w:t>е</w:t>
      </w:r>
      <w:r>
        <w:rPr>
          <w:color w:val="000000" w:themeColor="text1"/>
          <w:sz w:val="28"/>
          <w:szCs w:val="28"/>
        </w:rPr>
        <w:t>водного отверстия диафрагмы // Вестник герниологии</w:t>
      </w:r>
      <w:r w:rsidRPr="00BB2007">
        <w:rPr>
          <w:color w:val="000000" w:themeColor="text1"/>
          <w:sz w:val="28"/>
          <w:szCs w:val="28"/>
        </w:rPr>
        <w:t>. 2006</w:t>
      </w:r>
      <w:r>
        <w:rPr>
          <w:color w:val="000000" w:themeColor="text1"/>
          <w:sz w:val="28"/>
          <w:szCs w:val="28"/>
        </w:rPr>
        <w:t xml:space="preserve">. </w:t>
      </w:r>
      <w:r w:rsidRPr="00BB2007">
        <w:rPr>
          <w:color w:val="000000" w:themeColor="text1"/>
          <w:sz w:val="28"/>
          <w:szCs w:val="28"/>
        </w:rPr>
        <w:t>Вып</w:t>
      </w:r>
      <w:r>
        <w:rPr>
          <w:color w:val="000000" w:themeColor="text1"/>
          <w:sz w:val="28"/>
          <w:szCs w:val="28"/>
        </w:rPr>
        <w:t>.</w:t>
      </w:r>
      <w:r w:rsidRPr="00BB2007">
        <w:rPr>
          <w:color w:val="000000" w:themeColor="text1"/>
          <w:sz w:val="28"/>
          <w:szCs w:val="28"/>
        </w:rPr>
        <w:t xml:space="preserve"> II. </w:t>
      </w:r>
      <w:r>
        <w:rPr>
          <w:color w:val="000000" w:themeColor="text1"/>
          <w:sz w:val="28"/>
          <w:szCs w:val="28"/>
        </w:rPr>
        <w:t>С. 15</w:t>
      </w:r>
      <w:r w:rsidRPr="00BB2007">
        <w:rPr>
          <w:color w:val="000000" w:themeColor="text1"/>
          <w:sz w:val="28"/>
          <w:szCs w:val="28"/>
        </w:rPr>
        <w:t xml:space="preserve">–21. </w:t>
      </w:r>
    </w:p>
    <w:p w:rsidR="00C84CD0" w:rsidRDefault="00C84CD0" w:rsidP="00C84CD0">
      <w:pPr>
        <w:pStyle w:val="ab"/>
        <w:numPr>
          <w:ilvl w:val="0"/>
          <w:numId w:val="13"/>
        </w:numPr>
        <w:autoSpaceDE w:val="0"/>
        <w:autoSpaceDN w:val="0"/>
        <w:adjustRightInd w:val="0"/>
        <w:spacing w:line="360" w:lineRule="auto"/>
        <w:ind w:left="0" w:firstLine="142"/>
        <w:jc w:val="both"/>
        <w:rPr>
          <w:sz w:val="28"/>
          <w:szCs w:val="28"/>
        </w:rPr>
      </w:pPr>
      <w:r w:rsidRPr="00BE1503">
        <w:rPr>
          <w:color w:val="000000" w:themeColor="text1"/>
          <w:sz w:val="28"/>
          <w:szCs w:val="28"/>
        </w:rPr>
        <w:t>Абдуллаев А. А., Абдуллаев Б. А. Хирургическое лечение грыж п</w:t>
      </w:r>
      <w:r w:rsidRPr="00BE1503">
        <w:rPr>
          <w:color w:val="000000" w:themeColor="text1"/>
          <w:sz w:val="28"/>
          <w:szCs w:val="28"/>
        </w:rPr>
        <w:t>и</w:t>
      </w:r>
      <w:r w:rsidRPr="00BE1503">
        <w:rPr>
          <w:color w:val="000000" w:themeColor="text1"/>
          <w:sz w:val="28"/>
          <w:szCs w:val="28"/>
        </w:rPr>
        <w:t xml:space="preserve">щеводного отверстия диафрагмы, осложненных кровотечением // </w:t>
      </w:r>
      <w:r w:rsidRPr="00BE1503">
        <w:rPr>
          <w:sz w:val="28"/>
          <w:szCs w:val="28"/>
        </w:rPr>
        <w:t>Герни</w:t>
      </w:r>
      <w:r w:rsidRPr="00BE1503">
        <w:rPr>
          <w:sz w:val="28"/>
          <w:szCs w:val="28"/>
        </w:rPr>
        <w:t>о</w:t>
      </w:r>
      <w:r w:rsidRPr="00BE1503">
        <w:rPr>
          <w:sz w:val="28"/>
          <w:szCs w:val="28"/>
        </w:rPr>
        <w:t xml:space="preserve">логия. М., 2006. С. 5. (Материалы юбилейной конференции «Актуальные вопросы герниологии», посвященной пятой годовщине со дня образования «Общества герниологов»). </w:t>
      </w:r>
    </w:p>
    <w:p w:rsidR="00C84CD0" w:rsidRPr="00BE1503" w:rsidRDefault="00C84CD0" w:rsidP="00C84CD0">
      <w:pPr>
        <w:pStyle w:val="ab"/>
        <w:numPr>
          <w:ilvl w:val="0"/>
          <w:numId w:val="13"/>
        </w:numPr>
        <w:autoSpaceDE w:val="0"/>
        <w:autoSpaceDN w:val="0"/>
        <w:adjustRightInd w:val="0"/>
        <w:spacing w:line="360" w:lineRule="auto"/>
        <w:ind w:left="0" w:firstLine="142"/>
        <w:jc w:val="both"/>
        <w:rPr>
          <w:sz w:val="28"/>
          <w:szCs w:val="28"/>
        </w:rPr>
      </w:pPr>
      <w:r w:rsidRPr="00BE1503">
        <w:rPr>
          <w:sz w:val="28"/>
          <w:szCs w:val="28"/>
        </w:rPr>
        <w:t>Агафонова И. О., Мальцев В. Б. Рентгенологические критерии грыжи пищеводного отверстия диафрагмы // Новые направления в клинич</w:t>
      </w:r>
      <w:r w:rsidRPr="00BE1503">
        <w:rPr>
          <w:sz w:val="28"/>
          <w:szCs w:val="28"/>
        </w:rPr>
        <w:t>е</w:t>
      </w:r>
      <w:r w:rsidRPr="00BE1503">
        <w:rPr>
          <w:sz w:val="28"/>
          <w:szCs w:val="28"/>
        </w:rPr>
        <w:t xml:space="preserve">ской медицине: материалы Всероссийской конференции. </w:t>
      </w:r>
      <w:proofErr w:type="gramStart"/>
      <w:r w:rsidRPr="00BE1503">
        <w:rPr>
          <w:sz w:val="28"/>
          <w:szCs w:val="28"/>
        </w:rPr>
        <w:t>Ленинск-Кузнецкий</w:t>
      </w:r>
      <w:proofErr w:type="gramEnd"/>
      <w:r w:rsidRPr="00BE1503">
        <w:rPr>
          <w:sz w:val="28"/>
          <w:szCs w:val="28"/>
        </w:rPr>
        <w:t>, 2000. С. 22-23.</w:t>
      </w:r>
    </w:p>
    <w:p w:rsidR="00C84CD0" w:rsidRPr="003A6E90" w:rsidRDefault="00C84CD0" w:rsidP="00C84CD0">
      <w:pPr>
        <w:pStyle w:val="ab"/>
        <w:numPr>
          <w:ilvl w:val="0"/>
          <w:numId w:val="13"/>
        </w:numPr>
        <w:autoSpaceDE w:val="0"/>
        <w:autoSpaceDN w:val="0"/>
        <w:adjustRightInd w:val="0"/>
        <w:spacing w:line="360" w:lineRule="auto"/>
        <w:ind w:left="0" w:firstLine="142"/>
        <w:jc w:val="both"/>
        <w:rPr>
          <w:sz w:val="28"/>
          <w:szCs w:val="28"/>
        </w:rPr>
      </w:pPr>
      <w:r w:rsidRPr="003A6E90">
        <w:rPr>
          <w:sz w:val="28"/>
          <w:szCs w:val="28"/>
        </w:rPr>
        <w:t>Аллахвердян А.</w:t>
      </w:r>
      <w:r>
        <w:rPr>
          <w:sz w:val="28"/>
          <w:szCs w:val="28"/>
        </w:rPr>
        <w:t xml:space="preserve"> </w:t>
      </w:r>
      <w:r w:rsidRPr="003A6E90">
        <w:rPr>
          <w:sz w:val="28"/>
          <w:szCs w:val="28"/>
        </w:rPr>
        <w:t>С. Анализ неудач и ошибок антирефлюксных опер</w:t>
      </w:r>
      <w:r w:rsidRPr="003A6E90">
        <w:rPr>
          <w:sz w:val="28"/>
          <w:szCs w:val="28"/>
        </w:rPr>
        <w:t>а</w:t>
      </w:r>
      <w:r w:rsidRPr="003A6E90">
        <w:rPr>
          <w:sz w:val="28"/>
          <w:szCs w:val="28"/>
        </w:rPr>
        <w:t>ций</w:t>
      </w:r>
      <w:r>
        <w:rPr>
          <w:sz w:val="28"/>
          <w:szCs w:val="28"/>
        </w:rPr>
        <w:t xml:space="preserve"> //</w:t>
      </w:r>
      <w:r w:rsidRPr="003A6E90">
        <w:rPr>
          <w:sz w:val="28"/>
          <w:szCs w:val="28"/>
        </w:rPr>
        <w:t xml:space="preserve"> Анналы хирургии. 2005. № 2. С. 8-14. </w:t>
      </w:r>
    </w:p>
    <w:p w:rsidR="00C84CD0" w:rsidRDefault="00C84CD0" w:rsidP="00C84CD0">
      <w:pPr>
        <w:pStyle w:val="ab"/>
        <w:numPr>
          <w:ilvl w:val="0"/>
          <w:numId w:val="13"/>
        </w:numPr>
        <w:spacing w:after="200" w:line="360" w:lineRule="auto"/>
        <w:ind w:left="0" w:firstLine="142"/>
        <w:jc w:val="both"/>
        <w:rPr>
          <w:sz w:val="28"/>
          <w:szCs w:val="28"/>
        </w:rPr>
      </w:pPr>
      <w:r w:rsidRPr="003A6E90">
        <w:rPr>
          <w:sz w:val="28"/>
          <w:szCs w:val="28"/>
        </w:rPr>
        <w:lastRenderedPageBreak/>
        <w:t>Адыширин-Заде Э.</w:t>
      </w:r>
      <w:r>
        <w:rPr>
          <w:sz w:val="28"/>
          <w:szCs w:val="28"/>
        </w:rPr>
        <w:t xml:space="preserve"> </w:t>
      </w:r>
      <w:r w:rsidRPr="003A6E90">
        <w:rPr>
          <w:sz w:val="28"/>
          <w:szCs w:val="28"/>
        </w:rPr>
        <w:t>Э. Тактика хирурга при лечении больных с акс</w:t>
      </w:r>
      <w:r w:rsidRPr="003A6E90">
        <w:rPr>
          <w:sz w:val="28"/>
          <w:szCs w:val="28"/>
        </w:rPr>
        <w:t>и</w:t>
      </w:r>
      <w:r w:rsidRPr="003A6E90">
        <w:rPr>
          <w:sz w:val="28"/>
          <w:szCs w:val="28"/>
        </w:rPr>
        <w:t>альной грыжей пищеводного отверстия диафрагмы, осложнённой р</w:t>
      </w:r>
      <w:r w:rsidRPr="003A6E90">
        <w:rPr>
          <w:sz w:val="28"/>
          <w:szCs w:val="28"/>
        </w:rPr>
        <w:t>е</w:t>
      </w:r>
      <w:r w:rsidRPr="003A6E90">
        <w:rPr>
          <w:sz w:val="28"/>
          <w:szCs w:val="28"/>
        </w:rPr>
        <w:t>флюкс-эзофагитом</w:t>
      </w:r>
      <w:r>
        <w:rPr>
          <w:sz w:val="28"/>
          <w:szCs w:val="28"/>
        </w:rPr>
        <w:t>: а</w:t>
      </w:r>
      <w:r w:rsidRPr="003A6E90">
        <w:rPr>
          <w:sz w:val="28"/>
          <w:szCs w:val="28"/>
        </w:rPr>
        <w:t>втореф. дис</w:t>
      </w:r>
      <w:r>
        <w:rPr>
          <w:sz w:val="28"/>
          <w:szCs w:val="28"/>
        </w:rPr>
        <w:t>. ..</w:t>
      </w:r>
      <w:r w:rsidRPr="003A6E90">
        <w:rPr>
          <w:sz w:val="28"/>
          <w:szCs w:val="28"/>
        </w:rPr>
        <w:t>. канд. мед</w:t>
      </w:r>
      <w:proofErr w:type="gramStart"/>
      <w:r w:rsidRPr="003A6E90">
        <w:rPr>
          <w:sz w:val="28"/>
          <w:szCs w:val="28"/>
        </w:rPr>
        <w:t>.н</w:t>
      </w:r>
      <w:proofErr w:type="gramEnd"/>
      <w:r w:rsidRPr="003A6E90">
        <w:rPr>
          <w:sz w:val="28"/>
          <w:szCs w:val="28"/>
        </w:rPr>
        <w:t>аук. Самара, 2005.</w:t>
      </w:r>
      <w:r>
        <w:rPr>
          <w:sz w:val="28"/>
          <w:szCs w:val="28"/>
        </w:rPr>
        <w:t xml:space="preserve"> </w:t>
      </w:r>
      <w:r w:rsidRPr="003A6E90">
        <w:rPr>
          <w:sz w:val="28"/>
          <w:szCs w:val="28"/>
        </w:rPr>
        <w:t xml:space="preserve">26 с. </w:t>
      </w:r>
    </w:p>
    <w:p w:rsidR="00C84CD0" w:rsidRPr="003A6E90" w:rsidRDefault="00C84CD0" w:rsidP="00C84CD0">
      <w:pPr>
        <w:pStyle w:val="ab"/>
        <w:numPr>
          <w:ilvl w:val="0"/>
          <w:numId w:val="13"/>
        </w:numPr>
        <w:spacing w:after="200" w:line="360" w:lineRule="auto"/>
        <w:ind w:left="0" w:firstLine="142"/>
        <w:jc w:val="both"/>
        <w:rPr>
          <w:color w:val="000000" w:themeColor="text1"/>
          <w:sz w:val="28"/>
          <w:szCs w:val="28"/>
        </w:rPr>
      </w:pPr>
      <w:r w:rsidRPr="003A6E90">
        <w:rPr>
          <w:sz w:val="28"/>
          <w:szCs w:val="28"/>
        </w:rPr>
        <w:t>Алексеенко А.</w:t>
      </w:r>
      <w:r>
        <w:rPr>
          <w:sz w:val="28"/>
          <w:szCs w:val="28"/>
        </w:rPr>
        <w:t xml:space="preserve"> </w:t>
      </w:r>
      <w:r w:rsidRPr="003A6E90">
        <w:rPr>
          <w:sz w:val="28"/>
          <w:szCs w:val="28"/>
        </w:rPr>
        <w:t>В., Рева В.</w:t>
      </w:r>
      <w:r>
        <w:rPr>
          <w:sz w:val="28"/>
          <w:szCs w:val="28"/>
        </w:rPr>
        <w:t xml:space="preserve"> </w:t>
      </w:r>
      <w:r w:rsidRPr="003A6E90">
        <w:rPr>
          <w:sz w:val="28"/>
          <w:szCs w:val="28"/>
        </w:rPr>
        <w:t>Б., Соколов В.</w:t>
      </w:r>
      <w:r>
        <w:rPr>
          <w:sz w:val="28"/>
          <w:szCs w:val="28"/>
        </w:rPr>
        <w:t xml:space="preserve"> </w:t>
      </w:r>
      <w:r w:rsidRPr="003A6E90">
        <w:rPr>
          <w:sz w:val="28"/>
          <w:szCs w:val="28"/>
        </w:rPr>
        <w:t>Ю. Выбор способа пластики при грыжах пищеводного отверстия диафрагмы //</w:t>
      </w:r>
      <w:r>
        <w:rPr>
          <w:sz w:val="28"/>
          <w:szCs w:val="28"/>
        </w:rPr>
        <w:t xml:space="preserve"> </w:t>
      </w:r>
      <w:r w:rsidRPr="003A6E90">
        <w:rPr>
          <w:sz w:val="28"/>
          <w:szCs w:val="28"/>
        </w:rPr>
        <w:t xml:space="preserve">Хирургия. 2000. № 10. </w:t>
      </w:r>
      <w:r>
        <w:rPr>
          <w:sz w:val="28"/>
          <w:szCs w:val="28"/>
        </w:rPr>
        <w:t xml:space="preserve"> С</w:t>
      </w:r>
      <w:r w:rsidRPr="003A6E90">
        <w:rPr>
          <w:sz w:val="28"/>
          <w:szCs w:val="28"/>
        </w:rPr>
        <w:t xml:space="preserve">. 12-15. </w:t>
      </w:r>
    </w:p>
    <w:p w:rsidR="00C84CD0" w:rsidRPr="003A6E90" w:rsidRDefault="00C84CD0" w:rsidP="00C84CD0">
      <w:pPr>
        <w:pStyle w:val="ab"/>
        <w:numPr>
          <w:ilvl w:val="0"/>
          <w:numId w:val="13"/>
        </w:numPr>
        <w:spacing w:after="200" w:line="360" w:lineRule="auto"/>
        <w:ind w:left="0" w:firstLine="142"/>
        <w:jc w:val="both"/>
        <w:rPr>
          <w:color w:val="000000" w:themeColor="text1"/>
          <w:sz w:val="28"/>
          <w:szCs w:val="28"/>
        </w:rPr>
      </w:pPr>
      <w:r w:rsidRPr="003A6E90">
        <w:rPr>
          <w:color w:val="000000" w:themeColor="text1"/>
          <w:sz w:val="28"/>
          <w:szCs w:val="28"/>
        </w:rPr>
        <w:t>Аникина Н.</w:t>
      </w:r>
      <w:r>
        <w:rPr>
          <w:color w:val="000000" w:themeColor="text1"/>
          <w:sz w:val="28"/>
          <w:szCs w:val="28"/>
        </w:rPr>
        <w:t xml:space="preserve"> </w:t>
      </w:r>
      <w:r w:rsidRPr="003A6E90">
        <w:rPr>
          <w:color w:val="000000" w:themeColor="text1"/>
          <w:sz w:val="28"/>
          <w:szCs w:val="28"/>
        </w:rPr>
        <w:t>Ю., Масловский Л.</w:t>
      </w:r>
      <w:r>
        <w:rPr>
          <w:color w:val="000000" w:themeColor="text1"/>
          <w:sz w:val="28"/>
          <w:szCs w:val="28"/>
        </w:rPr>
        <w:t xml:space="preserve"> </w:t>
      </w:r>
      <w:r w:rsidRPr="003A6E90">
        <w:rPr>
          <w:color w:val="000000" w:themeColor="text1"/>
          <w:sz w:val="28"/>
          <w:szCs w:val="28"/>
        </w:rPr>
        <w:t>В.,  Минушкин О.Н., Шулешова А.</w:t>
      </w:r>
      <w:r>
        <w:rPr>
          <w:color w:val="000000" w:themeColor="text1"/>
          <w:sz w:val="28"/>
          <w:szCs w:val="28"/>
        </w:rPr>
        <w:t xml:space="preserve"> </w:t>
      </w:r>
      <w:r w:rsidRPr="003A6E90">
        <w:rPr>
          <w:color w:val="000000" w:themeColor="text1"/>
          <w:sz w:val="28"/>
          <w:szCs w:val="28"/>
        </w:rPr>
        <w:t>Г. Оценка эффективности и безопасности двух режимов поддерживающей терапии рабепразолом у пациентов с гастроэзофагальной рефлюксной б</w:t>
      </w:r>
      <w:r w:rsidRPr="003A6E90">
        <w:rPr>
          <w:color w:val="000000" w:themeColor="text1"/>
          <w:sz w:val="28"/>
          <w:szCs w:val="28"/>
        </w:rPr>
        <w:t>о</w:t>
      </w:r>
      <w:r w:rsidRPr="003A6E90">
        <w:rPr>
          <w:color w:val="000000" w:themeColor="text1"/>
          <w:sz w:val="28"/>
          <w:szCs w:val="28"/>
        </w:rPr>
        <w:t>лезни 0 и 1 степени (предварительные данные) // Ошибки природы, цив</w:t>
      </w:r>
      <w:r w:rsidRPr="003A6E90">
        <w:rPr>
          <w:color w:val="000000" w:themeColor="text1"/>
          <w:sz w:val="28"/>
          <w:szCs w:val="28"/>
        </w:rPr>
        <w:t>и</w:t>
      </w:r>
      <w:r w:rsidRPr="003A6E90">
        <w:rPr>
          <w:color w:val="000000" w:themeColor="text1"/>
          <w:sz w:val="28"/>
          <w:szCs w:val="28"/>
        </w:rPr>
        <w:t>лизации, медицины и болезни органов пищеварения. Перспективы гастр</w:t>
      </w:r>
      <w:r w:rsidRPr="003A6E90">
        <w:rPr>
          <w:color w:val="000000" w:themeColor="text1"/>
          <w:sz w:val="28"/>
          <w:szCs w:val="28"/>
        </w:rPr>
        <w:t>о</w:t>
      </w:r>
      <w:r w:rsidRPr="003A6E90">
        <w:rPr>
          <w:color w:val="000000" w:themeColor="text1"/>
          <w:sz w:val="28"/>
          <w:szCs w:val="28"/>
        </w:rPr>
        <w:t>энтерологии</w:t>
      </w:r>
      <w:r>
        <w:rPr>
          <w:color w:val="000000" w:themeColor="text1"/>
          <w:sz w:val="28"/>
          <w:szCs w:val="28"/>
        </w:rPr>
        <w:t>: т</w:t>
      </w:r>
      <w:r w:rsidRPr="003A6E90">
        <w:rPr>
          <w:color w:val="000000" w:themeColor="text1"/>
          <w:sz w:val="28"/>
          <w:szCs w:val="28"/>
        </w:rPr>
        <w:t xml:space="preserve">руды 32-й конференции. </w:t>
      </w:r>
      <w:r w:rsidRPr="006327F3">
        <w:rPr>
          <w:sz w:val="28"/>
          <w:szCs w:val="28"/>
        </w:rPr>
        <w:t>Смоленск-Москва,</w:t>
      </w:r>
      <w:r w:rsidRPr="003A6E90">
        <w:rPr>
          <w:color w:val="000000" w:themeColor="text1"/>
          <w:sz w:val="28"/>
          <w:szCs w:val="28"/>
        </w:rPr>
        <w:t xml:space="preserve"> 2004</w:t>
      </w:r>
      <w:r>
        <w:rPr>
          <w:color w:val="000000" w:themeColor="text1"/>
          <w:sz w:val="28"/>
          <w:szCs w:val="28"/>
        </w:rPr>
        <w:t>. С</w:t>
      </w:r>
      <w:r w:rsidRPr="003A6E90">
        <w:rPr>
          <w:color w:val="000000" w:themeColor="text1"/>
          <w:sz w:val="28"/>
          <w:szCs w:val="28"/>
        </w:rPr>
        <w:t xml:space="preserve">. 141-143. </w:t>
      </w:r>
    </w:p>
    <w:p w:rsidR="00C84CD0" w:rsidRPr="00FC2890" w:rsidRDefault="00C84CD0" w:rsidP="00C84CD0">
      <w:pPr>
        <w:pStyle w:val="ab"/>
        <w:numPr>
          <w:ilvl w:val="0"/>
          <w:numId w:val="13"/>
        </w:numPr>
        <w:spacing w:after="200" w:line="360" w:lineRule="auto"/>
        <w:ind w:left="0" w:firstLine="142"/>
        <w:jc w:val="both"/>
        <w:rPr>
          <w:sz w:val="28"/>
          <w:szCs w:val="28"/>
        </w:rPr>
      </w:pPr>
      <w:r w:rsidRPr="00FC2890">
        <w:rPr>
          <w:sz w:val="28"/>
          <w:szCs w:val="28"/>
        </w:rPr>
        <w:t xml:space="preserve">Барер Г., Маев И., Бусарова Г. и др. Проявления гастроэзофагеальной рефлюксной болезни в полости рта // Cathedra. 2004. № 9. С. 58-61. </w:t>
      </w:r>
    </w:p>
    <w:p w:rsidR="00C84CD0" w:rsidRPr="00FC2890" w:rsidRDefault="00C84CD0" w:rsidP="00C84CD0">
      <w:pPr>
        <w:pStyle w:val="ab"/>
        <w:numPr>
          <w:ilvl w:val="0"/>
          <w:numId w:val="13"/>
        </w:numPr>
        <w:spacing w:after="200" w:line="360" w:lineRule="auto"/>
        <w:ind w:left="0" w:firstLine="142"/>
        <w:jc w:val="both"/>
        <w:rPr>
          <w:sz w:val="28"/>
          <w:szCs w:val="28"/>
        </w:rPr>
      </w:pPr>
      <w:r w:rsidRPr="00FC2890">
        <w:rPr>
          <w:sz w:val="28"/>
          <w:szCs w:val="28"/>
        </w:rPr>
        <w:t xml:space="preserve">Барон Дж. </w:t>
      </w:r>
      <w:r>
        <w:rPr>
          <w:sz w:val="28"/>
          <w:szCs w:val="28"/>
        </w:rPr>
        <w:t xml:space="preserve"> </w:t>
      </w:r>
      <w:r w:rsidRPr="00FC2890">
        <w:rPr>
          <w:sz w:val="28"/>
          <w:szCs w:val="28"/>
        </w:rPr>
        <w:t>X., Муди Ф.</w:t>
      </w:r>
      <w:r>
        <w:rPr>
          <w:sz w:val="28"/>
          <w:szCs w:val="28"/>
        </w:rPr>
        <w:t xml:space="preserve"> </w:t>
      </w:r>
      <w:r w:rsidRPr="00FC2890">
        <w:rPr>
          <w:sz w:val="28"/>
          <w:szCs w:val="28"/>
        </w:rPr>
        <w:t>Г. Гастро</w:t>
      </w:r>
      <w:r>
        <w:rPr>
          <w:sz w:val="28"/>
          <w:szCs w:val="28"/>
        </w:rPr>
        <w:t>энтерология 1. Пищевод, желудок</w:t>
      </w:r>
      <w:r w:rsidRPr="007F17C9">
        <w:rPr>
          <w:sz w:val="28"/>
          <w:szCs w:val="28"/>
        </w:rPr>
        <w:t xml:space="preserve"> </w:t>
      </w:r>
      <w:r w:rsidRPr="00FC2890">
        <w:rPr>
          <w:sz w:val="28"/>
          <w:szCs w:val="28"/>
        </w:rPr>
        <w:t xml:space="preserve">/  </w:t>
      </w:r>
      <w:r>
        <w:rPr>
          <w:sz w:val="28"/>
          <w:szCs w:val="28"/>
        </w:rPr>
        <w:t>п</w:t>
      </w:r>
      <w:r w:rsidRPr="00FC2890">
        <w:rPr>
          <w:sz w:val="28"/>
          <w:szCs w:val="28"/>
        </w:rPr>
        <w:t>ер. с англ</w:t>
      </w:r>
      <w:r>
        <w:rPr>
          <w:sz w:val="28"/>
          <w:szCs w:val="28"/>
        </w:rPr>
        <w:t>.; п</w:t>
      </w:r>
      <w:r w:rsidRPr="00FC2890">
        <w:rPr>
          <w:sz w:val="28"/>
          <w:szCs w:val="28"/>
        </w:rPr>
        <w:t xml:space="preserve">од ред. Дж. X. Барона, Ф.Г. Муди. М.: Медицина. 1985. 304 </w:t>
      </w:r>
      <w:r>
        <w:rPr>
          <w:sz w:val="28"/>
          <w:szCs w:val="28"/>
        </w:rPr>
        <w:t>с;</w:t>
      </w:r>
      <w:r w:rsidRPr="00FC2890">
        <w:rPr>
          <w:sz w:val="28"/>
          <w:szCs w:val="28"/>
        </w:rPr>
        <w:t xml:space="preserve"> ил. </w:t>
      </w:r>
    </w:p>
    <w:p w:rsidR="00C84CD0" w:rsidRPr="00FC2890" w:rsidRDefault="00C84CD0" w:rsidP="00C84CD0">
      <w:pPr>
        <w:pStyle w:val="ab"/>
        <w:numPr>
          <w:ilvl w:val="0"/>
          <w:numId w:val="13"/>
        </w:numPr>
        <w:spacing w:after="200" w:line="360" w:lineRule="auto"/>
        <w:ind w:left="0" w:firstLine="142"/>
        <w:jc w:val="both"/>
        <w:rPr>
          <w:sz w:val="28"/>
          <w:szCs w:val="28"/>
        </w:rPr>
      </w:pPr>
      <w:r w:rsidRPr="00FC2890">
        <w:rPr>
          <w:sz w:val="28"/>
          <w:szCs w:val="28"/>
        </w:rPr>
        <w:t>Батаев С.-Х.</w:t>
      </w:r>
      <w:r>
        <w:rPr>
          <w:sz w:val="28"/>
          <w:szCs w:val="28"/>
        </w:rPr>
        <w:t xml:space="preserve"> </w:t>
      </w:r>
      <w:r w:rsidRPr="00FC2890">
        <w:rPr>
          <w:sz w:val="28"/>
          <w:szCs w:val="28"/>
        </w:rPr>
        <w:t>М., Разумовский А.</w:t>
      </w:r>
      <w:r>
        <w:rPr>
          <w:sz w:val="28"/>
          <w:szCs w:val="28"/>
        </w:rPr>
        <w:t xml:space="preserve"> </w:t>
      </w:r>
      <w:r w:rsidRPr="00FC2890">
        <w:rPr>
          <w:sz w:val="28"/>
          <w:szCs w:val="28"/>
        </w:rPr>
        <w:t>Ю., Алхасов А.</w:t>
      </w:r>
      <w:r>
        <w:rPr>
          <w:sz w:val="28"/>
          <w:szCs w:val="28"/>
        </w:rPr>
        <w:t xml:space="preserve"> </w:t>
      </w:r>
      <w:r w:rsidRPr="00FC2890">
        <w:rPr>
          <w:sz w:val="28"/>
          <w:szCs w:val="28"/>
        </w:rPr>
        <w:t xml:space="preserve">Б. и др. Пищевод Барретта у детей // Детская хирургия. 2000. № 2. С. 46-51. </w:t>
      </w:r>
    </w:p>
    <w:p w:rsidR="00C84CD0" w:rsidRPr="00FC2890" w:rsidRDefault="00C84CD0" w:rsidP="00C84CD0">
      <w:pPr>
        <w:pStyle w:val="ab"/>
        <w:numPr>
          <w:ilvl w:val="0"/>
          <w:numId w:val="13"/>
        </w:numPr>
        <w:spacing w:after="200" w:line="360" w:lineRule="auto"/>
        <w:ind w:left="0" w:firstLine="142"/>
        <w:jc w:val="both"/>
        <w:rPr>
          <w:sz w:val="28"/>
          <w:szCs w:val="28"/>
        </w:rPr>
      </w:pPr>
      <w:r w:rsidRPr="00FC2890">
        <w:rPr>
          <w:sz w:val="28"/>
          <w:szCs w:val="28"/>
        </w:rPr>
        <w:t>Белоус Т.</w:t>
      </w:r>
      <w:r>
        <w:rPr>
          <w:sz w:val="28"/>
          <w:szCs w:val="28"/>
        </w:rPr>
        <w:t xml:space="preserve"> </w:t>
      </w:r>
      <w:r w:rsidRPr="00FC2890">
        <w:rPr>
          <w:sz w:val="28"/>
          <w:szCs w:val="28"/>
        </w:rPr>
        <w:t>А. Пищевод Барретта: морфологические основы развития // Рос</w:t>
      </w:r>
      <w:proofErr w:type="gramStart"/>
      <w:r w:rsidRPr="00FC2890">
        <w:rPr>
          <w:sz w:val="28"/>
          <w:szCs w:val="28"/>
        </w:rPr>
        <w:t>.</w:t>
      </w:r>
      <w:proofErr w:type="gramEnd"/>
      <w:r>
        <w:rPr>
          <w:sz w:val="28"/>
          <w:szCs w:val="28"/>
        </w:rPr>
        <w:t xml:space="preserve"> </w:t>
      </w:r>
      <w:proofErr w:type="gramStart"/>
      <w:r w:rsidRPr="00FC2890">
        <w:rPr>
          <w:sz w:val="28"/>
          <w:szCs w:val="28"/>
        </w:rPr>
        <w:t>ж</w:t>
      </w:r>
      <w:proofErr w:type="gramEnd"/>
      <w:r w:rsidRPr="00FC2890">
        <w:rPr>
          <w:sz w:val="28"/>
          <w:szCs w:val="28"/>
        </w:rPr>
        <w:t xml:space="preserve">урн. гастроэнтерол., гепатол. и колопроктол. 2002. № 5. С. 63-66. </w:t>
      </w:r>
    </w:p>
    <w:p w:rsidR="00C84CD0" w:rsidRPr="00FC2890" w:rsidRDefault="00C84CD0" w:rsidP="00C84CD0">
      <w:pPr>
        <w:pStyle w:val="ab"/>
        <w:numPr>
          <w:ilvl w:val="0"/>
          <w:numId w:val="13"/>
        </w:numPr>
        <w:spacing w:after="200" w:line="360" w:lineRule="auto"/>
        <w:ind w:left="0" w:firstLine="142"/>
        <w:jc w:val="both"/>
        <w:rPr>
          <w:sz w:val="28"/>
          <w:szCs w:val="28"/>
        </w:rPr>
      </w:pPr>
      <w:r w:rsidRPr="00FC2890">
        <w:rPr>
          <w:sz w:val="28"/>
          <w:szCs w:val="28"/>
        </w:rPr>
        <w:t>Бисенков Л.</w:t>
      </w:r>
      <w:r>
        <w:rPr>
          <w:sz w:val="28"/>
          <w:szCs w:val="28"/>
        </w:rPr>
        <w:t xml:space="preserve"> </w:t>
      </w:r>
      <w:r w:rsidRPr="00FC2890">
        <w:rPr>
          <w:sz w:val="28"/>
          <w:szCs w:val="28"/>
        </w:rPr>
        <w:t xml:space="preserve">Н. Торакальная хирургия: руководство для врачей / </w:t>
      </w:r>
      <w:r>
        <w:rPr>
          <w:sz w:val="28"/>
          <w:szCs w:val="28"/>
        </w:rPr>
        <w:t>п</w:t>
      </w:r>
      <w:r w:rsidRPr="00FC2890">
        <w:rPr>
          <w:sz w:val="28"/>
          <w:szCs w:val="28"/>
        </w:rPr>
        <w:t>од ред. Л.</w:t>
      </w:r>
      <w:r>
        <w:rPr>
          <w:sz w:val="28"/>
          <w:szCs w:val="28"/>
        </w:rPr>
        <w:t xml:space="preserve"> </w:t>
      </w:r>
      <w:r w:rsidRPr="00FC2890">
        <w:rPr>
          <w:sz w:val="28"/>
          <w:szCs w:val="28"/>
        </w:rPr>
        <w:t>Н. Бисенкова</w:t>
      </w:r>
      <w:r>
        <w:rPr>
          <w:sz w:val="28"/>
          <w:szCs w:val="28"/>
        </w:rPr>
        <w:t xml:space="preserve">. </w:t>
      </w:r>
      <w:r w:rsidRPr="00FC2890">
        <w:rPr>
          <w:sz w:val="28"/>
          <w:szCs w:val="28"/>
        </w:rPr>
        <w:t>СПб</w:t>
      </w:r>
      <w:proofErr w:type="gramStart"/>
      <w:r w:rsidRPr="00FC2890">
        <w:rPr>
          <w:sz w:val="28"/>
          <w:szCs w:val="28"/>
        </w:rPr>
        <w:t>.</w:t>
      </w:r>
      <w:r>
        <w:rPr>
          <w:sz w:val="28"/>
          <w:szCs w:val="28"/>
        </w:rPr>
        <w:t xml:space="preserve">: </w:t>
      </w:r>
      <w:proofErr w:type="gramEnd"/>
      <w:r w:rsidRPr="00FC2890">
        <w:rPr>
          <w:sz w:val="28"/>
          <w:szCs w:val="28"/>
        </w:rPr>
        <w:t>ЭЛБИ</w:t>
      </w:r>
      <w:r>
        <w:rPr>
          <w:sz w:val="28"/>
          <w:szCs w:val="28"/>
        </w:rPr>
        <w:t>,</w:t>
      </w:r>
      <w:r w:rsidRPr="00FC2890">
        <w:rPr>
          <w:sz w:val="28"/>
          <w:szCs w:val="28"/>
        </w:rPr>
        <w:t xml:space="preserve"> </w:t>
      </w:r>
      <w:r>
        <w:rPr>
          <w:sz w:val="28"/>
          <w:szCs w:val="28"/>
        </w:rPr>
        <w:t xml:space="preserve">2004. </w:t>
      </w:r>
      <w:r w:rsidRPr="00FC2890">
        <w:rPr>
          <w:sz w:val="28"/>
          <w:szCs w:val="28"/>
        </w:rPr>
        <w:t xml:space="preserve">927 с. </w:t>
      </w:r>
    </w:p>
    <w:p w:rsidR="00C84CD0" w:rsidRPr="00FC2890" w:rsidRDefault="00C84CD0" w:rsidP="00C84CD0">
      <w:pPr>
        <w:pStyle w:val="ab"/>
        <w:numPr>
          <w:ilvl w:val="0"/>
          <w:numId w:val="13"/>
        </w:numPr>
        <w:spacing w:after="200" w:line="360" w:lineRule="auto"/>
        <w:ind w:left="0" w:firstLine="142"/>
        <w:jc w:val="both"/>
        <w:rPr>
          <w:sz w:val="28"/>
          <w:szCs w:val="28"/>
        </w:rPr>
      </w:pPr>
      <w:r w:rsidRPr="00FC2890">
        <w:rPr>
          <w:sz w:val="28"/>
          <w:szCs w:val="28"/>
        </w:rPr>
        <w:t>Блашенцева С.</w:t>
      </w:r>
      <w:r>
        <w:rPr>
          <w:sz w:val="28"/>
          <w:szCs w:val="28"/>
        </w:rPr>
        <w:t xml:space="preserve"> </w:t>
      </w:r>
      <w:r w:rsidRPr="00FC2890">
        <w:rPr>
          <w:sz w:val="28"/>
          <w:szCs w:val="28"/>
        </w:rPr>
        <w:t>А., Гридасов Г.</w:t>
      </w:r>
      <w:r>
        <w:rPr>
          <w:sz w:val="28"/>
          <w:szCs w:val="28"/>
        </w:rPr>
        <w:t xml:space="preserve"> </w:t>
      </w:r>
      <w:r w:rsidRPr="00FC2890">
        <w:rPr>
          <w:sz w:val="28"/>
          <w:szCs w:val="28"/>
        </w:rPr>
        <w:t>Н., Рахимов Б.</w:t>
      </w:r>
      <w:r>
        <w:rPr>
          <w:sz w:val="28"/>
          <w:szCs w:val="28"/>
        </w:rPr>
        <w:t xml:space="preserve"> </w:t>
      </w:r>
      <w:r w:rsidRPr="00FC2890">
        <w:rPr>
          <w:sz w:val="28"/>
          <w:szCs w:val="28"/>
        </w:rPr>
        <w:t>М. и др. Организация эндоскопической диагностики и лечения кислотозависимых заболеваний</w:t>
      </w:r>
      <w:r>
        <w:rPr>
          <w:sz w:val="28"/>
          <w:szCs w:val="28"/>
        </w:rPr>
        <w:t>:</w:t>
      </w:r>
      <w:r w:rsidRPr="00FC2890">
        <w:rPr>
          <w:sz w:val="28"/>
          <w:szCs w:val="28"/>
        </w:rPr>
        <w:t xml:space="preserve"> Самара: Изд-во «СОМИАЦ», 2005. 102 с. </w:t>
      </w:r>
    </w:p>
    <w:p w:rsidR="00C84CD0" w:rsidRPr="00FC2890" w:rsidRDefault="00C84CD0" w:rsidP="00C84CD0">
      <w:pPr>
        <w:pStyle w:val="ab"/>
        <w:numPr>
          <w:ilvl w:val="0"/>
          <w:numId w:val="13"/>
        </w:numPr>
        <w:spacing w:after="200" w:line="360" w:lineRule="auto"/>
        <w:ind w:left="0" w:firstLine="142"/>
        <w:jc w:val="both"/>
        <w:rPr>
          <w:sz w:val="28"/>
          <w:szCs w:val="28"/>
        </w:rPr>
      </w:pPr>
      <w:r w:rsidRPr="00FC2890">
        <w:rPr>
          <w:sz w:val="28"/>
          <w:szCs w:val="28"/>
        </w:rPr>
        <w:t>Бордин Д. С., Машарова А. А., Фирсова Л. Д., Кожурина Т. С., С</w:t>
      </w:r>
      <w:r w:rsidRPr="00FC2890">
        <w:rPr>
          <w:sz w:val="28"/>
          <w:szCs w:val="28"/>
        </w:rPr>
        <w:t>а</w:t>
      </w:r>
      <w:r w:rsidRPr="00FC2890">
        <w:rPr>
          <w:sz w:val="28"/>
          <w:szCs w:val="28"/>
        </w:rPr>
        <w:t xml:space="preserve">фонова О. В. Оценка скорости начала действия и купирования изжоги при </w:t>
      </w:r>
      <w:r w:rsidRPr="00FC2890">
        <w:rPr>
          <w:sz w:val="28"/>
          <w:szCs w:val="28"/>
        </w:rPr>
        <w:lastRenderedPageBreak/>
        <w:t>однократном приеме альгинатов у больных ГЭРБ // Эксперим. и клин</w:t>
      </w:r>
      <w:proofErr w:type="gramStart"/>
      <w:r w:rsidRPr="00FC2890">
        <w:rPr>
          <w:sz w:val="28"/>
          <w:szCs w:val="28"/>
        </w:rPr>
        <w:t>.</w:t>
      </w:r>
      <w:proofErr w:type="gramEnd"/>
      <w:r>
        <w:rPr>
          <w:sz w:val="28"/>
          <w:szCs w:val="28"/>
        </w:rPr>
        <w:t xml:space="preserve"> </w:t>
      </w:r>
      <w:proofErr w:type="gramStart"/>
      <w:r w:rsidRPr="00FC2890">
        <w:rPr>
          <w:sz w:val="28"/>
          <w:szCs w:val="28"/>
        </w:rPr>
        <w:t>г</w:t>
      </w:r>
      <w:proofErr w:type="gramEnd"/>
      <w:r w:rsidRPr="00FC2890">
        <w:rPr>
          <w:sz w:val="28"/>
          <w:szCs w:val="28"/>
        </w:rPr>
        <w:t>а</w:t>
      </w:r>
      <w:r w:rsidRPr="00FC2890">
        <w:rPr>
          <w:sz w:val="28"/>
          <w:szCs w:val="28"/>
        </w:rPr>
        <w:t>строэнтерол. 2009</w:t>
      </w:r>
      <w:r>
        <w:rPr>
          <w:sz w:val="28"/>
          <w:szCs w:val="28"/>
        </w:rPr>
        <w:t xml:space="preserve">. № </w:t>
      </w:r>
      <w:r w:rsidRPr="00FC2890">
        <w:rPr>
          <w:sz w:val="28"/>
          <w:szCs w:val="28"/>
        </w:rPr>
        <w:t>4</w:t>
      </w:r>
      <w:r>
        <w:rPr>
          <w:sz w:val="28"/>
          <w:szCs w:val="28"/>
        </w:rPr>
        <w:t xml:space="preserve">. С. </w:t>
      </w:r>
      <w:r w:rsidRPr="00FC2890">
        <w:rPr>
          <w:sz w:val="28"/>
          <w:szCs w:val="28"/>
        </w:rPr>
        <w:t>83–91.</w:t>
      </w:r>
    </w:p>
    <w:p w:rsidR="00C84CD0" w:rsidRPr="00FC2890" w:rsidRDefault="00C84CD0" w:rsidP="00C84CD0">
      <w:pPr>
        <w:pStyle w:val="ab"/>
        <w:numPr>
          <w:ilvl w:val="0"/>
          <w:numId w:val="13"/>
        </w:numPr>
        <w:spacing w:after="200" w:line="360" w:lineRule="auto"/>
        <w:ind w:left="0" w:firstLine="142"/>
        <w:jc w:val="both"/>
        <w:rPr>
          <w:sz w:val="28"/>
          <w:szCs w:val="28"/>
        </w:rPr>
      </w:pPr>
      <w:r w:rsidRPr="00FC2890">
        <w:rPr>
          <w:sz w:val="28"/>
          <w:szCs w:val="28"/>
        </w:rPr>
        <w:t>Бордин Д. С., Машарова</w:t>
      </w:r>
      <w:r>
        <w:rPr>
          <w:sz w:val="28"/>
          <w:szCs w:val="28"/>
        </w:rPr>
        <w:t xml:space="preserve"> </w:t>
      </w:r>
      <w:r w:rsidRPr="00FC2890">
        <w:rPr>
          <w:sz w:val="28"/>
          <w:szCs w:val="28"/>
        </w:rPr>
        <w:t xml:space="preserve"> А. А., Дроздов В. Н., Фирсова Л. Д., Кож</w:t>
      </w:r>
      <w:r w:rsidRPr="00FC2890">
        <w:rPr>
          <w:sz w:val="28"/>
          <w:szCs w:val="28"/>
        </w:rPr>
        <w:t>у</w:t>
      </w:r>
      <w:r w:rsidRPr="00FC2890">
        <w:rPr>
          <w:sz w:val="28"/>
          <w:szCs w:val="28"/>
        </w:rPr>
        <w:t>рина Т. С. Диагностическое значение альгинатного теста при гастроэз</w:t>
      </w:r>
      <w:r w:rsidRPr="00FC2890">
        <w:rPr>
          <w:sz w:val="28"/>
          <w:szCs w:val="28"/>
        </w:rPr>
        <w:t>о</w:t>
      </w:r>
      <w:r w:rsidRPr="00FC2890">
        <w:rPr>
          <w:sz w:val="28"/>
          <w:szCs w:val="28"/>
        </w:rPr>
        <w:t>фагеальной рефлюксной болезни // Эксперим. и клин</w:t>
      </w:r>
      <w:proofErr w:type="gramStart"/>
      <w:r w:rsidRPr="00FC2890">
        <w:rPr>
          <w:sz w:val="28"/>
          <w:szCs w:val="28"/>
        </w:rPr>
        <w:t>.г</w:t>
      </w:r>
      <w:proofErr w:type="gramEnd"/>
      <w:r w:rsidRPr="00FC2890">
        <w:rPr>
          <w:sz w:val="28"/>
          <w:szCs w:val="28"/>
        </w:rPr>
        <w:t>астроэнтерол. 2010</w:t>
      </w:r>
      <w:r>
        <w:rPr>
          <w:sz w:val="28"/>
          <w:szCs w:val="28"/>
        </w:rPr>
        <w:t xml:space="preserve">. № </w:t>
      </w:r>
      <w:r w:rsidRPr="00FC2890">
        <w:rPr>
          <w:sz w:val="28"/>
          <w:szCs w:val="28"/>
        </w:rPr>
        <w:t>12</w:t>
      </w:r>
      <w:r>
        <w:rPr>
          <w:sz w:val="28"/>
          <w:szCs w:val="28"/>
        </w:rPr>
        <w:t xml:space="preserve">. С. </w:t>
      </w:r>
      <w:r w:rsidRPr="00FC2890">
        <w:rPr>
          <w:sz w:val="28"/>
          <w:szCs w:val="28"/>
        </w:rPr>
        <w:t>102–107.</w:t>
      </w:r>
    </w:p>
    <w:p w:rsidR="00C84CD0" w:rsidRPr="00FC2890" w:rsidRDefault="00C84CD0" w:rsidP="00C84CD0">
      <w:pPr>
        <w:pStyle w:val="ab"/>
        <w:numPr>
          <w:ilvl w:val="0"/>
          <w:numId w:val="13"/>
        </w:numPr>
        <w:spacing w:after="200" w:line="360" w:lineRule="auto"/>
        <w:ind w:left="0" w:firstLine="142"/>
        <w:jc w:val="both"/>
        <w:rPr>
          <w:sz w:val="28"/>
          <w:szCs w:val="28"/>
        </w:rPr>
      </w:pPr>
      <w:r w:rsidRPr="00FC2890">
        <w:rPr>
          <w:sz w:val="28"/>
          <w:szCs w:val="28"/>
        </w:rPr>
        <w:t>Борисов А.</w:t>
      </w:r>
      <w:r>
        <w:rPr>
          <w:sz w:val="28"/>
          <w:szCs w:val="28"/>
        </w:rPr>
        <w:t xml:space="preserve"> </w:t>
      </w:r>
      <w:r w:rsidRPr="00FC2890">
        <w:rPr>
          <w:sz w:val="28"/>
          <w:szCs w:val="28"/>
        </w:rPr>
        <w:t>Е. Видеоэндоскопические вмешательства на органах ж</w:t>
      </w:r>
      <w:r w:rsidRPr="00FC2890">
        <w:rPr>
          <w:sz w:val="28"/>
          <w:szCs w:val="28"/>
        </w:rPr>
        <w:t>и</w:t>
      </w:r>
      <w:r w:rsidRPr="00FC2890">
        <w:rPr>
          <w:sz w:val="28"/>
          <w:szCs w:val="28"/>
        </w:rPr>
        <w:t xml:space="preserve">вота, груди и забрюшинного пространства </w:t>
      </w:r>
      <w:r>
        <w:rPr>
          <w:sz w:val="28"/>
          <w:szCs w:val="28"/>
        </w:rPr>
        <w:t xml:space="preserve"> </w:t>
      </w:r>
      <w:r w:rsidRPr="00FC2890">
        <w:rPr>
          <w:sz w:val="28"/>
          <w:szCs w:val="28"/>
        </w:rPr>
        <w:t xml:space="preserve">/ </w:t>
      </w:r>
      <w:r>
        <w:rPr>
          <w:sz w:val="28"/>
          <w:szCs w:val="28"/>
        </w:rPr>
        <w:t>п</w:t>
      </w:r>
      <w:r w:rsidRPr="00FC2890">
        <w:rPr>
          <w:sz w:val="28"/>
          <w:szCs w:val="28"/>
        </w:rPr>
        <w:t>од ред. А.</w:t>
      </w:r>
      <w:r>
        <w:rPr>
          <w:sz w:val="28"/>
          <w:szCs w:val="28"/>
        </w:rPr>
        <w:t xml:space="preserve"> </w:t>
      </w:r>
      <w:r w:rsidRPr="00FC2890">
        <w:rPr>
          <w:sz w:val="28"/>
          <w:szCs w:val="28"/>
        </w:rPr>
        <w:t>Е. Борисова. СПб</w:t>
      </w:r>
      <w:proofErr w:type="gramStart"/>
      <w:r w:rsidRPr="00FC2890">
        <w:rPr>
          <w:sz w:val="28"/>
          <w:szCs w:val="28"/>
        </w:rPr>
        <w:t xml:space="preserve">.: </w:t>
      </w:r>
      <w:proofErr w:type="gramEnd"/>
      <w:r w:rsidRPr="00FC2890">
        <w:rPr>
          <w:sz w:val="28"/>
          <w:szCs w:val="28"/>
        </w:rPr>
        <w:t>Предприятие ЭФА</w:t>
      </w:r>
      <w:r>
        <w:rPr>
          <w:sz w:val="28"/>
          <w:szCs w:val="28"/>
        </w:rPr>
        <w:t xml:space="preserve"> "Янус", 2002.</w:t>
      </w:r>
      <w:r w:rsidRPr="00FC2890">
        <w:rPr>
          <w:sz w:val="28"/>
          <w:szCs w:val="28"/>
        </w:rPr>
        <w:t xml:space="preserve"> 416 с. </w:t>
      </w:r>
    </w:p>
    <w:p w:rsidR="00C84CD0" w:rsidRPr="00FC2890" w:rsidRDefault="00C84CD0" w:rsidP="00C84CD0">
      <w:pPr>
        <w:pStyle w:val="ab"/>
        <w:numPr>
          <w:ilvl w:val="0"/>
          <w:numId w:val="13"/>
        </w:numPr>
        <w:spacing w:after="200" w:line="360" w:lineRule="auto"/>
        <w:ind w:left="0" w:firstLine="142"/>
        <w:jc w:val="both"/>
        <w:rPr>
          <w:sz w:val="28"/>
          <w:szCs w:val="28"/>
        </w:rPr>
      </w:pPr>
      <w:r w:rsidRPr="00FC2890">
        <w:rPr>
          <w:sz w:val="28"/>
          <w:szCs w:val="28"/>
        </w:rPr>
        <w:t>Буеверов А.</w:t>
      </w:r>
      <w:r>
        <w:rPr>
          <w:sz w:val="28"/>
          <w:szCs w:val="28"/>
        </w:rPr>
        <w:t xml:space="preserve"> </w:t>
      </w:r>
      <w:r w:rsidRPr="00FC2890">
        <w:rPr>
          <w:sz w:val="28"/>
          <w:szCs w:val="28"/>
        </w:rPr>
        <w:t>О. Гастроэзофагеальная рефлюксная болезнь: что д</w:t>
      </w:r>
      <w:r w:rsidRPr="00FC2890">
        <w:rPr>
          <w:sz w:val="28"/>
          <w:szCs w:val="28"/>
        </w:rPr>
        <w:t>е</w:t>
      </w:r>
      <w:r w:rsidRPr="00FC2890">
        <w:rPr>
          <w:sz w:val="28"/>
          <w:szCs w:val="28"/>
        </w:rPr>
        <w:t>лать, когда неэффективны ингибиторы протонной помпы?</w:t>
      </w:r>
      <w:r>
        <w:rPr>
          <w:sz w:val="28"/>
          <w:szCs w:val="28"/>
        </w:rPr>
        <w:t xml:space="preserve"> </w:t>
      </w:r>
      <w:r w:rsidRPr="00FC2890">
        <w:rPr>
          <w:sz w:val="28"/>
          <w:szCs w:val="28"/>
        </w:rPr>
        <w:t>//</w:t>
      </w:r>
      <w:r>
        <w:rPr>
          <w:sz w:val="28"/>
          <w:szCs w:val="28"/>
        </w:rPr>
        <w:t xml:space="preserve"> </w:t>
      </w:r>
      <w:r w:rsidRPr="00FC2890">
        <w:rPr>
          <w:sz w:val="28"/>
          <w:szCs w:val="28"/>
        </w:rPr>
        <w:t>Рос</w:t>
      </w:r>
      <w:proofErr w:type="gramStart"/>
      <w:r w:rsidRPr="00FC2890">
        <w:rPr>
          <w:sz w:val="28"/>
          <w:szCs w:val="28"/>
        </w:rPr>
        <w:t>.</w:t>
      </w:r>
      <w:proofErr w:type="gramEnd"/>
      <w:r>
        <w:rPr>
          <w:sz w:val="28"/>
          <w:szCs w:val="28"/>
        </w:rPr>
        <w:t xml:space="preserve"> </w:t>
      </w:r>
      <w:proofErr w:type="gramStart"/>
      <w:r w:rsidRPr="00FC2890">
        <w:rPr>
          <w:sz w:val="28"/>
          <w:szCs w:val="28"/>
        </w:rPr>
        <w:t>ж</w:t>
      </w:r>
      <w:proofErr w:type="gramEnd"/>
      <w:r w:rsidRPr="00FC2890">
        <w:rPr>
          <w:sz w:val="28"/>
          <w:szCs w:val="28"/>
        </w:rPr>
        <w:t>урн. г</w:t>
      </w:r>
      <w:r w:rsidRPr="00FC2890">
        <w:rPr>
          <w:sz w:val="28"/>
          <w:szCs w:val="28"/>
        </w:rPr>
        <w:t>а</w:t>
      </w:r>
      <w:r w:rsidRPr="00FC2890">
        <w:rPr>
          <w:sz w:val="28"/>
          <w:szCs w:val="28"/>
        </w:rPr>
        <w:t>строэн</w:t>
      </w:r>
      <w:r>
        <w:rPr>
          <w:sz w:val="28"/>
          <w:szCs w:val="28"/>
        </w:rPr>
        <w:t>терол., гепа</w:t>
      </w:r>
      <w:r w:rsidRPr="00FC2890">
        <w:rPr>
          <w:sz w:val="28"/>
          <w:szCs w:val="28"/>
        </w:rPr>
        <w:t>тол. и колопроктол. 2001. № 5</w:t>
      </w:r>
      <w:r>
        <w:rPr>
          <w:sz w:val="28"/>
          <w:szCs w:val="28"/>
        </w:rPr>
        <w:t>.</w:t>
      </w:r>
      <w:r w:rsidRPr="00FC2890">
        <w:rPr>
          <w:sz w:val="28"/>
          <w:szCs w:val="28"/>
        </w:rPr>
        <w:t xml:space="preserve"> С. 71-73. </w:t>
      </w:r>
    </w:p>
    <w:p w:rsidR="00C84CD0" w:rsidRPr="00FC2890" w:rsidRDefault="00C84CD0" w:rsidP="00C84CD0">
      <w:pPr>
        <w:pStyle w:val="ab"/>
        <w:numPr>
          <w:ilvl w:val="0"/>
          <w:numId w:val="13"/>
        </w:numPr>
        <w:spacing w:after="200" w:line="360" w:lineRule="auto"/>
        <w:ind w:left="0" w:firstLine="142"/>
        <w:jc w:val="both"/>
        <w:rPr>
          <w:sz w:val="28"/>
          <w:szCs w:val="28"/>
        </w:rPr>
      </w:pPr>
      <w:r w:rsidRPr="00FC2890">
        <w:rPr>
          <w:sz w:val="28"/>
          <w:szCs w:val="28"/>
        </w:rPr>
        <w:t>Бурков С. Г. Эрозивный эзофагит: чем лечить? // Клиническая г</w:t>
      </w:r>
      <w:r w:rsidRPr="00FC2890">
        <w:rPr>
          <w:sz w:val="28"/>
          <w:szCs w:val="28"/>
        </w:rPr>
        <w:t>а</w:t>
      </w:r>
      <w:r w:rsidRPr="00FC2890">
        <w:rPr>
          <w:sz w:val="28"/>
          <w:szCs w:val="28"/>
        </w:rPr>
        <w:t>строэнтерология и гепатология. Русское издание. 2008</w:t>
      </w:r>
      <w:r>
        <w:rPr>
          <w:sz w:val="28"/>
          <w:szCs w:val="28"/>
        </w:rPr>
        <w:t xml:space="preserve">.№ </w:t>
      </w:r>
      <w:r w:rsidRPr="00FC2890">
        <w:rPr>
          <w:sz w:val="28"/>
          <w:szCs w:val="28"/>
        </w:rPr>
        <w:t>1</w:t>
      </w:r>
      <w:r>
        <w:rPr>
          <w:sz w:val="28"/>
          <w:szCs w:val="28"/>
        </w:rPr>
        <w:t xml:space="preserve">.С. </w:t>
      </w:r>
      <w:r w:rsidRPr="00FC2890">
        <w:rPr>
          <w:sz w:val="28"/>
          <w:szCs w:val="28"/>
        </w:rPr>
        <w:t>8–11.</w:t>
      </w:r>
    </w:p>
    <w:p w:rsidR="00C84CD0" w:rsidRPr="00FC2890" w:rsidRDefault="00C84CD0" w:rsidP="00C84CD0">
      <w:pPr>
        <w:pStyle w:val="ab"/>
        <w:numPr>
          <w:ilvl w:val="0"/>
          <w:numId w:val="13"/>
        </w:numPr>
        <w:spacing w:after="200" w:line="360" w:lineRule="auto"/>
        <w:ind w:left="0" w:firstLine="142"/>
        <w:jc w:val="both"/>
        <w:rPr>
          <w:sz w:val="28"/>
          <w:szCs w:val="28"/>
        </w:rPr>
      </w:pPr>
      <w:r w:rsidRPr="00FC2890">
        <w:rPr>
          <w:sz w:val="28"/>
          <w:szCs w:val="28"/>
        </w:rPr>
        <w:t>Бурков С.</w:t>
      </w:r>
      <w:r>
        <w:rPr>
          <w:sz w:val="28"/>
          <w:szCs w:val="28"/>
        </w:rPr>
        <w:t xml:space="preserve"> </w:t>
      </w:r>
      <w:r w:rsidRPr="00FC2890">
        <w:rPr>
          <w:sz w:val="28"/>
          <w:szCs w:val="28"/>
        </w:rPr>
        <w:t>Г. Ультразвуковая диагностика грыж пищеводного отве</w:t>
      </w:r>
      <w:r w:rsidRPr="00FC2890">
        <w:rPr>
          <w:sz w:val="28"/>
          <w:szCs w:val="28"/>
        </w:rPr>
        <w:t>р</w:t>
      </w:r>
      <w:r w:rsidRPr="00FC2890">
        <w:rPr>
          <w:sz w:val="28"/>
          <w:szCs w:val="28"/>
        </w:rPr>
        <w:t>стия диафрагмы</w:t>
      </w:r>
      <w:r>
        <w:rPr>
          <w:sz w:val="28"/>
          <w:szCs w:val="28"/>
        </w:rPr>
        <w:t xml:space="preserve"> </w:t>
      </w:r>
      <w:r w:rsidRPr="00FC2890">
        <w:rPr>
          <w:sz w:val="28"/>
          <w:szCs w:val="28"/>
        </w:rPr>
        <w:t xml:space="preserve"> // Рос</w:t>
      </w:r>
      <w:proofErr w:type="gramStart"/>
      <w:r w:rsidRPr="00FC2890">
        <w:rPr>
          <w:sz w:val="28"/>
          <w:szCs w:val="28"/>
        </w:rPr>
        <w:t>.</w:t>
      </w:r>
      <w:proofErr w:type="gramEnd"/>
      <w:r w:rsidRPr="00FC2890">
        <w:rPr>
          <w:sz w:val="28"/>
          <w:szCs w:val="28"/>
        </w:rPr>
        <w:t xml:space="preserve"> </w:t>
      </w:r>
      <w:proofErr w:type="gramStart"/>
      <w:r>
        <w:rPr>
          <w:sz w:val="28"/>
          <w:szCs w:val="28"/>
        </w:rPr>
        <w:t>ж</w:t>
      </w:r>
      <w:proofErr w:type="gramEnd"/>
      <w:r w:rsidRPr="00FC2890">
        <w:rPr>
          <w:sz w:val="28"/>
          <w:szCs w:val="28"/>
        </w:rPr>
        <w:t>урн</w:t>
      </w:r>
      <w:r>
        <w:rPr>
          <w:sz w:val="28"/>
          <w:szCs w:val="28"/>
        </w:rPr>
        <w:t>.</w:t>
      </w:r>
      <w:r w:rsidRPr="00FC2890">
        <w:rPr>
          <w:sz w:val="28"/>
          <w:szCs w:val="28"/>
        </w:rPr>
        <w:t xml:space="preserve"> гастроэнтерол., гепатол. и колопроктол. 1997. № 2. С. 80-82. </w:t>
      </w:r>
    </w:p>
    <w:p w:rsidR="00C84CD0" w:rsidRDefault="00C84CD0" w:rsidP="00C84CD0">
      <w:pPr>
        <w:pStyle w:val="ab"/>
        <w:numPr>
          <w:ilvl w:val="0"/>
          <w:numId w:val="13"/>
        </w:numPr>
        <w:spacing w:after="200" w:line="360" w:lineRule="auto"/>
        <w:ind w:left="0" w:firstLine="142"/>
        <w:jc w:val="both"/>
        <w:rPr>
          <w:sz w:val="28"/>
          <w:szCs w:val="28"/>
        </w:rPr>
      </w:pPr>
      <w:r w:rsidRPr="00FC2890">
        <w:rPr>
          <w:sz w:val="28"/>
          <w:szCs w:val="28"/>
        </w:rPr>
        <w:t>Вайнштейн Г.</w:t>
      </w:r>
      <w:r>
        <w:rPr>
          <w:sz w:val="28"/>
          <w:szCs w:val="28"/>
        </w:rPr>
        <w:t xml:space="preserve"> </w:t>
      </w:r>
      <w:r w:rsidRPr="00FC2890">
        <w:rPr>
          <w:sz w:val="28"/>
          <w:szCs w:val="28"/>
        </w:rPr>
        <w:t>И. Клиника и рентгенодиагностика инвагинации п</w:t>
      </w:r>
      <w:r w:rsidRPr="00FC2890">
        <w:rPr>
          <w:sz w:val="28"/>
          <w:szCs w:val="28"/>
        </w:rPr>
        <w:t>и</w:t>
      </w:r>
      <w:r w:rsidRPr="00FC2890">
        <w:rPr>
          <w:sz w:val="28"/>
          <w:szCs w:val="28"/>
        </w:rPr>
        <w:t>щевода при хиатальных грыжах // Клиническая медицина</w:t>
      </w:r>
      <w:r>
        <w:rPr>
          <w:sz w:val="28"/>
          <w:szCs w:val="28"/>
        </w:rPr>
        <w:t>.</w:t>
      </w:r>
      <w:r w:rsidRPr="00FC2890">
        <w:rPr>
          <w:sz w:val="28"/>
          <w:szCs w:val="28"/>
        </w:rPr>
        <w:t xml:space="preserve"> 1963. № 8. С. 97-103. </w:t>
      </w:r>
    </w:p>
    <w:p w:rsidR="00C84CD0" w:rsidRPr="00172A73" w:rsidRDefault="00C84CD0" w:rsidP="00C84CD0">
      <w:pPr>
        <w:pStyle w:val="ab"/>
        <w:numPr>
          <w:ilvl w:val="0"/>
          <w:numId w:val="13"/>
        </w:numPr>
        <w:spacing w:after="200" w:line="360" w:lineRule="auto"/>
        <w:ind w:left="0" w:firstLine="142"/>
        <w:jc w:val="both"/>
        <w:rPr>
          <w:sz w:val="28"/>
          <w:szCs w:val="28"/>
        </w:rPr>
      </w:pPr>
      <w:r w:rsidRPr="00172A73">
        <w:rPr>
          <w:sz w:val="28"/>
          <w:szCs w:val="28"/>
        </w:rPr>
        <w:t>Ванцян</w:t>
      </w:r>
      <w:r>
        <w:rPr>
          <w:sz w:val="28"/>
          <w:szCs w:val="28"/>
        </w:rPr>
        <w:t xml:space="preserve"> </w:t>
      </w:r>
      <w:r w:rsidRPr="00172A73">
        <w:rPr>
          <w:sz w:val="28"/>
          <w:szCs w:val="28"/>
        </w:rPr>
        <w:t xml:space="preserve"> Э.</w:t>
      </w:r>
      <w:r>
        <w:rPr>
          <w:sz w:val="28"/>
          <w:szCs w:val="28"/>
        </w:rPr>
        <w:t xml:space="preserve"> </w:t>
      </w:r>
      <w:r w:rsidRPr="00172A73">
        <w:rPr>
          <w:sz w:val="28"/>
          <w:szCs w:val="28"/>
        </w:rPr>
        <w:t>Н.</w:t>
      </w:r>
      <w:r>
        <w:rPr>
          <w:sz w:val="28"/>
          <w:szCs w:val="28"/>
        </w:rPr>
        <w:t xml:space="preserve">, </w:t>
      </w:r>
      <w:r w:rsidRPr="00172A73">
        <w:rPr>
          <w:sz w:val="28"/>
          <w:szCs w:val="28"/>
        </w:rPr>
        <w:t>Черноусов</w:t>
      </w:r>
      <w:r>
        <w:rPr>
          <w:sz w:val="28"/>
          <w:szCs w:val="28"/>
        </w:rPr>
        <w:t xml:space="preserve"> </w:t>
      </w:r>
      <w:r w:rsidRPr="00172A73">
        <w:rPr>
          <w:sz w:val="28"/>
          <w:szCs w:val="28"/>
        </w:rPr>
        <w:t>А.</w:t>
      </w:r>
      <w:r>
        <w:rPr>
          <w:sz w:val="28"/>
          <w:szCs w:val="28"/>
        </w:rPr>
        <w:t xml:space="preserve"> </w:t>
      </w:r>
      <w:r w:rsidRPr="00172A73">
        <w:rPr>
          <w:sz w:val="28"/>
          <w:szCs w:val="28"/>
        </w:rPr>
        <w:t>Ф., Ануфриев A.</w:t>
      </w:r>
      <w:r>
        <w:rPr>
          <w:sz w:val="28"/>
          <w:szCs w:val="28"/>
        </w:rPr>
        <w:t xml:space="preserve"> </w:t>
      </w:r>
      <w:r w:rsidRPr="00172A73">
        <w:rPr>
          <w:sz w:val="28"/>
          <w:szCs w:val="28"/>
        </w:rPr>
        <w:t>M. и др. Диагностич</w:t>
      </w:r>
      <w:r w:rsidRPr="00172A73">
        <w:rPr>
          <w:sz w:val="28"/>
          <w:szCs w:val="28"/>
        </w:rPr>
        <w:t>е</w:t>
      </w:r>
      <w:r w:rsidRPr="00172A73">
        <w:rPr>
          <w:sz w:val="28"/>
          <w:szCs w:val="28"/>
        </w:rPr>
        <w:t>ское значение</w:t>
      </w:r>
      <w:r>
        <w:rPr>
          <w:sz w:val="28"/>
          <w:szCs w:val="28"/>
        </w:rPr>
        <w:t xml:space="preserve"> </w:t>
      </w:r>
      <w:r w:rsidRPr="00172A73">
        <w:rPr>
          <w:sz w:val="28"/>
          <w:szCs w:val="28"/>
        </w:rPr>
        <w:t>эзофагоскопии при рефлюкс-эзофагите // Реконструктивная хи</w:t>
      </w:r>
      <w:r>
        <w:rPr>
          <w:sz w:val="28"/>
          <w:szCs w:val="28"/>
        </w:rPr>
        <w:t xml:space="preserve">рургия. </w:t>
      </w:r>
      <w:r w:rsidRPr="00172A73">
        <w:rPr>
          <w:sz w:val="28"/>
          <w:szCs w:val="28"/>
        </w:rPr>
        <w:t>М., 19</w:t>
      </w:r>
      <w:r>
        <w:rPr>
          <w:sz w:val="28"/>
          <w:szCs w:val="28"/>
        </w:rPr>
        <w:t xml:space="preserve">71. </w:t>
      </w:r>
      <w:r w:rsidRPr="00172A73">
        <w:rPr>
          <w:sz w:val="28"/>
          <w:szCs w:val="28"/>
        </w:rPr>
        <w:t>Т.</w:t>
      </w:r>
      <w:r>
        <w:rPr>
          <w:sz w:val="28"/>
          <w:szCs w:val="28"/>
        </w:rPr>
        <w:t xml:space="preserve"> </w:t>
      </w:r>
      <w:r w:rsidRPr="00172A73">
        <w:rPr>
          <w:sz w:val="28"/>
          <w:szCs w:val="28"/>
        </w:rPr>
        <w:t>2.</w:t>
      </w:r>
      <w:r>
        <w:rPr>
          <w:sz w:val="28"/>
          <w:szCs w:val="28"/>
        </w:rPr>
        <w:t xml:space="preserve"> </w:t>
      </w:r>
      <w:r w:rsidRPr="00172A73">
        <w:rPr>
          <w:sz w:val="28"/>
          <w:szCs w:val="28"/>
        </w:rPr>
        <w:t>С. 225-236.</w:t>
      </w:r>
    </w:p>
    <w:p w:rsidR="00C84CD0" w:rsidRDefault="00C84CD0" w:rsidP="00C84CD0">
      <w:pPr>
        <w:pStyle w:val="ab"/>
        <w:numPr>
          <w:ilvl w:val="0"/>
          <w:numId w:val="13"/>
        </w:numPr>
        <w:spacing w:after="200" w:line="360" w:lineRule="auto"/>
        <w:ind w:left="0" w:firstLine="142"/>
        <w:jc w:val="both"/>
        <w:rPr>
          <w:sz w:val="28"/>
          <w:szCs w:val="28"/>
        </w:rPr>
      </w:pPr>
      <w:r w:rsidRPr="00FC2890">
        <w:rPr>
          <w:sz w:val="28"/>
          <w:szCs w:val="28"/>
        </w:rPr>
        <w:t>Василенко В.</w:t>
      </w:r>
      <w:r>
        <w:rPr>
          <w:sz w:val="28"/>
          <w:szCs w:val="28"/>
        </w:rPr>
        <w:t xml:space="preserve"> </w:t>
      </w:r>
      <w:r w:rsidRPr="00FC2890">
        <w:rPr>
          <w:sz w:val="28"/>
          <w:szCs w:val="28"/>
        </w:rPr>
        <w:t>Х., Гребенев А.</w:t>
      </w:r>
      <w:r>
        <w:rPr>
          <w:sz w:val="28"/>
          <w:szCs w:val="28"/>
        </w:rPr>
        <w:t xml:space="preserve"> </w:t>
      </w:r>
      <w:r w:rsidRPr="00FC2890">
        <w:rPr>
          <w:sz w:val="28"/>
          <w:szCs w:val="28"/>
        </w:rPr>
        <w:t>Л. Грыжи пищеводного отверстия ди</w:t>
      </w:r>
      <w:r w:rsidRPr="00FC2890">
        <w:rPr>
          <w:sz w:val="28"/>
          <w:szCs w:val="28"/>
        </w:rPr>
        <w:t>а</w:t>
      </w:r>
      <w:r w:rsidRPr="00FC2890">
        <w:rPr>
          <w:sz w:val="28"/>
          <w:szCs w:val="28"/>
        </w:rPr>
        <w:t xml:space="preserve">фрагмы. М.: Медицина. 1978. 224 с. </w:t>
      </w:r>
    </w:p>
    <w:p w:rsidR="00C84CD0" w:rsidRPr="00FC2890" w:rsidRDefault="00C84CD0" w:rsidP="00C84CD0">
      <w:pPr>
        <w:pStyle w:val="ab"/>
        <w:numPr>
          <w:ilvl w:val="0"/>
          <w:numId w:val="13"/>
        </w:numPr>
        <w:spacing w:after="200" w:line="360" w:lineRule="auto"/>
        <w:ind w:left="0" w:firstLine="142"/>
        <w:jc w:val="both"/>
        <w:rPr>
          <w:sz w:val="28"/>
          <w:szCs w:val="28"/>
        </w:rPr>
      </w:pPr>
      <w:r>
        <w:rPr>
          <w:sz w:val="28"/>
          <w:szCs w:val="28"/>
        </w:rPr>
        <w:t>Васильев В.Н., Бобылев Н.В., Азаров П.И. Осложнения фундоплик</w:t>
      </w:r>
      <w:r>
        <w:rPr>
          <w:sz w:val="28"/>
          <w:szCs w:val="28"/>
        </w:rPr>
        <w:t>а</w:t>
      </w:r>
      <w:r>
        <w:rPr>
          <w:sz w:val="28"/>
          <w:szCs w:val="28"/>
        </w:rPr>
        <w:t>ций по Ниссену при грыжах пищеводного отверстия диафрагмы // Вестн. хирургии им. Грекова. 1992. №2. С. 225-230.</w:t>
      </w:r>
    </w:p>
    <w:p w:rsidR="00C84CD0" w:rsidRPr="00FC2890" w:rsidRDefault="00C84CD0" w:rsidP="00C84CD0">
      <w:pPr>
        <w:pStyle w:val="ab"/>
        <w:numPr>
          <w:ilvl w:val="0"/>
          <w:numId w:val="13"/>
        </w:numPr>
        <w:spacing w:after="200" w:line="360" w:lineRule="auto"/>
        <w:ind w:left="0" w:firstLine="142"/>
        <w:jc w:val="both"/>
        <w:rPr>
          <w:sz w:val="28"/>
          <w:szCs w:val="28"/>
        </w:rPr>
      </w:pPr>
      <w:r w:rsidRPr="00FC2890">
        <w:rPr>
          <w:sz w:val="28"/>
          <w:szCs w:val="28"/>
        </w:rPr>
        <w:lastRenderedPageBreak/>
        <w:t>Вахтангишвили Р.</w:t>
      </w:r>
      <w:r>
        <w:rPr>
          <w:sz w:val="28"/>
          <w:szCs w:val="28"/>
        </w:rPr>
        <w:t xml:space="preserve"> </w:t>
      </w:r>
      <w:r w:rsidRPr="00FC2890">
        <w:rPr>
          <w:sz w:val="28"/>
          <w:szCs w:val="28"/>
        </w:rPr>
        <w:t>Ш., Кржечковская В</w:t>
      </w:r>
      <w:r>
        <w:rPr>
          <w:sz w:val="28"/>
          <w:szCs w:val="28"/>
        </w:rPr>
        <w:t xml:space="preserve">. </w:t>
      </w:r>
      <w:r w:rsidRPr="00FC2890">
        <w:rPr>
          <w:sz w:val="28"/>
          <w:szCs w:val="28"/>
        </w:rPr>
        <w:t>В</w:t>
      </w:r>
      <w:r>
        <w:rPr>
          <w:sz w:val="28"/>
          <w:szCs w:val="28"/>
        </w:rPr>
        <w:t>.</w:t>
      </w:r>
      <w:r w:rsidRPr="00FC2890">
        <w:rPr>
          <w:sz w:val="28"/>
          <w:szCs w:val="28"/>
        </w:rPr>
        <w:t xml:space="preserve"> Гастроэнтерология: заб</w:t>
      </w:r>
      <w:r w:rsidRPr="00FC2890">
        <w:rPr>
          <w:sz w:val="28"/>
          <w:szCs w:val="28"/>
        </w:rPr>
        <w:t>о</w:t>
      </w:r>
      <w:r w:rsidRPr="00FC2890">
        <w:rPr>
          <w:sz w:val="28"/>
          <w:szCs w:val="28"/>
        </w:rPr>
        <w:t>ле</w:t>
      </w:r>
      <w:r>
        <w:rPr>
          <w:sz w:val="28"/>
          <w:szCs w:val="28"/>
        </w:rPr>
        <w:t>вания</w:t>
      </w:r>
      <w:r w:rsidRPr="00FC2890">
        <w:rPr>
          <w:sz w:val="28"/>
          <w:szCs w:val="28"/>
        </w:rPr>
        <w:t xml:space="preserve"> пищевода. Ростов н/Д</w:t>
      </w:r>
      <w:r>
        <w:rPr>
          <w:sz w:val="28"/>
          <w:szCs w:val="28"/>
        </w:rPr>
        <w:t>.</w:t>
      </w:r>
      <w:r w:rsidRPr="00FC2890">
        <w:rPr>
          <w:sz w:val="28"/>
          <w:szCs w:val="28"/>
        </w:rPr>
        <w:t xml:space="preserve">: Феникс, 2006. 477 с. </w:t>
      </w:r>
    </w:p>
    <w:p w:rsidR="00C84CD0" w:rsidRDefault="00C84CD0" w:rsidP="00C84CD0">
      <w:pPr>
        <w:pStyle w:val="ab"/>
        <w:numPr>
          <w:ilvl w:val="0"/>
          <w:numId w:val="13"/>
        </w:numPr>
        <w:spacing w:after="200" w:line="360" w:lineRule="auto"/>
        <w:ind w:left="0" w:firstLine="142"/>
        <w:jc w:val="both"/>
        <w:rPr>
          <w:sz w:val="28"/>
          <w:szCs w:val="28"/>
        </w:rPr>
      </w:pPr>
      <w:proofErr w:type="gramStart"/>
      <w:r w:rsidRPr="00FC2890">
        <w:rPr>
          <w:sz w:val="28"/>
          <w:szCs w:val="28"/>
        </w:rPr>
        <w:t>Витебский</w:t>
      </w:r>
      <w:proofErr w:type="gramEnd"/>
      <w:r w:rsidRPr="00FC2890">
        <w:rPr>
          <w:sz w:val="28"/>
          <w:szCs w:val="28"/>
        </w:rPr>
        <w:t xml:space="preserve"> Я.</w:t>
      </w:r>
      <w:r>
        <w:rPr>
          <w:sz w:val="28"/>
          <w:szCs w:val="28"/>
        </w:rPr>
        <w:t xml:space="preserve"> </w:t>
      </w:r>
      <w:r w:rsidRPr="00FC2890">
        <w:rPr>
          <w:sz w:val="28"/>
          <w:szCs w:val="28"/>
        </w:rPr>
        <w:t>Д. Основы клапанной гастроэнтерологии</w:t>
      </w:r>
      <w:r>
        <w:rPr>
          <w:sz w:val="28"/>
          <w:szCs w:val="28"/>
        </w:rPr>
        <w:t>.</w:t>
      </w:r>
      <w:r w:rsidRPr="00FC2890">
        <w:rPr>
          <w:sz w:val="28"/>
          <w:szCs w:val="28"/>
        </w:rPr>
        <w:t xml:space="preserve"> Челябинск: Юж</w:t>
      </w:r>
      <w:proofErr w:type="gramStart"/>
      <w:r w:rsidRPr="00FC2890">
        <w:rPr>
          <w:sz w:val="28"/>
          <w:szCs w:val="28"/>
        </w:rPr>
        <w:t>.-</w:t>
      </w:r>
      <w:proofErr w:type="gramEnd"/>
      <w:r w:rsidRPr="00FC2890">
        <w:rPr>
          <w:sz w:val="28"/>
          <w:szCs w:val="28"/>
        </w:rPr>
        <w:t xml:space="preserve">Урал. кн. изд-во, 1991. 301 с. </w:t>
      </w:r>
    </w:p>
    <w:p w:rsidR="00C84CD0" w:rsidRPr="00FC2890" w:rsidRDefault="00C84CD0" w:rsidP="00C84CD0">
      <w:pPr>
        <w:pStyle w:val="ab"/>
        <w:numPr>
          <w:ilvl w:val="0"/>
          <w:numId w:val="13"/>
        </w:numPr>
        <w:spacing w:after="200" w:line="360" w:lineRule="auto"/>
        <w:ind w:left="0" w:firstLine="142"/>
        <w:jc w:val="both"/>
        <w:rPr>
          <w:sz w:val="28"/>
          <w:szCs w:val="28"/>
        </w:rPr>
      </w:pPr>
      <w:r>
        <w:rPr>
          <w:sz w:val="28"/>
          <w:szCs w:val="28"/>
        </w:rPr>
        <w:t>Воробьев А.А., Поройский С.В., Крюков С.А. Морфометрическая линейка для определения параметров операционных ран //Клиническая анатомия и экспериментальная хирургия. 2005. Вып. 5. С. 258-258.</w:t>
      </w:r>
    </w:p>
    <w:p w:rsidR="00C84CD0" w:rsidRDefault="00C84CD0" w:rsidP="00C84CD0">
      <w:pPr>
        <w:pStyle w:val="ab"/>
        <w:numPr>
          <w:ilvl w:val="0"/>
          <w:numId w:val="13"/>
        </w:numPr>
        <w:spacing w:after="200" w:line="360" w:lineRule="auto"/>
        <w:ind w:left="0" w:firstLine="142"/>
        <w:jc w:val="both"/>
        <w:rPr>
          <w:sz w:val="28"/>
          <w:szCs w:val="28"/>
        </w:rPr>
      </w:pPr>
      <w:r w:rsidRPr="00FC2890">
        <w:rPr>
          <w:sz w:val="28"/>
          <w:szCs w:val="28"/>
        </w:rPr>
        <w:t>Выскребенцова С.</w:t>
      </w:r>
      <w:r>
        <w:rPr>
          <w:sz w:val="28"/>
          <w:szCs w:val="28"/>
        </w:rPr>
        <w:t xml:space="preserve"> </w:t>
      </w:r>
      <w:r w:rsidRPr="00FC2890">
        <w:rPr>
          <w:sz w:val="28"/>
          <w:szCs w:val="28"/>
        </w:rPr>
        <w:t>А., Алфёров В.</w:t>
      </w:r>
      <w:r>
        <w:rPr>
          <w:sz w:val="28"/>
          <w:szCs w:val="28"/>
        </w:rPr>
        <w:t xml:space="preserve"> </w:t>
      </w:r>
      <w:r w:rsidRPr="00FC2890">
        <w:rPr>
          <w:sz w:val="28"/>
          <w:szCs w:val="28"/>
        </w:rPr>
        <w:t>В., Ковалёва Н.</w:t>
      </w:r>
      <w:r>
        <w:rPr>
          <w:sz w:val="28"/>
          <w:szCs w:val="28"/>
        </w:rPr>
        <w:t xml:space="preserve"> </w:t>
      </w:r>
      <w:r w:rsidRPr="00FC2890">
        <w:rPr>
          <w:sz w:val="28"/>
          <w:szCs w:val="28"/>
        </w:rPr>
        <w:t>А. и др. Наруш</w:t>
      </w:r>
      <w:r w:rsidRPr="00FC2890">
        <w:rPr>
          <w:sz w:val="28"/>
          <w:szCs w:val="28"/>
        </w:rPr>
        <w:t>е</w:t>
      </w:r>
      <w:r w:rsidRPr="00FC2890">
        <w:rPr>
          <w:sz w:val="28"/>
          <w:szCs w:val="28"/>
        </w:rPr>
        <w:t>ние моторики желудка при гастроэзофагеальной рефлюксной болезни // Рос</w:t>
      </w:r>
      <w:proofErr w:type="gramStart"/>
      <w:r w:rsidRPr="00FC2890">
        <w:rPr>
          <w:sz w:val="28"/>
          <w:szCs w:val="28"/>
        </w:rPr>
        <w:t>.</w:t>
      </w:r>
      <w:proofErr w:type="gramEnd"/>
      <w:r>
        <w:rPr>
          <w:sz w:val="28"/>
          <w:szCs w:val="28"/>
        </w:rPr>
        <w:t xml:space="preserve"> </w:t>
      </w:r>
      <w:proofErr w:type="gramStart"/>
      <w:r>
        <w:rPr>
          <w:sz w:val="28"/>
          <w:szCs w:val="28"/>
        </w:rPr>
        <w:t>ж</w:t>
      </w:r>
      <w:proofErr w:type="gramEnd"/>
      <w:r w:rsidRPr="00FC2890">
        <w:rPr>
          <w:sz w:val="28"/>
          <w:szCs w:val="28"/>
        </w:rPr>
        <w:t>урн</w:t>
      </w:r>
      <w:r>
        <w:rPr>
          <w:sz w:val="28"/>
          <w:szCs w:val="28"/>
        </w:rPr>
        <w:t>.</w:t>
      </w:r>
      <w:r w:rsidRPr="00FC2890">
        <w:rPr>
          <w:sz w:val="28"/>
          <w:szCs w:val="28"/>
        </w:rPr>
        <w:t xml:space="preserve"> гастроэнтерол., гепатол. и колопроктол</w:t>
      </w:r>
      <w:r>
        <w:rPr>
          <w:sz w:val="28"/>
          <w:szCs w:val="28"/>
        </w:rPr>
        <w:t>.</w:t>
      </w:r>
      <w:r w:rsidRPr="00FC2890">
        <w:rPr>
          <w:sz w:val="28"/>
          <w:szCs w:val="28"/>
        </w:rPr>
        <w:t xml:space="preserve"> 2005. № 6. С. 35-39</w:t>
      </w:r>
      <w:r>
        <w:rPr>
          <w:sz w:val="28"/>
          <w:szCs w:val="28"/>
        </w:rPr>
        <w:t>.</w:t>
      </w:r>
    </w:p>
    <w:p w:rsidR="00C84CD0" w:rsidRPr="00FC2890" w:rsidRDefault="00C84CD0" w:rsidP="00C84CD0">
      <w:pPr>
        <w:pStyle w:val="ab"/>
        <w:numPr>
          <w:ilvl w:val="0"/>
          <w:numId w:val="13"/>
        </w:numPr>
        <w:spacing w:after="200" w:line="360" w:lineRule="auto"/>
        <w:ind w:left="0" w:firstLine="142"/>
        <w:jc w:val="both"/>
        <w:rPr>
          <w:sz w:val="28"/>
          <w:szCs w:val="28"/>
        </w:rPr>
      </w:pPr>
      <w:r w:rsidRPr="00FC2890">
        <w:rPr>
          <w:sz w:val="28"/>
          <w:szCs w:val="28"/>
        </w:rPr>
        <w:t>Галимов О.</w:t>
      </w:r>
      <w:r>
        <w:rPr>
          <w:sz w:val="28"/>
          <w:szCs w:val="28"/>
        </w:rPr>
        <w:t xml:space="preserve"> </w:t>
      </w:r>
      <w:r w:rsidRPr="00FC2890">
        <w:rPr>
          <w:sz w:val="28"/>
          <w:szCs w:val="28"/>
        </w:rPr>
        <w:t>В., Сахаутдинов В.</w:t>
      </w:r>
      <w:r>
        <w:rPr>
          <w:sz w:val="28"/>
          <w:szCs w:val="28"/>
        </w:rPr>
        <w:t xml:space="preserve"> </w:t>
      </w:r>
      <w:r w:rsidRPr="00FC2890">
        <w:rPr>
          <w:sz w:val="28"/>
          <w:szCs w:val="28"/>
        </w:rPr>
        <w:t>Г., Сендеров</w:t>
      </w:r>
      <w:r>
        <w:rPr>
          <w:sz w:val="28"/>
          <w:szCs w:val="28"/>
        </w:rPr>
        <w:t>ич Е. И. и др. К методике фундоп</w:t>
      </w:r>
      <w:r w:rsidRPr="00FC2890">
        <w:rPr>
          <w:sz w:val="28"/>
          <w:szCs w:val="28"/>
        </w:rPr>
        <w:t xml:space="preserve">ликации при хирургическом лечении рефлюкс-эзофагита </w:t>
      </w:r>
      <w:r>
        <w:rPr>
          <w:sz w:val="28"/>
          <w:szCs w:val="28"/>
        </w:rPr>
        <w:t xml:space="preserve"> </w:t>
      </w:r>
      <w:r w:rsidRPr="00FC2890">
        <w:rPr>
          <w:sz w:val="28"/>
          <w:szCs w:val="28"/>
        </w:rPr>
        <w:t>// Вес</w:t>
      </w:r>
      <w:r w:rsidRPr="00FC2890">
        <w:rPr>
          <w:sz w:val="28"/>
          <w:szCs w:val="28"/>
        </w:rPr>
        <w:t>т</w:t>
      </w:r>
      <w:r w:rsidRPr="00FC2890">
        <w:rPr>
          <w:sz w:val="28"/>
          <w:szCs w:val="28"/>
        </w:rPr>
        <w:t>ник хирургии. 1997.</w:t>
      </w:r>
      <w:r>
        <w:rPr>
          <w:sz w:val="28"/>
          <w:szCs w:val="28"/>
        </w:rPr>
        <w:t xml:space="preserve"> </w:t>
      </w:r>
      <w:r w:rsidRPr="00FC2890">
        <w:rPr>
          <w:sz w:val="28"/>
          <w:szCs w:val="28"/>
        </w:rPr>
        <w:t>№</w:t>
      </w:r>
      <w:r>
        <w:rPr>
          <w:sz w:val="28"/>
          <w:szCs w:val="28"/>
        </w:rPr>
        <w:t xml:space="preserve"> </w:t>
      </w:r>
      <w:r w:rsidRPr="00FC2890">
        <w:rPr>
          <w:sz w:val="28"/>
          <w:szCs w:val="28"/>
        </w:rPr>
        <w:t>3.</w:t>
      </w:r>
      <w:r>
        <w:rPr>
          <w:sz w:val="28"/>
          <w:szCs w:val="28"/>
        </w:rPr>
        <w:t xml:space="preserve"> </w:t>
      </w:r>
      <w:r w:rsidRPr="00FC2890">
        <w:rPr>
          <w:sz w:val="28"/>
          <w:szCs w:val="28"/>
        </w:rPr>
        <w:t xml:space="preserve">С. 47-48. </w:t>
      </w:r>
    </w:p>
    <w:p w:rsidR="00C84CD0" w:rsidRPr="00FC2890" w:rsidRDefault="00C84CD0" w:rsidP="00C84CD0">
      <w:pPr>
        <w:pStyle w:val="ab"/>
        <w:numPr>
          <w:ilvl w:val="0"/>
          <w:numId w:val="13"/>
        </w:numPr>
        <w:spacing w:after="200" w:line="360" w:lineRule="auto"/>
        <w:ind w:left="0" w:firstLine="142"/>
        <w:jc w:val="both"/>
        <w:rPr>
          <w:sz w:val="28"/>
          <w:szCs w:val="28"/>
        </w:rPr>
      </w:pPr>
      <w:r w:rsidRPr="00FC2890">
        <w:rPr>
          <w:sz w:val="28"/>
          <w:szCs w:val="28"/>
        </w:rPr>
        <w:t>Галимов О.</w:t>
      </w:r>
      <w:r>
        <w:rPr>
          <w:sz w:val="28"/>
          <w:szCs w:val="28"/>
        </w:rPr>
        <w:t xml:space="preserve"> </w:t>
      </w:r>
      <w:r w:rsidRPr="00FC2890">
        <w:rPr>
          <w:sz w:val="28"/>
          <w:szCs w:val="28"/>
        </w:rPr>
        <w:t>В., Нуртдинов М.</w:t>
      </w:r>
      <w:r>
        <w:rPr>
          <w:sz w:val="28"/>
          <w:szCs w:val="28"/>
        </w:rPr>
        <w:t xml:space="preserve"> </w:t>
      </w:r>
      <w:r w:rsidRPr="00FC2890">
        <w:rPr>
          <w:sz w:val="28"/>
          <w:szCs w:val="28"/>
        </w:rPr>
        <w:t>А., Сендерович Е.</w:t>
      </w:r>
      <w:r>
        <w:rPr>
          <w:sz w:val="28"/>
          <w:szCs w:val="28"/>
        </w:rPr>
        <w:t xml:space="preserve"> </w:t>
      </w:r>
      <w:r w:rsidRPr="00FC2890">
        <w:rPr>
          <w:sz w:val="28"/>
          <w:szCs w:val="28"/>
        </w:rPr>
        <w:t>И. и др. Сочетанные лапароскопические вмешательства при желчнокаменной болезни // Вес</w:t>
      </w:r>
      <w:r w:rsidRPr="00FC2890">
        <w:rPr>
          <w:sz w:val="28"/>
          <w:szCs w:val="28"/>
        </w:rPr>
        <w:t>т</w:t>
      </w:r>
      <w:r w:rsidRPr="00FC2890">
        <w:rPr>
          <w:sz w:val="28"/>
          <w:szCs w:val="28"/>
        </w:rPr>
        <w:t>ник хирургии. 2002. № 1.</w:t>
      </w:r>
      <w:r>
        <w:rPr>
          <w:sz w:val="28"/>
          <w:szCs w:val="28"/>
        </w:rPr>
        <w:t xml:space="preserve"> </w:t>
      </w:r>
      <w:r w:rsidRPr="00FC2890">
        <w:rPr>
          <w:sz w:val="28"/>
          <w:szCs w:val="28"/>
        </w:rPr>
        <w:t xml:space="preserve">С. 82-86. </w:t>
      </w:r>
    </w:p>
    <w:p w:rsidR="00C84CD0" w:rsidRPr="00FC2890" w:rsidRDefault="00C84CD0" w:rsidP="00C84CD0">
      <w:pPr>
        <w:pStyle w:val="ab"/>
        <w:numPr>
          <w:ilvl w:val="0"/>
          <w:numId w:val="13"/>
        </w:numPr>
        <w:spacing w:after="200" w:line="360" w:lineRule="auto"/>
        <w:ind w:left="0" w:firstLine="142"/>
        <w:jc w:val="both"/>
        <w:rPr>
          <w:sz w:val="28"/>
          <w:szCs w:val="28"/>
        </w:rPr>
      </w:pPr>
      <w:r w:rsidRPr="00FC2890">
        <w:rPr>
          <w:sz w:val="28"/>
          <w:szCs w:val="28"/>
        </w:rPr>
        <w:t>Годжелло Э</w:t>
      </w:r>
      <w:r>
        <w:rPr>
          <w:sz w:val="28"/>
          <w:szCs w:val="28"/>
        </w:rPr>
        <w:t xml:space="preserve">. </w:t>
      </w:r>
      <w:r w:rsidRPr="00FC2890">
        <w:rPr>
          <w:sz w:val="28"/>
          <w:szCs w:val="28"/>
        </w:rPr>
        <w:t>А. Пищевод Барретта: эндоско</w:t>
      </w:r>
      <w:r>
        <w:rPr>
          <w:sz w:val="28"/>
          <w:szCs w:val="28"/>
        </w:rPr>
        <w:t xml:space="preserve">пическая диагностика, стратегия, наблюдения и лечения </w:t>
      </w:r>
      <w:r w:rsidRPr="00FC2890">
        <w:rPr>
          <w:sz w:val="28"/>
          <w:szCs w:val="28"/>
        </w:rPr>
        <w:t>// Рос</w:t>
      </w:r>
      <w:proofErr w:type="gramStart"/>
      <w:r w:rsidRPr="00FC2890">
        <w:rPr>
          <w:sz w:val="28"/>
          <w:szCs w:val="28"/>
        </w:rPr>
        <w:t>.</w:t>
      </w:r>
      <w:proofErr w:type="gramEnd"/>
      <w:r>
        <w:rPr>
          <w:sz w:val="28"/>
          <w:szCs w:val="28"/>
        </w:rPr>
        <w:t xml:space="preserve"> </w:t>
      </w:r>
      <w:proofErr w:type="gramStart"/>
      <w:r w:rsidRPr="00FC2890">
        <w:rPr>
          <w:sz w:val="28"/>
          <w:szCs w:val="28"/>
        </w:rPr>
        <w:t>ж</w:t>
      </w:r>
      <w:proofErr w:type="gramEnd"/>
      <w:r w:rsidRPr="00FC2890">
        <w:rPr>
          <w:sz w:val="28"/>
          <w:szCs w:val="28"/>
        </w:rPr>
        <w:t>урн. гастроэнтерол., гепатол. и колопроктол.</w:t>
      </w:r>
      <w:r>
        <w:rPr>
          <w:sz w:val="28"/>
          <w:szCs w:val="28"/>
        </w:rPr>
        <w:t xml:space="preserve"> </w:t>
      </w:r>
      <w:r w:rsidRPr="00FC2890">
        <w:rPr>
          <w:sz w:val="28"/>
          <w:szCs w:val="28"/>
        </w:rPr>
        <w:t>2002.</w:t>
      </w:r>
      <w:r>
        <w:rPr>
          <w:sz w:val="28"/>
          <w:szCs w:val="28"/>
        </w:rPr>
        <w:t xml:space="preserve"> </w:t>
      </w:r>
      <w:r w:rsidRPr="00FC2890">
        <w:rPr>
          <w:sz w:val="28"/>
          <w:szCs w:val="28"/>
        </w:rPr>
        <w:t>№ 5.</w:t>
      </w:r>
      <w:r>
        <w:rPr>
          <w:sz w:val="28"/>
          <w:szCs w:val="28"/>
        </w:rPr>
        <w:t xml:space="preserve"> </w:t>
      </w:r>
      <w:r w:rsidRPr="00FC2890">
        <w:rPr>
          <w:sz w:val="28"/>
          <w:szCs w:val="28"/>
        </w:rPr>
        <w:t xml:space="preserve">С. 67-71. </w:t>
      </w:r>
    </w:p>
    <w:p w:rsidR="00C84CD0" w:rsidRPr="00FC2890" w:rsidRDefault="00C84CD0" w:rsidP="00C84CD0">
      <w:pPr>
        <w:pStyle w:val="ab"/>
        <w:numPr>
          <w:ilvl w:val="0"/>
          <w:numId w:val="13"/>
        </w:numPr>
        <w:spacing w:after="200" w:line="360" w:lineRule="auto"/>
        <w:ind w:left="0" w:firstLine="142"/>
        <w:jc w:val="both"/>
        <w:rPr>
          <w:sz w:val="28"/>
          <w:szCs w:val="28"/>
        </w:rPr>
      </w:pPr>
      <w:r w:rsidRPr="00FC2890">
        <w:rPr>
          <w:sz w:val="28"/>
          <w:szCs w:val="28"/>
        </w:rPr>
        <w:t xml:space="preserve">Гончар </w:t>
      </w:r>
      <w:r>
        <w:rPr>
          <w:sz w:val="28"/>
          <w:szCs w:val="28"/>
        </w:rPr>
        <w:t>Н. В., Кочетков А. В., Петляков С</w:t>
      </w:r>
      <w:r w:rsidRPr="00FC2890">
        <w:rPr>
          <w:sz w:val="28"/>
          <w:szCs w:val="28"/>
        </w:rPr>
        <w:t>.</w:t>
      </w:r>
      <w:r>
        <w:rPr>
          <w:sz w:val="28"/>
          <w:szCs w:val="28"/>
        </w:rPr>
        <w:t xml:space="preserve"> И. и др. Возможности внутрипище</w:t>
      </w:r>
      <w:r w:rsidRPr="00FC2890">
        <w:rPr>
          <w:sz w:val="28"/>
          <w:szCs w:val="28"/>
        </w:rPr>
        <w:t>водной импедансометрии в диагности</w:t>
      </w:r>
      <w:r>
        <w:rPr>
          <w:sz w:val="28"/>
          <w:szCs w:val="28"/>
        </w:rPr>
        <w:t xml:space="preserve">ке аксиальной грыжи пищеводного </w:t>
      </w:r>
      <w:r w:rsidRPr="00FC2890">
        <w:rPr>
          <w:sz w:val="28"/>
          <w:szCs w:val="28"/>
        </w:rPr>
        <w:t>о</w:t>
      </w:r>
      <w:r>
        <w:rPr>
          <w:sz w:val="28"/>
          <w:szCs w:val="28"/>
        </w:rPr>
        <w:t>тверстия диафрагмы // Рос</w:t>
      </w:r>
      <w:proofErr w:type="gramStart"/>
      <w:r>
        <w:rPr>
          <w:sz w:val="28"/>
          <w:szCs w:val="28"/>
        </w:rPr>
        <w:t>.</w:t>
      </w:r>
      <w:proofErr w:type="gramEnd"/>
      <w:r>
        <w:rPr>
          <w:sz w:val="28"/>
          <w:szCs w:val="28"/>
        </w:rPr>
        <w:t xml:space="preserve">  </w:t>
      </w:r>
      <w:proofErr w:type="gramStart"/>
      <w:r>
        <w:rPr>
          <w:sz w:val="28"/>
          <w:szCs w:val="28"/>
        </w:rPr>
        <w:t>ж</w:t>
      </w:r>
      <w:proofErr w:type="gramEnd"/>
      <w:r>
        <w:rPr>
          <w:sz w:val="28"/>
          <w:szCs w:val="28"/>
        </w:rPr>
        <w:t>урн.</w:t>
      </w:r>
      <w:r w:rsidRPr="00FC2890">
        <w:rPr>
          <w:sz w:val="28"/>
          <w:szCs w:val="28"/>
        </w:rPr>
        <w:t xml:space="preserve"> гастроэнтерол., гепатол. и колопроктол.</w:t>
      </w:r>
      <w:r>
        <w:rPr>
          <w:sz w:val="28"/>
          <w:szCs w:val="28"/>
        </w:rPr>
        <w:t xml:space="preserve"> 2003. № 4. </w:t>
      </w:r>
      <w:r w:rsidRPr="00FC2890">
        <w:rPr>
          <w:sz w:val="28"/>
          <w:szCs w:val="28"/>
        </w:rPr>
        <w:t xml:space="preserve">С. 85-92. </w:t>
      </w:r>
    </w:p>
    <w:p w:rsidR="00C84CD0" w:rsidRPr="00FC2890" w:rsidRDefault="00C84CD0" w:rsidP="00C84CD0">
      <w:pPr>
        <w:pStyle w:val="ab"/>
        <w:numPr>
          <w:ilvl w:val="0"/>
          <w:numId w:val="13"/>
        </w:numPr>
        <w:spacing w:after="200" w:line="360" w:lineRule="auto"/>
        <w:ind w:left="0" w:firstLine="142"/>
        <w:jc w:val="both"/>
        <w:rPr>
          <w:sz w:val="28"/>
          <w:szCs w:val="28"/>
        </w:rPr>
      </w:pPr>
      <w:r w:rsidRPr="00FC2890">
        <w:rPr>
          <w:sz w:val="28"/>
          <w:szCs w:val="28"/>
        </w:rPr>
        <w:t>Горбашко А.</w:t>
      </w:r>
      <w:r>
        <w:rPr>
          <w:sz w:val="28"/>
          <w:szCs w:val="28"/>
        </w:rPr>
        <w:t xml:space="preserve"> </w:t>
      </w:r>
      <w:r w:rsidRPr="00FC2890">
        <w:rPr>
          <w:sz w:val="28"/>
          <w:szCs w:val="28"/>
        </w:rPr>
        <w:t>И., Шульгин В.</w:t>
      </w:r>
      <w:r>
        <w:rPr>
          <w:sz w:val="28"/>
          <w:szCs w:val="28"/>
        </w:rPr>
        <w:t xml:space="preserve"> </w:t>
      </w:r>
      <w:r w:rsidRPr="00FC2890">
        <w:rPr>
          <w:sz w:val="28"/>
          <w:szCs w:val="28"/>
        </w:rPr>
        <w:t>Л. Комплексные рентгеноэндоскопич</w:t>
      </w:r>
      <w:r w:rsidRPr="00FC2890">
        <w:rPr>
          <w:sz w:val="28"/>
          <w:szCs w:val="28"/>
        </w:rPr>
        <w:t>е</w:t>
      </w:r>
      <w:r w:rsidRPr="00FC2890">
        <w:rPr>
          <w:sz w:val="28"/>
          <w:szCs w:val="28"/>
        </w:rPr>
        <w:t xml:space="preserve">ские исследования в диагностике грыж пищеводного отверстия диафрагмы // Вестник хирургии. 1987. № 8. С. 141. </w:t>
      </w:r>
    </w:p>
    <w:p w:rsidR="00C84CD0" w:rsidRPr="00FC2890" w:rsidRDefault="00C84CD0" w:rsidP="00C84CD0">
      <w:pPr>
        <w:pStyle w:val="ab"/>
        <w:numPr>
          <w:ilvl w:val="0"/>
          <w:numId w:val="13"/>
        </w:numPr>
        <w:spacing w:after="200" w:line="360" w:lineRule="auto"/>
        <w:ind w:left="0" w:firstLine="142"/>
        <w:jc w:val="both"/>
        <w:rPr>
          <w:sz w:val="28"/>
          <w:szCs w:val="28"/>
        </w:rPr>
      </w:pPr>
      <w:r w:rsidRPr="00FC2890">
        <w:rPr>
          <w:sz w:val="28"/>
          <w:szCs w:val="28"/>
        </w:rPr>
        <w:t>Грошилин B</w:t>
      </w:r>
      <w:r>
        <w:rPr>
          <w:sz w:val="28"/>
          <w:szCs w:val="28"/>
        </w:rPr>
        <w:t xml:space="preserve">. </w:t>
      </w:r>
      <w:r w:rsidRPr="00FC2890">
        <w:rPr>
          <w:sz w:val="28"/>
          <w:szCs w:val="28"/>
        </w:rPr>
        <w:t>C. К обоснованию выбора способа хирургического л</w:t>
      </w:r>
      <w:r w:rsidRPr="00FC2890">
        <w:rPr>
          <w:sz w:val="28"/>
          <w:szCs w:val="28"/>
        </w:rPr>
        <w:t>е</w:t>
      </w:r>
      <w:r w:rsidRPr="00FC2890">
        <w:rPr>
          <w:sz w:val="28"/>
          <w:szCs w:val="28"/>
        </w:rPr>
        <w:t xml:space="preserve">чения грыж пищеводного отверстия диафрагмы: </w:t>
      </w:r>
      <w:r>
        <w:rPr>
          <w:sz w:val="28"/>
          <w:szCs w:val="28"/>
        </w:rPr>
        <w:t>д</w:t>
      </w:r>
      <w:r w:rsidRPr="00FC2890">
        <w:rPr>
          <w:sz w:val="28"/>
          <w:szCs w:val="28"/>
        </w:rPr>
        <w:t>ис</w:t>
      </w:r>
      <w:r>
        <w:rPr>
          <w:sz w:val="28"/>
          <w:szCs w:val="28"/>
        </w:rPr>
        <w:t>. ..</w:t>
      </w:r>
      <w:r w:rsidRPr="00FC2890">
        <w:rPr>
          <w:sz w:val="28"/>
          <w:szCs w:val="28"/>
        </w:rPr>
        <w:t>. канд. мед</w:t>
      </w:r>
      <w:proofErr w:type="gramStart"/>
      <w:r w:rsidRPr="00FC2890">
        <w:rPr>
          <w:sz w:val="28"/>
          <w:szCs w:val="28"/>
        </w:rPr>
        <w:t>.</w:t>
      </w:r>
      <w:proofErr w:type="gramEnd"/>
      <w:r>
        <w:rPr>
          <w:sz w:val="28"/>
          <w:szCs w:val="28"/>
        </w:rPr>
        <w:t xml:space="preserve"> </w:t>
      </w:r>
      <w:proofErr w:type="gramStart"/>
      <w:r w:rsidRPr="00FC2890">
        <w:rPr>
          <w:sz w:val="28"/>
          <w:szCs w:val="28"/>
        </w:rPr>
        <w:t>н</w:t>
      </w:r>
      <w:proofErr w:type="gramEnd"/>
      <w:r w:rsidRPr="00FC2890">
        <w:rPr>
          <w:sz w:val="28"/>
          <w:szCs w:val="28"/>
        </w:rPr>
        <w:t>аук. Ростов</w:t>
      </w:r>
      <w:r>
        <w:rPr>
          <w:sz w:val="28"/>
          <w:szCs w:val="28"/>
        </w:rPr>
        <w:t xml:space="preserve"> н/Д., 2000.</w:t>
      </w:r>
      <w:r w:rsidRPr="00FC2890">
        <w:rPr>
          <w:sz w:val="28"/>
          <w:szCs w:val="28"/>
        </w:rPr>
        <w:t xml:space="preserve"> 168 с. </w:t>
      </w:r>
    </w:p>
    <w:p w:rsidR="00C84CD0" w:rsidRDefault="00C84CD0" w:rsidP="00C84CD0">
      <w:pPr>
        <w:pStyle w:val="ab"/>
        <w:numPr>
          <w:ilvl w:val="0"/>
          <w:numId w:val="13"/>
        </w:numPr>
        <w:spacing w:after="200" w:line="360" w:lineRule="auto"/>
        <w:ind w:left="0" w:firstLine="142"/>
        <w:jc w:val="both"/>
        <w:rPr>
          <w:sz w:val="28"/>
          <w:szCs w:val="28"/>
        </w:rPr>
      </w:pPr>
      <w:r w:rsidRPr="00FC2890">
        <w:rPr>
          <w:sz w:val="28"/>
          <w:szCs w:val="28"/>
        </w:rPr>
        <w:lastRenderedPageBreak/>
        <w:t>Давыдов М.</w:t>
      </w:r>
      <w:r>
        <w:rPr>
          <w:sz w:val="28"/>
          <w:szCs w:val="28"/>
        </w:rPr>
        <w:t xml:space="preserve"> </w:t>
      </w:r>
      <w:r w:rsidRPr="00FC2890">
        <w:rPr>
          <w:sz w:val="28"/>
          <w:szCs w:val="28"/>
        </w:rPr>
        <w:t xml:space="preserve">И., Поддубный </w:t>
      </w:r>
      <w:r>
        <w:rPr>
          <w:sz w:val="28"/>
          <w:szCs w:val="28"/>
        </w:rPr>
        <w:t xml:space="preserve"> </w:t>
      </w:r>
      <w:r w:rsidRPr="00FC2890">
        <w:rPr>
          <w:sz w:val="28"/>
          <w:szCs w:val="28"/>
        </w:rPr>
        <w:t>Б.</w:t>
      </w:r>
      <w:r>
        <w:rPr>
          <w:sz w:val="28"/>
          <w:szCs w:val="28"/>
        </w:rPr>
        <w:t xml:space="preserve"> </w:t>
      </w:r>
      <w:r w:rsidRPr="00FC2890">
        <w:rPr>
          <w:sz w:val="28"/>
          <w:szCs w:val="28"/>
        </w:rPr>
        <w:t>К., Кувшинов Ю.</w:t>
      </w:r>
      <w:r>
        <w:rPr>
          <w:sz w:val="28"/>
          <w:szCs w:val="28"/>
        </w:rPr>
        <w:t xml:space="preserve"> </w:t>
      </w:r>
      <w:r w:rsidRPr="00FC2890">
        <w:rPr>
          <w:sz w:val="28"/>
          <w:szCs w:val="28"/>
        </w:rPr>
        <w:t>П. и др. Возможн</w:t>
      </w:r>
      <w:r w:rsidRPr="00FC2890">
        <w:rPr>
          <w:sz w:val="28"/>
          <w:szCs w:val="28"/>
        </w:rPr>
        <w:t>о</w:t>
      </w:r>
      <w:r w:rsidRPr="00FC2890">
        <w:rPr>
          <w:sz w:val="28"/>
          <w:szCs w:val="28"/>
        </w:rPr>
        <w:t xml:space="preserve">сти эндоскопических методов хромоскопии и хирургического лечения больных с "пищеводом Барретта" // Грудная и </w:t>
      </w:r>
      <w:proofErr w:type="gramStart"/>
      <w:r w:rsidRPr="00FC2890">
        <w:rPr>
          <w:sz w:val="28"/>
          <w:szCs w:val="28"/>
        </w:rPr>
        <w:t>сердечно-сосудистая</w:t>
      </w:r>
      <w:proofErr w:type="gramEnd"/>
      <w:r w:rsidRPr="00FC2890">
        <w:rPr>
          <w:sz w:val="28"/>
          <w:szCs w:val="28"/>
        </w:rPr>
        <w:t xml:space="preserve"> хиру</w:t>
      </w:r>
      <w:r w:rsidRPr="00FC2890">
        <w:rPr>
          <w:sz w:val="28"/>
          <w:szCs w:val="28"/>
        </w:rPr>
        <w:t>р</w:t>
      </w:r>
      <w:r w:rsidRPr="00FC2890">
        <w:rPr>
          <w:sz w:val="28"/>
          <w:szCs w:val="28"/>
        </w:rPr>
        <w:t>гия. 2003</w:t>
      </w:r>
      <w:r>
        <w:rPr>
          <w:sz w:val="28"/>
          <w:szCs w:val="28"/>
        </w:rPr>
        <w:t>.</w:t>
      </w:r>
      <w:r w:rsidRPr="00FC2890">
        <w:rPr>
          <w:sz w:val="28"/>
          <w:szCs w:val="28"/>
        </w:rPr>
        <w:t xml:space="preserve"> № 1. С. 69-73. </w:t>
      </w:r>
    </w:p>
    <w:p w:rsidR="00C84CD0" w:rsidRPr="00AE112C" w:rsidRDefault="00C84CD0" w:rsidP="00C84CD0">
      <w:pPr>
        <w:pStyle w:val="ab"/>
        <w:numPr>
          <w:ilvl w:val="0"/>
          <w:numId w:val="13"/>
        </w:numPr>
        <w:spacing w:after="200" w:line="360" w:lineRule="auto"/>
        <w:ind w:left="0" w:firstLine="142"/>
        <w:jc w:val="both"/>
        <w:rPr>
          <w:sz w:val="28"/>
          <w:szCs w:val="28"/>
        </w:rPr>
      </w:pPr>
      <w:r w:rsidRPr="00AE112C">
        <w:rPr>
          <w:sz w:val="28"/>
          <w:szCs w:val="28"/>
        </w:rPr>
        <w:t>Давыденко М.</w:t>
      </w:r>
      <w:r>
        <w:rPr>
          <w:sz w:val="28"/>
          <w:szCs w:val="28"/>
        </w:rPr>
        <w:t xml:space="preserve"> </w:t>
      </w:r>
      <w:r w:rsidRPr="00AE112C">
        <w:rPr>
          <w:sz w:val="28"/>
          <w:szCs w:val="28"/>
        </w:rPr>
        <w:t>Н., Клитинская И.</w:t>
      </w:r>
      <w:r>
        <w:rPr>
          <w:sz w:val="28"/>
          <w:szCs w:val="28"/>
        </w:rPr>
        <w:t xml:space="preserve"> </w:t>
      </w:r>
      <w:r w:rsidRPr="00AE112C">
        <w:rPr>
          <w:sz w:val="28"/>
          <w:szCs w:val="28"/>
        </w:rPr>
        <w:t>С. Функциональное обоснование органосохраняющих технологий оперативного лечения гастроэзофагеал</w:t>
      </w:r>
      <w:r w:rsidRPr="00AE112C">
        <w:rPr>
          <w:sz w:val="28"/>
          <w:szCs w:val="28"/>
        </w:rPr>
        <w:t>ь</w:t>
      </w:r>
      <w:r w:rsidRPr="00AE112C">
        <w:rPr>
          <w:sz w:val="28"/>
          <w:szCs w:val="28"/>
        </w:rPr>
        <w:t>ной рефлюксной болезни // Науч</w:t>
      </w:r>
      <w:r>
        <w:rPr>
          <w:sz w:val="28"/>
          <w:szCs w:val="28"/>
        </w:rPr>
        <w:t>ные</w:t>
      </w:r>
      <w:r w:rsidRPr="00AE112C">
        <w:rPr>
          <w:sz w:val="28"/>
          <w:szCs w:val="28"/>
        </w:rPr>
        <w:t xml:space="preserve"> труды I съезда фи</w:t>
      </w:r>
      <w:r>
        <w:rPr>
          <w:sz w:val="28"/>
          <w:szCs w:val="28"/>
        </w:rPr>
        <w:t xml:space="preserve">зиологов СНГ. </w:t>
      </w:r>
      <w:r w:rsidRPr="00AE112C">
        <w:rPr>
          <w:sz w:val="28"/>
          <w:szCs w:val="28"/>
        </w:rPr>
        <w:t>С</w:t>
      </w:r>
      <w:r w:rsidRPr="00AE112C">
        <w:rPr>
          <w:sz w:val="28"/>
          <w:szCs w:val="28"/>
        </w:rPr>
        <w:t>о</w:t>
      </w:r>
      <w:r w:rsidRPr="00AE112C">
        <w:rPr>
          <w:sz w:val="28"/>
          <w:szCs w:val="28"/>
        </w:rPr>
        <w:t>чи</w:t>
      </w:r>
      <w:r>
        <w:rPr>
          <w:sz w:val="28"/>
          <w:szCs w:val="28"/>
        </w:rPr>
        <w:t>:</w:t>
      </w:r>
      <w:r w:rsidRPr="00AE112C">
        <w:rPr>
          <w:sz w:val="28"/>
          <w:szCs w:val="28"/>
        </w:rPr>
        <w:t xml:space="preserve"> Дагомыс, 2005.</w:t>
      </w:r>
      <w:r>
        <w:rPr>
          <w:sz w:val="28"/>
          <w:szCs w:val="28"/>
        </w:rPr>
        <w:t xml:space="preserve"> </w:t>
      </w:r>
      <w:r w:rsidRPr="00AE112C">
        <w:rPr>
          <w:sz w:val="28"/>
          <w:szCs w:val="28"/>
        </w:rPr>
        <w:t xml:space="preserve">С. 178-179. </w:t>
      </w:r>
    </w:p>
    <w:p w:rsidR="00C84CD0" w:rsidRPr="00FC2890" w:rsidRDefault="00C84CD0" w:rsidP="00C84CD0">
      <w:pPr>
        <w:pStyle w:val="ab"/>
        <w:numPr>
          <w:ilvl w:val="0"/>
          <w:numId w:val="13"/>
        </w:numPr>
        <w:spacing w:after="200" w:line="360" w:lineRule="auto"/>
        <w:ind w:left="0" w:firstLine="142"/>
        <w:jc w:val="both"/>
        <w:rPr>
          <w:sz w:val="28"/>
          <w:szCs w:val="28"/>
        </w:rPr>
      </w:pPr>
      <w:r w:rsidRPr="00FC2890">
        <w:rPr>
          <w:sz w:val="28"/>
          <w:szCs w:val="28"/>
        </w:rPr>
        <w:t>Денисов И.</w:t>
      </w:r>
      <w:r>
        <w:rPr>
          <w:sz w:val="28"/>
          <w:szCs w:val="28"/>
        </w:rPr>
        <w:t xml:space="preserve"> </w:t>
      </w:r>
      <w:r w:rsidRPr="00FC2890">
        <w:rPr>
          <w:sz w:val="28"/>
          <w:szCs w:val="28"/>
        </w:rPr>
        <w:t>Н. Клинические рекомендации, основанные на доказ</w:t>
      </w:r>
      <w:r w:rsidRPr="00FC2890">
        <w:rPr>
          <w:sz w:val="28"/>
          <w:szCs w:val="28"/>
        </w:rPr>
        <w:t>а</w:t>
      </w:r>
      <w:r w:rsidRPr="00FC2890">
        <w:rPr>
          <w:sz w:val="28"/>
          <w:szCs w:val="28"/>
        </w:rPr>
        <w:t>тельной медицине</w:t>
      </w:r>
      <w:r>
        <w:rPr>
          <w:sz w:val="28"/>
          <w:szCs w:val="28"/>
        </w:rPr>
        <w:t xml:space="preserve"> / п</w:t>
      </w:r>
      <w:r w:rsidRPr="00FC2890">
        <w:rPr>
          <w:sz w:val="28"/>
          <w:szCs w:val="28"/>
        </w:rPr>
        <w:t xml:space="preserve">ер. с </w:t>
      </w:r>
      <w:proofErr w:type="gramStart"/>
      <w:r w:rsidRPr="00FC2890">
        <w:rPr>
          <w:sz w:val="28"/>
          <w:szCs w:val="28"/>
        </w:rPr>
        <w:t>ан</w:t>
      </w:r>
      <w:r>
        <w:rPr>
          <w:sz w:val="28"/>
          <w:szCs w:val="28"/>
        </w:rPr>
        <w:t>гл</w:t>
      </w:r>
      <w:proofErr w:type="gramEnd"/>
      <w:r>
        <w:rPr>
          <w:sz w:val="28"/>
          <w:szCs w:val="28"/>
        </w:rPr>
        <w:t xml:space="preserve">; под ред. И. Н. Денисова, В. И. Кулакова, Ф. </w:t>
      </w:r>
      <w:r w:rsidRPr="00FC2890">
        <w:rPr>
          <w:sz w:val="28"/>
          <w:szCs w:val="28"/>
        </w:rPr>
        <w:t xml:space="preserve">М. Хаитова. М.: ГЭОТАР-МЕД, 2001. 1248 с. </w:t>
      </w:r>
    </w:p>
    <w:p w:rsidR="00C84CD0" w:rsidRDefault="00C84CD0" w:rsidP="00C84CD0">
      <w:pPr>
        <w:pStyle w:val="ab"/>
        <w:numPr>
          <w:ilvl w:val="0"/>
          <w:numId w:val="13"/>
        </w:numPr>
        <w:spacing w:after="200" w:line="360" w:lineRule="auto"/>
        <w:ind w:left="0" w:firstLine="142"/>
        <w:jc w:val="both"/>
        <w:rPr>
          <w:sz w:val="28"/>
          <w:szCs w:val="28"/>
        </w:rPr>
      </w:pPr>
      <w:r w:rsidRPr="00FC2890">
        <w:rPr>
          <w:sz w:val="28"/>
          <w:szCs w:val="28"/>
        </w:rPr>
        <w:t>Денисов И.</w:t>
      </w:r>
      <w:r>
        <w:rPr>
          <w:sz w:val="28"/>
          <w:szCs w:val="28"/>
        </w:rPr>
        <w:t xml:space="preserve"> </w:t>
      </w:r>
      <w:r w:rsidRPr="00FC2890">
        <w:rPr>
          <w:sz w:val="28"/>
          <w:szCs w:val="28"/>
        </w:rPr>
        <w:t xml:space="preserve">Н. Клинические рекомендации + фармакологический справочник / </w:t>
      </w:r>
      <w:r>
        <w:rPr>
          <w:sz w:val="28"/>
          <w:szCs w:val="28"/>
        </w:rPr>
        <w:t>п</w:t>
      </w:r>
      <w:r w:rsidRPr="00FC2890">
        <w:rPr>
          <w:sz w:val="28"/>
          <w:szCs w:val="28"/>
        </w:rPr>
        <w:t>од ред. И.</w:t>
      </w:r>
      <w:r>
        <w:rPr>
          <w:sz w:val="28"/>
          <w:szCs w:val="28"/>
        </w:rPr>
        <w:t xml:space="preserve"> </w:t>
      </w:r>
      <w:r w:rsidRPr="00FC2890">
        <w:rPr>
          <w:sz w:val="28"/>
          <w:szCs w:val="28"/>
        </w:rPr>
        <w:t>Н. Денисова, Ю.</w:t>
      </w:r>
      <w:r>
        <w:rPr>
          <w:sz w:val="28"/>
          <w:szCs w:val="28"/>
        </w:rPr>
        <w:t xml:space="preserve"> </w:t>
      </w:r>
      <w:r w:rsidRPr="00FC2890">
        <w:rPr>
          <w:sz w:val="28"/>
          <w:szCs w:val="28"/>
        </w:rPr>
        <w:t xml:space="preserve">Л. Шевченко. </w:t>
      </w:r>
      <w:proofErr w:type="gramStart"/>
      <w:r w:rsidRPr="00FC2890">
        <w:rPr>
          <w:sz w:val="28"/>
          <w:szCs w:val="28"/>
        </w:rPr>
        <w:t>М.: ГЭОТАР-МЕД, 2004. 1184 с. (</w:t>
      </w:r>
      <w:r>
        <w:rPr>
          <w:sz w:val="28"/>
          <w:szCs w:val="28"/>
        </w:rPr>
        <w:t>С</w:t>
      </w:r>
      <w:r w:rsidRPr="00FC2890">
        <w:rPr>
          <w:sz w:val="28"/>
          <w:szCs w:val="28"/>
        </w:rPr>
        <w:t>ерия</w:t>
      </w:r>
      <w:r>
        <w:rPr>
          <w:sz w:val="28"/>
          <w:szCs w:val="28"/>
        </w:rPr>
        <w:t>:</w:t>
      </w:r>
      <w:proofErr w:type="gramEnd"/>
      <w:r>
        <w:rPr>
          <w:sz w:val="28"/>
          <w:szCs w:val="28"/>
        </w:rPr>
        <w:t xml:space="preserve"> </w:t>
      </w:r>
      <w:proofErr w:type="gramStart"/>
      <w:r>
        <w:rPr>
          <w:sz w:val="28"/>
          <w:szCs w:val="28"/>
        </w:rPr>
        <w:t>Д</w:t>
      </w:r>
      <w:r w:rsidRPr="00FC2890">
        <w:rPr>
          <w:sz w:val="28"/>
          <w:szCs w:val="28"/>
        </w:rPr>
        <w:t>оказательная медицина)</w:t>
      </w:r>
      <w:r>
        <w:rPr>
          <w:sz w:val="28"/>
          <w:szCs w:val="28"/>
        </w:rPr>
        <w:t>.</w:t>
      </w:r>
      <w:proofErr w:type="gramEnd"/>
    </w:p>
    <w:p w:rsidR="00C84CD0" w:rsidRDefault="00C84CD0" w:rsidP="00C84CD0">
      <w:pPr>
        <w:pStyle w:val="ab"/>
        <w:numPr>
          <w:ilvl w:val="0"/>
          <w:numId w:val="13"/>
        </w:numPr>
        <w:spacing w:after="200" w:line="360" w:lineRule="auto"/>
        <w:ind w:left="0" w:firstLine="142"/>
        <w:jc w:val="both"/>
        <w:rPr>
          <w:rFonts w:eastAsia="Calibri"/>
          <w:sz w:val="28"/>
          <w:szCs w:val="28"/>
        </w:rPr>
      </w:pPr>
      <w:r w:rsidRPr="00503929">
        <w:rPr>
          <w:rFonts w:eastAsia="Calibri"/>
          <w:sz w:val="28"/>
          <w:szCs w:val="28"/>
        </w:rPr>
        <w:t>Доскалиев Ж. А., Оспанов О. Б., Айнабеков А. А., Исабаев Э. С., Х</w:t>
      </w:r>
      <w:r w:rsidRPr="00503929">
        <w:rPr>
          <w:rFonts w:eastAsia="Calibri"/>
          <w:sz w:val="28"/>
          <w:szCs w:val="28"/>
        </w:rPr>
        <w:t>а</w:t>
      </w:r>
      <w:r w:rsidRPr="00503929">
        <w:rPr>
          <w:rFonts w:eastAsia="Calibri"/>
          <w:sz w:val="28"/>
          <w:szCs w:val="28"/>
        </w:rPr>
        <w:t>сенов Р. Е., Шпис П. В., Кожахметов С. К. Лапароскопические антир</w:t>
      </w:r>
      <w:r w:rsidRPr="00503929">
        <w:rPr>
          <w:rFonts w:eastAsia="Calibri"/>
          <w:sz w:val="28"/>
          <w:szCs w:val="28"/>
        </w:rPr>
        <w:t>е</w:t>
      </w:r>
      <w:r>
        <w:rPr>
          <w:rFonts w:eastAsia="Calibri"/>
          <w:sz w:val="28"/>
          <w:szCs w:val="28"/>
        </w:rPr>
        <w:t>флюксные операции</w:t>
      </w:r>
      <w:r w:rsidRPr="00503929">
        <w:rPr>
          <w:rFonts w:eastAsia="Calibri"/>
          <w:sz w:val="28"/>
          <w:szCs w:val="28"/>
        </w:rPr>
        <w:t>: показания, выбор типа операций, методика фунд</w:t>
      </w:r>
      <w:r w:rsidRPr="00503929">
        <w:rPr>
          <w:rFonts w:eastAsia="Calibri"/>
          <w:sz w:val="28"/>
          <w:szCs w:val="28"/>
        </w:rPr>
        <w:t>о</w:t>
      </w:r>
      <w:r w:rsidRPr="00503929">
        <w:rPr>
          <w:rFonts w:eastAsia="Calibri"/>
          <w:sz w:val="28"/>
          <w:szCs w:val="28"/>
        </w:rPr>
        <w:t>пликаций и крурорафии, ошибки и опасности в ходе операций</w:t>
      </w:r>
      <w:r>
        <w:rPr>
          <w:rFonts w:eastAsia="Calibri"/>
          <w:sz w:val="28"/>
          <w:szCs w:val="28"/>
        </w:rPr>
        <w:t>: м</w:t>
      </w:r>
      <w:r w:rsidRPr="00503929">
        <w:rPr>
          <w:rFonts w:eastAsia="Calibri"/>
          <w:sz w:val="28"/>
          <w:szCs w:val="28"/>
        </w:rPr>
        <w:t>етодич</w:t>
      </w:r>
      <w:r w:rsidRPr="00503929">
        <w:rPr>
          <w:rFonts w:eastAsia="Calibri"/>
          <w:sz w:val="28"/>
          <w:szCs w:val="28"/>
        </w:rPr>
        <w:t>е</w:t>
      </w:r>
      <w:r>
        <w:rPr>
          <w:rFonts w:eastAsia="Calibri"/>
          <w:sz w:val="28"/>
          <w:szCs w:val="28"/>
        </w:rPr>
        <w:t>ские рекомендации</w:t>
      </w:r>
      <w:r w:rsidRPr="00503929">
        <w:rPr>
          <w:rFonts w:eastAsia="Calibri"/>
          <w:sz w:val="28"/>
          <w:szCs w:val="28"/>
        </w:rPr>
        <w:t xml:space="preserve"> для врачей хирургов</w:t>
      </w:r>
      <w:r>
        <w:rPr>
          <w:rFonts w:eastAsia="Calibri"/>
          <w:sz w:val="28"/>
          <w:szCs w:val="28"/>
        </w:rPr>
        <w:t>, утвержденные</w:t>
      </w:r>
      <w:r w:rsidRPr="00503929">
        <w:rPr>
          <w:rFonts w:eastAsia="Calibri"/>
          <w:sz w:val="28"/>
          <w:szCs w:val="28"/>
        </w:rPr>
        <w:t xml:space="preserve"> МЗ РК. Астана, 2008. С.</w:t>
      </w:r>
      <w:r>
        <w:rPr>
          <w:rFonts w:eastAsia="Calibri"/>
          <w:sz w:val="28"/>
          <w:szCs w:val="28"/>
        </w:rPr>
        <w:t xml:space="preserve"> </w:t>
      </w:r>
      <w:r w:rsidRPr="00503929">
        <w:rPr>
          <w:rFonts w:eastAsia="Calibri"/>
          <w:sz w:val="28"/>
          <w:szCs w:val="28"/>
        </w:rPr>
        <w:t xml:space="preserve">1-30 </w:t>
      </w:r>
    </w:p>
    <w:p w:rsidR="00C84CD0" w:rsidRDefault="00C84CD0" w:rsidP="00C84CD0">
      <w:pPr>
        <w:pStyle w:val="ab"/>
        <w:numPr>
          <w:ilvl w:val="0"/>
          <w:numId w:val="13"/>
        </w:numPr>
        <w:spacing w:after="200" w:line="360" w:lineRule="auto"/>
        <w:ind w:left="0" w:firstLine="142"/>
        <w:jc w:val="both"/>
        <w:rPr>
          <w:sz w:val="28"/>
          <w:szCs w:val="28"/>
        </w:rPr>
      </w:pPr>
      <w:r w:rsidRPr="00AE112C">
        <w:rPr>
          <w:sz w:val="28"/>
          <w:szCs w:val="28"/>
        </w:rPr>
        <w:t>Дурлештер В.</w:t>
      </w:r>
      <w:r>
        <w:rPr>
          <w:sz w:val="28"/>
          <w:szCs w:val="28"/>
        </w:rPr>
        <w:t xml:space="preserve"> </w:t>
      </w:r>
      <w:r w:rsidRPr="00AE112C">
        <w:rPr>
          <w:sz w:val="28"/>
          <w:szCs w:val="28"/>
        </w:rPr>
        <w:t>М., Семенихина Т.</w:t>
      </w:r>
      <w:r>
        <w:rPr>
          <w:sz w:val="28"/>
          <w:szCs w:val="28"/>
        </w:rPr>
        <w:t xml:space="preserve"> </w:t>
      </w:r>
      <w:r w:rsidRPr="00AE112C">
        <w:rPr>
          <w:sz w:val="28"/>
          <w:szCs w:val="28"/>
        </w:rPr>
        <w:t>М., Клитинская И.</w:t>
      </w:r>
      <w:r>
        <w:rPr>
          <w:sz w:val="28"/>
          <w:szCs w:val="28"/>
        </w:rPr>
        <w:t xml:space="preserve"> </w:t>
      </w:r>
      <w:r w:rsidRPr="00AE112C">
        <w:rPr>
          <w:sz w:val="28"/>
          <w:szCs w:val="28"/>
        </w:rPr>
        <w:t>С., Рябчун В.</w:t>
      </w:r>
      <w:r>
        <w:rPr>
          <w:sz w:val="28"/>
          <w:szCs w:val="28"/>
        </w:rPr>
        <w:t xml:space="preserve"> </w:t>
      </w:r>
      <w:r w:rsidRPr="00AE112C">
        <w:rPr>
          <w:sz w:val="28"/>
          <w:szCs w:val="28"/>
        </w:rPr>
        <w:t>В. Суточная рН-метрия у больных с грыжами пищеводного отверстия ди</w:t>
      </w:r>
      <w:r w:rsidRPr="00AE112C">
        <w:rPr>
          <w:sz w:val="28"/>
          <w:szCs w:val="28"/>
        </w:rPr>
        <w:t>а</w:t>
      </w:r>
      <w:r>
        <w:rPr>
          <w:sz w:val="28"/>
          <w:szCs w:val="28"/>
        </w:rPr>
        <w:t xml:space="preserve">фрагмы до и после создания </w:t>
      </w:r>
      <w:r w:rsidRPr="00AE112C">
        <w:rPr>
          <w:sz w:val="28"/>
          <w:szCs w:val="28"/>
        </w:rPr>
        <w:t>рефлюксной кардии // Экспериментальная и</w:t>
      </w:r>
      <w:r>
        <w:rPr>
          <w:sz w:val="28"/>
          <w:szCs w:val="28"/>
        </w:rPr>
        <w:t xml:space="preserve"> клиническая гастроэнтерология.</w:t>
      </w:r>
      <w:r w:rsidRPr="00AE112C">
        <w:rPr>
          <w:sz w:val="28"/>
          <w:szCs w:val="28"/>
        </w:rPr>
        <w:t xml:space="preserve"> 2004</w:t>
      </w:r>
      <w:r>
        <w:rPr>
          <w:sz w:val="28"/>
          <w:szCs w:val="28"/>
        </w:rPr>
        <w:t>.</w:t>
      </w:r>
      <w:r w:rsidRPr="00AE112C">
        <w:rPr>
          <w:sz w:val="28"/>
          <w:szCs w:val="28"/>
        </w:rPr>
        <w:t xml:space="preserve"> №</w:t>
      </w:r>
      <w:r>
        <w:rPr>
          <w:sz w:val="28"/>
          <w:szCs w:val="28"/>
        </w:rPr>
        <w:t xml:space="preserve"> 1.</w:t>
      </w:r>
      <w:r w:rsidRPr="00AE112C">
        <w:rPr>
          <w:sz w:val="28"/>
          <w:szCs w:val="28"/>
        </w:rPr>
        <w:t xml:space="preserve"> С. 156. </w:t>
      </w:r>
    </w:p>
    <w:p w:rsidR="00C84CD0" w:rsidRPr="00AE112C" w:rsidRDefault="00C84CD0" w:rsidP="00C84CD0">
      <w:pPr>
        <w:pStyle w:val="ab"/>
        <w:numPr>
          <w:ilvl w:val="0"/>
          <w:numId w:val="13"/>
        </w:numPr>
        <w:spacing w:after="200" w:line="360" w:lineRule="auto"/>
        <w:ind w:left="0" w:firstLine="142"/>
        <w:jc w:val="both"/>
        <w:rPr>
          <w:sz w:val="28"/>
          <w:szCs w:val="28"/>
        </w:rPr>
      </w:pPr>
      <w:r w:rsidRPr="00AE112C">
        <w:rPr>
          <w:sz w:val="28"/>
          <w:szCs w:val="28"/>
        </w:rPr>
        <w:t>Дурлештер В.</w:t>
      </w:r>
      <w:r>
        <w:rPr>
          <w:sz w:val="28"/>
          <w:szCs w:val="28"/>
        </w:rPr>
        <w:t xml:space="preserve"> </w:t>
      </w:r>
      <w:r w:rsidRPr="00AE112C">
        <w:rPr>
          <w:sz w:val="28"/>
          <w:szCs w:val="28"/>
        </w:rPr>
        <w:t>М., Семенихина Т.</w:t>
      </w:r>
      <w:r>
        <w:rPr>
          <w:sz w:val="28"/>
          <w:szCs w:val="28"/>
        </w:rPr>
        <w:t xml:space="preserve"> </w:t>
      </w:r>
      <w:r w:rsidRPr="00AE112C">
        <w:rPr>
          <w:sz w:val="28"/>
          <w:szCs w:val="28"/>
        </w:rPr>
        <w:t>М., Корочанская Н.</w:t>
      </w:r>
      <w:r>
        <w:rPr>
          <w:sz w:val="28"/>
          <w:szCs w:val="28"/>
        </w:rPr>
        <w:t xml:space="preserve"> </w:t>
      </w:r>
      <w:r w:rsidRPr="00AE112C">
        <w:rPr>
          <w:sz w:val="28"/>
          <w:szCs w:val="28"/>
        </w:rPr>
        <w:t>В., Клитинская И.</w:t>
      </w:r>
      <w:r>
        <w:rPr>
          <w:sz w:val="28"/>
          <w:szCs w:val="28"/>
        </w:rPr>
        <w:t xml:space="preserve"> </w:t>
      </w:r>
      <w:r w:rsidRPr="00AE112C">
        <w:rPr>
          <w:sz w:val="28"/>
          <w:szCs w:val="28"/>
        </w:rPr>
        <w:t>С. Комплексное медикаментозное и хирургическое лечение больных г</w:t>
      </w:r>
      <w:r w:rsidRPr="00AE112C">
        <w:rPr>
          <w:sz w:val="28"/>
          <w:szCs w:val="28"/>
        </w:rPr>
        <w:t>а</w:t>
      </w:r>
      <w:r w:rsidRPr="00AE112C">
        <w:rPr>
          <w:sz w:val="28"/>
          <w:szCs w:val="28"/>
        </w:rPr>
        <w:t>строэзофагеальной рефлюксной болезнью // Кубанский научный медици</w:t>
      </w:r>
      <w:r w:rsidRPr="00AE112C">
        <w:rPr>
          <w:sz w:val="28"/>
          <w:szCs w:val="28"/>
        </w:rPr>
        <w:t>н</w:t>
      </w:r>
      <w:r>
        <w:rPr>
          <w:sz w:val="28"/>
          <w:szCs w:val="28"/>
        </w:rPr>
        <w:t>ский вестник. 2005.</w:t>
      </w:r>
      <w:r w:rsidRPr="00AE112C">
        <w:rPr>
          <w:sz w:val="28"/>
          <w:szCs w:val="28"/>
        </w:rPr>
        <w:t xml:space="preserve"> №</w:t>
      </w:r>
      <w:r>
        <w:rPr>
          <w:sz w:val="28"/>
          <w:szCs w:val="28"/>
        </w:rPr>
        <w:t xml:space="preserve"> 5-6.</w:t>
      </w:r>
      <w:r w:rsidRPr="00AE112C">
        <w:rPr>
          <w:sz w:val="28"/>
          <w:szCs w:val="28"/>
        </w:rPr>
        <w:t xml:space="preserve"> С. 41-44.</w:t>
      </w:r>
    </w:p>
    <w:p w:rsidR="00C84CD0" w:rsidRPr="00FC2890" w:rsidRDefault="00C84CD0" w:rsidP="00C84CD0">
      <w:pPr>
        <w:pStyle w:val="ab"/>
        <w:numPr>
          <w:ilvl w:val="0"/>
          <w:numId w:val="13"/>
        </w:numPr>
        <w:spacing w:after="200" w:line="360" w:lineRule="auto"/>
        <w:ind w:left="0" w:firstLine="142"/>
        <w:jc w:val="both"/>
        <w:rPr>
          <w:sz w:val="28"/>
          <w:szCs w:val="28"/>
        </w:rPr>
      </w:pPr>
      <w:r w:rsidRPr="00FC2890">
        <w:rPr>
          <w:sz w:val="28"/>
          <w:szCs w:val="28"/>
        </w:rPr>
        <w:lastRenderedPageBreak/>
        <w:t>Егиев В.</w:t>
      </w:r>
      <w:r>
        <w:rPr>
          <w:sz w:val="28"/>
          <w:szCs w:val="28"/>
        </w:rPr>
        <w:t xml:space="preserve"> </w:t>
      </w:r>
      <w:r w:rsidRPr="00FC2890">
        <w:rPr>
          <w:sz w:val="28"/>
          <w:szCs w:val="28"/>
        </w:rPr>
        <w:t>Н</w:t>
      </w:r>
      <w:r>
        <w:rPr>
          <w:sz w:val="28"/>
          <w:szCs w:val="28"/>
        </w:rPr>
        <w:t xml:space="preserve">. </w:t>
      </w:r>
      <w:r w:rsidRPr="00FC2890">
        <w:rPr>
          <w:sz w:val="28"/>
          <w:szCs w:val="28"/>
        </w:rPr>
        <w:t xml:space="preserve">Ненатяжная герниопластика / </w:t>
      </w:r>
      <w:r>
        <w:rPr>
          <w:sz w:val="28"/>
          <w:szCs w:val="28"/>
        </w:rPr>
        <w:t>под общ</w:t>
      </w:r>
      <w:proofErr w:type="gramStart"/>
      <w:r>
        <w:rPr>
          <w:sz w:val="28"/>
          <w:szCs w:val="28"/>
        </w:rPr>
        <w:t>.</w:t>
      </w:r>
      <w:proofErr w:type="gramEnd"/>
      <w:r>
        <w:rPr>
          <w:sz w:val="28"/>
          <w:szCs w:val="28"/>
        </w:rPr>
        <w:t xml:space="preserve"> </w:t>
      </w:r>
      <w:proofErr w:type="gramStart"/>
      <w:r>
        <w:rPr>
          <w:sz w:val="28"/>
          <w:szCs w:val="28"/>
        </w:rPr>
        <w:t>р</w:t>
      </w:r>
      <w:proofErr w:type="gramEnd"/>
      <w:r>
        <w:rPr>
          <w:sz w:val="28"/>
          <w:szCs w:val="28"/>
        </w:rPr>
        <w:t xml:space="preserve">ед. </w:t>
      </w:r>
      <w:r w:rsidRPr="00FC2890">
        <w:rPr>
          <w:sz w:val="28"/>
          <w:szCs w:val="28"/>
        </w:rPr>
        <w:t>В.Н.</w:t>
      </w:r>
      <w:r>
        <w:rPr>
          <w:sz w:val="28"/>
          <w:szCs w:val="28"/>
        </w:rPr>
        <w:t xml:space="preserve"> </w:t>
      </w:r>
      <w:r w:rsidRPr="00FC2890">
        <w:rPr>
          <w:sz w:val="28"/>
          <w:szCs w:val="28"/>
        </w:rPr>
        <w:t>Егиева</w:t>
      </w:r>
      <w:r>
        <w:rPr>
          <w:sz w:val="28"/>
          <w:szCs w:val="28"/>
        </w:rPr>
        <w:t xml:space="preserve">. </w:t>
      </w:r>
      <w:r w:rsidRPr="00FC2890">
        <w:rPr>
          <w:sz w:val="28"/>
          <w:szCs w:val="28"/>
        </w:rPr>
        <w:t>М.: Медпрактика-М.,</w:t>
      </w:r>
      <w:r>
        <w:rPr>
          <w:sz w:val="28"/>
          <w:szCs w:val="28"/>
        </w:rPr>
        <w:t xml:space="preserve"> </w:t>
      </w:r>
      <w:r w:rsidRPr="00FC2890">
        <w:rPr>
          <w:sz w:val="28"/>
          <w:szCs w:val="28"/>
        </w:rPr>
        <w:t xml:space="preserve">2002. 148 с. </w:t>
      </w:r>
    </w:p>
    <w:p w:rsidR="00C84CD0" w:rsidRPr="00873236" w:rsidRDefault="00C84CD0" w:rsidP="00C84CD0">
      <w:pPr>
        <w:pStyle w:val="ab"/>
        <w:numPr>
          <w:ilvl w:val="0"/>
          <w:numId w:val="13"/>
        </w:numPr>
        <w:spacing w:after="200" w:line="360" w:lineRule="auto"/>
        <w:ind w:left="0" w:firstLine="142"/>
        <w:jc w:val="both"/>
        <w:rPr>
          <w:sz w:val="28"/>
          <w:szCs w:val="28"/>
        </w:rPr>
      </w:pPr>
      <w:r w:rsidRPr="00873236">
        <w:rPr>
          <w:sz w:val="28"/>
          <w:szCs w:val="28"/>
        </w:rPr>
        <w:t>Ермолов А.</w:t>
      </w:r>
      <w:r>
        <w:rPr>
          <w:sz w:val="28"/>
          <w:szCs w:val="28"/>
        </w:rPr>
        <w:t xml:space="preserve"> </w:t>
      </w:r>
      <w:r w:rsidRPr="00873236">
        <w:rPr>
          <w:sz w:val="28"/>
          <w:szCs w:val="28"/>
        </w:rPr>
        <w:t>С., Пинчук Т.</w:t>
      </w:r>
      <w:r>
        <w:rPr>
          <w:sz w:val="28"/>
          <w:szCs w:val="28"/>
        </w:rPr>
        <w:t xml:space="preserve"> </w:t>
      </w:r>
      <w:r w:rsidRPr="00873236">
        <w:rPr>
          <w:sz w:val="28"/>
          <w:szCs w:val="28"/>
        </w:rPr>
        <w:t>П., Абакумов М.</w:t>
      </w:r>
      <w:r>
        <w:rPr>
          <w:sz w:val="28"/>
          <w:szCs w:val="28"/>
        </w:rPr>
        <w:t xml:space="preserve"> </w:t>
      </w:r>
      <w:r w:rsidRPr="00873236">
        <w:rPr>
          <w:sz w:val="28"/>
          <w:szCs w:val="28"/>
        </w:rPr>
        <w:t>М., Галанкина И.</w:t>
      </w:r>
      <w:r>
        <w:rPr>
          <w:sz w:val="28"/>
          <w:szCs w:val="28"/>
        </w:rPr>
        <w:t xml:space="preserve"> </w:t>
      </w:r>
      <w:r w:rsidRPr="00873236">
        <w:rPr>
          <w:sz w:val="28"/>
          <w:szCs w:val="28"/>
        </w:rPr>
        <w:t>Е., П</w:t>
      </w:r>
      <w:r w:rsidRPr="00873236">
        <w:rPr>
          <w:sz w:val="28"/>
          <w:szCs w:val="28"/>
        </w:rPr>
        <w:t>о</w:t>
      </w:r>
      <w:r w:rsidRPr="00873236">
        <w:rPr>
          <w:sz w:val="28"/>
          <w:szCs w:val="28"/>
        </w:rPr>
        <w:t>година А.</w:t>
      </w:r>
      <w:r>
        <w:rPr>
          <w:sz w:val="28"/>
          <w:szCs w:val="28"/>
        </w:rPr>
        <w:t xml:space="preserve"> </w:t>
      </w:r>
      <w:r w:rsidRPr="00873236">
        <w:rPr>
          <w:sz w:val="28"/>
          <w:szCs w:val="28"/>
        </w:rPr>
        <w:t>Н., Квардакова О.</w:t>
      </w:r>
      <w:r>
        <w:rPr>
          <w:sz w:val="28"/>
          <w:szCs w:val="28"/>
        </w:rPr>
        <w:t xml:space="preserve"> </w:t>
      </w:r>
      <w:r w:rsidRPr="00873236">
        <w:rPr>
          <w:sz w:val="28"/>
          <w:szCs w:val="28"/>
        </w:rPr>
        <w:t>В., Кудряшова Н.</w:t>
      </w:r>
      <w:r>
        <w:rPr>
          <w:sz w:val="28"/>
          <w:szCs w:val="28"/>
        </w:rPr>
        <w:t xml:space="preserve"> </w:t>
      </w:r>
      <w:r w:rsidRPr="00873236">
        <w:rPr>
          <w:sz w:val="28"/>
          <w:szCs w:val="28"/>
        </w:rPr>
        <w:t>Е. Инструментальная ди</w:t>
      </w:r>
      <w:r w:rsidRPr="00873236">
        <w:rPr>
          <w:sz w:val="28"/>
          <w:szCs w:val="28"/>
        </w:rPr>
        <w:t>а</w:t>
      </w:r>
      <w:r w:rsidRPr="00873236">
        <w:rPr>
          <w:sz w:val="28"/>
          <w:szCs w:val="28"/>
        </w:rPr>
        <w:t>гностика рефлюкс-эзофагита // Хирургия. 2003. № 10. С.</w:t>
      </w:r>
      <w:r>
        <w:rPr>
          <w:sz w:val="28"/>
          <w:szCs w:val="28"/>
        </w:rPr>
        <w:t xml:space="preserve"> </w:t>
      </w:r>
      <w:r w:rsidRPr="00873236">
        <w:rPr>
          <w:sz w:val="28"/>
          <w:szCs w:val="28"/>
        </w:rPr>
        <w:t>25-32.</w:t>
      </w:r>
    </w:p>
    <w:p w:rsidR="00C84CD0" w:rsidRDefault="00C84CD0" w:rsidP="00C84CD0">
      <w:pPr>
        <w:pStyle w:val="ab"/>
        <w:numPr>
          <w:ilvl w:val="0"/>
          <w:numId w:val="13"/>
        </w:numPr>
        <w:spacing w:after="200" w:line="360" w:lineRule="auto"/>
        <w:ind w:left="0" w:firstLine="142"/>
        <w:jc w:val="both"/>
        <w:rPr>
          <w:sz w:val="28"/>
          <w:szCs w:val="28"/>
        </w:rPr>
      </w:pPr>
      <w:r w:rsidRPr="00FC2890">
        <w:rPr>
          <w:sz w:val="28"/>
          <w:szCs w:val="28"/>
        </w:rPr>
        <w:t>Жерлов Г.</w:t>
      </w:r>
      <w:r>
        <w:rPr>
          <w:sz w:val="28"/>
          <w:szCs w:val="28"/>
        </w:rPr>
        <w:t xml:space="preserve"> </w:t>
      </w:r>
      <w:r w:rsidRPr="00FC2890">
        <w:rPr>
          <w:sz w:val="28"/>
          <w:szCs w:val="28"/>
        </w:rPr>
        <w:t>К., Гюнтер В.</w:t>
      </w:r>
      <w:r>
        <w:rPr>
          <w:sz w:val="28"/>
          <w:szCs w:val="28"/>
        </w:rPr>
        <w:t xml:space="preserve"> </w:t>
      </w:r>
      <w:r w:rsidRPr="00FC2890">
        <w:rPr>
          <w:sz w:val="28"/>
          <w:szCs w:val="28"/>
        </w:rPr>
        <w:t>Э.</w:t>
      </w:r>
      <w:r>
        <w:rPr>
          <w:sz w:val="28"/>
          <w:szCs w:val="28"/>
        </w:rPr>
        <w:t>,</w:t>
      </w:r>
      <w:r w:rsidRPr="00FC2890">
        <w:rPr>
          <w:sz w:val="28"/>
          <w:szCs w:val="28"/>
        </w:rPr>
        <w:t xml:space="preserve"> Кошель А.</w:t>
      </w:r>
      <w:r>
        <w:rPr>
          <w:sz w:val="28"/>
          <w:szCs w:val="28"/>
        </w:rPr>
        <w:t xml:space="preserve"> </w:t>
      </w:r>
      <w:r w:rsidRPr="00FC2890">
        <w:rPr>
          <w:sz w:val="28"/>
          <w:szCs w:val="28"/>
        </w:rPr>
        <w:t xml:space="preserve">П. </w:t>
      </w:r>
      <w:r>
        <w:rPr>
          <w:sz w:val="28"/>
          <w:szCs w:val="28"/>
        </w:rPr>
        <w:t>и др. Хирургическое леч</w:t>
      </w:r>
      <w:r>
        <w:rPr>
          <w:sz w:val="28"/>
          <w:szCs w:val="28"/>
        </w:rPr>
        <w:t>е</w:t>
      </w:r>
      <w:r>
        <w:rPr>
          <w:sz w:val="28"/>
          <w:szCs w:val="28"/>
        </w:rPr>
        <w:t>ние реф</w:t>
      </w:r>
      <w:r w:rsidRPr="00FC2890">
        <w:rPr>
          <w:sz w:val="28"/>
          <w:szCs w:val="28"/>
        </w:rPr>
        <w:t xml:space="preserve">люкс-эзофагита // Хирургия. 2004. № 7. С. 9-14. </w:t>
      </w:r>
    </w:p>
    <w:p w:rsidR="00C84CD0" w:rsidRPr="00895190" w:rsidRDefault="00C84CD0" w:rsidP="00C84CD0">
      <w:pPr>
        <w:pStyle w:val="ab"/>
        <w:numPr>
          <w:ilvl w:val="0"/>
          <w:numId w:val="13"/>
        </w:numPr>
        <w:spacing w:after="200" w:line="360" w:lineRule="auto"/>
        <w:ind w:left="0" w:firstLine="142"/>
        <w:jc w:val="both"/>
        <w:rPr>
          <w:sz w:val="28"/>
          <w:szCs w:val="28"/>
        </w:rPr>
      </w:pPr>
      <w:r>
        <w:rPr>
          <w:sz w:val="28"/>
          <w:szCs w:val="28"/>
        </w:rPr>
        <w:t xml:space="preserve">Жерлов </w:t>
      </w:r>
      <w:r w:rsidRPr="00895190">
        <w:rPr>
          <w:sz w:val="28"/>
          <w:szCs w:val="28"/>
        </w:rPr>
        <w:t xml:space="preserve"> Г. К. </w:t>
      </w:r>
      <w:r>
        <w:rPr>
          <w:sz w:val="28"/>
          <w:szCs w:val="28"/>
        </w:rPr>
        <w:t xml:space="preserve">, </w:t>
      </w:r>
      <w:r w:rsidRPr="00895190">
        <w:rPr>
          <w:sz w:val="28"/>
          <w:szCs w:val="28"/>
        </w:rPr>
        <w:t>Гюнтер</w:t>
      </w:r>
      <w:r w:rsidRPr="00E5463A">
        <w:rPr>
          <w:sz w:val="28"/>
          <w:szCs w:val="28"/>
        </w:rPr>
        <w:t xml:space="preserve"> </w:t>
      </w:r>
      <w:r w:rsidRPr="00895190">
        <w:rPr>
          <w:sz w:val="28"/>
          <w:szCs w:val="28"/>
        </w:rPr>
        <w:t>Э.</w:t>
      </w:r>
      <w:r>
        <w:rPr>
          <w:sz w:val="28"/>
          <w:szCs w:val="28"/>
        </w:rPr>
        <w:t>Г.</w:t>
      </w:r>
      <w:r w:rsidRPr="00895190">
        <w:rPr>
          <w:sz w:val="28"/>
          <w:szCs w:val="28"/>
        </w:rPr>
        <w:t>, Козлов</w:t>
      </w:r>
      <w:r w:rsidRPr="00E5463A">
        <w:rPr>
          <w:sz w:val="28"/>
          <w:szCs w:val="28"/>
        </w:rPr>
        <w:t xml:space="preserve"> </w:t>
      </w:r>
      <w:r w:rsidRPr="00895190">
        <w:rPr>
          <w:sz w:val="28"/>
          <w:szCs w:val="28"/>
        </w:rPr>
        <w:t xml:space="preserve">С. В., Карась Р. С. и др. </w:t>
      </w:r>
      <w:r w:rsidRPr="0050190F">
        <w:rPr>
          <w:sz w:val="28"/>
          <w:szCs w:val="28"/>
        </w:rPr>
        <w:t>Эксп</w:t>
      </w:r>
      <w:r w:rsidRPr="0050190F">
        <w:rPr>
          <w:sz w:val="28"/>
          <w:szCs w:val="28"/>
        </w:rPr>
        <w:t>е</w:t>
      </w:r>
      <w:r w:rsidRPr="0050190F">
        <w:rPr>
          <w:sz w:val="28"/>
          <w:szCs w:val="28"/>
        </w:rPr>
        <w:t>риментальное обоснование формирования зоны повышенного давления в области «ослабленного</w:t>
      </w:r>
      <w:r>
        <w:rPr>
          <w:sz w:val="28"/>
          <w:szCs w:val="28"/>
        </w:rPr>
        <w:t xml:space="preserve">» нижнего пищеводного </w:t>
      </w:r>
      <w:r w:rsidRPr="00895190">
        <w:rPr>
          <w:sz w:val="28"/>
          <w:szCs w:val="28"/>
        </w:rPr>
        <w:t>сфинктера // Экспер</w:t>
      </w:r>
      <w:r w:rsidRPr="0050190F">
        <w:rPr>
          <w:sz w:val="28"/>
          <w:szCs w:val="28"/>
        </w:rPr>
        <w:t>име</w:t>
      </w:r>
      <w:r w:rsidRPr="0050190F">
        <w:rPr>
          <w:sz w:val="28"/>
          <w:szCs w:val="28"/>
        </w:rPr>
        <w:t>н</w:t>
      </w:r>
      <w:r w:rsidRPr="0050190F">
        <w:rPr>
          <w:sz w:val="28"/>
          <w:szCs w:val="28"/>
        </w:rPr>
        <w:t xml:space="preserve">тальная и </w:t>
      </w:r>
      <w:r>
        <w:rPr>
          <w:sz w:val="28"/>
          <w:szCs w:val="28"/>
        </w:rPr>
        <w:t xml:space="preserve">клиническая гастроэнтерология. </w:t>
      </w:r>
      <w:r w:rsidRPr="00C40687">
        <w:rPr>
          <w:sz w:val="28"/>
          <w:szCs w:val="28"/>
        </w:rPr>
        <w:t xml:space="preserve">2005. </w:t>
      </w:r>
      <w:r w:rsidRPr="00D45258">
        <w:rPr>
          <w:sz w:val="28"/>
          <w:szCs w:val="28"/>
        </w:rPr>
        <w:t>№</w:t>
      </w:r>
      <w:r>
        <w:rPr>
          <w:sz w:val="28"/>
          <w:szCs w:val="28"/>
        </w:rPr>
        <w:t xml:space="preserve"> </w:t>
      </w:r>
      <w:r w:rsidRPr="00D45258">
        <w:rPr>
          <w:sz w:val="28"/>
          <w:szCs w:val="28"/>
        </w:rPr>
        <w:t xml:space="preserve">5. </w:t>
      </w:r>
      <w:r w:rsidRPr="0050190F">
        <w:rPr>
          <w:sz w:val="28"/>
          <w:szCs w:val="28"/>
        </w:rPr>
        <w:t>С</w:t>
      </w:r>
      <w:r w:rsidRPr="00D45258">
        <w:rPr>
          <w:sz w:val="28"/>
          <w:szCs w:val="28"/>
        </w:rPr>
        <w:t>.</w:t>
      </w:r>
      <w:r>
        <w:rPr>
          <w:sz w:val="28"/>
          <w:szCs w:val="28"/>
        </w:rPr>
        <w:t xml:space="preserve"> </w:t>
      </w:r>
      <w:r w:rsidRPr="00D45258">
        <w:rPr>
          <w:sz w:val="28"/>
          <w:szCs w:val="28"/>
        </w:rPr>
        <w:t>84-88.</w:t>
      </w:r>
    </w:p>
    <w:p w:rsidR="00C84CD0" w:rsidRDefault="00C84CD0" w:rsidP="00C84CD0">
      <w:pPr>
        <w:pStyle w:val="ab"/>
        <w:numPr>
          <w:ilvl w:val="0"/>
          <w:numId w:val="13"/>
        </w:numPr>
        <w:spacing w:after="200" w:line="360" w:lineRule="auto"/>
        <w:ind w:left="0" w:firstLine="142"/>
        <w:jc w:val="both"/>
        <w:rPr>
          <w:sz w:val="28"/>
          <w:szCs w:val="28"/>
        </w:rPr>
      </w:pPr>
      <w:r w:rsidRPr="00FC2890">
        <w:rPr>
          <w:sz w:val="28"/>
          <w:szCs w:val="28"/>
        </w:rPr>
        <w:t>Жерлов Г.</w:t>
      </w:r>
      <w:r>
        <w:rPr>
          <w:sz w:val="28"/>
          <w:szCs w:val="28"/>
        </w:rPr>
        <w:t xml:space="preserve"> </w:t>
      </w:r>
      <w:r w:rsidRPr="00FC2890">
        <w:rPr>
          <w:sz w:val="28"/>
          <w:szCs w:val="28"/>
        </w:rPr>
        <w:t>К., Козлов С.</w:t>
      </w:r>
      <w:r>
        <w:rPr>
          <w:sz w:val="28"/>
          <w:szCs w:val="28"/>
        </w:rPr>
        <w:t xml:space="preserve"> </w:t>
      </w:r>
      <w:r w:rsidRPr="00FC2890">
        <w:rPr>
          <w:sz w:val="28"/>
          <w:szCs w:val="28"/>
        </w:rPr>
        <w:t>В., Рудая Н.</w:t>
      </w:r>
      <w:r>
        <w:rPr>
          <w:sz w:val="28"/>
          <w:szCs w:val="28"/>
        </w:rPr>
        <w:t xml:space="preserve"> </w:t>
      </w:r>
      <w:r w:rsidRPr="00FC2890">
        <w:rPr>
          <w:sz w:val="28"/>
          <w:szCs w:val="28"/>
        </w:rPr>
        <w:t>С., Жерлова Т.</w:t>
      </w:r>
      <w:r>
        <w:rPr>
          <w:sz w:val="28"/>
          <w:szCs w:val="28"/>
        </w:rPr>
        <w:t xml:space="preserve"> </w:t>
      </w:r>
      <w:r w:rsidRPr="00FC2890">
        <w:rPr>
          <w:sz w:val="28"/>
          <w:szCs w:val="28"/>
        </w:rPr>
        <w:t>Г. Функционал</w:t>
      </w:r>
      <w:r w:rsidRPr="00FC2890">
        <w:rPr>
          <w:sz w:val="28"/>
          <w:szCs w:val="28"/>
        </w:rPr>
        <w:t>ь</w:t>
      </w:r>
      <w:r w:rsidRPr="00FC2890">
        <w:rPr>
          <w:sz w:val="28"/>
          <w:szCs w:val="28"/>
        </w:rPr>
        <w:t xml:space="preserve">ные результаты хирургического лечения грыж пищеводного отверстия диафрагмы // Экспериментальная и клиническая гастроэнтерология.  2006.  № 3. </w:t>
      </w:r>
      <w:r>
        <w:rPr>
          <w:sz w:val="28"/>
          <w:szCs w:val="28"/>
        </w:rPr>
        <w:t>С</w:t>
      </w:r>
      <w:r w:rsidRPr="00FC2890">
        <w:rPr>
          <w:sz w:val="28"/>
          <w:szCs w:val="28"/>
        </w:rPr>
        <w:t>. 44-50.</w:t>
      </w:r>
    </w:p>
    <w:p w:rsidR="00C84CD0" w:rsidRPr="00D724D5" w:rsidRDefault="00C84CD0" w:rsidP="00C84CD0">
      <w:pPr>
        <w:pStyle w:val="ab"/>
        <w:numPr>
          <w:ilvl w:val="0"/>
          <w:numId w:val="13"/>
        </w:numPr>
        <w:spacing w:after="200" w:line="360" w:lineRule="auto"/>
        <w:ind w:left="0" w:firstLine="142"/>
        <w:jc w:val="both"/>
        <w:rPr>
          <w:sz w:val="28"/>
          <w:szCs w:val="28"/>
        </w:rPr>
      </w:pPr>
      <w:r w:rsidRPr="002E731D">
        <w:rPr>
          <w:sz w:val="28"/>
          <w:szCs w:val="28"/>
        </w:rPr>
        <w:t>Жерлов Г. К.</w:t>
      </w:r>
      <w:r>
        <w:rPr>
          <w:sz w:val="28"/>
          <w:szCs w:val="28"/>
        </w:rPr>
        <w:t xml:space="preserve">, </w:t>
      </w:r>
      <w:r w:rsidRPr="00D724D5">
        <w:rPr>
          <w:sz w:val="28"/>
          <w:szCs w:val="28"/>
        </w:rPr>
        <w:t>Козлов</w:t>
      </w:r>
      <w:r>
        <w:rPr>
          <w:sz w:val="28"/>
          <w:szCs w:val="28"/>
        </w:rPr>
        <w:t xml:space="preserve"> </w:t>
      </w:r>
      <w:r w:rsidRPr="00D724D5">
        <w:rPr>
          <w:sz w:val="28"/>
          <w:szCs w:val="28"/>
        </w:rPr>
        <w:t>С. В., Артеменко</w:t>
      </w:r>
      <w:r>
        <w:rPr>
          <w:sz w:val="28"/>
          <w:szCs w:val="28"/>
        </w:rPr>
        <w:t xml:space="preserve"> </w:t>
      </w:r>
      <w:r w:rsidRPr="00D724D5">
        <w:rPr>
          <w:sz w:val="28"/>
          <w:szCs w:val="28"/>
        </w:rPr>
        <w:t>М. В., Лобачев</w:t>
      </w:r>
      <w:r>
        <w:rPr>
          <w:sz w:val="28"/>
          <w:szCs w:val="28"/>
        </w:rPr>
        <w:t xml:space="preserve"> </w:t>
      </w:r>
      <w:r w:rsidRPr="00D724D5">
        <w:rPr>
          <w:sz w:val="28"/>
          <w:szCs w:val="28"/>
        </w:rPr>
        <w:t>Р. С., Карась Р. С.</w:t>
      </w:r>
      <w:r>
        <w:rPr>
          <w:sz w:val="28"/>
          <w:szCs w:val="28"/>
        </w:rPr>
        <w:t xml:space="preserve"> </w:t>
      </w:r>
      <w:r w:rsidRPr="00D724D5">
        <w:rPr>
          <w:sz w:val="28"/>
          <w:szCs w:val="28"/>
        </w:rPr>
        <w:t>Лапароскопическая хирургия гастроэзофагеальной ре</w:t>
      </w:r>
      <w:r>
        <w:rPr>
          <w:sz w:val="28"/>
          <w:szCs w:val="28"/>
        </w:rPr>
        <w:t>флюксной б</w:t>
      </w:r>
      <w:r>
        <w:rPr>
          <w:sz w:val="28"/>
          <w:szCs w:val="28"/>
        </w:rPr>
        <w:t>о</w:t>
      </w:r>
      <w:r>
        <w:rPr>
          <w:sz w:val="28"/>
          <w:szCs w:val="28"/>
        </w:rPr>
        <w:t>лезни</w:t>
      </w:r>
      <w:r w:rsidRPr="00D724D5">
        <w:rPr>
          <w:sz w:val="28"/>
          <w:szCs w:val="28"/>
        </w:rPr>
        <w:t xml:space="preserve"> // Актуальные вопросы клинической медицины: материалы 2-</w:t>
      </w:r>
      <w:r>
        <w:rPr>
          <w:sz w:val="28"/>
          <w:szCs w:val="28"/>
        </w:rPr>
        <w:t>о</w:t>
      </w:r>
      <w:r w:rsidRPr="00D724D5">
        <w:rPr>
          <w:sz w:val="28"/>
          <w:szCs w:val="28"/>
        </w:rPr>
        <w:t>й научно-</w:t>
      </w:r>
      <w:r>
        <w:rPr>
          <w:sz w:val="28"/>
          <w:szCs w:val="28"/>
        </w:rPr>
        <w:t xml:space="preserve">практической </w:t>
      </w:r>
      <w:r w:rsidRPr="00D724D5">
        <w:rPr>
          <w:sz w:val="28"/>
          <w:szCs w:val="28"/>
        </w:rPr>
        <w:t>конференции</w:t>
      </w:r>
      <w:r>
        <w:rPr>
          <w:sz w:val="28"/>
          <w:szCs w:val="28"/>
        </w:rPr>
        <w:t>,</w:t>
      </w:r>
      <w:r w:rsidRPr="00D724D5">
        <w:rPr>
          <w:sz w:val="28"/>
          <w:szCs w:val="28"/>
        </w:rPr>
        <w:t xml:space="preserve"> посвященной памяти А.</w:t>
      </w:r>
      <w:r>
        <w:rPr>
          <w:sz w:val="28"/>
          <w:szCs w:val="28"/>
        </w:rPr>
        <w:t xml:space="preserve"> </w:t>
      </w:r>
      <w:r w:rsidRPr="00D724D5">
        <w:rPr>
          <w:sz w:val="28"/>
          <w:szCs w:val="28"/>
        </w:rPr>
        <w:t>Ф. Родина /</w:t>
      </w:r>
      <w:r>
        <w:rPr>
          <w:sz w:val="28"/>
          <w:szCs w:val="28"/>
        </w:rPr>
        <w:t xml:space="preserve"> </w:t>
      </w:r>
      <w:r w:rsidRPr="00D724D5">
        <w:rPr>
          <w:sz w:val="28"/>
          <w:szCs w:val="28"/>
        </w:rPr>
        <w:t>Клиническая больница. Северск, 2006.</w:t>
      </w:r>
      <w:r>
        <w:rPr>
          <w:sz w:val="28"/>
          <w:szCs w:val="28"/>
        </w:rPr>
        <w:t xml:space="preserve"> </w:t>
      </w:r>
      <w:r w:rsidRPr="00D724D5">
        <w:rPr>
          <w:sz w:val="28"/>
          <w:szCs w:val="28"/>
        </w:rPr>
        <w:t>№</w:t>
      </w:r>
      <w:r>
        <w:rPr>
          <w:sz w:val="28"/>
          <w:szCs w:val="28"/>
        </w:rPr>
        <w:t xml:space="preserve"> </w:t>
      </w:r>
      <w:r w:rsidRPr="00D724D5">
        <w:rPr>
          <w:sz w:val="28"/>
          <w:szCs w:val="28"/>
        </w:rPr>
        <w:t>81</w:t>
      </w:r>
      <w:r w:rsidRPr="00900A98">
        <w:rPr>
          <w:sz w:val="28"/>
          <w:szCs w:val="28"/>
        </w:rPr>
        <w:t>.</w:t>
      </w:r>
      <w:r w:rsidRPr="00D724D5">
        <w:rPr>
          <w:sz w:val="28"/>
          <w:szCs w:val="28"/>
        </w:rPr>
        <w:t xml:space="preserve"> С. 178-179.</w:t>
      </w:r>
    </w:p>
    <w:p w:rsidR="00C84CD0" w:rsidRDefault="00C84CD0" w:rsidP="00C84CD0">
      <w:pPr>
        <w:pStyle w:val="ab"/>
        <w:numPr>
          <w:ilvl w:val="0"/>
          <w:numId w:val="13"/>
        </w:numPr>
        <w:spacing w:after="200" w:line="360" w:lineRule="auto"/>
        <w:ind w:left="0" w:firstLine="142"/>
        <w:jc w:val="both"/>
        <w:rPr>
          <w:sz w:val="28"/>
          <w:szCs w:val="28"/>
        </w:rPr>
      </w:pPr>
      <w:r w:rsidRPr="002E731D">
        <w:rPr>
          <w:sz w:val="28"/>
          <w:szCs w:val="28"/>
        </w:rPr>
        <w:t>Жерлов</w:t>
      </w:r>
      <w:r>
        <w:rPr>
          <w:sz w:val="28"/>
          <w:szCs w:val="28"/>
        </w:rPr>
        <w:t xml:space="preserve"> </w:t>
      </w:r>
      <w:r w:rsidRPr="002E731D">
        <w:rPr>
          <w:sz w:val="28"/>
          <w:szCs w:val="28"/>
        </w:rPr>
        <w:t xml:space="preserve"> Г. К.</w:t>
      </w:r>
      <w:r>
        <w:rPr>
          <w:sz w:val="28"/>
          <w:szCs w:val="28"/>
        </w:rPr>
        <w:t xml:space="preserve">, </w:t>
      </w:r>
      <w:r w:rsidRPr="002E731D">
        <w:rPr>
          <w:sz w:val="28"/>
          <w:szCs w:val="28"/>
        </w:rPr>
        <w:t>Козлов</w:t>
      </w:r>
      <w:r>
        <w:rPr>
          <w:sz w:val="28"/>
          <w:szCs w:val="28"/>
        </w:rPr>
        <w:t xml:space="preserve">  </w:t>
      </w:r>
      <w:r w:rsidRPr="002E731D">
        <w:rPr>
          <w:sz w:val="28"/>
          <w:szCs w:val="28"/>
        </w:rPr>
        <w:t>С. В., Карась Р. С.</w:t>
      </w:r>
      <w:r>
        <w:rPr>
          <w:sz w:val="28"/>
          <w:szCs w:val="28"/>
        </w:rPr>
        <w:t xml:space="preserve"> </w:t>
      </w:r>
      <w:r w:rsidRPr="002E731D">
        <w:rPr>
          <w:sz w:val="28"/>
          <w:szCs w:val="28"/>
        </w:rPr>
        <w:t>Диагностика и восстано</w:t>
      </w:r>
      <w:r w:rsidRPr="002E731D">
        <w:rPr>
          <w:sz w:val="28"/>
          <w:szCs w:val="28"/>
        </w:rPr>
        <w:t>в</w:t>
      </w:r>
      <w:r w:rsidRPr="002E731D">
        <w:rPr>
          <w:sz w:val="28"/>
          <w:szCs w:val="28"/>
        </w:rPr>
        <w:t>ление антирефлюксной функции нижнего пищеводного сфинктера при г</w:t>
      </w:r>
      <w:r w:rsidRPr="002E731D">
        <w:rPr>
          <w:sz w:val="28"/>
          <w:szCs w:val="28"/>
        </w:rPr>
        <w:t>а</w:t>
      </w:r>
      <w:r w:rsidRPr="002E731D">
        <w:rPr>
          <w:sz w:val="28"/>
          <w:szCs w:val="28"/>
        </w:rPr>
        <w:t>строэзофагеальной рефлюксной болезни // Сборник научных статей ме</w:t>
      </w:r>
      <w:r w:rsidRPr="002E731D">
        <w:rPr>
          <w:sz w:val="28"/>
          <w:szCs w:val="28"/>
        </w:rPr>
        <w:t>ж</w:t>
      </w:r>
      <w:r w:rsidRPr="002E731D">
        <w:rPr>
          <w:sz w:val="28"/>
          <w:szCs w:val="28"/>
        </w:rPr>
        <w:t>дународной медицинской научной конференции между АРВМ КНР и Ре</w:t>
      </w:r>
      <w:r w:rsidRPr="002E731D">
        <w:rPr>
          <w:sz w:val="28"/>
          <w:szCs w:val="28"/>
        </w:rPr>
        <w:t>с</w:t>
      </w:r>
      <w:r w:rsidRPr="002E731D">
        <w:rPr>
          <w:sz w:val="28"/>
          <w:szCs w:val="28"/>
        </w:rPr>
        <w:t>публикой Бурятия РФ</w:t>
      </w:r>
      <w:r>
        <w:rPr>
          <w:sz w:val="28"/>
          <w:szCs w:val="28"/>
        </w:rPr>
        <w:t>.</w:t>
      </w:r>
      <w:r w:rsidRPr="002E731D">
        <w:rPr>
          <w:sz w:val="28"/>
          <w:szCs w:val="28"/>
        </w:rPr>
        <w:t xml:space="preserve"> Монголия, 2007. С. 261-262.</w:t>
      </w:r>
    </w:p>
    <w:p w:rsidR="00C84CD0" w:rsidRDefault="00C84CD0" w:rsidP="00C84CD0">
      <w:pPr>
        <w:pStyle w:val="ab"/>
        <w:numPr>
          <w:ilvl w:val="0"/>
          <w:numId w:val="13"/>
        </w:numPr>
        <w:spacing w:after="200" w:line="360" w:lineRule="auto"/>
        <w:ind w:left="0" w:firstLine="142"/>
        <w:rPr>
          <w:sz w:val="28"/>
          <w:szCs w:val="28"/>
        </w:rPr>
      </w:pPr>
      <w:r w:rsidRPr="002E731D">
        <w:rPr>
          <w:sz w:val="28"/>
          <w:szCs w:val="28"/>
        </w:rPr>
        <w:t>Жерлов Г. К. , Козлов</w:t>
      </w:r>
      <w:r>
        <w:rPr>
          <w:sz w:val="28"/>
          <w:szCs w:val="28"/>
        </w:rPr>
        <w:t xml:space="preserve"> </w:t>
      </w:r>
      <w:r w:rsidRPr="002E731D">
        <w:rPr>
          <w:sz w:val="28"/>
          <w:szCs w:val="28"/>
        </w:rPr>
        <w:t>С. В., Карась Р. С. Обоснование и выбор та</w:t>
      </w:r>
      <w:r w:rsidRPr="002E731D">
        <w:rPr>
          <w:sz w:val="28"/>
          <w:szCs w:val="28"/>
        </w:rPr>
        <w:t>к</w:t>
      </w:r>
      <w:r w:rsidRPr="002E731D">
        <w:rPr>
          <w:sz w:val="28"/>
          <w:szCs w:val="28"/>
        </w:rPr>
        <w:t>тики хирургического лечения гастроэз</w:t>
      </w:r>
      <w:r>
        <w:rPr>
          <w:sz w:val="28"/>
          <w:szCs w:val="28"/>
        </w:rPr>
        <w:t xml:space="preserve">офагеальной рефлюксной болезни </w:t>
      </w:r>
      <w:r w:rsidRPr="002E731D">
        <w:rPr>
          <w:sz w:val="28"/>
          <w:szCs w:val="28"/>
        </w:rPr>
        <w:t>// Научные исследования в реализации программы «Здоровье населения Ро</w:t>
      </w:r>
      <w:r w:rsidRPr="002E731D">
        <w:rPr>
          <w:sz w:val="28"/>
          <w:szCs w:val="28"/>
        </w:rPr>
        <w:t>с</w:t>
      </w:r>
      <w:r w:rsidRPr="002E731D">
        <w:rPr>
          <w:sz w:val="28"/>
          <w:szCs w:val="28"/>
        </w:rPr>
        <w:lastRenderedPageBreak/>
        <w:t>сии»: материалы третьего международного конгресса / Москва, 21-24 фе</w:t>
      </w:r>
      <w:r w:rsidRPr="002E731D">
        <w:rPr>
          <w:sz w:val="28"/>
          <w:szCs w:val="28"/>
        </w:rPr>
        <w:t>в</w:t>
      </w:r>
      <w:r w:rsidRPr="002E731D">
        <w:rPr>
          <w:sz w:val="28"/>
          <w:szCs w:val="28"/>
        </w:rPr>
        <w:t>раля, 2008 г.</w:t>
      </w:r>
      <w:r>
        <w:rPr>
          <w:sz w:val="28"/>
          <w:szCs w:val="28"/>
        </w:rPr>
        <w:t xml:space="preserve"> М., 2008.</w:t>
      </w:r>
      <w:r w:rsidRPr="002E731D">
        <w:rPr>
          <w:sz w:val="28"/>
          <w:szCs w:val="28"/>
        </w:rPr>
        <w:t xml:space="preserve"> С. 23.</w:t>
      </w:r>
    </w:p>
    <w:p w:rsidR="00C84CD0" w:rsidRPr="00880246" w:rsidRDefault="00C84CD0" w:rsidP="00C84CD0">
      <w:pPr>
        <w:pStyle w:val="ab"/>
        <w:numPr>
          <w:ilvl w:val="0"/>
          <w:numId w:val="13"/>
        </w:numPr>
        <w:spacing w:after="200" w:line="360" w:lineRule="auto"/>
        <w:ind w:left="0" w:firstLine="142"/>
        <w:jc w:val="both"/>
        <w:rPr>
          <w:sz w:val="28"/>
          <w:szCs w:val="28"/>
        </w:rPr>
      </w:pPr>
      <w:r w:rsidRPr="008D7F41">
        <w:rPr>
          <w:sz w:val="28"/>
          <w:szCs w:val="28"/>
        </w:rPr>
        <w:t>Жерлов</w:t>
      </w:r>
      <w:r w:rsidRPr="00E5463A">
        <w:rPr>
          <w:sz w:val="28"/>
          <w:szCs w:val="28"/>
        </w:rPr>
        <w:t xml:space="preserve"> </w:t>
      </w:r>
      <w:r w:rsidRPr="008D7F41">
        <w:rPr>
          <w:sz w:val="28"/>
          <w:szCs w:val="28"/>
        </w:rPr>
        <w:t>Г. К., Козлов</w:t>
      </w:r>
      <w:r w:rsidRPr="00E5463A">
        <w:rPr>
          <w:sz w:val="28"/>
          <w:szCs w:val="28"/>
        </w:rPr>
        <w:t xml:space="preserve"> </w:t>
      </w:r>
      <w:r w:rsidRPr="008D7F41">
        <w:rPr>
          <w:sz w:val="28"/>
          <w:szCs w:val="28"/>
        </w:rPr>
        <w:t>С. В., Рудая</w:t>
      </w:r>
      <w:r w:rsidRPr="00E5463A">
        <w:rPr>
          <w:sz w:val="28"/>
          <w:szCs w:val="28"/>
        </w:rPr>
        <w:t xml:space="preserve"> </w:t>
      </w:r>
      <w:r w:rsidRPr="008D7F41">
        <w:rPr>
          <w:sz w:val="28"/>
          <w:szCs w:val="28"/>
        </w:rPr>
        <w:t>Н. С., Карась Р. С. и др.</w:t>
      </w:r>
      <w:r>
        <w:rPr>
          <w:sz w:val="28"/>
          <w:szCs w:val="28"/>
        </w:rPr>
        <w:t xml:space="preserve"> </w:t>
      </w:r>
      <w:r w:rsidRPr="00337C37">
        <w:rPr>
          <w:sz w:val="28"/>
          <w:szCs w:val="28"/>
        </w:rPr>
        <w:t>Оценка о</w:t>
      </w:r>
      <w:r w:rsidRPr="00337C37">
        <w:rPr>
          <w:sz w:val="28"/>
          <w:szCs w:val="28"/>
        </w:rPr>
        <w:t>р</w:t>
      </w:r>
      <w:r w:rsidRPr="00337C37">
        <w:rPr>
          <w:sz w:val="28"/>
          <w:szCs w:val="28"/>
        </w:rPr>
        <w:t>ганической и функциональной состоятельности нижнего пищеводного сфинктера при рефлюкс-</w:t>
      </w:r>
      <w:r w:rsidRPr="008D7F41">
        <w:rPr>
          <w:sz w:val="28"/>
          <w:szCs w:val="28"/>
        </w:rPr>
        <w:t>эзофагите  // Эндос</w:t>
      </w:r>
      <w:r w:rsidRPr="00337C37">
        <w:rPr>
          <w:sz w:val="28"/>
          <w:szCs w:val="28"/>
        </w:rPr>
        <w:t>копическая хирургия. 2006. Т. 12, № 1. С. 30-31.</w:t>
      </w:r>
    </w:p>
    <w:p w:rsidR="00C84CD0" w:rsidRDefault="00C84CD0" w:rsidP="00C84CD0">
      <w:pPr>
        <w:pStyle w:val="ab"/>
        <w:numPr>
          <w:ilvl w:val="0"/>
          <w:numId w:val="13"/>
        </w:numPr>
        <w:spacing w:after="200" w:line="360" w:lineRule="auto"/>
        <w:ind w:left="0" w:firstLine="142"/>
        <w:jc w:val="both"/>
        <w:rPr>
          <w:sz w:val="28"/>
          <w:szCs w:val="28"/>
        </w:rPr>
      </w:pPr>
      <w:r w:rsidRPr="00FC2890">
        <w:rPr>
          <w:sz w:val="28"/>
          <w:szCs w:val="28"/>
        </w:rPr>
        <w:t>Зайцев В.</w:t>
      </w:r>
      <w:r>
        <w:rPr>
          <w:sz w:val="28"/>
          <w:szCs w:val="28"/>
        </w:rPr>
        <w:t xml:space="preserve"> </w:t>
      </w:r>
      <w:r w:rsidRPr="00FC2890">
        <w:rPr>
          <w:sz w:val="28"/>
          <w:szCs w:val="28"/>
        </w:rPr>
        <w:t>М., Лифляндский B.</w:t>
      </w:r>
      <w:r>
        <w:rPr>
          <w:sz w:val="28"/>
          <w:szCs w:val="28"/>
        </w:rPr>
        <w:t xml:space="preserve"> А</w:t>
      </w:r>
      <w:r w:rsidRPr="00FC2890">
        <w:rPr>
          <w:sz w:val="28"/>
          <w:szCs w:val="28"/>
        </w:rPr>
        <w:t>., Маринкин В.</w:t>
      </w:r>
      <w:r>
        <w:rPr>
          <w:sz w:val="28"/>
          <w:szCs w:val="28"/>
        </w:rPr>
        <w:t xml:space="preserve"> </w:t>
      </w:r>
      <w:r w:rsidRPr="00FC2890">
        <w:rPr>
          <w:sz w:val="28"/>
          <w:szCs w:val="28"/>
        </w:rPr>
        <w:t>И. Прикладная м</w:t>
      </w:r>
      <w:r w:rsidRPr="00FC2890">
        <w:rPr>
          <w:sz w:val="28"/>
          <w:szCs w:val="28"/>
        </w:rPr>
        <w:t>е</w:t>
      </w:r>
      <w:r w:rsidRPr="00FC2890">
        <w:rPr>
          <w:sz w:val="28"/>
          <w:szCs w:val="28"/>
        </w:rPr>
        <w:t>дицинская статистика: 2-е изд. СПб: ООО «Издательство ФОЛИАНТ», 2006</w:t>
      </w:r>
      <w:r>
        <w:rPr>
          <w:sz w:val="28"/>
          <w:szCs w:val="28"/>
        </w:rPr>
        <w:t>.</w:t>
      </w:r>
      <w:r w:rsidRPr="00FC2890">
        <w:rPr>
          <w:sz w:val="28"/>
          <w:szCs w:val="28"/>
        </w:rPr>
        <w:t xml:space="preserve"> 432 с. </w:t>
      </w:r>
    </w:p>
    <w:p w:rsidR="00C84CD0" w:rsidRPr="00597A8D" w:rsidRDefault="00C84CD0" w:rsidP="00C84CD0">
      <w:pPr>
        <w:pStyle w:val="ab"/>
        <w:numPr>
          <w:ilvl w:val="0"/>
          <w:numId w:val="13"/>
        </w:numPr>
        <w:spacing w:after="200" w:line="360" w:lineRule="auto"/>
        <w:ind w:left="0" w:firstLine="142"/>
        <w:jc w:val="both"/>
        <w:rPr>
          <w:rFonts w:eastAsia="Calibri"/>
          <w:sz w:val="28"/>
          <w:szCs w:val="28"/>
        </w:rPr>
      </w:pPr>
      <w:r w:rsidRPr="00597A8D">
        <w:rPr>
          <w:rFonts w:eastAsia="Calibri"/>
          <w:sz w:val="28"/>
          <w:szCs w:val="28"/>
        </w:rPr>
        <w:t>Залевский А.</w:t>
      </w:r>
      <w:r>
        <w:rPr>
          <w:rFonts w:eastAsia="Calibri"/>
          <w:sz w:val="28"/>
          <w:szCs w:val="28"/>
        </w:rPr>
        <w:t xml:space="preserve"> </w:t>
      </w:r>
      <w:r w:rsidRPr="00597A8D">
        <w:rPr>
          <w:rFonts w:eastAsia="Calibri"/>
          <w:sz w:val="28"/>
          <w:szCs w:val="28"/>
        </w:rPr>
        <w:t>А. Операция антирефлюкса п</w:t>
      </w:r>
      <w:r>
        <w:rPr>
          <w:rFonts w:eastAsia="Calibri"/>
          <w:sz w:val="28"/>
          <w:szCs w:val="28"/>
        </w:rPr>
        <w:t>ри врожденном коротком пищеводе // Сибирский медицинский журнал.</w:t>
      </w:r>
      <w:r w:rsidRPr="00597A8D">
        <w:rPr>
          <w:rFonts w:eastAsia="Calibri"/>
          <w:sz w:val="28"/>
          <w:szCs w:val="28"/>
        </w:rPr>
        <w:t xml:space="preserve"> 2000</w:t>
      </w:r>
      <w:r>
        <w:rPr>
          <w:rFonts w:eastAsia="Calibri"/>
          <w:sz w:val="28"/>
          <w:szCs w:val="28"/>
        </w:rPr>
        <w:t xml:space="preserve">. № 1. </w:t>
      </w:r>
      <w:r w:rsidRPr="00597A8D">
        <w:rPr>
          <w:rFonts w:eastAsia="Calibri"/>
          <w:sz w:val="28"/>
          <w:szCs w:val="28"/>
        </w:rPr>
        <w:t xml:space="preserve">С. 23-26. </w:t>
      </w:r>
    </w:p>
    <w:p w:rsidR="00C84CD0" w:rsidRDefault="00C84CD0" w:rsidP="00C84CD0">
      <w:pPr>
        <w:pStyle w:val="ab"/>
        <w:numPr>
          <w:ilvl w:val="0"/>
          <w:numId w:val="13"/>
        </w:numPr>
        <w:spacing w:after="200" w:line="360" w:lineRule="auto"/>
        <w:ind w:left="0" w:firstLine="142"/>
        <w:jc w:val="both"/>
        <w:rPr>
          <w:sz w:val="28"/>
          <w:szCs w:val="28"/>
        </w:rPr>
      </w:pPr>
      <w:r w:rsidRPr="00FC2890">
        <w:rPr>
          <w:sz w:val="28"/>
          <w:szCs w:val="28"/>
        </w:rPr>
        <w:t>Залевский А.</w:t>
      </w:r>
      <w:r>
        <w:rPr>
          <w:sz w:val="28"/>
          <w:szCs w:val="28"/>
        </w:rPr>
        <w:t xml:space="preserve"> А. Новая концепц</w:t>
      </w:r>
      <w:r w:rsidRPr="00FC2890">
        <w:rPr>
          <w:sz w:val="28"/>
          <w:szCs w:val="28"/>
        </w:rPr>
        <w:t xml:space="preserve">ия патогенеза гастроэзофагеальной рефлюксной болезни и хирургии антирефлюкса // Грудная и </w:t>
      </w:r>
      <w:proofErr w:type="gramStart"/>
      <w:r w:rsidRPr="00FC2890">
        <w:rPr>
          <w:sz w:val="28"/>
          <w:szCs w:val="28"/>
        </w:rPr>
        <w:t>сердечно-сосудистая</w:t>
      </w:r>
      <w:proofErr w:type="gramEnd"/>
      <w:r w:rsidRPr="00FC2890">
        <w:rPr>
          <w:sz w:val="28"/>
          <w:szCs w:val="28"/>
        </w:rPr>
        <w:t xml:space="preserve"> хирургия. 2002. № 3. С. 72-74. </w:t>
      </w:r>
    </w:p>
    <w:p w:rsidR="00C84CD0" w:rsidRPr="00FC2890" w:rsidRDefault="00C84CD0" w:rsidP="00C84CD0">
      <w:pPr>
        <w:pStyle w:val="ab"/>
        <w:numPr>
          <w:ilvl w:val="0"/>
          <w:numId w:val="13"/>
        </w:numPr>
        <w:spacing w:after="200" w:line="360" w:lineRule="auto"/>
        <w:ind w:left="0" w:firstLine="142"/>
        <w:jc w:val="both"/>
        <w:rPr>
          <w:sz w:val="28"/>
          <w:szCs w:val="28"/>
        </w:rPr>
      </w:pPr>
      <w:r w:rsidRPr="00730DD5">
        <w:rPr>
          <w:sz w:val="28"/>
          <w:szCs w:val="28"/>
        </w:rPr>
        <w:t>Залевский А.</w:t>
      </w:r>
      <w:r>
        <w:rPr>
          <w:sz w:val="28"/>
          <w:szCs w:val="28"/>
        </w:rPr>
        <w:t xml:space="preserve"> </w:t>
      </w:r>
      <w:r w:rsidRPr="00730DD5">
        <w:rPr>
          <w:sz w:val="28"/>
          <w:szCs w:val="28"/>
        </w:rPr>
        <w:t>А., Горбунов Н.</w:t>
      </w:r>
      <w:r>
        <w:rPr>
          <w:sz w:val="28"/>
          <w:szCs w:val="28"/>
        </w:rPr>
        <w:t xml:space="preserve"> </w:t>
      </w:r>
      <w:r w:rsidRPr="00730DD5">
        <w:rPr>
          <w:sz w:val="28"/>
          <w:szCs w:val="28"/>
        </w:rPr>
        <w:t>С., Русских А.</w:t>
      </w:r>
      <w:r>
        <w:rPr>
          <w:sz w:val="28"/>
          <w:szCs w:val="28"/>
        </w:rPr>
        <w:t xml:space="preserve"> </w:t>
      </w:r>
      <w:r w:rsidRPr="00730DD5">
        <w:rPr>
          <w:sz w:val="28"/>
          <w:szCs w:val="28"/>
        </w:rPr>
        <w:t>Н., Шеховцова Ю.</w:t>
      </w:r>
      <w:r>
        <w:rPr>
          <w:sz w:val="28"/>
          <w:szCs w:val="28"/>
        </w:rPr>
        <w:t xml:space="preserve"> </w:t>
      </w:r>
      <w:r w:rsidRPr="00730DD5">
        <w:rPr>
          <w:sz w:val="28"/>
          <w:szCs w:val="28"/>
        </w:rPr>
        <w:t>А., Шабоха А.</w:t>
      </w:r>
      <w:r>
        <w:rPr>
          <w:sz w:val="28"/>
          <w:szCs w:val="28"/>
        </w:rPr>
        <w:t xml:space="preserve"> </w:t>
      </w:r>
      <w:r w:rsidRPr="00730DD5">
        <w:rPr>
          <w:sz w:val="28"/>
          <w:szCs w:val="28"/>
        </w:rPr>
        <w:t>Д., Петухова О.</w:t>
      </w:r>
      <w:r>
        <w:rPr>
          <w:sz w:val="28"/>
          <w:szCs w:val="28"/>
        </w:rPr>
        <w:t xml:space="preserve"> </w:t>
      </w:r>
      <w:r w:rsidRPr="00730DD5">
        <w:rPr>
          <w:sz w:val="28"/>
          <w:szCs w:val="28"/>
        </w:rPr>
        <w:t>В. П</w:t>
      </w:r>
      <w:r>
        <w:rPr>
          <w:sz w:val="28"/>
          <w:szCs w:val="28"/>
        </w:rPr>
        <w:t>ростой оперативный прием лечения бол</w:t>
      </w:r>
      <w:r>
        <w:rPr>
          <w:sz w:val="28"/>
          <w:szCs w:val="28"/>
        </w:rPr>
        <w:t>ь</w:t>
      </w:r>
      <w:r>
        <w:rPr>
          <w:sz w:val="28"/>
          <w:szCs w:val="28"/>
        </w:rPr>
        <w:t xml:space="preserve">ных </w:t>
      </w:r>
      <w:r w:rsidRPr="00730DD5">
        <w:rPr>
          <w:sz w:val="28"/>
          <w:szCs w:val="28"/>
        </w:rPr>
        <w:t>ГЭРБ</w:t>
      </w:r>
      <w:r>
        <w:rPr>
          <w:sz w:val="28"/>
          <w:szCs w:val="28"/>
        </w:rPr>
        <w:t xml:space="preserve"> с коротким пищеводом </w:t>
      </w:r>
      <w:r w:rsidRPr="00730DD5">
        <w:rPr>
          <w:sz w:val="28"/>
          <w:szCs w:val="28"/>
        </w:rPr>
        <w:t xml:space="preserve">ΙΙ </w:t>
      </w:r>
      <w:r>
        <w:rPr>
          <w:sz w:val="28"/>
          <w:szCs w:val="28"/>
        </w:rPr>
        <w:t>степени</w:t>
      </w:r>
      <w:r w:rsidRPr="00730DD5">
        <w:rPr>
          <w:sz w:val="28"/>
          <w:szCs w:val="28"/>
        </w:rPr>
        <w:t xml:space="preserve"> // Фундаментальные исслед</w:t>
      </w:r>
      <w:r w:rsidRPr="00730DD5">
        <w:rPr>
          <w:sz w:val="28"/>
          <w:szCs w:val="28"/>
        </w:rPr>
        <w:t>о</w:t>
      </w:r>
      <w:r w:rsidRPr="00730DD5">
        <w:rPr>
          <w:sz w:val="28"/>
          <w:szCs w:val="28"/>
        </w:rPr>
        <w:t xml:space="preserve">вания. 2012. № 12 (часть 2). </w:t>
      </w:r>
      <w:r>
        <w:rPr>
          <w:sz w:val="28"/>
          <w:szCs w:val="28"/>
        </w:rPr>
        <w:t>С</w:t>
      </w:r>
      <w:r w:rsidRPr="00730DD5">
        <w:rPr>
          <w:sz w:val="28"/>
          <w:szCs w:val="28"/>
        </w:rPr>
        <w:t>. 262-265</w:t>
      </w:r>
      <w:r>
        <w:rPr>
          <w:sz w:val="28"/>
          <w:szCs w:val="28"/>
        </w:rPr>
        <w:t>.</w:t>
      </w:r>
    </w:p>
    <w:p w:rsidR="00C84CD0" w:rsidRPr="00FC2890" w:rsidRDefault="00C84CD0" w:rsidP="00C84CD0">
      <w:pPr>
        <w:pStyle w:val="ab"/>
        <w:numPr>
          <w:ilvl w:val="0"/>
          <w:numId w:val="13"/>
        </w:numPr>
        <w:spacing w:after="200" w:line="360" w:lineRule="auto"/>
        <w:ind w:left="0" w:firstLine="142"/>
        <w:jc w:val="both"/>
        <w:rPr>
          <w:sz w:val="28"/>
          <w:szCs w:val="28"/>
        </w:rPr>
      </w:pPr>
      <w:r w:rsidRPr="00FC2890">
        <w:rPr>
          <w:sz w:val="28"/>
          <w:szCs w:val="28"/>
        </w:rPr>
        <w:t>Запорожан В.</w:t>
      </w:r>
      <w:r>
        <w:rPr>
          <w:sz w:val="28"/>
          <w:szCs w:val="28"/>
        </w:rPr>
        <w:t xml:space="preserve"> </w:t>
      </w:r>
      <w:r w:rsidRPr="00FC2890">
        <w:rPr>
          <w:sz w:val="28"/>
          <w:szCs w:val="28"/>
        </w:rPr>
        <w:t>Н., Грубник В.</w:t>
      </w:r>
      <w:r>
        <w:rPr>
          <w:sz w:val="28"/>
          <w:szCs w:val="28"/>
        </w:rPr>
        <w:t xml:space="preserve"> </w:t>
      </w:r>
      <w:r w:rsidRPr="00FC2890">
        <w:rPr>
          <w:sz w:val="28"/>
          <w:szCs w:val="28"/>
        </w:rPr>
        <w:t>В., Саенко В.</w:t>
      </w:r>
      <w:r>
        <w:rPr>
          <w:sz w:val="28"/>
          <w:szCs w:val="28"/>
        </w:rPr>
        <w:t xml:space="preserve"> </w:t>
      </w:r>
      <w:r w:rsidRPr="00FC2890">
        <w:rPr>
          <w:sz w:val="28"/>
          <w:szCs w:val="28"/>
        </w:rPr>
        <w:t>Ф. и др. Видеоэндоскоп</w:t>
      </w:r>
      <w:r w:rsidRPr="00FC2890">
        <w:rPr>
          <w:sz w:val="28"/>
          <w:szCs w:val="28"/>
        </w:rPr>
        <w:t>и</w:t>
      </w:r>
      <w:r w:rsidRPr="00FC2890">
        <w:rPr>
          <w:sz w:val="28"/>
          <w:szCs w:val="28"/>
        </w:rPr>
        <w:t xml:space="preserve">ческие операции в хирургии и гинекологии. Киев: Здоровье. 2001. 304 с. </w:t>
      </w:r>
    </w:p>
    <w:p w:rsidR="00C84CD0" w:rsidRPr="00FC2890" w:rsidRDefault="00C84CD0" w:rsidP="00C84CD0">
      <w:pPr>
        <w:pStyle w:val="ab"/>
        <w:numPr>
          <w:ilvl w:val="0"/>
          <w:numId w:val="13"/>
        </w:numPr>
        <w:spacing w:after="200" w:line="360" w:lineRule="auto"/>
        <w:ind w:left="0" w:firstLine="142"/>
        <w:jc w:val="both"/>
        <w:rPr>
          <w:sz w:val="28"/>
          <w:szCs w:val="28"/>
        </w:rPr>
      </w:pPr>
      <w:r w:rsidRPr="00FC2890">
        <w:rPr>
          <w:sz w:val="28"/>
          <w:szCs w:val="28"/>
        </w:rPr>
        <w:t>Земляков И.</w:t>
      </w:r>
      <w:r>
        <w:rPr>
          <w:sz w:val="28"/>
          <w:szCs w:val="28"/>
        </w:rPr>
        <w:t xml:space="preserve"> </w:t>
      </w:r>
      <w:r w:rsidRPr="00FC2890">
        <w:rPr>
          <w:sz w:val="28"/>
          <w:szCs w:val="28"/>
        </w:rPr>
        <w:t>Ю. Физиологические особенности гладкомышечных клеток нижне</w:t>
      </w:r>
      <w:r>
        <w:rPr>
          <w:sz w:val="28"/>
          <w:szCs w:val="28"/>
        </w:rPr>
        <w:t xml:space="preserve">го пищеводного сфинктера: дис. … </w:t>
      </w:r>
      <w:r w:rsidRPr="00FC2890">
        <w:rPr>
          <w:sz w:val="28"/>
          <w:szCs w:val="28"/>
        </w:rPr>
        <w:t>канд. мед</w:t>
      </w:r>
      <w:proofErr w:type="gramStart"/>
      <w:r w:rsidRPr="00FC2890">
        <w:rPr>
          <w:sz w:val="28"/>
          <w:szCs w:val="28"/>
        </w:rPr>
        <w:t>.</w:t>
      </w:r>
      <w:proofErr w:type="gramEnd"/>
      <w:r>
        <w:rPr>
          <w:sz w:val="28"/>
          <w:szCs w:val="28"/>
        </w:rPr>
        <w:t xml:space="preserve"> </w:t>
      </w:r>
      <w:proofErr w:type="gramStart"/>
      <w:r w:rsidRPr="00FC2890">
        <w:rPr>
          <w:sz w:val="28"/>
          <w:szCs w:val="28"/>
        </w:rPr>
        <w:t>н</w:t>
      </w:r>
      <w:proofErr w:type="gramEnd"/>
      <w:r w:rsidRPr="00FC2890">
        <w:rPr>
          <w:sz w:val="28"/>
          <w:szCs w:val="28"/>
        </w:rPr>
        <w:t xml:space="preserve">аук. Томск, 1985. </w:t>
      </w:r>
      <w:r>
        <w:rPr>
          <w:sz w:val="28"/>
          <w:szCs w:val="28"/>
        </w:rPr>
        <w:t>124 с.</w:t>
      </w:r>
    </w:p>
    <w:p w:rsidR="00C84CD0" w:rsidRPr="00FC2890" w:rsidRDefault="00C84CD0" w:rsidP="00C84CD0">
      <w:pPr>
        <w:pStyle w:val="ab"/>
        <w:numPr>
          <w:ilvl w:val="0"/>
          <w:numId w:val="13"/>
        </w:numPr>
        <w:spacing w:after="200" w:line="360" w:lineRule="auto"/>
        <w:ind w:left="0" w:firstLine="142"/>
        <w:jc w:val="both"/>
        <w:rPr>
          <w:sz w:val="28"/>
          <w:szCs w:val="28"/>
        </w:rPr>
      </w:pPr>
      <w:r w:rsidRPr="00FC2890">
        <w:rPr>
          <w:sz w:val="28"/>
          <w:szCs w:val="28"/>
        </w:rPr>
        <w:t>Зубарев П.</w:t>
      </w:r>
      <w:r>
        <w:rPr>
          <w:sz w:val="28"/>
          <w:szCs w:val="28"/>
        </w:rPr>
        <w:t xml:space="preserve"> </w:t>
      </w:r>
      <w:r w:rsidRPr="00FC2890">
        <w:rPr>
          <w:sz w:val="28"/>
          <w:szCs w:val="28"/>
        </w:rPr>
        <w:t>Н., Трофимов В.</w:t>
      </w:r>
      <w:r>
        <w:rPr>
          <w:sz w:val="28"/>
          <w:szCs w:val="28"/>
        </w:rPr>
        <w:t xml:space="preserve"> </w:t>
      </w:r>
      <w:r w:rsidRPr="00FC2890">
        <w:rPr>
          <w:sz w:val="28"/>
          <w:szCs w:val="28"/>
        </w:rPr>
        <w:t xml:space="preserve">М. Хирургические болезни пищевода и кардии / </w:t>
      </w:r>
      <w:r>
        <w:rPr>
          <w:sz w:val="28"/>
          <w:szCs w:val="28"/>
        </w:rPr>
        <w:t>п</w:t>
      </w:r>
      <w:r w:rsidRPr="00FC2890">
        <w:rPr>
          <w:sz w:val="28"/>
          <w:szCs w:val="28"/>
        </w:rPr>
        <w:t>од ред. П.</w:t>
      </w:r>
      <w:r>
        <w:rPr>
          <w:sz w:val="28"/>
          <w:szCs w:val="28"/>
        </w:rPr>
        <w:t xml:space="preserve"> Н. Зубарева,  В. М. Трофимова.</w:t>
      </w:r>
      <w:r w:rsidRPr="00FC2890">
        <w:rPr>
          <w:sz w:val="28"/>
          <w:szCs w:val="28"/>
        </w:rPr>
        <w:t xml:space="preserve"> СПб</w:t>
      </w:r>
      <w:proofErr w:type="gramStart"/>
      <w:r w:rsidRPr="00FC2890">
        <w:rPr>
          <w:sz w:val="28"/>
          <w:szCs w:val="28"/>
        </w:rPr>
        <w:t xml:space="preserve">.: </w:t>
      </w:r>
      <w:proofErr w:type="gramEnd"/>
      <w:r w:rsidRPr="00FC2890">
        <w:rPr>
          <w:sz w:val="28"/>
          <w:szCs w:val="28"/>
        </w:rPr>
        <w:t>ООО «Издател</w:t>
      </w:r>
      <w:r w:rsidRPr="00FC2890">
        <w:rPr>
          <w:sz w:val="28"/>
          <w:szCs w:val="28"/>
        </w:rPr>
        <w:t>ь</w:t>
      </w:r>
      <w:r w:rsidRPr="00FC2890">
        <w:rPr>
          <w:sz w:val="28"/>
          <w:szCs w:val="28"/>
        </w:rPr>
        <w:t xml:space="preserve">ство Фолиант», 2005. 208 с. </w:t>
      </w:r>
    </w:p>
    <w:p w:rsidR="00C84CD0" w:rsidRPr="00FC2890" w:rsidRDefault="00C84CD0" w:rsidP="00C84CD0">
      <w:pPr>
        <w:pStyle w:val="ab"/>
        <w:numPr>
          <w:ilvl w:val="0"/>
          <w:numId w:val="13"/>
        </w:numPr>
        <w:spacing w:after="200" w:line="360" w:lineRule="auto"/>
        <w:ind w:left="0" w:firstLine="142"/>
        <w:jc w:val="both"/>
        <w:rPr>
          <w:sz w:val="28"/>
          <w:szCs w:val="28"/>
        </w:rPr>
      </w:pPr>
      <w:r w:rsidRPr="00FC2890">
        <w:rPr>
          <w:sz w:val="28"/>
          <w:szCs w:val="28"/>
        </w:rPr>
        <w:t>Ивашкин В.</w:t>
      </w:r>
      <w:r>
        <w:rPr>
          <w:sz w:val="28"/>
          <w:szCs w:val="28"/>
        </w:rPr>
        <w:t xml:space="preserve"> </w:t>
      </w:r>
      <w:r w:rsidRPr="00FC2890">
        <w:rPr>
          <w:sz w:val="28"/>
          <w:szCs w:val="28"/>
        </w:rPr>
        <w:t xml:space="preserve">Т. Рациональная фармакотерапия заболеваний органов пищеварения: </w:t>
      </w:r>
      <w:r>
        <w:rPr>
          <w:sz w:val="28"/>
          <w:szCs w:val="28"/>
        </w:rPr>
        <w:t>р</w:t>
      </w:r>
      <w:r w:rsidRPr="00FC2890">
        <w:rPr>
          <w:sz w:val="28"/>
          <w:szCs w:val="28"/>
        </w:rPr>
        <w:t>ук</w:t>
      </w:r>
      <w:r>
        <w:rPr>
          <w:sz w:val="28"/>
          <w:szCs w:val="28"/>
        </w:rPr>
        <w:t>оводство</w:t>
      </w:r>
      <w:r w:rsidRPr="00FC2890">
        <w:rPr>
          <w:sz w:val="28"/>
          <w:szCs w:val="28"/>
        </w:rPr>
        <w:t xml:space="preserve"> для практикующих врачей / </w:t>
      </w:r>
      <w:r>
        <w:rPr>
          <w:sz w:val="28"/>
          <w:szCs w:val="28"/>
        </w:rPr>
        <w:t>п</w:t>
      </w:r>
      <w:r w:rsidRPr="00FC2890">
        <w:rPr>
          <w:sz w:val="28"/>
          <w:szCs w:val="28"/>
        </w:rPr>
        <w:t>од общ</w:t>
      </w:r>
      <w:proofErr w:type="gramStart"/>
      <w:r w:rsidRPr="00FC2890">
        <w:rPr>
          <w:sz w:val="28"/>
          <w:szCs w:val="28"/>
        </w:rPr>
        <w:t>.</w:t>
      </w:r>
      <w:proofErr w:type="gramEnd"/>
      <w:r>
        <w:rPr>
          <w:sz w:val="28"/>
          <w:szCs w:val="28"/>
        </w:rPr>
        <w:t xml:space="preserve"> </w:t>
      </w:r>
      <w:proofErr w:type="gramStart"/>
      <w:r w:rsidRPr="00FC2890">
        <w:rPr>
          <w:sz w:val="28"/>
          <w:szCs w:val="28"/>
        </w:rPr>
        <w:t>р</w:t>
      </w:r>
      <w:proofErr w:type="gramEnd"/>
      <w:r w:rsidRPr="00FC2890">
        <w:rPr>
          <w:sz w:val="28"/>
          <w:szCs w:val="28"/>
        </w:rPr>
        <w:t>ед. В.</w:t>
      </w:r>
      <w:r>
        <w:rPr>
          <w:sz w:val="28"/>
          <w:szCs w:val="28"/>
        </w:rPr>
        <w:t xml:space="preserve"> </w:t>
      </w:r>
      <w:r w:rsidRPr="00FC2890">
        <w:rPr>
          <w:sz w:val="28"/>
          <w:szCs w:val="28"/>
        </w:rPr>
        <w:t>Т. Ивашкина. М.: Лит-терра</w:t>
      </w:r>
      <w:r>
        <w:rPr>
          <w:sz w:val="28"/>
          <w:szCs w:val="28"/>
        </w:rPr>
        <w:t xml:space="preserve">, 2003. </w:t>
      </w:r>
      <w:r w:rsidRPr="00FC2890">
        <w:rPr>
          <w:sz w:val="28"/>
          <w:szCs w:val="28"/>
        </w:rPr>
        <w:t xml:space="preserve">1046 с. </w:t>
      </w:r>
    </w:p>
    <w:p w:rsidR="00C84CD0" w:rsidRPr="00FC2890" w:rsidRDefault="00C84CD0" w:rsidP="00C84CD0">
      <w:pPr>
        <w:pStyle w:val="ab"/>
        <w:numPr>
          <w:ilvl w:val="0"/>
          <w:numId w:val="13"/>
        </w:numPr>
        <w:spacing w:after="200" w:line="360" w:lineRule="auto"/>
        <w:ind w:left="0" w:firstLine="142"/>
        <w:jc w:val="both"/>
        <w:rPr>
          <w:sz w:val="28"/>
          <w:szCs w:val="28"/>
        </w:rPr>
      </w:pPr>
      <w:r w:rsidRPr="00FC2890">
        <w:rPr>
          <w:sz w:val="28"/>
          <w:szCs w:val="28"/>
        </w:rPr>
        <w:lastRenderedPageBreak/>
        <w:t>Ивашкин В.</w:t>
      </w:r>
      <w:r>
        <w:rPr>
          <w:sz w:val="28"/>
          <w:szCs w:val="28"/>
        </w:rPr>
        <w:t xml:space="preserve"> </w:t>
      </w:r>
      <w:r w:rsidRPr="00FC2890">
        <w:rPr>
          <w:sz w:val="28"/>
          <w:szCs w:val="28"/>
        </w:rPr>
        <w:t>Т., Трухманов А.</w:t>
      </w:r>
      <w:r>
        <w:rPr>
          <w:sz w:val="28"/>
          <w:szCs w:val="28"/>
        </w:rPr>
        <w:t xml:space="preserve"> </w:t>
      </w:r>
      <w:r w:rsidRPr="00FC2890">
        <w:rPr>
          <w:sz w:val="28"/>
          <w:szCs w:val="28"/>
        </w:rPr>
        <w:t>С. Программное лечение гастроэз</w:t>
      </w:r>
      <w:r w:rsidRPr="00FC2890">
        <w:rPr>
          <w:sz w:val="28"/>
          <w:szCs w:val="28"/>
        </w:rPr>
        <w:t>о</w:t>
      </w:r>
      <w:r w:rsidRPr="00FC2890">
        <w:rPr>
          <w:sz w:val="28"/>
          <w:szCs w:val="28"/>
        </w:rPr>
        <w:t>фагеальной рефлюксной болезни в повседневной практике</w:t>
      </w:r>
      <w:r>
        <w:rPr>
          <w:sz w:val="28"/>
          <w:szCs w:val="28"/>
        </w:rPr>
        <w:t xml:space="preserve"> врача // Рос</w:t>
      </w:r>
      <w:proofErr w:type="gramStart"/>
      <w:r>
        <w:rPr>
          <w:sz w:val="28"/>
          <w:szCs w:val="28"/>
        </w:rPr>
        <w:t>.</w:t>
      </w:r>
      <w:proofErr w:type="gramEnd"/>
      <w:r>
        <w:rPr>
          <w:sz w:val="28"/>
          <w:szCs w:val="28"/>
        </w:rPr>
        <w:t xml:space="preserve">  </w:t>
      </w:r>
      <w:proofErr w:type="gramStart"/>
      <w:r>
        <w:rPr>
          <w:sz w:val="28"/>
          <w:szCs w:val="28"/>
        </w:rPr>
        <w:t>ж</w:t>
      </w:r>
      <w:proofErr w:type="gramEnd"/>
      <w:r>
        <w:rPr>
          <w:sz w:val="28"/>
          <w:szCs w:val="28"/>
        </w:rPr>
        <w:t>урн. гастроэнте</w:t>
      </w:r>
      <w:r w:rsidRPr="00FC2890">
        <w:rPr>
          <w:sz w:val="28"/>
          <w:szCs w:val="28"/>
        </w:rPr>
        <w:t xml:space="preserve">рол., гепатол. и колопроктол. 2003. № 6. С. 18-25. </w:t>
      </w:r>
    </w:p>
    <w:p w:rsidR="00C84CD0" w:rsidRPr="00FC2890" w:rsidRDefault="00C84CD0" w:rsidP="00C84CD0">
      <w:pPr>
        <w:pStyle w:val="ab"/>
        <w:numPr>
          <w:ilvl w:val="0"/>
          <w:numId w:val="13"/>
        </w:numPr>
        <w:spacing w:after="200" w:line="360" w:lineRule="auto"/>
        <w:ind w:left="0" w:firstLine="142"/>
        <w:jc w:val="both"/>
        <w:rPr>
          <w:sz w:val="28"/>
          <w:szCs w:val="28"/>
        </w:rPr>
      </w:pPr>
      <w:r w:rsidRPr="00FC2890">
        <w:rPr>
          <w:sz w:val="28"/>
          <w:szCs w:val="28"/>
        </w:rPr>
        <w:t>Исаков В.</w:t>
      </w:r>
      <w:r>
        <w:rPr>
          <w:sz w:val="28"/>
          <w:szCs w:val="28"/>
        </w:rPr>
        <w:t xml:space="preserve"> </w:t>
      </w:r>
      <w:r w:rsidRPr="00FC2890">
        <w:rPr>
          <w:sz w:val="28"/>
          <w:szCs w:val="28"/>
        </w:rPr>
        <w:t>А., Морозов С.</w:t>
      </w:r>
      <w:r>
        <w:rPr>
          <w:sz w:val="28"/>
          <w:szCs w:val="28"/>
        </w:rPr>
        <w:t xml:space="preserve"> </w:t>
      </w:r>
      <w:r w:rsidRPr="00FC2890">
        <w:rPr>
          <w:sz w:val="28"/>
          <w:szCs w:val="28"/>
        </w:rPr>
        <w:t>В., Цодикова О.</w:t>
      </w:r>
      <w:r>
        <w:rPr>
          <w:sz w:val="28"/>
          <w:szCs w:val="28"/>
        </w:rPr>
        <w:t xml:space="preserve"> </w:t>
      </w:r>
      <w:r w:rsidRPr="00FC2890">
        <w:rPr>
          <w:sz w:val="28"/>
          <w:szCs w:val="28"/>
        </w:rPr>
        <w:t>М. и др. Внепищеводные проявления гастроэзофагеальной рефлюксной болезни // Качество жизни. Медицина. 2004.</w:t>
      </w:r>
      <w:r>
        <w:rPr>
          <w:sz w:val="28"/>
          <w:szCs w:val="28"/>
        </w:rPr>
        <w:t xml:space="preserve"> </w:t>
      </w:r>
      <w:r w:rsidRPr="00FC2890">
        <w:rPr>
          <w:sz w:val="28"/>
          <w:szCs w:val="28"/>
        </w:rPr>
        <w:t>№</w:t>
      </w:r>
      <w:r>
        <w:rPr>
          <w:sz w:val="28"/>
          <w:szCs w:val="28"/>
        </w:rPr>
        <w:t xml:space="preserve"> </w:t>
      </w:r>
      <w:r w:rsidRPr="00FC2890">
        <w:rPr>
          <w:sz w:val="28"/>
          <w:szCs w:val="28"/>
        </w:rPr>
        <w:t>2.</w:t>
      </w:r>
      <w:r>
        <w:rPr>
          <w:sz w:val="28"/>
          <w:szCs w:val="28"/>
        </w:rPr>
        <w:t xml:space="preserve"> </w:t>
      </w:r>
      <w:r w:rsidRPr="00FC2890">
        <w:rPr>
          <w:sz w:val="28"/>
          <w:szCs w:val="28"/>
        </w:rPr>
        <w:t xml:space="preserve">С. 12-17. </w:t>
      </w:r>
    </w:p>
    <w:p w:rsidR="00C84CD0" w:rsidRPr="00FC2890" w:rsidRDefault="00C84CD0" w:rsidP="00C84CD0">
      <w:pPr>
        <w:pStyle w:val="ab"/>
        <w:numPr>
          <w:ilvl w:val="0"/>
          <w:numId w:val="13"/>
        </w:numPr>
        <w:spacing w:after="200" w:line="360" w:lineRule="auto"/>
        <w:ind w:left="0" w:firstLine="142"/>
        <w:jc w:val="both"/>
        <w:rPr>
          <w:sz w:val="28"/>
          <w:szCs w:val="28"/>
        </w:rPr>
      </w:pPr>
      <w:r w:rsidRPr="00FC2890">
        <w:rPr>
          <w:sz w:val="28"/>
          <w:szCs w:val="28"/>
        </w:rPr>
        <w:t>Каган Е.</w:t>
      </w:r>
      <w:r>
        <w:rPr>
          <w:sz w:val="28"/>
          <w:szCs w:val="28"/>
        </w:rPr>
        <w:t xml:space="preserve"> </w:t>
      </w:r>
      <w:r w:rsidRPr="00FC2890">
        <w:rPr>
          <w:sz w:val="28"/>
          <w:szCs w:val="28"/>
        </w:rPr>
        <w:t>М. Рентгенодиагностика заболеваний пищевода. М.: Мед</w:t>
      </w:r>
      <w:r w:rsidRPr="00FC2890">
        <w:rPr>
          <w:sz w:val="28"/>
          <w:szCs w:val="28"/>
        </w:rPr>
        <w:t>и</w:t>
      </w:r>
      <w:r w:rsidRPr="00FC2890">
        <w:rPr>
          <w:sz w:val="28"/>
          <w:szCs w:val="28"/>
        </w:rPr>
        <w:t xml:space="preserve">цина, 1968. 227 с. </w:t>
      </w:r>
    </w:p>
    <w:p w:rsidR="00C84CD0" w:rsidRPr="00FC2890" w:rsidRDefault="00C84CD0" w:rsidP="00C84CD0">
      <w:pPr>
        <w:pStyle w:val="ab"/>
        <w:numPr>
          <w:ilvl w:val="0"/>
          <w:numId w:val="13"/>
        </w:numPr>
        <w:spacing w:after="200" w:line="360" w:lineRule="auto"/>
        <w:ind w:left="0" w:firstLine="142"/>
        <w:jc w:val="both"/>
        <w:rPr>
          <w:sz w:val="28"/>
          <w:szCs w:val="28"/>
        </w:rPr>
      </w:pPr>
      <w:r w:rsidRPr="00FC2890">
        <w:rPr>
          <w:sz w:val="28"/>
          <w:szCs w:val="28"/>
        </w:rPr>
        <w:t>Каншин Н.</w:t>
      </w:r>
      <w:r>
        <w:rPr>
          <w:sz w:val="28"/>
          <w:szCs w:val="28"/>
        </w:rPr>
        <w:t xml:space="preserve"> </w:t>
      </w:r>
      <w:r w:rsidRPr="00FC2890">
        <w:rPr>
          <w:sz w:val="28"/>
          <w:szCs w:val="28"/>
        </w:rPr>
        <w:t>Н. Диагностика и хирургическо</w:t>
      </w:r>
      <w:r>
        <w:rPr>
          <w:sz w:val="28"/>
          <w:szCs w:val="28"/>
        </w:rPr>
        <w:t>е лечение осложнённых и сочетан</w:t>
      </w:r>
      <w:r w:rsidRPr="00FC2890">
        <w:rPr>
          <w:sz w:val="28"/>
          <w:szCs w:val="28"/>
        </w:rPr>
        <w:t>ных форм скользящих грыж пищеводно</w:t>
      </w:r>
      <w:r>
        <w:rPr>
          <w:sz w:val="28"/>
          <w:szCs w:val="28"/>
        </w:rPr>
        <w:t xml:space="preserve">го отверстия диафрагмы: дис. … </w:t>
      </w:r>
      <w:r w:rsidRPr="00FC2890">
        <w:rPr>
          <w:sz w:val="28"/>
          <w:szCs w:val="28"/>
        </w:rPr>
        <w:t>д</w:t>
      </w:r>
      <w:r>
        <w:rPr>
          <w:sz w:val="28"/>
          <w:szCs w:val="28"/>
        </w:rPr>
        <w:t>-ра</w:t>
      </w:r>
      <w:r w:rsidRPr="00FC2890">
        <w:rPr>
          <w:sz w:val="28"/>
          <w:szCs w:val="28"/>
        </w:rPr>
        <w:t xml:space="preserve"> мед</w:t>
      </w:r>
      <w:proofErr w:type="gramStart"/>
      <w:r w:rsidRPr="00FC2890">
        <w:rPr>
          <w:sz w:val="28"/>
          <w:szCs w:val="28"/>
        </w:rPr>
        <w:t>.</w:t>
      </w:r>
      <w:proofErr w:type="gramEnd"/>
      <w:r>
        <w:rPr>
          <w:sz w:val="28"/>
          <w:szCs w:val="28"/>
        </w:rPr>
        <w:t xml:space="preserve"> </w:t>
      </w:r>
      <w:proofErr w:type="gramStart"/>
      <w:r w:rsidRPr="00FC2890">
        <w:rPr>
          <w:sz w:val="28"/>
          <w:szCs w:val="28"/>
        </w:rPr>
        <w:t>н</w:t>
      </w:r>
      <w:proofErr w:type="gramEnd"/>
      <w:r w:rsidRPr="00FC2890">
        <w:rPr>
          <w:sz w:val="28"/>
          <w:szCs w:val="28"/>
        </w:rPr>
        <w:t xml:space="preserve">аук. М., 1967. 246 с. </w:t>
      </w:r>
    </w:p>
    <w:p w:rsidR="00C84CD0" w:rsidRPr="00FC2890" w:rsidRDefault="00C84CD0" w:rsidP="00C84CD0">
      <w:pPr>
        <w:pStyle w:val="ab"/>
        <w:numPr>
          <w:ilvl w:val="0"/>
          <w:numId w:val="13"/>
        </w:numPr>
        <w:spacing w:after="200" w:line="360" w:lineRule="auto"/>
        <w:ind w:left="0" w:firstLine="142"/>
        <w:jc w:val="both"/>
        <w:rPr>
          <w:sz w:val="28"/>
          <w:szCs w:val="28"/>
        </w:rPr>
      </w:pPr>
      <w:r w:rsidRPr="00FC2890">
        <w:rPr>
          <w:sz w:val="28"/>
          <w:szCs w:val="28"/>
        </w:rPr>
        <w:t>Кашин С.</w:t>
      </w:r>
      <w:r>
        <w:rPr>
          <w:sz w:val="28"/>
          <w:szCs w:val="28"/>
        </w:rPr>
        <w:t xml:space="preserve"> </w:t>
      </w:r>
      <w:r w:rsidRPr="00FC2890">
        <w:rPr>
          <w:sz w:val="28"/>
          <w:szCs w:val="28"/>
        </w:rPr>
        <w:t>В., Иваников И.</w:t>
      </w:r>
      <w:r>
        <w:rPr>
          <w:sz w:val="28"/>
          <w:szCs w:val="28"/>
        </w:rPr>
        <w:t xml:space="preserve"> </w:t>
      </w:r>
      <w:r w:rsidRPr="00FC2890">
        <w:rPr>
          <w:sz w:val="28"/>
          <w:szCs w:val="28"/>
        </w:rPr>
        <w:t>О. Пищевод Барретта: принципы эндоск</w:t>
      </w:r>
      <w:r w:rsidRPr="00FC2890">
        <w:rPr>
          <w:sz w:val="28"/>
          <w:szCs w:val="28"/>
        </w:rPr>
        <w:t>о</w:t>
      </w:r>
      <w:r w:rsidRPr="00FC2890">
        <w:rPr>
          <w:sz w:val="28"/>
          <w:szCs w:val="28"/>
        </w:rPr>
        <w:t>пической диагностики и медикаментозной терапии // Рос</w:t>
      </w:r>
      <w:proofErr w:type="gramStart"/>
      <w:r w:rsidRPr="00FC2890">
        <w:rPr>
          <w:sz w:val="28"/>
          <w:szCs w:val="28"/>
        </w:rPr>
        <w:t>.</w:t>
      </w:r>
      <w:proofErr w:type="gramEnd"/>
      <w:r>
        <w:rPr>
          <w:sz w:val="28"/>
          <w:szCs w:val="28"/>
        </w:rPr>
        <w:t xml:space="preserve"> </w:t>
      </w:r>
      <w:proofErr w:type="gramStart"/>
      <w:r w:rsidRPr="00FC2890">
        <w:rPr>
          <w:sz w:val="28"/>
          <w:szCs w:val="28"/>
        </w:rPr>
        <w:t>ж</w:t>
      </w:r>
      <w:proofErr w:type="gramEnd"/>
      <w:r w:rsidRPr="00FC2890">
        <w:rPr>
          <w:sz w:val="28"/>
          <w:szCs w:val="28"/>
        </w:rPr>
        <w:t>урн. гастроэ</w:t>
      </w:r>
      <w:r w:rsidRPr="00FC2890">
        <w:rPr>
          <w:sz w:val="28"/>
          <w:szCs w:val="28"/>
        </w:rPr>
        <w:t>н</w:t>
      </w:r>
      <w:r w:rsidRPr="00FC2890">
        <w:rPr>
          <w:sz w:val="28"/>
          <w:szCs w:val="28"/>
        </w:rPr>
        <w:t xml:space="preserve">терол., гепатол. и колопроктол. 2006. № 6. С. 73-77. </w:t>
      </w:r>
    </w:p>
    <w:p w:rsidR="00C84CD0" w:rsidRDefault="00C84CD0" w:rsidP="00C84CD0">
      <w:pPr>
        <w:pStyle w:val="ab"/>
        <w:numPr>
          <w:ilvl w:val="0"/>
          <w:numId w:val="13"/>
        </w:numPr>
        <w:spacing w:after="200" w:line="360" w:lineRule="auto"/>
        <w:ind w:left="0" w:firstLine="142"/>
        <w:jc w:val="both"/>
        <w:rPr>
          <w:sz w:val="28"/>
          <w:szCs w:val="28"/>
        </w:rPr>
      </w:pPr>
      <w:r w:rsidRPr="00FC2890">
        <w:rPr>
          <w:sz w:val="28"/>
          <w:szCs w:val="28"/>
        </w:rPr>
        <w:t>Кириленко А.</w:t>
      </w:r>
      <w:r>
        <w:rPr>
          <w:sz w:val="28"/>
          <w:szCs w:val="28"/>
        </w:rPr>
        <w:t xml:space="preserve"> </w:t>
      </w:r>
      <w:r w:rsidRPr="00FC2890">
        <w:rPr>
          <w:sz w:val="28"/>
          <w:szCs w:val="28"/>
        </w:rPr>
        <w:t>С., Веретник Г.</w:t>
      </w:r>
      <w:r>
        <w:rPr>
          <w:sz w:val="28"/>
          <w:szCs w:val="28"/>
        </w:rPr>
        <w:t xml:space="preserve"> </w:t>
      </w:r>
      <w:r w:rsidRPr="00FC2890">
        <w:rPr>
          <w:sz w:val="28"/>
          <w:szCs w:val="28"/>
        </w:rPr>
        <w:t>И., Олападе Омоджокун. Хирургич</w:t>
      </w:r>
      <w:r w:rsidRPr="00FC2890">
        <w:rPr>
          <w:sz w:val="28"/>
          <w:szCs w:val="28"/>
        </w:rPr>
        <w:t>е</w:t>
      </w:r>
      <w:r w:rsidRPr="00FC2890">
        <w:rPr>
          <w:sz w:val="28"/>
          <w:szCs w:val="28"/>
        </w:rPr>
        <w:t>ское лечение рефлюкс-эзофагита в сочетании с язвенной болезнью желу</w:t>
      </w:r>
      <w:r w:rsidRPr="00FC2890">
        <w:rPr>
          <w:sz w:val="28"/>
          <w:szCs w:val="28"/>
        </w:rPr>
        <w:t>д</w:t>
      </w:r>
      <w:r w:rsidRPr="00FC2890">
        <w:rPr>
          <w:sz w:val="28"/>
          <w:szCs w:val="28"/>
        </w:rPr>
        <w:t>ка и двенадцатиперстной кишки // Вест</w:t>
      </w:r>
      <w:r>
        <w:rPr>
          <w:sz w:val="28"/>
          <w:szCs w:val="28"/>
        </w:rPr>
        <w:t>ник</w:t>
      </w:r>
      <w:r w:rsidRPr="00FC2890">
        <w:rPr>
          <w:sz w:val="28"/>
          <w:szCs w:val="28"/>
        </w:rPr>
        <w:t xml:space="preserve"> Рос</w:t>
      </w:r>
      <w:r>
        <w:rPr>
          <w:sz w:val="28"/>
          <w:szCs w:val="28"/>
        </w:rPr>
        <w:t>сийского университета д</w:t>
      </w:r>
      <w:r w:rsidRPr="00FC2890">
        <w:rPr>
          <w:sz w:val="28"/>
          <w:szCs w:val="28"/>
        </w:rPr>
        <w:t xml:space="preserve">ружбы </w:t>
      </w:r>
      <w:r>
        <w:rPr>
          <w:sz w:val="28"/>
          <w:szCs w:val="28"/>
        </w:rPr>
        <w:t>н</w:t>
      </w:r>
      <w:r w:rsidRPr="00FC2890">
        <w:rPr>
          <w:sz w:val="28"/>
          <w:szCs w:val="28"/>
        </w:rPr>
        <w:t>ародов</w:t>
      </w:r>
      <w:r>
        <w:rPr>
          <w:sz w:val="28"/>
          <w:szCs w:val="28"/>
        </w:rPr>
        <w:t xml:space="preserve">. 2000. № 1. </w:t>
      </w:r>
      <w:r w:rsidRPr="00FC2890">
        <w:rPr>
          <w:sz w:val="28"/>
          <w:szCs w:val="28"/>
        </w:rPr>
        <w:t xml:space="preserve">С. 20-23. </w:t>
      </w:r>
      <w:r>
        <w:rPr>
          <w:sz w:val="28"/>
          <w:szCs w:val="28"/>
        </w:rPr>
        <w:t>(</w:t>
      </w:r>
      <w:r w:rsidRPr="00FC2890">
        <w:rPr>
          <w:sz w:val="28"/>
          <w:szCs w:val="28"/>
        </w:rPr>
        <w:t>Серия "Медицина"</w:t>
      </w:r>
      <w:r>
        <w:rPr>
          <w:sz w:val="28"/>
          <w:szCs w:val="28"/>
        </w:rPr>
        <w:t>).</w:t>
      </w:r>
    </w:p>
    <w:p w:rsidR="00C84CD0" w:rsidRPr="00D724D5" w:rsidRDefault="00C84CD0" w:rsidP="00C84CD0">
      <w:pPr>
        <w:pStyle w:val="ab"/>
        <w:numPr>
          <w:ilvl w:val="0"/>
          <w:numId w:val="13"/>
        </w:numPr>
        <w:spacing w:after="200" w:line="360" w:lineRule="auto"/>
        <w:ind w:left="0" w:firstLine="142"/>
        <w:rPr>
          <w:sz w:val="28"/>
          <w:szCs w:val="28"/>
        </w:rPr>
      </w:pPr>
      <w:r w:rsidRPr="00D724D5">
        <w:rPr>
          <w:sz w:val="28"/>
          <w:szCs w:val="28"/>
        </w:rPr>
        <w:t>Козлов С. В.</w:t>
      </w:r>
      <w:r>
        <w:rPr>
          <w:sz w:val="28"/>
          <w:szCs w:val="28"/>
        </w:rPr>
        <w:t xml:space="preserve">, </w:t>
      </w:r>
      <w:r w:rsidRPr="00D724D5">
        <w:rPr>
          <w:sz w:val="28"/>
          <w:szCs w:val="28"/>
        </w:rPr>
        <w:t>Синько</w:t>
      </w:r>
      <w:r>
        <w:rPr>
          <w:sz w:val="28"/>
          <w:szCs w:val="28"/>
        </w:rPr>
        <w:t xml:space="preserve"> </w:t>
      </w:r>
      <w:r w:rsidRPr="00D724D5">
        <w:rPr>
          <w:sz w:val="28"/>
          <w:szCs w:val="28"/>
        </w:rPr>
        <w:t xml:space="preserve">С. П., Карась Р. </w:t>
      </w:r>
      <w:r>
        <w:rPr>
          <w:sz w:val="28"/>
          <w:szCs w:val="28"/>
        </w:rPr>
        <w:t xml:space="preserve"> </w:t>
      </w:r>
      <w:r w:rsidRPr="00D724D5">
        <w:rPr>
          <w:sz w:val="28"/>
          <w:szCs w:val="28"/>
        </w:rPr>
        <w:t xml:space="preserve">С. Результаты </w:t>
      </w:r>
      <w:r>
        <w:rPr>
          <w:sz w:val="28"/>
          <w:szCs w:val="28"/>
        </w:rPr>
        <w:t xml:space="preserve"> </w:t>
      </w:r>
      <w:r w:rsidRPr="00D724D5">
        <w:rPr>
          <w:sz w:val="28"/>
          <w:szCs w:val="28"/>
        </w:rPr>
        <w:t>антирефлюк</w:t>
      </w:r>
      <w:r w:rsidRPr="00D724D5">
        <w:rPr>
          <w:sz w:val="28"/>
          <w:szCs w:val="28"/>
        </w:rPr>
        <w:t>с</w:t>
      </w:r>
      <w:r w:rsidRPr="00D724D5">
        <w:rPr>
          <w:sz w:val="28"/>
          <w:szCs w:val="28"/>
        </w:rPr>
        <w:t>ной операции при грыжах пищеводного отверстия диафрагмы // Эндоск</w:t>
      </w:r>
      <w:r w:rsidRPr="00D724D5">
        <w:rPr>
          <w:sz w:val="28"/>
          <w:szCs w:val="28"/>
        </w:rPr>
        <w:t>о</w:t>
      </w:r>
      <w:r w:rsidRPr="00D724D5">
        <w:rPr>
          <w:sz w:val="28"/>
          <w:szCs w:val="28"/>
        </w:rPr>
        <w:t>пическая хирургия. 2005. Т. 11, № 1. С. 61.</w:t>
      </w:r>
    </w:p>
    <w:p w:rsidR="00C84CD0" w:rsidRPr="00FC2890" w:rsidRDefault="00C84CD0" w:rsidP="00C84CD0">
      <w:pPr>
        <w:pStyle w:val="ab"/>
        <w:numPr>
          <w:ilvl w:val="0"/>
          <w:numId w:val="13"/>
        </w:numPr>
        <w:spacing w:after="200" w:line="360" w:lineRule="auto"/>
        <w:ind w:left="0" w:firstLine="142"/>
        <w:jc w:val="both"/>
        <w:rPr>
          <w:sz w:val="28"/>
          <w:szCs w:val="28"/>
        </w:rPr>
      </w:pPr>
      <w:r w:rsidRPr="00FC2890">
        <w:rPr>
          <w:sz w:val="28"/>
          <w:szCs w:val="28"/>
        </w:rPr>
        <w:t>Кононов А.</w:t>
      </w:r>
      <w:r>
        <w:rPr>
          <w:sz w:val="28"/>
          <w:szCs w:val="28"/>
        </w:rPr>
        <w:t xml:space="preserve"> </w:t>
      </w:r>
      <w:r w:rsidRPr="00FC2890">
        <w:rPr>
          <w:sz w:val="28"/>
          <w:szCs w:val="28"/>
        </w:rPr>
        <w:t>В. Гастроэзофагеальная рефлюксная болезнь: взгляд морфолога на проблему // Рос</w:t>
      </w:r>
      <w:proofErr w:type="gramStart"/>
      <w:r w:rsidRPr="00FC2890">
        <w:rPr>
          <w:sz w:val="28"/>
          <w:szCs w:val="28"/>
        </w:rPr>
        <w:t>.</w:t>
      </w:r>
      <w:proofErr w:type="gramEnd"/>
      <w:r>
        <w:rPr>
          <w:sz w:val="28"/>
          <w:szCs w:val="28"/>
        </w:rPr>
        <w:t xml:space="preserve"> </w:t>
      </w:r>
      <w:proofErr w:type="gramStart"/>
      <w:r w:rsidRPr="00FC2890">
        <w:rPr>
          <w:sz w:val="28"/>
          <w:szCs w:val="28"/>
        </w:rPr>
        <w:t>ж</w:t>
      </w:r>
      <w:proofErr w:type="gramEnd"/>
      <w:r w:rsidRPr="00FC2890">
        <w:rPr>
          <w:sz w:val="28"/>
          <w:szCs w:val="28"/>
        </w:rPr>
        <w:t>урн. гастроэнтерол., гепатол. и колопро</w:t>
      </w:r>
      <w:r w:rsidRPr="00FC2890">
        <w:rPr>
          <w:sz w:val="28"/>
          <w:szCs w:val="28"/>
        </w:rPr>
        <w:t>к</w:t>
      </w:r>
      <w:r w:rsidRPr="00FC2890">
        <w:rPr>
          <w:sz w:val="28"/>
          <w:szCs w:val="28"/>
        </w:rPr>
        <w:t xml:space="preserve">тол. 2004. № 1. С. 71-77. </w:t>
      </w:r>
    </w:p>
    <w:p w:rsidR="00C84CD0" w:rsidRDefault="00C84CD0" w:rsidP="00C84CD0">
      <w:pPr>
        <w:pStyle w:val="ab"/>
        <w:numPr>
          <w:ilvl w:val="0"/>
          <w:numId w:val="13"/>
        </w:numPr>
        <w:spacing w:after="200" w:line="360" w:lineRule="auto"/>
        <w:ind w:left="0" w:firstLine="142"/>
        <w:jc w:val="both"/>
        <w:rPr>
          <w:sz w:val="28"/>
          <w:szCs w:val="28"/>
        </w:rPr>
      </w:pPr>
      <w:r w:rsidRPr="00FC2890">
        <w:rPr>
          <w:sz w:val="28"/>
          <w:szCs w:val="28"/>
        </w:rPr>
        <w:t>Корымасов Е.</w:t>
      </w:r>
      <w:r>
        <w:rPr>
          <w:sz w:val="28"/>
          <w:szCs w:val="28"/>
        </w:rPr>
        <w:t xml:space="preserve"> </w:t>
      </w:r>
      <w:r w:rsidRPr="00FC2890">
        <w:rPr>
          <w:sz w:val="28"/>
          <w:szCs w:val="28"/>
        </w:rPr>
        <w:t>А., Адыширин-Заде Э.</w:t>
      </w:r>
      <w:r>
        <w:rPr>
          <w:sz w:val="28"/>
          <w:szCs w:val="28"/>
        </w:rPr>
        <w:t xml:space="preserve"> </w:t>
      </w:r>
      <w:r w:rsidRPr="00FC2890">
        <w:rPr>
          <w:sz w:val="28"/>
          <w:szCs w:val="28"/>
        </w:rPr>
        <w:t xml:space="preserve">Э. Дисфагия при рефлюкс-эзофагите // Актуальные вопросы хирургии пищевода: </w:t>
      </w:r>
      <w:r>
        <w:rPr>
          <w:sz w:val="28"/>
          <w:szCs w:val="28"/>
        </w:rPr>
        <w:t>с</w:t>
      </w:r>
      <w:r w:rsidRPr="00FC2890">
        <w:rPr>
          <w:sz w:val="28"/>
          <w:szCs w:val="28"/>
        </w:rPr>
        <w:t>борник работ и т</w:t>
      </w:r>
      <w:r w:rsidRPr="00FC2890">
        <w:rPr>
          <w:sz w:val="28"/>
          <w:szCs w:val="28"/>
        </w:rPr>
        <w:t>е</w:t>
      </w:r>
      <w:r w:rsidRPr="00FC2890">
        <w:rPr>
          <w:sz w:val="28"/>
          <w:szCs w:val="28"/>
        </w:rPr>
        <w:t xml:space="preserve">зисы докладов всероссийской научно-практической конференции. </w:t>
      </w:r>
      <w:r>
        <w:rPr>
          <w:sz w:val="28"/>
          <w:szCs w:val="28"/>
        </w:rPr>
        <w:t>СПб</w:t>
      </w:r>
      <w:proofErr w:type="gramStart"/>
      <w:r>
        <w:rPr>
          <w:sz w:val="28"/>
          <w:szCs w:val="28"/>
        </w:rPr>
        <w:t xml:space="preserve">., </w:t>
      </w:r>
      <w:proofErr w:type="gramEnd"/>
      <w:r>
        <w:rPr>
          <w:sz w:val="28"/>
          <w:szCs w:val="28"/>
        </w:rPr>
        <w:t xml:space="preserve">2002. </w:t>
      </w:r>
      <w:r w:rsidRPr="00FC2890">
        <w:rPr>
          <w:sz w:val="28"/>
          <w:szCs w:val="28"/>
        </w:rPr>
        <w:t xml:space="preserve">С. 63-65. </w:t>
      </w:r>
    </w:p>
    <w:p w:rsidR="00C84CD0" w:rsidRDefault="00C84CD0" w:rsidP="00C84CD0">
      <w:pPr>
        <w:pStyle w:val="ab"/>
        <w:numPr>
          <w:ilvl w:val="0"/>
          <w:numId w:val="13"/>
        </w:numPr>
        <w:spacing w:after="200" w:line="360" w:lineRule="auto"/>
        <w:ind w:left="0" w:firstLine="142"/>
        <w:jc w:val="both"/>
        <w:rPr>
          <w:sz w:val="28"/>
          <w:szCs w:val="28"/>
        </w:rPr>
      </w:pPr>
      <w:r>
        <w:rPr>
          <w:sz w:val="28"/>
          <w:szCs w:val="28"/>
        </w:rPr>
        <w:lastRenderedPageBreak/>
        <w:t>Кривоносов С.В. Оптимизация оперативных доступов в абдоминал</w:t>
      </w:r>
      <w:r>
        <w:rPr>
          <w:sz w:val="28"/>
          <w:szCs w:val="28"/>
        </w:rPr>
        <w:t>ь</w:t>
      </w:r>
      <w:r>
        <w:rPr>
          <w:sz w:val="28"/>
          <w:szCs w:val="28"/>
        </w:rPr>
        <w:t xml:space="preserve">ной хирургии </w:t>
      </w:r>
      <w:proofErr w:type="gramStart"/>
      <w:r>
        <w:rPr>
          <w:sz w:val="28"/>
          <w:szCs w:val="28"/>
        </w:rPr>
        <w:t>разъемным</w:t>
      </w:r>
      <w:proofErr w:type="gramEnd"/>
      <w:r>
        <w:rPr>
          <w:sz w:val="28"/>
          <w:szCs w:val="28"/>
        </w:rPr>
        <w:t xml:space="preserve"> кольцевым ретрактором: автореферат дис. … кандидата медицинских наук. Воронеж, 2009. 24 с.</w:t>
      </w:r>
    </w:p>
    <w:p w:rsidR="00C84CD0" w:rsidRPr="00FC2890" w:rsidRDefault="00C84CD0" w:rsidP="00C84CD0">
      <w:pPr>
        <w:pStyle w:val="ab"/>
        <w:numPr>
          <w:ilvl w:val="0"/>
          <w:numId w:val="13"/>
        </w:numPr>
        <w:spacing w:after="200" w:line="360" w:lineRule="auto"/>
        <w:ind w:left="0" w:firstLine="142"/>
        <w:jc w:val="both"/>
        <w:rPr>
          <w:sz w:val="28"/>
          <w:szCs w:val="28"/>
        </w:rPr>
      </w:pPr>
      <w:r w:rsidRPr="00FC2890">
        <w:rPr>
          <w:sz w:val="28"/>
          <w:szCs w:val="28"/>
        </w:rPr>
        <w:t>Кубышкин В.</w:t>
      </w:r>
      <w:r>
        <w:rPr>
          <w:sz w:val="28"/>
          <w:szCs w:val="28"/>
        </w:rPr>
        <w:t xml:space="preserve"> </w:t>
      </w:r>
      <w:r w:rsidRPr="00FC2890">
        <w:rPr>
          <w:sz w:val="28"/>
          <w:szCs w:val="28"/>
        </w:rPr>
        <w:t>А., Корняк Б.</w:t>
      </w:r>
      <w:r>
        <w:rPr>
          <w:sz w:val="28"/>
          <w:szCs w:val="28"/>
        </w:rPr>
        <w:t xml:space="preserve"> </w:t>
      </w:r>
      <w:r w:rsidRPr="00FC2890">
        <w:rPr>
          <w:sz w:val="28"/>
          <w:szCs w:val="28"/>
        </w:rPr>
        <w:t>С., Вуколов А.</w:t>
      </w:r>
      <w:r>
        <w:rPr>
          <w:sz w:val="28"/>
          <w:szCs w:val="28"/>
        </w:rPr>
        <w:t xml:space="preserve"> </w:t>
      </w:r>
      <w:r w:rsidRPr="00FC2890">
        <w:rPr>
          <w:sz w:val="28"/>
          <w:szCs w:val="28"/>
        </w:rPr>
        <w:t>В. и др. Антирефлюксные лапароскопические вмешательства при рефлюкс-эзофагите и грыжах п</w:t>
      </w:r>
      <w:r w:rsidRPr="00FC2890">
        <w:rPr>
          <w:sz w:val="28"/>
          <w:szCs w:val="28"/>
        </w:rPr>
        <w:t>и</w:t>
      </w:r>
      <w:r w:rsidRPr="00FC2890">
        <w:rPr>
          <w:sz w:val="28"/>
          <w:szCs w:val="28"/>
        </w:rPr>
        <w:t>щеводного отверстия диафрагмы // Эндоскоп</w:t>
      </w:r>
      <w:r>
        <w:rPr>
          <w:sz w:val="28"/>
          <w:szCs w:val="28"/>
        </w:rPr>
        <w:t>ическая</w:t>
      </w:r>
      <w:r w:rsidRPr="00FC2890">
        <w:rPr>
          <w:sz w:val="28"/>
          <w:szCs w:val="28"/>
        </w:rPr>
        <w:t xml:space="preserve"> хир</w:t>
      </w:r>
      <w:r>
        <w:rPr>
          <w:sz w:val="28"/>
          <w:szCs w:val="28"/>
        </w:rPr>
        <w:t>ургия</w:t>
      </w:r>
      <w:r w:rsidRPr="00FC2890">
        <w:rPr>
          <w:sz w:val="28"/>
          <w:szCs w:val="28"/>
        </w:rPr>
        <w:t>. 1998</w:t>
      </w:r>
      <w:r>
        <w:rPr>
          <w:sz w:val="28"/>
          <w:szCs w:val="28"/>
        </w:rPr>
        <w:t>.</w:t>
      </w:r>
      <w:r w:rsidRPr="00FC2890">
        <w:rPr>
          <w:sz w:val="28"/>
          <w:szCs w:val="28"/>
        </w:rPr>
        <w:t xml:space="preserve"> № 1. С. 25. </w:t>
      </w:r>
    </w:p>
    <w:p w:rsidR="00C84CD0" w:rsidRPr="00FC2890" w:rsidRDefault="00C84CD0" w:rsidP="00C84CD0">
      <w:pPr>
        <w:pStyle w:val="ab"/>
        <w:numPr>
          <w:ilvl w:val="0"/>
          <w:numId w:val="13"/>
        </w:numPr>
        <w:spacing w:after="200" w:line="360" w:lineRule="auto"/>
        <w:ind w:left="0" w:firstLine="142"/>
        <w:jc w:val="both"/>
        <w:rPr>
          <w:sz w:val="28"/>
          <w:szCs w:val="28"/>
        </w:rPr>
      </w:pPr>
      <w:r w:rsidRPr="00FC2890">
        <w:rPr>
          <w:sz w:val="28"/>
          <w:szCs w:val="28"/>
        </w:rPr>
        <w:t>Кубышкин В.</w:t>
      </w:r>
      <w:r>
        <w:rPr>
          <w:sz w:val="28"/>
          <w:szCs w:val="28"/>
        </w:rPr>
        <w:t xml:space="preserve"> </w:t>
      </w:r>
      <w:r w:rsidRPr="00FC2890">
        <w:rPr>
          <w:sz w:val="28"/>
          <w:szCs w:val="28"/>
        </w:rPr>
        <w:t>А.</w:t>
      </w:r>
      <w:r>
        <w:rPr>
          <w:sz w:val="28"/>
          <w:szCs w:val="28"/>
        </w:rPr>
        <w:t>,</w:t>
      </w:r>
      <w:r w:rsidRPr="00FC2890">
        <w:rPr>
          <w:sz w:val="28"/>
          <w:szCs w:val="28"/>
        </w:rPr>
        <w:t xml:space="preserve"> Федоров В.</w:t>
      </w:r>
      <w:r w:rsidRPr="006327F3">
        <w:rPr>
          <w:sz w:val="28"/>
          <w:szCs w:val="28"/>
        </w:rPr>
        <w:t xml:space="preserve"> </w:t>
      </w:r>
      <w:r w:rsidRPr="00FC2890">
        <w:rPr>
          <w:sz w:val="28"/>
          <w:szCs w:val="28"/>
        </w:rPr>
        <w:t>Д., Корняк</w:t>
      </w:r>
      <w:r>
        <w:rPr>
          <w:sz w:val="28"/>
          <w:szCs w:val="28"/>
        </w:rPr>
        <w:t xml:space="preserve"> </w:t>
      </w:r>
      <w:r w:rsidRPr="00FC2890">
        <w:rPr>
          <w:sz w:val="28"/>
          <w:szCs w:val="28"/>
        </w:rPr>
        <w:t xml:space="preserve"> Б.</w:t>
      </w:r>
      <w:r w:rsidRPr="006327F3">
        <w:rPr>
          <w:sz w:val="28"/>
          <w:szCs w:val="28"/>
        </w:rPr>
        <w:t xml:space="preserve"> </w:t>
      </w:r>
      <w:r w:rsidRPr="00FC2890">
        <w:rPr>
          <w:sz w:val="28"/>
          <w:szCs w:val="28"/>
        </w:rPr>
        <w:t>С. и др. Место лапар</w:t>
      </w:r>
      <w:r w:rsidRPr="00FC2890">
        <w:rPr>
          <w:sz w:val="28"/>
          <w:szCs w:val="28"/>
        </w:rPr>
        <w:t>о</w:t>
      </w:r>
      <w:r w:rsidRPr="00FC2890">
        <w:rPr>
          <w:sz w:val="28"/>
          <w:szCs w:val="28"/>
        </w:rPr>
        <w:t>скопической хирургии в лечении гастроэзофагеальной рефлюксной боле</w:t>
      </w:r>
      <w:r w:rsidRPr="00FC2890">
        <w:rPr>
          <w:sz w:val="28"/>
          <w:szCs w:val="28"/>
        </w:rPr>
        <w:t>з</w:t>
      </w:r>
      <w:r w:rsidRPr="00FC2890">
        <w:rPr>
          <w:sz w:val="28"/>
          <w:szCs w:val="28"/>
        </w:rPr>
        <w:t>ни // Хирургия. 1999.</w:t>
      </w:r>
      <w:r>
        <w:rPr>
          <w:sz w:val="28"/>
          <w:szCs w:val="28"/>
        </w:rPr>
        <w:t xml:space="preserve"> </w:t>
      </w:r>
      <w:r w:rsidRPr="00FC2890">
        <w:rPr>
          <w:sz w:val="28"/>
          <w:szCs w:val="28"/>
        </w:rPr>
        <w:t>№ 11.</w:t>
      </w:r>
      <w:r>
        <w:rPr>
          <w:sz w:val="28"/>
          <w:szCs w:val="28"/>
        </w:rPr>
        <w:t xml:space="preserve"> </w:t>
      </w:r>
      <w:r w:rsidRPr="00FC2890">
        <w:rPr>
          <w:sz w:val="28"/>
          <w:szCs w:val="28"/>
        </w:rPr>
        <w:t xml:space="preserve">С. 4-7. </w:t>
      </w:r>
    </w:p>
    <w:p w:rsidR="00C84CD0" w:rsidRPr="00FC2890" w:rsidRDefault="00C84CD0" w:rsidP="00C84CD0">
      <w:pPr>
        <w:pStyle w:val="ab"/>
        <w:numPr>
          <w:ilvl w:val="0"/>
          <w:numId w:val="13"/>
        </w:numPr>
        <w:spacing w:after="200" w:line="360" w:lineRule="auto"/>
        <w:ind w:left="0" w:firstLine="142"/>
        <w:jc w:val="both"/>
        <w:rPr>
          <w:sz w:val="28"/>
          <w:szCs w:val="28"/>
        </w:rPr>
      </w:pPr>
      <w:r w:rsidRPr="00FC2890">
        <w:rPr>
          <w:sz w:val="28"/>
          <w:szCs w:val="28"/>
        </w:rPr>
        <w:t>Кубышкин В.</w:t>
      </w:r>
      <w:r>
        <w:rPr>
          <w:sz w:val="28"/>
          <w:szCs w:val="28"/>
        </w:rPr>
        <w:t xml:space="preserve"> </w:t>
      </w:r>
      <w:r w:rsidRPr="00FC2890">
        <w:rPr>
          <w:sz w:val="28"/>
          <w:szCs w:val="28"/>
        </w:rPr>
        <w:t>А., Корняк Б.</w:t>
      </w:r>
      <w:r>
        <w:rPr>
          <w:sz w:val="28"/>
          <w:szCs w:val="28"/>
        </w:rPr>
        <w:t xml:space="preserve"> </w:t>
      </w:r>
      <w:r w:rsidRPr="00FC2890">
        <w:rPr>
          <w:sz w:val="28"/>
          <w:szCs w:val="28"/>
        </w:rPr>
        <w:t>С. Гастроэзофагеальная рефлюксная б</w:t>
      </w:r>
      <w:r w:rsidRPr="00FC2890">
        <w:rPr>
          <w:sz w:val="28"/>
          <w:szCs w:val="28"/>
        </w:rPr>
        <w:t>о</w:t>
      </w:r>
      <w:r>
        <w:rPr>
          <w:sz w:val="28"/>
          <w:szCs w:val="28"/>
        </w:rPr>
        <w:t>лезнь.</w:t>
      </w:r>
      <w:r w:rsidRPr="00FC2890">
        <w:rPr>
          <w:sz w:val="28"/>
          <w:szCs w:val="28"/>
        </w:rPr>
        <w:t xml:space="preserve"> М.: Спрос</w:t>
      </w:r>
      <w:r>
        <w:rPr>
          <w:sz w:val="28"/>
          <w:szCs w:val="28"/>
        </w:rPr>
        <w:t xml:space="preserve">, 1999. </w:t>
      </w:r>
      <w:r w:rsidRPr="00FC2890">
        <w:rPr>
          <w:sz w:val="28"/>
          <w:szCs w:val="28"/>
        </w:rPr>
        <w:t xml:space="preserve">208 с. </w:t>
      </w:r>
    </w:p>
    <w:p w:rsidR="00C84CD0" w:rsidRPr="00FC2890" w:rsidRDefault="00C84CD0" w:rsidP="00C84CD0">
      <w:pPr>
        <w:pStyle w:val="ab"/>
        <w:numPr>
          <w:ilvl w:val="0"/>
          <w:numId w:val="13"/>
        </w:numPr>
        <w:spacing w:after="200" w:line="360" w:lineRule="auto"/>
        <w:ind w:left="0" w:firstLine="142"/>
        <w:jc w:val="both"/>
        <w:rPr>
          <w:sz w:val="28"/>
          <w:szCs w:val="28"/>
        </w:rPr>
      </w:pPr>
      <w:r w:rsidRPr="00FC2890">
        <w:rPr>
          <w:sz w:val="28"/>
          <w:szCs w:val="28"/>
        </w:rPr>
        <w:t>Курилович С.</w:t>
      </w:r>
      <w:r>
        <w:rPr>
          <w:sz w:val="28"/>
          <w:szCs w:val="28"/>
        </w:rPr>
        <w:t xml:space="preserve"> </w:t>
      </w:r>
      <w:r w:rsidRPr="00FC2890">
        <w:rPr>
          <w:sz w:val="28"/>
          <w:szCs w:val="28"/>
        </w:rPr>
        <w:t>А., Решетников В.</w:t>
      </w:r>
      <w:r>
        <w:rPr>
          <w:sz w:val="28"/>
          <w:szCs w:val="28"/>
        </w:rPr>
        <w:t xml:space="preserve"> </w:t>
      </w:r>
      <w:r w:rsidRPr="00FC2890">
        <w:rPr>
          <w:sz w:val="28"/>
          <w:szCs w:val="28"/>
        </w:rPr>
        <w:t>О. Эпидемиология заболеваний о</w:t>
      </w:r>
      <w:r w:rsidRPr="00FC2890">
        <w:rPr>
          <w:sz w:val="28"/>
          <w:szCs w:val="28"/>
        </w:rPr>
        <w:t>р</w:t>
      </w:r>
      <w:r w:rsidRPr="00FC2890">
        <w:rPr>
          <w:sz w:val="28"/>
          <w:szCs w:val="28"/>
        </w:rPr>
        <w:t xml:space="preserve">ганов пищеварения в Западной Сибири. Новосибирск, 2000. 165 с. </w:t>
      </w:r>
    </w:p>
    <w:p w:rsidR="00C84CD0" w:rsidRPr="00FC2890" w:rsidRDefault="00C84CD0" w:rsidP="00C84CD0">
      <w:pPr>
        <w:pStyle w:val="ab"/>
        <w:numPr>
          <w:ilvl w:val="0"/>
          <w:numId w:val="13"/>
        </w:numPr>
        <w:spacing w:after="200" w:line="360" w:lineRule="auto"/>
        <w:ind w:left="0" w:firstLine="142"/>
        <w:jc w:val="both"/>
        <w:rPr>
          <w:sz w:val="28"/>
          <w:szCs w:val="28"/>
        </w:rPr>
      </w:pPr>
      <w:r w:rsidRPr="00FC2890">
        <w:rPr>
          <w:sz w:val="28"/>
          <w:szCs w:val="28"/>
        </w:rPr>
        <w:t>Куц С.</w:t>
      </w:r>
      <w:r>
        <w:rPr>
          <w:sz w:val="28"/>
          <w:szCs w:val="28"/>
        </w:rPr>
        <w:t xml:space="preserve"> </w:t>
      </w:r>
      <w:r w:rsidRPr="00FC2890">
        <w:rPr>
          <w:sz w:val="28"/>
          <w:szCs w:val="28"/>
        </w:rPr>
        <w:t>А. Отдалённые результаты терескардиопластики в коррекции недостаточности кард</w:t>
      </w:r>
      <w:r>
        <w:rPr>
          <w:sz w:val="28"/>
          <w:szCs w:val="28"/>
        </w:rPr>
        <w:t>ии и рефлюкс-эзофагита: дис. … канд. мед</w:t>
      </w:r>
      <w:proofErr w:type="gramStart"/>
      <w:r>
        <w:rPr>
          <w:sz w:val="28"/>
          <w:szCs w:val="28"/>
        </w:rPr>
        <w:t>.</w:t>
      </w:r>
      <w:proofErr w:type="gramEnd"/>
      <w:r>
        <w:rPr>
          <w:sz w:val="28"/>
          <w:szCs w:val="28"/>
        </w:rPr>
        <w:t xml:space="preserve"> </w:t>
      </w:r>
      <w:proofErr w:type="gramStart"/>
      <w:r>
        <w:rPr>
          <w:sz w:val="28"/>
          <w:szCs w:val="28"/>
        </w:rPr>
        <w:t>н</w:t>
      </w:r>
      <w:proofErr w:type="gramEnd"/>
      <w:r>
        <w:rPr>
          <w:sz w:val="28"/>
          <w:szCs w:val="28"/>
        </w:rPr>
        <w:t xml:space="preserve">аук. Москва, 1992. </w:t>
      </w:r>
      <w:r w:rsidRPr="00FC2890">
        <w:rPr>
          <w:sz w:val="28"/>
          <w:szCs w:val="28"/>
        </w:rPr>
        <w:t xml:space="preserve">100 с. </w:t>
      </w:r>
    </w:p>
    <w:p w:rsidR="00C84CD0" w:rsidRPr="00FC2890" w:rsidRDefault="00C84CD0" w:rsidP="00C84CD0">
      <w:pPr>
        <w:pStyle w:val="ab"/>
        <w:numPr>
          <w:ilvl w:val="0"/>
          <w:numId w:val="13"/>
        </w:numPr>
        <w:spacing w:after="200" w:line="360" w:lineRule="auto"/>
        <w:ind w:left="0" w:firstLine="142"/>
        <w:jc w:val="both"/>
        <w:rPr>
          <w:sz w:val="28"/>
          <w:szCs w:val="28"/>
        </w:rPr>
      </w:pPr>
      <w:r w:rsidRPr="00FC2890">
        <w:rPr>
          <w:sz w:val="28"/>
          <w:szCs w:val="28"/>
        </w:rPr>
        <w:t>Кучеренко В.</w:t>
      </w:r>
      <w:r>
        <w:rPr>
          <w:sz w:val="28"/>
          <w:szCs w:val="28"/>
        </w:rPr>
        <w:t xml:space="preserve"> </w:t>
      </w:r>
      <w:r w:rsidRPr="00FC2890">
        <w:rPr>
          <w:sz w:val="28"/>
          <w:szCs w:val="28"/>
        </w:rPr>
        <w:t xml:space="preserve">З. Применение методов статистического анализа для </w:t>
      </w:r>
      <w:r>
        <w:rPr>
          <w:sz w:val="28"/>
          <w:szCs w:val="28"/>
        </w:rPr>
        <w:t xml:space="preserve">изучения общественного здоровья </w:t>
      </w:r>
      <w:r w:rsidRPr="00FC2890">
        <w:rPr>
          <w:sz w:val="28"/>
          <w:szCs w:val="28"/>
        </w:rPr>
        <w:t>и здравоохранения</w:t>
      </w:r>
      <w:r>
        <w:rPr>
          <w:sz w:val="28"/>
          <w:szCs w:val="28"/>
        </w:rPr>
        <w:t>.</w:t>
      </w:r>
      <w:r w:rsidRPr="00FC2890">
        <w:rPr>
          <w:sz w:val="28"/>
          <w:szCs w:val="28"/>
        </w:rPr>
        <w:t xml:space="preserve"> М.: ГЭОТАР-Медиа, 2006.</w:t>
      </w:r>
      <w:r>
        <w:rPr>
          <w:sz w:val="28"/>
          <w:szCs w:val="28"/>
        </w:rPr>
        <w:t xml:space="preserve"> </w:t>
      </w:r>
      <w:r w:rsidRPr="00FC2890">
        <w:rPr>
          <w:sz w:val="28"/>
          <w:szCs w:val="28"/>
        </w:rPr>
        <w:t>192</w:t>
      </w:r>
      <w:r>
        <w:rPr>
          <w:sz w:val="28"/>
          <w:szCs w:val="28"/>
        </w:rPr>
        <w:t xml:space="preserve"> </w:t>
      </w:r>
      <w:r w:rsidRPr="00FC2890">
        <w:rPr>
          <w:sz w:val="28"/>
          <w:szCs w:val="28"/>
        </w:rPr>
        <w:t xml:space="preserve">с. </w:t>
      </w:r>
    </w:p>
    <w:p w:rsidR="00C84CD0" w:rsidRPr="00FC2890" w:rsidRDefault="00C84CD0" w:rsidP="00C84CD0">
      <w:pPr>
        <w:pStyle w:val="ab"/>
        <w:numPr>
          <w:ilvl w:val="0"/>
          <w:numId w:val="13"/>
        </w:numPr>
        <w:spacing w:after="200" w:line="360" w:lineRule="auto"/>
        <w:ind w:left="0" w:firstLine="142"/>
        <w:jc w:val="both"/>
        <w:rPr>
          <w:sz w:val="28"/>
          <w:szCs w:val="28"/>
        </w:rPr>
      </w:pPr>
      <w:r w:rsidRPr="00FC2890">
        <w:rPr>
          <w:sz w:val="28"/>
          <w:szCs w:val="28"/>
        </w:rPr>
        <w:t xml:space="preserve">Лазебник Л. Б., Бордин Д. С., Машарова А. А., Джулай Г. С., Бутов М. А., Абдулхаков Р. А., Еремина Е. Ю., Тарасова Л. В., </w:t>
      </w:r>
      <w:r>
        <w:rPr>
          <w:sz w:val="28"/>
          <w:szCs w:val="28"/>
        </w:rPr>
        <w:t xml:space="preserve">О. В. </w:t>
      </w:r>
      <w:r w:rsidRPr="00FC2890">
        <w:rPr>
          <w:sz w:val="28"/>
          <w:szCs w:val="28"/>
        </w:rPr>
        <w:t xml:space="preserve">Сафонова, </w:t>
      </w:r>
      <w:r>
        <w:rPr>
          <w:sz w:val="28"/>
          <w:szCs w:val="28"/>
        </w:rPr>
        <w:t xml:space="preserve">Л. Д. </w:t>
      </w:r>
      <w:r w:rsidRPr="00FC2890">
        <w:rPr>
          <w:sz w:val="28"/>
          <w:szCs w:val="28"/>
        </w:rPr>
        <w:t>Фирсова</w:t>
      </w:r>
      <w:r>
        <w:rPr>
          <w:sz w:val="28"/>
          <w:szCs w:val="28"/>
        </w:rPr>
        <w:t xml:space="preserve">, Т. С. Кожурина. </w:t>
      </w:r>
      <w:r w:rsidRPr="00FC2890">
        <w:rPr>
          <w:sz w:val="28"/>
          <w:szCs w:val="28"/>
        </w:rPr>
        <w:t>Восстановление качества жизни устранением и предотвращением изжоги альгинатом: результаты многоцентрового и</w:t>
      </w:r>
      <w:r w:rsidRPr="00FC2890">
        <w:rPr>
          <w:sz w:val="28"/>
          <w:szCs w:val="28"/>
        </w:rPr>
        <w:t>с</w:t>
      </w:r>
      <w:r w:rsidRPr="00FC2890">
        <w:rPr>
          <w:sz w:val="28"/>
          <w:szCs w:val="28"/>
        </w:rPr>
        <w:t>следования «ВИА АПИА» // Эксперим</w:t>
      </w:r>
      <w:r>
        <w:rPr>
          <w:sz w:val="28"/>
          <w:szCs w:val="28"/>
        </w:rPr>
        <w:t>ентальная</w:t>
      </w:r>
      <w:r w:rsidRPr="00FC2890">
        <w:rPr>
          <w:sz w:val="28"/>
          <w:szCs w:val="28"/>
        </w:rPr>
        <w:t xml:space="preserve"> и клин</w:t>
      </w:r>
      <w:r>
        <w:rPr>
          <w:sz w:val="28"/>
          <w:szCs w:val="28"/>
        </w:rPr>
        <w:t>ическая</w:t>
      </w:r>
      <w:r w:rsidRPr="00FC2890">
        <w:rPr>
          <w:sz w:val="28"/>
          <w:szCs w:val="28"/>
        </w:rPr>
        <w:t xml:space="preserve"> гастроэ</w:t>
      </w:r>
      <w:r w:rsidRPr="00FC2890">
        <w:rPr>
          <w:sz w:val="28"/>
          <w:szCs w:val="28"/>
        </w:rPr>
        <w:t>н</w:t>
      </w:r>
      <w:r w:rsidRPr="00FC2890">
        <w:rPr>
          <w:sz w:val="28"/>
          <w:szCs w:val="28"/>
        </w:rPr>
        <w:t>терол</w:t>
      </w:r>
      <w:r>
        <w:rPr>
          <w:sz w:val="28"/>
          <w:szCs w:val="28"/>
        </w:rPr>
        <w:t>огия.</w:t>
      </w:r>
      <w:r w:rsidRPr="00FC2890">
        <w:rPr>
          <w:sz w:val="28"/>
          <w:szCs w:val="28"/>
        </w:rPr>
        <w:t xml:space="preserve"> 2010</w:t>
      </w:r>
      <w:r>
        <w:rPr>
          <w:sz w:val="28"/>
          <w:szCs w:val="28"/>
        </w:rPr>
        <w:t>. №</w:t>
      </w:r>
      <w:r w:rsidRPr="00FC2890">
        <w:rPr>
          <w:sz w:val="28"/>
          <w:szCs w:val="28"/>
        </w:rPr>
        <w:t xml:space="preserve"> 6</w:t>
      </w:r>
      <w:r>
        <w:rPr>
          <w:sz w:val="28"/>
          <w:szCs w:val="28"/>
        </w:rPr>
        <w:t xml:space="preserve">. С. </w:t>
      </w:r>
      <w:r w:rsidRPr="00FC2890">
        <w:rPr>
          <w:sz w:val="28"/>
          <w:szCs w:val="28"/>
        </w:rPr>
        <w:t>70–76.</w:t>
      </w:r>
    </w:p>
    <w:p w:rsidR="00C84CD0" w:rsidRDefault="00C84CD0" w:rsidP="00C84CD0">
      <w:pPr>
        <w:pStyle w:val="ab"/>
        <w:numPr>
          <w:ilvl w:val="0"/>
          <w:numId w:val="13"/>
        </w:numPr>
        <w:spacing w:after="200" w:line="360" w:lineRule="auto"/>
        <w:ind w:left="0" w:firstLine="142"/>
        <w:jc w:val="both"/>
        <w:rPr>
          <w:sz w:val="28"/>
          <w:szCs w:val="28"/>
        </w:rPr>
      </w:pPr>
      <w:r w:rsidRPr="00FC2890">
        <w:rPr>
          <w:sz w:val="28"/>
          <w:szCs w:val="28"/>
        </w:rPr>
        <w:t>Лазебник Л. Б., Машарова А. А., Бордин Д. С., Васильев Ю. В., Тк</w:t>
      </w:r>
      <w:r w:rsidRPr="00FC2890">
        <w:rPr>
          <w:sz w:val="28"/>
          <w:szCs w:val="28"/>
        </w:rPr>
        <w:t>а</w:t>
      </w:r>
      <w:r w:rsidRPr="00FC2890">
        <w:rPr>
          <w:sz w:val="28"/>
          <w:szCs w:val="28"/>
        </w:rPr>
        <w:t xml:space="preserve">ченко Е. И., Абдулхаков Р. А., Бутов М. А., Еремина Е. Ю., Зинчук Л. И., Цуканов В. В. Результаты многоцентрового исследования «Эпидемиология </w:t>
      </w:r>
      <w:r w:rsidRPr="00FC2890">
        <w:rPr>
          <w:sz w:val="28"/>
          <w:szCs w:val="28"/>
        </w:rPr>
        <w:lastRenderedPageBreak/>
        <w:t>Гастроэзофагеальной Рефлюксной болезни в России» («МЭГРЕ») // Тер</w:t>
      </w:r>
      <w:r w:rsidRPr="00FC2890">
        <w:rPr>
          <w:sz w:val="28"/>
          <w:szCs w:val="28"/>
        </w:rPr>
        <w:t>а</w:t>
      </w:r>
      <w:r w:rsidRPr="00FC2890">
        <w:rPr>
          <w:sz w:val="28"/>
          <w:szCs w:val="28"/>
        </w:rPr>
        <w:t>певтический архив. 2011</w:t>
      </w:r>
      <w:r>
        <w:rPr>
          <w:sz w:val="28"/>
          <w:szCs w:val="28"/>
        </w:rPr>
        <w:t>.</w:t>
      </w:r>
      <w:r w:rsidRPr="00FC2890">
        <w:rPr>
          <w:sz w:val="28"/>
          <w:szCs w:val="28"/>
        </w:rPr>
        <w:t xml:space="preserve"> </w:t>
      </w:r>
      <w:r>
        <w:rPr>
          <w:sz w:val="28"/>
          <w:szCs w:val="28"/>
        </w:rPr>
        <w:t xml:space="preserve">№ </w:t>
      </w:r>
      <w:r w:rsidRPr="00FC2890">
        <w:rPr>
          <w:sz w:val="28"/>
          <w:szCs w:val="28"/>
        </w:rPr>
        <w:t>1</w:t>
      </w:r>
      <w:r>
        <w:rPr>
          <w:sz w:val="28"/>
          <w:szCs w:val="28"/>
        </w:rPr>
        <w:t>.</w:t>
      </w:r>
      <w:r w:rsidRPr="00FC2890">
        <w:rPr>
          <w:sz w:val="28"/>
          <w:szCs w:val="28"/>
        </w:rPr>
        <w:t xml:space="preserve"> </w:t>
      </w:r>
      <w:r>
        <w:rPr>
          <w:sz w:val="28"/>
          <w:szCs w:val="28"/>
        </w:rPr>
        <w:t xml:space="preserve">С. </w:t>
      </w:r>
      <w:r w:rsidRPr="00FC2890">
        <w:rPr>
          <w:sz w:val="28"/>
          <w:szCs w:val="28"/>
        </w:rPr>
        <w:t>45–50.</w:t>
      </w:r>
    </w:p>
    <w:p w:rsidR="00C84CD0" w:rsidRPr="00FC2890" w:rsidRDefault="00C84CD0" w:rsidP="00C84CD0">
      <w:pPr>
        <w:pStyle w:val="ab"/>
        <w:numPr>
          <w:ilvl w:val="0"/>
          <w:numId w:val="13"/>
        </w:numPr>
        <w:spacing w:after="200" w:line="360" w:lineRule="auto"/>
        <w:ind w:left="0" w:firstLine="142"/>
        <w:jc w:val="both"/>
        <w:rPr>
          <w:sz w:val="28"/>
          <w:szCs w:val="28"/>
        </w:rPr>
      </w:pPr>
      <w:r w:rsidRPr="00FC2890">
        <w:rPr>
          <w:sz w:val="28"/>
          <w:szCs w:val="28"/>
        </w:rPr>
        <w:t>Лещенко И.</w:t>
      </w:r>
      <w:r>
        <w:rPr>
          <w:sz w:val="28"/>
          <w:szCs w:val="28"/>
        </w:rPr>
        <w:t xml:space="preserve"> </w:t>
      </w:r>
      <w:r w:rsidRPr="00FC2890">
        <w:rPr>
          <w:sz w:val="28"/>
          <w:szCs w:val="28"/>
        </w:rPr>
        <w:t>Г., Александров И.</w:t>
      </w:r>
      <w:r>
        <w:rPr>
          <w:sz w:val="28"/>
          <w:szCs w:val="28"/>
        </w:rPr>
        <w:t xml:space="preserve"> К., Кречко Н. А. Новая проблема</w:t>
      </w:r>
      <w:r w:rsidRPr="00FC2890">
        <w:rPr>
          <w:sz w:val="28"/>
          <w:szCs w:val="28"/>
        </w:rPr>
        <w:t xml:space="preserve"> г</w:t>
      </w:r>
      <w:r w:rsidRPr="00FC2890">
        <w:rPr>
          <w:sz w:val="28"/>
          <w:szCs w:val="28"/>
        </w:rPr>
        <w:t>е</w:t>
      </w:r>
      <w:r w:rsidRPr="00FC2890">
        <w:rPr>
          <w:sz w:val="28"/>
          <w:szCs w:val="28"/>
        </w:rPr>
        <w:t>риатрической хирургии плановые сочетанные операции</w:t>
      </w:r>
      <w:r>
        <w:rPr>
          <w:sz w:val="28"/>
          <w:szCs w:val="28"/>
        </w:rPr>
        <w:t xml:space="preserve"> </w:t>
      </w:r>
      <w:r w:rsidRPr="00FC2890">
        <w:rPr>
          <w:sz w:val="28"/>
          <w:szCs w:val="28"/>
        </w:rPr>
        <w:t>//</w:t>
      </w:r>
      <w:r>
        <w:rPr>
          <w:sz w:val="28"/>
          <w:szCs w:val="28"/>
        </w:rPr>
        <w:t xml:space="preserve"> </w:t>
      </w:r>
      <w:r w:rsidRPr="00FC2890">
        <w:rPr>
          <w:sz w:val="28"/>
          <w:szCs w:val="28"/>
        </w:rPr>
        <w:t xml:space="preserve"> Хирургия</w:t>
      </w:r>
      <w:r>
        <w:rPr>
          <w:sz w:val="28"/>
          <w:szCs w:val="28"/>
        </w:rPr>
        <w:t>.</w:t>
      </w:r>
      <w:r w:rsidRPr="00FC2890">
        <w:rPr>
          <w:sz w:val="28"/>
          <w:szCs w:val="28"/>
        </w:rPr>
        <w:t xml:space="preserve"> 2007. № 4. С. 28-31. </w:t>
      </w:r>
    </w:p>
    <w:p w:rsidR="00C84CD0" w:rsidRPr="00FC2890" w:rsidRDefault="00C84CD0" w:rsidP="00C84CD0">
      <w:pPr>
        <w:pStyle w:val="ab"/>
        <w:numPr>
          <w:ilvl w:val="0"/>
          <w:numId w:val="13"/>
        </w:numPr>
        <w:spacing w:after="200" w:line="360" w:lineRule="auto"/>
        <w:ind w:left="0" w:firstLine="142"/>
        <w:jc w:val="both"/>
        <w:rPr>
          <w:sz w:val="28"/>
          <w:szCs w:val="28"/>
        </w:rPr>
      </w:pPr>
      <w:r>
        <w:rPr>
          <w:sz w:val="28"/>
          <w:szCs w:val="28"/>
        </w:rPr>
        <w:t xml:space="preserve">Лопина 0. </w:t>
      </w:r>
      <w:r w:rsidRPr="00FC2890">
        <w:rPr>
          <w:sz w:val="28"/>
          <w:szCs w:val="28"/>
        </w:rPr>
        <w:t>Д</w:t>
      </w:r>
      <w:r>
        <w:rPr>
          <w:sz w:val="28"/>
          <w:szCs w:val="28"/>
        </w:rPr>
        <w:t>. Механизм действия ингибиторов протонного насоса</w:t>
      </w:r>
      <w:r w:rsidRPr="00FC2890">
        <w:rPr>
          <w:sz w:val="28"/>
          <w:szCs w:val="28"/>
        </w:rPr>
        <w:t xml:space="preserve"> // Рос</w:t>
      </w:r>
      <w:proofErr w:type="gramStart"/>
      <w:r w:rsidRPr="00FC2890">
        <w:rPr>
          <w:sz w:val="28"/>
          <w:szCs w:val="28"/>
        </w:rPr>
        <w:t>.</w:t>
      </w:r>
      <w:proofErr w:type="gramEnd"/>
      <w:r>
        <w:rPr>
          <w:sz w:val="28"/>
          <w:szCs w:val="28"/>
        </w:rPr>
        <w:t xml:space="preserve"> </w:t>
      </w:r>
      <w:proofErr w:type="gramStart"/>
      <w:r w:rsidRPr="00FC2890">
        <w:rPr>
          <w:sz w:val="28"/>
          <w:szCs w:val="28"/>
        </w:rPr>
        <w:t>ж</w:t>
      </w:r>
      <w:proofErr w:type="gramEnd"/>
      <w:r w:rsidRPr="00FC2890">
        <w:rPr>
          <w:sz w:val="28"/>
          <w:szCs w:val="28"/>
        </w:rPr>
        <w:t xml:space="preserve">урн. гастроэнтерол., гепатол. и колопроктол. 2002. № 2. С. 38-44. </w:t>
      </w:r>
    </w:p>
    <w:p w:rsidR="00C84CD0" w:rsidRPr="00FC12CE" w:rsidRDefault="00C84CD0" w:rsidP="00C84CD0">
      <w:pPr>
        <w:pStyle w:val="ab"/>
        <w:numPr>
          <w:ilvl w:val="0"/>
          <w:numId w:val="13"/>
        </w:numPr>
        <w:spacing w:after="200" w:line="360" w:lineRule="auto"/>
        <w:ind w:left="0" w:firstLine="142"/>
        <w:jc w:val="both"/>
        <w:rPr>
          <w:sz w:val="28"/>
          <w:szCs w:val="28"/>
        </w:rPr>
      </w:pPr>
      <w:r w:rsidRPr="00FC2890">
        <w:rPr>
          <w:rFonts w:eastAsia="Times-Roman"/>
          <w:bCs/>
          <w:sz w:val="28"/>
          <w:szCs w:val="28"/>
        </w:rPr>
        <w:t>Луцевич О.</w:t>
      </w:r>
      <w:r>
        <w:rPr>
          <w:rFonts w:eastAsia="Times-Roman"/>
          <w:bCs/>
          <w:sz w:val="28"/>
          <w:szCs w:val="28"/>
        </w:rPr>
        <w:t xml:space="preserve"> </w:t>
      </w:r>
      <w:r w:rsidRPr="00FC2890">
        <w:rPr>
          <w:rFonts w:eastAsia="Times-Roman"/>
          <w:bCs/>
          <w:sz w:val="28"/>
          <w:szCs w:val="28"/>
        </w:rPr>
        <w:t>Э., Галлямов Э.</w:t>
      </w:r>
      <w:r>
        <w:rPr>
          <w:rFonts w:eastAsia="Times-Roman"/>
          <w:bCs/>
          <w:sz w:val="28"/>
          <w:szCs w:val="28"/>
        </w:rPr>
        <w:t xml:space="preserve"> </w:t>
      </w:r>
      <w:r w:rsidRPr="00FC2890">
        <w:rPr>
          <w:rFonts w:eastAsia="Times-Roman"/>
          <w:bCs/>
          <w:sz w:val="28"/>
          <w:szCs w:val="28"/>
        </w:rPr>
        <w:t>А., Толстых М.</w:t>
      </w:r>
      <w:r>
        <w:rPr>
          <w:rFonts w:eastAsia="Times-Roman"/>
          <w:bCs/>
          <w:sz w:val="28"/>
          <w:szCs w:val="28"/>
        </w:rPr>
        <w:t xml:space="preserve"> </w:t>
      </w:r>
      <w:r w:rsidRPr="00FC2890">
        <w:rPr>
          <w:rFonts w:eastAsia="Times-Roman"/>
          <w:bCs/>
          <w:sz w:val="28"/>
          <w:szCs w:val="28"/>
        </w:rPr>
        <w:t>П., Финогенов В.</w:t>
      </w:r>
      <w:r>
        <w:rPr>
          <w:rFonts w:eastAsia="Times-Roman"/>
          <w:bCs/>
          <w:sz w:val="28"/>
          <w:szCs w:val="28"/>
        </w:rPr>
        <w:t xml:space="preserve"> </w:t>
      </w:r>
      <w:r w:rsidRPr="00FC2890">
        <w:rPr>
          <w:rFonts w:eastAsia="Times-Roman"/>
          <w:bCs/>
          <w:sz w:val="28"/>
          <w:szCs w:val="28"/>
        </w:rPr>
        <w:t>В. И</w:t>
      </w:r>
      <w:r w:rsidRPr="00FC2890">
        <w:rPr>
          <w:rFonts w:eastAsia="Times-Roman"/>
          <w:bCs/>
          <w:sz w:val="28"/>
          <w:szCs w:val="28"/>
        </w:rPr>
        <w:t>с</w:t>
      </w:r>
      <w:r w:rsidRPr="00FC2890">
        <w:rPr>
          <w:rFonts w:eastAsia="Times-Roman"/>
          <w:bCs/>
          <w:sz w:val="28"/>
          <w:szCs w:val="28"/>
        </w:rPr>
        <w:t>тория и современное</w:t>
      </w:r>
      <w:r>
        <w:rPr>
          <w:rFonts w:eastAsia="Times-Roman"/>
          <w:bCs/>
          <w:sz w:val="28"/>
          <w:szCs w:val="28"/>
        </w:rPr>
        <w:t xml:space="preserve"> состояние проблемы гастроэзофа</w:t>
      </w:r>
      <w:r w:rsidRPr="00FC2890">
        <w:rPr>
          <w:rFonts w:eastAsia="Times-Roman"/>
          <w:bCs/>
          <w:sz w:val="28"/>
          <w:szCs w:val="28"/>
        </w:rPr>
        <w:t>геальной рефлюк</w:t>
      </w:r>
      <w:r w:rsidRPr="00FC2890">
        <w:rPr>
          <w:rFonts w:eastAsia="Times-Roman"/>
          <w:bCs/>
          <w:sz w:val="28"/>
          <w:szCs w:val="28"/>
        </w:rPr>
        <w:t>с</w:t>
      </w:r>
      <w:r w:rsidRPr="00FC2890">
        <w:rPr>
          <w:rFonts w:eastAsia="Times-Roman"/>
          <w:bCs/>
          <w:sz w:val="28"/>
          <w:szCs w:val="28"/>
        </w:rPr>
        <w:t>ной болезни // Эндоскоп</w:t>
      </w:r>
      <w:r>
        <w:rPr>
          <w:rFonts w:eastAsia="Times-Roman"/>
          <w:bCs/>
          <w:sz w:val="28"/>
          <w:szCs w:val="28"/>
        </w:rPr>
        <w:t>ическая</w:t>
      </w:r>
      <w:r w:rsidRPr="00FC2890">
        <w:rPr>
          <w:rFonts w:eastAsia="Times-Roman"/>
          <w:bCs/>
          <w:sz w:val="28"/>
          <w:szCs w:val="28"/>
        </w:rPr>
        <w:t xml:space="preserve"> хирургия. 2005. №</w:t>
      </w:r>
      <w:r>
        <w:rPr>
          <w:rFonts w:eastAsia="Times-Roman"/>
          <w:bCs/>
          <w:sz w:val="28"/>
          <w:szCs w:val="28"/>
        </w:rPr>
        <w:t xml:space="preserve"> </w:t>
      </w:r>
      <w:r w:rsidRPr="00FC2890">
        <w:rPr>
          <w:rFonts w:eastAsia="Times-Roman"/>
          <w:bCs/>
          <w:sz w:val="28"/>
          <w:szCs w:val="28"/>
        </w:rPr>
        <w:t>4. С. 54-59.</w:t>
      </w:r>
    </w:p>
    <w:p w:rsidR="00C84CD0" w:rsidRPr="00FC2890" w:rsidRDefault="00C84CD0" w:rsidP="00C84CD0">
      <w:pPr>
        <w:pStyle w:val="ab"/>
        <w:numPr>
          <w:ilvl w:val="0"/>
          <w:numId w:val="13"/>
        </w:numPr>
        <w:spacing w:after="200" w:line="360" w:lineRule="auto"/>
        <w:ind w:left="0" w:firstLine="142"/>
        <w:jc w:val="both"/>
        <w:rPr>
          <w:sz w:val="28"/>
          <w:szCs w:val="28"/>
        </w:rPr>
      </w:pPr>
      <w:r w:rsidRPr="00FC12CE">
        <w:rPr>
          <w:sz w:val="28"/>
          <w:szCs w:val="28"/>
        </w:rPr>
        <w:t>Маев И.</w:t>
      </w:r>
      <w:r>
        <w:rPr>
          <w:sz w:val="28"/>
          <w:szCs w:val="28"/>
        </w:rPr>
        <w:t xml:space="preserve"> </w:t>
      </w:r>
      <w:r w:rsidRPr="00FC12CE">
        <w:rPr>
          <w:sz w:val="28"/>
          <w:szCs w:val="28"/>
        </w:rPr>
        <w:t>В., Самсонов А.</w:t>
      </w:r>
      <w:r>
        <w:rPr>
          <w:sz w:val="28"/>
          <w:szCs w:val="28"/>
        </w:rPr>
        <w:t xml:space="preserve"> </w:t>
      </w:r>
      <w:r w:rsidRPr="00FC12CE">
        <w:rPr>
          <w:sz w:val="28"/>
          <w:szCs w:val="28"/>
        </w:rPr>
        <w:t>А, Андреев Н.</w:t>
      </w:r>
      <w:r>
        <w:rPr>
          <w:sz w:val="28"/>
          <w:szCs w:val="28"/>
        </w:rPr>
        <w:t xml:space="preserve"> </w:t>
      </w:r>
      <w:r w:rsidRPr="00FC12CE">
        <w:rPr>
          <w:sz w:val="28"/>
          <w:szCs w:val="28"/>
        </w:rPr>
        <w:t>Г., Белявцева Е.</w:t>
      </w:r>
      <w:r>
        <w:rPr>
          <w:sz w:val="28"/>
          <w:szCs w:val="28"/>
        </w:rPr>
        <w:t xml:space="preserve"> </w:t>
      </w:r>
      <w:r w:rsidRPr="00FC12CE">
        <w:rPr>
          <w:sz w:val="28"/>
          <w:szCs w:val="28"/>
        </w:rPr>
        <w:t>В. Длител</w:t>
      </w:r>
      <w:r w:rsidRPr="00FC12CE">
        <w:rPr>
          <w:sz w:val="28"/>
          <w:szCs w:val="28"/>
        </w:rPr>
        <w:t>ь</w:t>
      </w:r>
      <w:r w:rsidRPr="00FC12CE">
        <w:rPr>
          <w:sz w:val="28"/>
          <w:szCs w:val="28"/>
        </w:rPr>
        <w:t>ная, комбинированная терапия ГЭРБ – путь к поддержанию должного к</w:t>
      </w:r>
      <w:r w:rsidRPr="00FC12CE">
        <w:rPr>
          <w:sz w:val="28"/>
          <w:szCs w:val="28"/>
        </w:rPr>
        <w:t>а</w:t>
      </w:r>
      <w:r w:rsidRPr="00FC12CE">
        <w:rPr>
          <w:sz w:val="28"/>
          <w:szCs w:val="28"/>
        </w:rPr>
        <w:t>чества жизни и гарантия от осложненного течения заболевания</w:t>
      </w:r>
      <w:r>
        <w:rPr>
          <w:sz w:val="28"/>
          <w:szCs w:val="28"/>
        </w:rPr>
        <w:t xml:space="preserve"> </w:t>
      </w:r>
      <w:r w:rsidRPr="00FC12CE">
        <w:rPr>
          <w:sz w:val="28"/>
          <w:szCs w:val="28"/>
        </w:rPr>
        <w:t xml:space="preserve"> // Клин</w:t>
      </w:r>
      <w:r w:rsidRPr="00FC12CE">
        <w:rPr>
          <w:sz w:val="28"/>
          <w:szCs w:val="28"/>
        </w:rPr>
        <w:t>и</w:t>
      </w:r>
      <w:r w:rsidRPr="00FC12CE">
        <w:rPr>
          <w:sz w:val="28"/>
          <w:szCs w:val="28"/>
        </w:rPr>
        <w:t>ческие перспективы гастроэнтерологии, гепатологии</w:t>
      </w:r>
      <w:r>
        <w:rPr>
          <w:sz w:val="28"/>
          <w:szCs w:val="28"/>
        </w:rPr>
        <w:t>.</w:t>
      </w:r>
      <w:r w:rsidRPr="00FC12CE">
        <w:rPr>
          <w:sz w:val="28"/>
          <w:szCs w:val="28"/>
        </w:rPr>
        <w:t xml:space="preserve"> 2011</w:t>
      </w:r>
      <w:r>
        <w:rPr>
          <w:sz w:val="28"/>
          <w:szCs w:val="28"/>
        </w:rPr>
        <w:t>.</w:t>
      </w:r>
      <w:r w:rsidRPr="00FC12CE">
        <w:rPr>
          <w:sz w:val="28"/>
          <w:szCs w:val="28"/>
        </w:rPr>
        <w:t xml:space="preserve"> №</w:t>
      </w:r>
      <w:r>
        <w:rPr>
          <w:sz w:val="28"/>
          <w:szCs w:val="28"/>
        </w:rPr>
        <w:t xml:space="preserve"> </w:t>
      </w:r>
      <w:r w:rsidRPr="00FC12CE">
        <w:rPr>
          <w:sz w:val="28"/>
          <w:szCs w:val="28"/>
        </w:rPr>
        <w:t>2</w:t>
      </w:r>
      <w:r>
        <w:rPr>
          <w:sz w:val="28"/>
          <w:szCs w:val="28"/>
        </w:rPr>
        <w:t>. С</w:t>
      </w:r>
      <w:r w:rsidRPr="00FC12CE">
        <w:rPr>
          <w:sz w:val="28"/>
          <w:szCs w:val="28"/>
        </w:rPr>
        <w:t>. 36-42.</w:t>
      </w:r>
    </w:p>
    <w:p w:rsidR="00C84CD0" w:rsidRPr="00FC2890" w:rsidRDefault="00C84CD0" w:rsidP="00C84CD0">
      <w:pPr>
        <w:pStyle w:val="ab"/>
        <w:numPr>
          <w:ilvl w:val="0"/>
          <w:numId w:val="13"/>
        </w:numPr>
        <w:spacing w:after="200" w:line="360" w:lineRule="auto"/>
        <w:ind w:left="0" w:firstLine="142"/>
        <w:jc w:val="both"/>
        <w:rPr>
          <w:sz w:val="28"/>
          <w:szCs w:val="28"/>
        </w:rPr>
      </w:pPr>
      <w:r w:rsidRPr="00FC2890">
        <w:rPr>
          <w:sz w:val="28"/>
          <w:szCs w:val="28"/>
        </w:rPr>
        <w:t>Мараховский Ю.</w:t>
      </w:r>
      <w:r>
        <w:rPr>
          <w:sz w:val="28"/>
          <w:szCs w:val="28"/>
        </w:rPr>
        <w:t xml:space="preserve"> </w:t>
      </w:r>
      <w:r w:rsidRPr="00FC2890">
        <w:rPr>
          <w:sz w:val="28"/>
          <w:szCs w:val="28"/>
        </w:rPr>
        <w:t>Х. Гастроэзофагеальная рефлюксная болезнь. 4.1. Патофизиология. М.: Медицина. 1999. №</w:t>
      </w:r>
      <w:r>
        <w:rPr>
          <w:sz w:val="28"/>
          <w:szCs w:val="28"/>
        </w:rPr>
        <w:t xml:space="preserve"> </w:t>
      </w:r>
      <w:r w:rsidRPr="00FC2890">
        <w:rPr>
          <w:sz w:val="28"/>
          <w:szCs w:val="28"/>
        </w:rPr>
        <w:t xml:space="preserve">2. С. 26-29. </w:t>
      </w:r>
    </w:p>
    <w:p w:rsidR="00C84CD0" w:rsidRPr="00FC2890" w:rsidRDefault="00C84CD0" w:rsidP="00C84CD0">
      <w:pPr>
        <w:pStyle w:val="ab"/>
        <w:numPr>
          <w:ilvl w:val="0"/>
          <w:numId w:val="13"/>
        </w:numPr>
        <w:spacing w:after="200" w:line="360" w:lineRule="auto"/>
        <w:ind w:left="0" w:firstLine="142"/>
        <w:jc w:val="both"/>
        <w:rPr>
          <w:sz w:val="28"/>
          <w:szCs w:val="28"/>
        </w:rPr>
      </w:pPr>
      <w:r w:rsidRPr="00FC2890">
        <w:rPr>
          <w:rFonts w:eastAsia="Times-Roman"/>
          <w:bCs/>
          <w:sz w:val="28"/>
          <w:szCs w:val="28"/>
        </w:rPr>
        <w:t>Матвеев Н.</w:t>
      </w:r>
      <w:r>
        <w:rPr>
          <w:rFonts w:eastAsia="Times-Roman"/>
          <w:bCs/>
          <w:sz w:val="28"/>
          <w:szCs w:val="28"/>
        </w:rPr>
        <w:t xml:space="preserve"> </w:t>
      </w:r>
      <w:r w:rsidRPr="00FC2890">
        <w:rPr>
          <w:rFonts w:eastAsia="Times-Roman"/>
          <w:bCs/>
          <w:sz w:val="28"/>
          <w:szCs w:val="28"/>
        </w:rPr>
        <w:t>Л., Протасов А.</w:t>
      </w:r>
      <w:r>
        <w:rPr>
          <w:rFonts w:eastAsia="Times-Roman"/>
          <w:bCs/>
          <w:sz w:val="28"/>
          <w:szCs w:val="28"/>
        </w:rPr>
        <w:t xml:space="preserve"> </w:t>
      </w:r>
      <w:r w:rsidRPr="00FC2890">
        <w:rPr>
          <w:rFonts w:eastAsia="Times-Roman"/>
          <w:bCs/>
          <w:sz w:val="28"/>
          <w:szCs w:val="28"/>
        </w:rPr>
        <w:t>В., Кривцов Г.</w:t>
      </w:r>
      <w:r>
        <w:rPr>
          <w:rFonts w:eastAsia="Times-Roman"/>
          <w:bCs/>
          <w:sz w:val="28"/>
          <w:szCs w:val="28"/>
        </w:rPr>
        <w:t xml:space="preserve"> </w:t>
      </w:r>
      <w:r w:rsidRPr="00FC2890">
        <w:rPr>
          <w:rFonts w:eastAsia="Times-Roman"/>
          <w:bCs/>
          <w:sz w:val="28"/>
          <w:szCs w:val="28"/>
        </w:rPr>
        <w:t>А., Леликов А.</w:t>
      </w:r>
      <w:r>
        <w:rPr>
          <w:rFonts w:eastAsia="Times-Roman"/>
          <w:bCs/>
          <w:sz w:val="28"/>
          <w:szCs w:val="28"/>
        </w:rPr>
        <w:t xml:space="preserve"> </w:t>
      </w:r>
      <w:r w:rsidRPr="00FC2890">
        <w:rPr>
          <w:rFonts w:eastAsia="Times-Roman"/>
          <w:bCs/>
          <w:sz w:val="28"/>
          <w:szCs w:val="28"/>
        </w:rPr>
        <w:t>С. Хиру</w:t>
      </w:r>
      <w:r w:rsidRPr="00FC2890">
        <w:rPr>
          <w:rFonts w:eastAsia="Times-Roman"/>
          <w:bCs/>
          <w:sz w:val="28"/>
          <w:szCs w:val="28"/>
        </w:rPr>
        <w:t>р</w:t>
      </w:r>
      <w:r w:rsidRPr="00FC2890">
        <w:rPr>
          <w:rFonts w:eastAsia="Times-Roman"/>
          <w:bCs/>
          <w:sz w:val="28"/>
          <w:szCs w:val="28"/>
        </w:rPr>
        <w:t>гическое лечение гастроэзофагеального рефлюкса // Эндоскоп</w:t>
      </w:r>
      <w:r>
        <w:rPr>
          <w:rFonts w:eastAsia="Times-Roman"/>
          <w:bCs/>
          <w:sz w:val="28"/>
          <w:szCs w:val="28"/>
        </w:rPr>
        <w:t>ическая</w:t>
      </w:r>
      <w:r w:rsidRPr="00FC2890">
        <w:rPr>
          <w:rFonts w:eastAsia="Times-Roman"/>
          <w:bCs/>
          <w:sz w:val="28"/>
          <w:szCs w:val="28"/>
        </w:rPr>
        <w:t xml:space="preserve"> х</w:t>
      </w:r>
      <w:r w:rsidRPr="00FC2890">
        <w:rPr>
          <w:rFonts w:eastAsia="Times-Roman"/>
          <w:bCs/>
          <w:sz w:val="28"/>
          <w:szCs w:val="28"/>
        </w:rPr>
        <w:t>и</w:t>
      </w:r>
      <w:r w:rsidRPr="00FC2890">
        <w:rPr>
          <w:rFonts w:eastAsia="Times-Roman"/>
          <w:bCs/>
          <w:sz w:val="28"/>
          <w:szCs w:val="28"/>
        </w:rPr>
        <w:t>рургия. 2000. №</w:t>
      </w:r>
      <w:r>
        <w:rPr>
          <w:rFonts w:eastAsia="Times-Roman"/>
          <w:bCs/>
          <w:sz w:val="28"/>
          <w:szCs w:val="28"/>
        </w:rPr>
        <w:t xml:space="preserve"> </w:t>
      </w:r>
      <w:r w:rsidRPr="00FC2890">
        <w:rPr>
          <w:rFonts w:eastAsia="Times-Roman"/>
          <w:bCs/>
          <w:sz w:val="28"/>
          <w:szCs w:val="28"/>
        </w:rPr>
        <w:t>3. С. 21-25.</w:t>
      </w:r>
    </w:p>
    <w:p w:rsidR="00C84CD0" w:rsidRPr="00FC2890" w:rsidRDefault="00C84CD0" w:rsidP="00C84CD0">
      <w:pPr>
        <w:pStyle w:val="ab"/>
        <w:numPr>
          <w:ilvl w:val="0"/>
          <w:numId w:val="13"/>
        </w:numPr>
        <w:spacing w:after="200" w:line="360" w:lineRule="auto"/>
        <w:ind w:left="0" w:firstLine="142"/>
        <w:jc w:val="both"/>
        <w:rPr>
          <w:sz w:val="28"/>
          <w:szCs w:val="28"/>
        </w:rPr>
      </w:pPr>
      <w:r w:rsidRPr="00FC2890">
        <w:rPr>
          <w:color w:val="000000" w:themeColor="text1"/>
          <w:sz w:val="28"/>
          <w:szCs w:val="28"/>
        </w:rPr>
        <w:t>Масловский Л.</w:t>
      </w:r>
      <w:r>
        <w:rPr>
          <w:color w:val="000000" w:themeColor="text1"/>
          <w:sz w:val="28"/>
          <w:szCs w:val="28"/>
        </w:rPr>
        <w:t xml:space="preserve"> </w:t>
      </w:r>
      <w:r w:rsidRPr="00FC2890">
        <w:rPr>
          <w:color w:val="000000" w:themeColor="text1"/>
          <w:sz w:val="28"/>
          <w:szCs w:val="28"/>
        </w:rPr>
        <w:t>В. Гастроэзофагеальная рефлюксная болезнь в пра</w:t>
      </w:r>
      <w:r w:rsidRPr="00FC2890">
        <w:rPr>
          <w:color w:val="000000" w:themeColor="text1"/>
          <w:sz w:val="28"/>
          <w:szCs w:val="28"/>
        </w:rPr>
        <w:t>к</w:t>
      </w:r>
      <w:r w:rsidRPr="00FC2890">
        <w:rPr>
          <w:color w:val="000000" w:themeColor="text1"/>
          <w:sz w:val="28"/>
          <w:szCs w:val="28"/>
        </w:rPr>
        <w:t>тике гастроэн</w:t>
      </w:r>
      <w:r>
        <w:rPr>
          <w:color w:val="000000" w:themeColor="text1"/>
          <w:sz w:val="28"/>
          <w:szCs w:val="28"/>
        </w:rPr>
        <w:t>теролога и врача общей практики</w:t>
      </w:r>
      <w:r w:rsidRPr="00FC2890">
        <w:rPr>
          <w:color w:val="000000" w:themeColor="text1"/>
          <w:sz w:val="28"/>
          <w:szCs w:val="28"/>
        </w:rPr>
        <w:t xml:space="preserve"> // Кремлевская медицина. Клинический вестник. 2007</w:t>
      </w:r>
      <w:r>
        <w:rPr>
          <w:color w:val="000000" w:themeColor="text1"/>
          <w:sz w:val="28"/>
          <w:szCs w:val="28"/>
        </w:rPr>
        <w:t>.</w:t>
      </w:r>
      <w:r w:rsidRPr="00FC2890">
        <w:rPr>
          <w:color w:val="000000" w:themeColor="text1"/>
          <w:sz w:val="28"/>
          <w:szCs w:val="28"/>
        </w:rPr>
        <w:t xml:space="preserve"> №</w:t>
      </w:r>
      <w:r>
        <w:rPr>
          <w:color w:val="000000" w:themeColor="text1"/>
          <w:sz w:val="28"/>
          <w:szCs w:val="28"/>
        </w:rPr>
        <w:t xml:space="preserve"> </w:t>
      </w:r>
      <w:r w:rsidRPr="00FC2890">
        <w:rPr>
          <w:color w:val="000000" w:themeColor="text1"/>
          <w:sz w:val="28"/>
          <w:szCs w:val="28"/>
        </w:rPr>
        <w:t>2</w:t>
      </w:r>
      <w:r>
        <w:rPr>
          <w:color w:val="000000" w:themeColor="text1"/>
          <w:sz w:val="28"/>
          <w:szCs w:val="28"/>
        </w:rPr>
        <w:t>. С</w:t>
      </w:r>
      <w:r w:rsidRPr="00FC2890">
        <w:rPr>
          <w:color w:val="000000" w:themeColor="text1"/>
          <w:sz w:val="28"/>
          <w:szCs w:val="28"/>
        </w:rPr>
        <w:t>.</w:t>
      </w:r>
      <w:r>
        <w:rPr>
          <w:color w:val="000000" w:themeColor="text1"/>
          <w:sz w:val="28"/>
          <w:szCs w:val="28"/>
        </w:rPr>
        <w:t xml:space="preserve"> </w:t>
      </w:r>
      <w:r w:rsidRPr="00FC2890">
        <w:rPr>
          <w:color w:val="000000" w:themeColor="text1"/>
          <w:sz w:val="28"/>
          <w:szCs w:val="28"/>
        </w:rPr>
        <w:t>7-12.</w:t>
      </w:r>
    </w:p>
    <w:p w:rsidR="00C84CD0" w:rsidRPr="00FC2890" w:rsidRDefault="00C84CD0" w:rsidP="00C84CD0">
      <w:pPr>
        <w:pStyle w:val="ab"/>
        <w:numPr>
          <w:ilvl w:val="0"/>
          <w:numId w:val="13"/>
        </w:numPr>
        <w:spacing w:after="200" w:line="360" w:lineRule="auto"/>
        <w:ind w:left="0" w:firstLine="142"/>
        <w:jc w:val="both"/>
        <w:rPr>
          <w:sz w:val="28"/>
          <w:szCs w:val="28"/>
        </w:rPr>
      </w:pPr>
      <w:r w:rsidRPr="00FC2890">
        <w:rPr>
          <w:color w:val="000000" w:themeColor="text1"/>
          <w:sz w:val="28"/>
          <w:szCs w:val="28"/>
        </w:rPr>
        <w:t>Масловский Л.В., Лощинина Ю.Н., Минушкин О.Н. Неэрозивная форма гастроэзофагеальной рефлюксной болезни (современные подходы к лечению) // Врач</w:t>
      </w:r>
      <w:r>
        <w:rPr>
          <w:color w:val="000000" w:themeColor="text1"/>
          <w:sz w:val="28"/>
          <w:szCs w:val="28"/>
        </w:rPr>
        <w:t>.</w:t>
      </w:r>
      <w:r w:rsidRPr="00FC2890">
        <w:rPr>
          <w:color w:val="000000" w:themeColor="text1"/>
          <w:sz w:val="28"/>
          <w:szCs w:val="28"/>
        </w:rPr>
        <w:t xml:space="preserve"> 2007</w:t>
      </w:r>
      <w:r>
        <w:rPr>
          <w:color w:val="000000" w:themeColor="text1"/>
          <w:sz w:val="28"/>
          <w:szCs w:val="28"/>
        </w:rPr>
        <w:t>.</w:t>
      </w:r>
      <w:r w:rsidRPr="00FC2890">
        <w:rPr>
          <w:color w:val="000000" w:themeColor="text1"/>
          <w:sz w:val="28"/>
          <w:szCs w:val="28"/>
        </w:rPr>
        <w:t xml:space="preserve"> №</w:t>
      </w:r>
      <w:r>
        <w:rPr>
          <w:color w:val="000000" w:themeColor="text1"/>
          <w:sz w:val="28"/>
          <w:szCs w:val="28"/>
        </w:rPr>
        <w:t xml:space="preserve"> </w:t>
      </w:r>
      <w:r w:rsidRPr="00FC2890">
        <w:rPr>
          <w:color w:val="000000" w:themeColor="text1"/>
          <w:sz w:val="28"/>
          <w:szCs w:val="28"/>
        </w:rPr>
        <w:t>7</w:t>
      </w:r>
      <w:r>
        <w:rPr>
          <w:color w:val="000000" w:themeColor="text1"/>
          <w:sz w:val="28"/>
          <w:szCs w:val="28"/>
        </w:rPr>
        <w:t>. С</w:t>
      </w:r>
      <w:r w:rsidRPr="00FC2890">
        <w:rPr>
          <w:color w:val="000000" w:themeColor="text1"/>
          <w:sz w:val="28"/>
          <w:szCs w:val="28"/>
        </w:rPr>
        <w:t>.</w:t>
      </w:r>
      <w:r>
        <w:rPr>
          <w:color w:val="000000" w:themeColor="text1"/>
          <w:sz w:val="28"/>
          <w:szCs w:val="28"/>
        </w:rPr>
        <w:t xml:space="preserve"> </w:t>
      </w:r>
      <w:r w:rsidRPr="00FC2890">
        <w:rPr>
          <w:color w:val="000000" w:themeColor="text1"/>
          <w:sz w:val="28"/>
          <w:szCs w:val="28"/>
        </w:rPr>
        <w:t xml:space="preserve">17-20. </w:t>
      </w:r>
    </w:p>
    <w:p w:rsidR="00C84CD0" w:rsidRPr="00FC2890" w:rsidRDefault="00C84CD0" w:rsidP="00C84CD0">
      <w:pPr>
        <w:pStyle w:val="ab"/>
        <w:numPr>
          <w:ilvl w:val="0"/>
          <w:numId w:val="13"/>
        </w:numPr>
        <w:spacing w:after="200" w:line="360" w:lineRule="auto"/>
        <w:ind w:left="0" w:firstLine="142"/>
        <w:jc w:val="both"/>
        <w:rPr>
          <w:sz w:val="28"/>
          <w:szCs w:val="28"/>
        </w:rPr>
      </w:pPr>
      <w:r w:rsidRPr="00FC2890">
        <w:rPr>
          <w:color w:val="000000" w:themeColor="text1"/>
          <w:sz w:val="28"/>
          <w:szCs w:val="28"/>
        </w:rPr>
        <w:t>Масловский Л.</w:t>
      </w:r>
      <w:r>
        <w:rPr>
          <w:color w:val="000000" w:themeColor="text1"/>
          <w:sz w:val="28"/>
          <w:szCs w:val="28"/>
        </w:rPr>
        <w:t xml:space="preserve"> </w:t>
      </w:r>
      <w:r w:rsidRPr="00FC2890">
        <w:rPr>
          <w:color w:val="000000" w:themeColor="text1"/>
          <w:sz w:val="28"/>
          <w:szCs w:val="28"/>
        </w:rPr>
        <w:t>В., Лощинина Ю.</w:t>
      </w:r>
      <w:r>
        <w:rPr>
          <w:color w:val="000000" w:themeColor="text1"/>
          <w:sz w:val="28"/>
          <w:szCs w:val="28"/>
        </w:rPr>
        <w:t xml:space="preserve"> </w:t>
      </w:r>
      <w:r w:rsidRPr="00FC2890">
        <w:rPr>
          <w:color w:val="000000" w:themeColor="text1"/>
          <w:sz w:val="28"/>
          <w:szCs w:val="28"/>
        </w:rPr>
        <w:t>Н</w:t>
      </w:r>
      <w:r>
        <w:rPr>
          <w:color w:val="000000" w:themeColor="text1"/>
          <w:sz w:val="28"/>
          <w:szCs w:val="28"/>
        </w:rPr>
        <w:t>.</w:t>
      </w:r>
      <w:r w:rsidRPr="00FC2890">
        <w:rPr>
          <w:color w:val="000000" w:themeColor="text1"/>
          <w:sz w:val="28"/>
          <w:szCs w:val="28"/>
        </w:rPr>
        <w:t xml:space="preserve"> Маалокс в лечении гастроэз</w:t>
      </w:r>
      <w:r w:rsidRPr="00FC2890">
        <w:rPr>
          <w:color w:val="000000" w:themeColor="text1"/>
          <w:sz w:val="28"/>
          <w:szCs w:val="28"/>
        </w:rPr>
        <w:t>о</w:t>
      </w:r>
      <w:r w:rsidRPr="00FC2890">
        <w:rPr>
          <w:color w:val="000000" w:themeColor="text1"/>
          <w:sz w:val="28"/>
          <w:szCs w:val="28"/>
        </w:rPr>
        <w:t>фагеальной рефлюксной болезни // Диагностика и лечение болезней орг</w:t>
      </w:r>
      <w:r w:rsidRPr="00FC2890">
        <w:rPr>
          <w:color w:val="000000" w:themeColor="text1"/>
          <w:sz w:val="28"/>
          <w:szCs w:val="28"/>
        </w:rPr>
        <w:t>а</w:t>
      </w:r>
      <w:r w:rsidRPr="00FC2890">
        <w:rPr>
          <w:color w:val="000000" w:themeColor="text1"/>
          <w:sz w:val="28"/>
          <w:szCs w:val="28"/>
        </w:rPr>
        <w:t>нов пищ</w:t>
      </w:r>
      <w:r>
        <w:rPr>
          <w:color w:val="000000" w:themeColor="text1"/>
          <w:sz w:val="28"/>
          <w:szCs w:val="28"/>
        </w:rPr>
        <w:t>е</w:t>
      </w:r>
      <w:r w:rsidRPr="00FC2890">
        <w:rPr>
          <w:color w:val="000000" w:themeColor="text1"/>
          <w:sz w:val="28"/>
          <w:szCs w:val="28"/>
        </w:rPr>
        <w:t>варения с</w:t>
      </w:r>
      <w:r>
        <w:rPr>
          <w:color w:val="000000" w:themeColor="text1"/>
          <w:sz w:val="28"/>
          <w:szCs w:val="28"/>
        </w:rPr>
        <w:t xml:space="preserve"> позиций доказательной медицины: м</w:t>
      </w:r>
      <w:r w:rsidRPr="00FC2890">
        <w:rPr>
          <w:color w:val="000000" w:themeColor="text1"/>
          <w:sz w:val="28"/>
          <w:szCs w:val="28"/>
        </w:rPr>
        <w:t>атериалы научно-практической конференции</w:t>
      </w:r>
      <w:r>
        <w:rPr>
          <w:color w:val="000000" w:themeColor="text1"/>
          <w:sz w:val="28"/>
          <w:szCs w:val="28"/>
        </w:rPr>
        <w:t xml:space="preserve"> / </w:t>
      </w:r>
      <w:r w:rsidRPr="00FC2890">
        <w:rPr>
          <w:color w:val="000000" w:themeColor="text1"/>
          <w:sz w:val="28"/>
          <w:szCs w:val="28"/>
        </w:rPr>
        <w:t>ГМУ УД Президента РФ</w:t>
      </w:r>
      <w:r>
        <w:rPr>
          <w:color w:val="000000" w:themeColor="text1"/>
          <w:sz w:val="28"/>
          <w:szCs w:val="28"/>
        </w:rPr>
        <w:t>. М.,</w:t>
      </w:r>
      <w:r w:rsidRPr="00FC2890">
        <w:rPr>
          <w:color w:val="000000" w:themeColor="text1"/>
          <w:sz w:val="28"/>
          <w:szCs w:val="28"/>
        </w:rPr>
        <w:t xml:space="preserve"> 2007</w:t>
      </w:r>
      <w:r>
        <w:rPr>
          <w:color w:val="000000" w:themeColor="text1"/>
          <w:sz w:val="28"/>
          <w:szCs w:val="28"/>
        </w:rPr>
        <w:t>. С.</w:t>
      </w:r>
      <w:r w:rsidRPr="00FC2890">
        <w:rPr>
          <w:color w:val="000000" w:themeColor="text1"/>
          <w:sz w:val="28"/>
          <w:szCs w:val="28"/>
        </w:rPr>
        <w:t xml:space="preserve"> 96-104. </w:t>
      </w:r>
    </w:p>
    <w:p w:rsidR="00C84CD0" w:rsidRPr="00FC2890" w:rsidRDefault="00C84CD0" w:rsidP="00C84CD0">
      <w:pPr>
        <w:pStyle w:val="ab"/>
        <w:numPr>
          <w:ilvl w:val="0"/>
          <w:numId w:val="13"/>
        </w:numPr>
        <w:spacing w:after="200" w:line="360" w:lineRule="auto"/>
        <w:ind w:left="0" w:firstLine="142"/>
        <w:jc w:val="both"/>
        <w:rPr>
          <w:sz w:val="28"/>
          <w:szCs w:val="28"/>
        </w:rPr>
      </w:pPr>
      <w:r w:rsidRPr="00FC2890">
        <w:rPr>
          <w:bCs/>
          <w:color w:val="000000" w:themeColor="text1"/>
          <w:sz w:val="28"/>
          <w:szCs w:val="28"/>
        </w:rPr>
        <w:lastRenderedPageBreak/>
        <w:t>Минушкин О.</w:t>
      </w:r>
      <w:r>
        <w:rPr>
          <w:bCs/>
          <w:color w:val="000000" w:themeColor="text1"/>
          <w:sz w:val="28"/>
          <w:szCs w:val="28"/>
        </w:rPr>
        <w:t xml:space="preserve"> </w:t>
      </w:r>
      <w:r w:rsidRPr="00FC2890">
        <w:rPr>
          <w:bCs/>
          <w:color w:val="000000" w:themeColor="text1"/>
          <w:sz w:val="28"/>
          <w:szCs w:val="28"/>
        </w:rPr>
        <w:t xml:space="preserve">Н., </w:t>
      </w:r>
      <w:r w:rsidRPr="00FC2890">
        <w:rPr>
          <w:color w:val="000000" w:themeColor="text1"/>
          <w:sz w:val="28"/>
          <w:szCs w:val="28"/>
        </w:rPr>
        <w:t>Масловский Л.</w:t>
      </w:r>
      <w:r>
        <w:rPr>
          <w:color w:val="000000" w:themeColor="text1"/>
          <w:sz w:val="28"/>
          <w:szCs w:val="28"/>
        </w:rPr>
        <w:t xml:space="preserve"> </w:t>
      </w:r>
      <w:r w:rsidRPr="00FC2890">
        <w:rPr>
          <w:color w:val="000000" w:themeColor="text1"/>
          <w:sz w:val="28"/>
          <w:szCs w:val="28"/>
        </w:rPr>
        <w:t xml:space="preserve">В., </w:t>
      </w:r>
      <w:r w:rsidRPr="00FC2890">
        <w:rPr>
          <w:bCs/>
          <w:color w:val="000000" w:themeColor="text1"/>
          <w:sz w:val="28"/>
          <w:szCs w:val="28"/>
        </w:rPr>
        <w:t>Теплухина О.</w:t>
      </w:r>
      <w:r>
        <w:rPr>
          <w:bCs/>
          <w:color w:val="000000" w:themeColor="text1"/>
          <w:sz w:val="28"/>
          <w:szCs w:val="28"/>
        </w:rPr>
        <w:t xml:space="preserve"> </w:t>
      </w:r>
      <w:r w:rsidRPr="00FC2890">
        <w:rPr>
          <w:bCs/>
          <w:color w:val="000000" w:themeColor="text1"/>
          <w:sz w:val="28"/>
          <w:szCs w:val="28"/>
        </w:rPr>
        <w:t>Ю., Шулешова А.</w:t>
      </w:r>
      <w:r>
        <w:rPr>
          <w:bCs/>
          <w:color w:val="000000" w:themeColor="text1"/>
          <w:sz w:val="28"/>
          <w:szCs w:val="28"/>
        </w:rPr>
        <w:t xml:space="preserve"> </w:t>
      </w:r>
      <w:r w:rsidRPr="00FC2890">
        <w:rPr>
          <w:bCs/>
          <w:color w:val="000000" w:themeColor="text1"/>
          <w:sz w:val="28"/>
          <w:szCs w:val="28"/>
        </w:rPr>
        <w:t>Г., Сафронов А.</w:t>
      </w:r>
      <w:r>
        <w:rPr>
          <w:bCs/>
          <w:color w:val="000000" w:themeColor="text1"/>
          <w:sz w:val="28"/>
          <w:szCs w:val="28"/>
        </w:rPr>
        <w:t xml:space="preserve"> </w:t>
      </w:r>
      <w:r w:rsidRPr="00FC2890">
        <w:rPr>
          <w:bCs/>
          <w:color w:val="000000" w:themeColor="text1"/>
          <w:sz w:val="28"/>
          <w:szCs w:val="28"/>
        </w:rPr>
        <w:t>М. Изучение эпидемиологических особенностей эрози</w:t>
      </w:r>
      <w:r w:rsidRPr="00FC2890">
        <w:rPr>
          <w:bCs/>
          <w:color w:val="000000" w:themeColor="text1"/>
          <w:sz w:val="28"/>
          <w:szCs w:val="28"/>
        </w:rPr>
        <w:t>в</w:t>
      </w:r>
      <w:r w:rsidRPr="00FC2890">
        <w:rPr>
          <w:bCs/>
          <w:color w:val="000000" w:themeColor="text1"/>
          <w:sz w:val="28"/>
          <w:szCs w:val="28"/>
        </w:rPr>
        <w:t>ной и неэрозивной форм  гастроэзофагеальной рефлюксной болезни (ГЭРБ)</w:t>
      </w:r>
      <w:r>
        <w:rPr>
          <w:bCs/>
          <w:color w:val="000000" w:themeColor="text1"/>
          <w:sz w:val="28"/>
          <w:szCs w:val="28"/>
        </w:rPr>
        <w:t xml:space="preserve"> </w:t>
      </w:r>
      <w:r w:rsidRPr="00FC2890">
        <w:rPr>
          <w:bCs/>
          <w:color w:val="000000" w:themeColor="text1"/>
          <w:sz w:val="28"/>
          <w:szCs w:val="28"/>
        </w:rPr>
        <w:t xml:space="preserve">// </w:t>
      </w:r>
      <w:r w:rsidRPr="00FC2890">
        <w:rPr>
          <w:color w:val="000000" w:themeColor="text1"/>
          <w:sz w:val="28"/>
          <w:szCs w:val="28"/>
        </w:rPr>
        <w:t>Рос</w:t>
      </w:r>
      <w:proofErr w:type="gramStart"/>
      <w:r w:rsidRPr="00FC2890">
        <w:rPr>
          <w:color w:val="000000" w:themeColor="text1"/>
          <w:sz w:val="28"/>
          <w:szCs w:val="28"/>
        </w:rPr>
        <w:t>.ж</w:t>
      </w:r>
      <w:proofErr w:type="gramEnd"/>
      <w:r w:rsidRPr="00FC2890">
        <w:rPr>
          <w:color w:val="000000" w:themeColor="text1"/>
          <w:sz w:val="28"/>
          <w:szCs w:val="28"/>
        </w:rPr>
        <w:t>урн. гастроэнтерол., гепатол., колопроктол</w:t>
      </w:r>
      <w:r>
        <w:rPr>
          <w:color w:val="000000" w:themeColor="text1"/>
          <w:sz w:val="28"/>
          <w:szCs w:val="28"/>
        </w:rPr>
        <w:t>.</w:t>
      </w:r>
      <w:r w:rsidRPr="00FC2890">
        <w:rPr>
          <w:color w:val="000000" w:themeColor="text1"/>
          <w:sz w:val="28"/>
          <w:szCs w:val="28"/>
        </w:rPr>
        <w:t xml:space="preserve"> 2005</w:t>
      </w:r>
      <w:r>
        <w:rPr>
          <w:color w:val="000000" w:themeColor="text1"/>
          <w:sz w:val="28"/>
          <w:szCs w:val="28"/>
        </w:rPr>
        <w:t>.</w:t>
      </w:r>
      <w:r w:rsidRPr="00FC2890">
        <w:rPr>
          <w:color w:val="000000" w:themeColor="text1"/>
          <w:sz w:val="28"/>
          <w:szCs w:val="28"/>
        </w:rPr>
        <w:t xml:space="preserve">  №</w:t>
      </w:r>
      <w:r>
        <w:rPr>
          <w:color w:val="000000" w:themeColor="text1"/>
          <w:sz w:val="28"/>
          <w:szCs w:val="28"/>
        </w:rPr>
        <w:t xml:space="preserve"> </w:t>
      </w:r>
      <w:r w:rsidRPr="00FC2890">
        <w:rPr>
          <w:color w:val="000000" w:themeColor="text1"/>
          <w:sz w:val="28"/>
          <w:szCs w:val="28"/>
        </w:rPr>
        <w:t>5</w:t>
      </w:r>
      <w:r>
        <w:rPr>
          <w:color w:val="000000" w:themeColor="text1"/>
          <w:sz w:val="28"/>
          <w:szCs w:val="28"/>
        </w:rPr>
        <w:t>. С</w:t>
      </w:r>
      <w:r w:rsidRPr="00FC2890">
        <w:rPr>
          <w:color w:val="000000" w:themeColor="text1"/>
          <w:sz w:val="28"/>
          <w:szCs w:val="28"/>
        </w:rPr>
        <w:t>.</w:t>
      </w:r>
      <w:r>
        <w:rPr>
          <w:color w:val="000000" w:themeColor="text1"/>
          <w:sz w:val="28"/>
          <w:szCs w:val="28"/>
        </w:rPr>
        <w:t xml:space="preserve"> </w:t>
      </w:r>
      <w:r w:rsidRPr="00FC2890">
        <w:rPr>
          <w:color w:val="000000" w:themeColor="text1"/>
          <w:sz w:val="28"/>
          <w:szCs w:val="28"/>
        </w:rPr>
        <w:t>11.</w:t>
      </w:r>
    </w:p>
    <w:p w:rsidR="00C84CD0" w:rsidRPr="00FC2890" w:rsidRDefault="00C84CD0" w:rsidP="00C84CD0">
      <w:pPr>
        <w:pStyle w:val="ab"/>
        <w:numPr>
          <w:ilvl w:val="0"/>
          <w:numId w:val="13"/>
        </w:numPr>
        <w:spacing w:after="200" w:line="360" w:lineRule="auto"/>
        <w:ind w:left="0" w:firstLine="142"/>
        <w:jc w:val="both"/>
        <w:rPr>
          <w:sz w:val="28"/>
          <w:szCs w:val="28"/>
        </w:rPr>
      </w:pPr>
      <w:r w:rsidRPr="00FC2890">
        <w:rPr>
          <w:bCs/>
          <w:color w:val="000000" w:themeColor="text1"/>
          <w:sz w:val="28"/>
          <w:szCs w:val="28"/>
        </w:rPr>
        <w:t>Минушкин О.</w:t>
      </w:r>
      <w:r>
        <w:rPr>
          <w:bCs/>
          <w:color w:val="000000" w:themeColor="text1"/>
          <w:sz w:val="28"/>
          <w:szCs w:val="28"/>
        </w:rPr>
        <w:t xml:space="preserve"> </w:t>
      </w:r>
      <w:r w:rsidRPr="00FC2890">
        <w:rPr>
          <w:bCs/>
          <w:color w:val="000000" w:themeColor="text1"/>
          <w:sz w:val="28"/>
          <w:szCs w:val="28"/>
        </w:rPr>
        <w:t xml:space="preserve">Н., </w:t>
      </w:r>
      <w:r w:rsidRPr="00FC2890">
        <w:rPr>
          <w:color w:val="000000" w:themeColor="text1"/>
          <w:sz w:val="28"/>
          <w:szCs w:val="28"/>
        </w:rPr>
        <w:t>Чугунникова Л.</w:t>
      </w:r>
      <w:r>
        <w:rPr>
          <w:color w:val="000000" w:themeColor="text1"/>
          <w:sz w:val="28"/>
          <w:szCs w:val="28"/>
        </w:rPr>
        <w:t xml:space="preserve"> </w:t>
      </w:r>
      <w:r w:rsidRPr="00FC2890">
        <w:rPr>
          <w:color w:val="000000" w:themeColor="text1"/>
          <w:sz w:val="28"/>
          <w:szCs w:val="28"/>
        </w:rPr>
        <w:t>И., Масловский Л.</w:t>
      </w:r>
      <w:r>
        <w:rPr>
          <w:color w:val="000000" w:themeColor="text1"/>
          <w:sz w:val="28"/>
          <w:szCs w:val="28"/>
        </w:rPr>
        <w:t xml:space="preserve"> </w:t>
      </w:r>
      <w:r w:rsidRPr="00FC2890">
        <w:rPr>
          <w:color w:val="000000" w:themeColor="text1"/>
          <w:sz w:val="28"/>
          <w:szCs w:val="28"/>
        </w:rPr>
        <w:t xml:space="preserve">В., </w:t>
      </w:r>
      <w:r w:rsidRPr="00FC2890">
        <w:rPr>
          <w:bCs/>
          <w:color w:val="000000" w:themeColor="text1"/>
          <w:sz w:val="28"/>
          <w:szCs w:val="28"/>
        </w:rPr>
        <w:t>Шулешова А.</w:t>
      </w:r>
      <w:r>
        <w:rPr>
          <w:bCs/>
          <w:color w:val="000000" w:themeColor="text1"/>
          <w:sz w:val="28"/>
          <w:szCs w:val="28"/>
        </w:rPr>
        <w:t xml:space="preserve"> </w:t>
      </w:r>
      <w:r w:rsidRPr="00FC2890">
        <w:rPr>
          <w:bCs/>
          <w:color w:val="000000" w:themeColor="text1"/>
          <w:sz w:val="28"/>
          <w:szCs w:val="28"/>
        </w:rPr>
        <w:t>Г.</w:t>
      </w:r>
      <w:r>
        <w:rPr>
          <w:bCs/>
          <w:color w:val="000000" w:themeColor="text1"/>
          <w:sz w:val="28"/>
          <w:szCs w:val="28"/>
        </w:rPr>
        <w:t xml:space="preserve"> </w:t>
      </w:r>
      <w:r w:rsidRPr="00FC2890">
        <w:rPr>
          <w:bCs/>
          <w:color w:val="000000" w:themeColor="text1"/>
          <w:sz w:val="28"/>
          <w:szCs w:val="28"/>
        </w:rPr>
        <w:t>Новые возможности  диагностики неэрозивных форм гастроэзофаг</w:t>
      </w:r>
      <w:r w:rsidRPr="00FC2890">
        <w:rPr>
          <w:bCs/>
          <w:color w:val="000000" w:themeColor="text1"/>
          <w:sz w:val="28"/>
          <w:szCs w:val="28"/>
        </w:rPr>
        <w:t>е</w:t>
      </w:r>
      <w:r w:rsidRPr="00FC2890">
        <w:rPr>
          <w:bCs/>
          <w:color w:val="000000" w:themeColor="text1"/>
          <w:sz w:val="28"/>
          <w:szCs w:val="28"/>
        </w:rPr>
        <w:t>альной рефлюксной болезни (ГЭРБ)</w:t>
      </w:r>
      <w:r>
        <w:rPr>
          <w:bCs/>
          <w:color w:val="000000" w:themeColor="text1"/>
          <w:sz w:val="28"/>
          <w:szCs w:val="28"/>
        </w:rPr>
        <w:t xml:space="preserve"> </w:t>
      </w:r>
      <w:r w:rsidRPr="00FC2890">
        <w:rPr>
          <w:bCs/>
          <w:color w:val="000000" w:themeColor="text1"/>
          <w:sz w:val="28"/>
          <w:szCs w:val="28"/>
        </w:rPr>
        <w:t xml:space="preserve">// </w:t>
      </w:r>
      <w:r w:rsidRPr="00FC2890">
        <w:rPr>
          <w:color w:val="000000" w:themeColor="text1"/>
          <w:sz w:val="28"/>
          <w:szCs w:val="28"/>
        </w:rPr>
        <w:t>Рос</w:t>
      </w:r>
      <w:proofErr w:type="gramStart"/>
      <w:r w:rsidRPr="00FC2890">
        <w:rPr>
          <w:color w:val="000000" w:themeColor="text1"/>
          <w:sz w:val="28"/>
          <w:szCs w:val="28"/>
        </w:rPr>
        <w:t>.ж</w:t>
      </w:r>
      <w:proofErr w:type="gramEnd"/>
      <w:r w:rsidRPr="00FC2890">
        <w:rPr>
          <w:color w:val="000000" w:themeColor="text1"/>
          <w:sz w:val="28"/>
          <w:szCs w:val="28"/>
        </w:rPr>
        <w:t>урн. гастроэнтерол., гепатол., колопроктол</w:t>
      </w:r>
      <w:r>
        <w:rPr>
          <w:color w:val="000000" w:themeColor="text1"/>
          <w:sz w:val="28"/>
          <w:szCs w:val="28"/>
        </w:rPr>
        <w:t>.</w:t>
      </w:r>
      <w:r w:rsidRPr="00FC2890">
        <w:rPr>
          <w:color w:val="000000" w:themeColor="text1"/>
          <w:sz w:val="28"/>
          <w:szCs w:val="28"/>
        </w:rPr>
        <w:t xml:space="preserve"> 2005</w:t>
      </w:r>
      <w:r>
        <w:rPr>
          <w:color w:val="000000" w:themeColor="text1"/>
          <w:sz w:val="28"/>
          <w:szCs w:val="28"/>
        </w:rPr>
        <w:t>.</w:t>
      </w:r>
      <w:r w:rsidRPr="00FC2890">
        <w:rPr>
          <w:color w:val="000000" w:themeColor="text1"/>
          <w:sz w:val="28"/>
          <w:szCs w:val="28"/>
        </w:rPr>
        <w:t xml:space="preserve">  №</w:t>
      </w:r>
      <w:r>
        <w:rPr>
          <w:color w:val="000000" w:themeColor="text1"/>
          <w:sz w:val="28"/>
          <w:szCs w:val="28"/>
        </w:rPr>
        <w:t xml:space="preserve"> </w:t>
      </w:r>
      <w:r w:rsidRPr="00FC2890">
        <w:rPr>
          <w:color w:val="000000" w:themeColor="text1"/>
          <w:sz w:val="28"/>
          <w:szCs w:val="28"/>
        </w:rPr>
        <w:t>5</w:t>
      </w:r>
      <w:r>
        <w:rPr>
          <w:color w:val="000000" w:themeColor="text1"/>
          <w:sz w:val="28"/>
          <w:szCs w:val="28"/>
        </w:rPr>
        <w:t>. С</w:t>
      </w:r>
      <w:r w:rsidRPr="00FC2890">
        <w:rPr>
          <w:color w:val="000000" w:themeColor="text1"/>
          <w:sz w:val="28"/>
          <w:szCs w:val="28"/>
        </w:rPr>
        <w:t>.10.</w:t>
      </w:r>
    </w:p>
    <w:p w:rsidR="00C84CD0" w:rsidRPr="00FC2890" w:rsidRDefault="00C84CD0" w:rsidP="00C84CD0">
      <w:pPr>
        <w:pStyle w:val="ab"/>
        <w:numPr>
          <w:ilvl w:val="0"/>
          <w:numId w:val="13"/>
        </w:numPr>
        <w:spacing w:after="200" w:line="360" w:lineRule="auto"/>
        <w:ind w:left="0" w:firstLine="142"/>
        <w:jc w:val="both"/>
        <w:rPr>
          <w:sz w:val="28"/>
          <w:szCs w:val="28"/>
        </w:rPr>
      </w:pPr>
      <w:r w:rsidRPr="00FC2890">
        <w:rPr>
          <w:color w:val="000000" w:themeColor="text1"/>
          <w:sz w:val="28"/>
          <w:szCs w:val="28"/>
        </w:rPr>
        <w:t>Минушкин О.</w:t>
      </w:r>
      <w:r>
        <w:rPr>
          <w:color w:val="000000" w:themeColor="text1"/>
          <w:sz w:val="28"/>
          <w:szCs w:val="28"/>
        </w:rPr>
        <w:t xml:space="preserve"> </w:t>
      </w:r>
      <w:r w:rsidRPr="00FC2890">
        <w:rPr>
          <w:color w:val="000000" w:themeColor="text1"/>
          <w:sz w:val="28"/>
          <w:szCs w:val="28"/>
        </w:rPr>
        <w:t>Н., Масловский Л.</w:t>
      </w:r>
      <w:r>
        <w:rPr>
          <w:color w:val="000000" w:themeColor="text1"/>
          <w:sz w:val="28"/>
          <w:szCs w:val="28"/>
        </w:rPr>
        <w:t xml:space="preserve"> </w:t>
      </w:r>
      <w:r w:rsidRPr="00FC2890">
        <w:rPr>
          <w:color w:val="000000" w:themeColor="text1"/>
          <w:sz w:val="28"/>
          <w:szCs w:val="28"/>
        </w:rPr>
        <w:t>В., Аникина Н.</w:t>
      </w:r>
      <w:r>
        <w:rPr>
          <w:color w:val="000000" w:themeColor="text1"/>
          <w:sz w:val="28"/>
          <w:szCs w:val="28"/>
        </w:rPr>
        <w:t xml:space="preserve"> </w:t>
      </w:r>
      <w:r w:rsidRPr="00FC2890">
        <w:rPr>
          <w:color w:val="000000" w:themeColor="text1"/>
          <w:sz w:val="28"/>
          <w:szCs w:val="28"/>
        </w:rPr>
        <w:t>Ю</w:t>
      </w:r>
      <w:r>
        <w:rPr>
          <w:color w:val="000000" w:themeColor="text1"/>
          <w:sz w:val="28"/>
          <w:szCs w:val="28"/>
        </w:rPr>
        <w:t>.</w:t>
      </w:r>
      <w:r w:rsidRPr="00FC2890">
        <w:rPr>
          <w:color w:val="000000" w:themeColor="text1"/>
          <w:sz w:val="28"/>
          <w:szCs w:val="28"/>
        </w:rPr>
        <w:t xml:space="preserve"> Некоторые сравнительные аспекты лечения гастроэзофагеа</w:t>
      </w:r>
      <w:r>
        <w:rPr>
          <w:color w:val="000000" w:themeColor="text1"/>
          <w:sz w:val="28"/>
          <w:szCs w:val="28"/>
        </w:rPr>
        <w:t xml:space="preserve">льной рефлюксной болезни (ГЭРБ) </w:t>
      </w:r>
      <w:r w:rsidRPr="00FC2890">
        <w:rPr>
          <w:color w:val="000000" w:themeColor="text1"/>
          <w:sz w:val="28"/>
          <w:szCs w:val="28"/>
        </w:rPr>
        <w:t>// Экспериментальная и клиническая гастроэнтерология</w:t>
      </w:r>
      <w:r>
        <w:rPr>
          <w:color w:val="000000" w:themeColor="text1"/>
          <w:sz w:val="28"/>
          <w:szCs w:val="28"/>
        </w:rPr>
        <w:t xml:space="preserve">. </w:t>
      </w:r>
      <w:r w:rsidRPr="00FC2890">
        <w:rPr>
          <w:color w:val="000000" w:themeColor="text1"/>
          <w:sz w:val="28"/>
          <w:szCs w:val="28"/>
        </w:rPr>
        <w:t>2004</w:t>
      </w:r>
      <w:r>
        <w:rPr>
          <w:color w:val="000000" w:themeColor="text1"/>
          <w:sz w:val="28"/>
          <w:szCs w:val="28"/>
        </w:rPr>
        <w:t xml:space="preserve">. </w:t>
      </w:r>
      <w:r w:rsidRPr="00FC2890">
        <w:rPr>
          <w:color w:val="000000" w:themeColor="text1"/>
          <w:sz w:val="28"/>
          <w:szCs w:val="28"/>
        </w:rPr>
        <w:t xml:space="preserve">№ 3, </w:t>
      </w:r>
      <w:r>
        <w:rPr>
          <w:color w:val="000000" w:themeColor="text1"/>
          <w:sz w:val="28"/>
          <w:szCs w:val="28"/>
        </w:rPr>
        <w:t>С.</w:t>
      </w:r>
      <w:r w:rsidRPr="00FC2890">
        <w:rPr>
          <w:color w:val="000000" w:themeColor="text1"/>
          <w:sz w:val="28"/>
          <w:szCs w:val="28"/>
        </w:rPr>
        <w:t xml:space="preserve"> 45-48. </w:t>
      </w:r>
    </w:p>
    <w:p w:rsidR="00C84CD0" w:rsidRPr="00FC2890" w:rsidRDefault="00C84CD0" w:rsidP="00C84CD0">
      <w:pPr>
        <w:pStyle w:val="ab"/>
        <w:numPr>
          <w:ilvl w:val="0"/>
          <w:numId w:val="13"/>
        </w:numPr>
        <w:spacing w:after="200" w:line="360" w:lineRule="auto"/>
        <w:ind w:left="0" w:firstLine="142"/>
        <w:jc w:val="both"/>
        <w:rPr>
          <w:sz w:val="28"/>
          <w:szCs w:val="28"/>
        </w:rPr>
      </w:pPr>
      <w:r w:rsidRPr="00FC2890">
        <w:rPr>
          <w:bCs/>
          <w:color w:val="000000" w:themeColor="text1"/>
          <w:sz w:val="28"/>
          <w:szCs w:val="28"/>
        </w:rPr>
        <w:t>Минушкин О.Н.</w:t>
      </w:r>
      <w:r w:rsidRPr="00FC2890">
        <w:rPr>
          <w:color w:val="000000" w:themeColor="text1"/>
          <w:sz w:val="28"/>
          <w:szCs w:val="28"/>
        </w:rPr>
        <w:t xml:space="preserve"> Масловский Л.</w:t>
      </w:r>
      <w:r>
        <w:rPr>
          <w:color w:val="000000" w:themeColor="text1"/>
          <w:sz w:val="28"/>
          <w:szCs w:val="28"/>
        </w:rPr>
        <w:t xml:space="preserve"> </w:t>
      </w:r>
      <w:r w:rsidRPr="00FC2890">
        <w:rPr>
          <w:color w:val="000000" w:themeColor="text1"/>
          <w:sz w:val="28"/>
          <w:szCs w:val="28"/>
        </w:rPr>
        <w:t>В.Эпидемиологические, патогенет</w:t>
      </w:r>
      <w:r w:rsidRPr="00FC2890">
        <w:rPr>
          <w:color w:val="000000" w:themeColor="text1"/>
          <w:sz w:val="28"/>
          <w:szCs w:val="28"/>
        </w:rPr>
        <w:t>и</w:t>
      </w:r>
      <w:r w:rsidRPr="00FC2890">
        <w:rPr>
          <w:color w:val="000000" w:themeColor="text1"/>
          <w:sz w:val="28"/>
          <w:szCs w:val="28"/>
        </w:rPr>
        <w:t>ческие, диагностические и некоторые терапевтические аспекты гастроэз</w:t>
      </w:r>
      <w:r w:rsidRPr="00FC2890">
        <w:rPr>
          <w:color w:val="000000" w:themeColor="text1"/>
          <w:sz w:val="28"/>
          <w:szCs w:val="28"/>
        </w:rPr>
        <w:t>о</w:t>
      </w:r>
      <w:r w:rsidRPr="00FC2890">
        <w:rPr>
          <w:color w:val="000000" w:themeColor="text1"/>
          <w:sz w:val="28"/>
          <w:szCs w:val="28"/>
        </w:rPr>
        <w:t>фагеальной</w:t>
      </w:r>
      <w:r>
        <w:rPr>
          <w:color w:val="000000" w:themeColor="text1"/>
          <w:sz w:val="28"/>
          <w:szCs w:val="28"/>
        </w:rPr>
        <w:t xml:space="preserve"> </w:t>
      </w:r>
      <w:r w:rsidRPr="00FC2890">
        <w:rPr>
          <w:color w:val="000000" w:themeColor="text1"/>
          <w:sz w:val="28"/>
          <w:szCs w:val="28"/>
        </w:rPr>
        <w:t>рефлюксной болезни</w:t>
      </w:r>
      <w:r>
        <w:rPr>
          <w:color w:val="000000" w:themeColor="text1"/>
          <w:sz w:val="28"/>
          <w:szCs w:val="28"/>
        </w:rPr>
        <w:t xml:space="preserve"> </w:t>
      </w:r>
      <w:r w:rsidRPr="00FC2890">
        <w:rPr>
          <w:color w:val="000000" w:themeColor="text1"/>
          <w:sz w:val="28"/>
          <w:szCs w:val="28"/>
        </w:rPr>
        <w:t>// Русский медицинский журнал</w:t>
      </w:r>
      <w:r>
        <w:rPr>
          <w:color w:val="000000" w:themeColor="text1"/>
          <w:sz w:val="28"/>
          <w:szCs w:val="28"/>
        </w:rPr>
        <w:t xml:space="preserve">. </w:t>
      </w:r>
      <w:r w:rsidRPr="00FC2890">
        <w:rPr>
          <w:color w:val="000000" w:themeColor="text1"/>
          <w:sz w:val="28"/>
          <w:szCs w:val="28"/>
        </w:rPr>
        <w:t>2006</w:t>
      </w:r>
      <w:r>
        <w:rPr>
          <w:color w:val="000000" w:themeColor="text1"/>
          <w:sz w:val="28"/>
          <w:szCs w:val="28"/>
        </w:rPr>
        <w:t xml:space="preserve">. Т. </w:t>
      </w:r>
      <w:r w:rsidRPr="00FC2890">
        <w:rPr>
          <w:color w:val="000000" w:themeColor="text1"/>
          <w:sz w:val="28"/>
          <w:szCs w:val="28"/>
        </w:rPr>
        <w:t>14, № 16</w:t>
      </w:r>
      <w:r>
        <w:rPr>
          <w:color w:val="000000" w:themeColor="text1"/>
          <w:sz w:val="28"/>
          <w:szCs w:val="28"/>
        </w:rPr>
        <w:t xml:space="preserve">. С. </w:t>
      </w:r>
      <w:r w:rsidRPr="00FC2890">
        <w:rPr>
          <w:color w:val="000000" w:themeColor="text1"/>
          <w:sz w:val="28"/>
          <w:szCs w:val="28"/>
        </w:rPr>
        <w:t xml:space="preserve">1230-1236. </w:t>
      </w:r>
      <w:r>
        <w:rPr>
          <w:color w:val="000000" w:themeColor="text1"/>
          <w:sz w:val="28"/>
          <w:szCs w:val="28"/>
        </w:rPr>
        <w:t xml:space="preserve"> </w:t>
      </w:r>
    </w:p>
    <w:p w:rsidR="00C84CD0" w:rsidRPr="00FC2890" w:rsidRDefault="00C84CD0" w:rsidP="00C84CD0">
      <w:pPr>
        <w:pStyle w:val="ab"/>
        <w:numPr>
          <w:ilvl w:val="0"/>
          <w:numId w:val="13"/>
        </w:numPr>
        <w:spacing w:after="200" w:line="360" w:lineRule="auto"/>
        <w:ind w:left="0" w:firstLine="142"/>
        <w:jc w:val="both"/>
        <w:rPr>
          <w:sz w:val="28"/>
          <w:szCs w:val="28"/>
        </w:rPr>
      </w:pPr>
      <w:r w:rsidRPr="00FC2890">
        <w:rPr>
          <w:color w:val="000000" w:themeColor="text1"/>
          <w:sz w:val="28"/>
          <w:szCs w:val="28"/>
        </w:rPr>
        <w:t>Минушкин О.</w:t>
      </w:r>
      <w:r>
        <w:rPr>
          <w:color w:val="000000" w:themeColor="text1"/>
          <w:sz w:val="28"/>
          <w:szCs w:val="28"/>
        </w:rPr>
        <w:t xml:space="preserve"> </w:t>
      </w:r>
      <w:r w:rsidRPr="00FC2890">
        <w:rPr>
          <w:color w:val="000000" w:themeColor="text1"/>
          <w:sz w:val="28"/>
          <w:szCs w:val="28"/>
        </w:rPr>
        <w:t>Н., Масловский Л.</w:t>
      </w:r>
      <w:r>
        <w:rPr>
          <w:color w:val="000000" w:themeColor="text1"/>
          <w:sz w:val="28"/>
          <w:szCs w:val="28"/>
        </w:rPr>
        <w:t xml:space="preserve"> </w:t>
      </w:r>
      <w:r w:rsidRPr="00FC2890">
        <w:rPr>
          <w:color w:val="000000" w:themeColor="text1"/>
          <w:sz w:val="28"/>
          <w:szCs w:val="28"/>
        </w:rPr>
        <w:t>В., Теплухина О.</w:t>
      </w:r>
      <w:r>
        <w:rPr>
          <w:color w:val="000000" w:themeColor="text1"/>
          <w:sz w:val="28"/>
          <w:szCs w:val="28"/>
        </w:rPr>
        <w:t xml:space="preserve"> </w:t>
      </w:r>
      <w:r w:rsidRPr="00FC2890">
        <w:rPr>
          <w:color w:val="000000" w:themeColor="text1"/>
          <w:sz w:val="28"/>
          <w:szCs w:val="28"/>
        </w:rPr>
        <w:t>Ю.,  Бурдина Е.</w:t>
      </w:r>
      <w:r>
        <w:rPr>
          <w:color w:val="000000" w:themeColor="text1"/>
          <w:sz w:val="28"/>
          <w:szCs w:val="28"/>
        </w:rPr>
        <w:t xml:space="preserve"> </w:t>
      </w:r>
      <w:r w:rsidRPr="00FC2890">
        <w:rPr>
          <w:color w:val="000000" w:themeColor="text1"/>
          <w:sz w:val="28"/>
          <w:szCs w:val="28"/>
        </w:rPr>
        <w:t>Г. Частота и особенности течения различных форм рефлюксной болезни // Актуальные вопросы клинической медицины</w:t>
      </w:r>
      <w:r>
        <w:rPr>
          <w:color w:val="000000" w:themeColor="text1"/>
          <w:sz w:val="28"/>
          <w:szCs w:val="28"/>
        </w:rPr>
        <w:t>. Т</w:t>
      </w:r>
      <w:r w:rsidRPr="00FC2890">
        <w:rPr>
          <w:color w:val="000000" w:themeColor="text1"/>
          <w:sz w:val="28"/>
          <w:szCs w:val="28"/>
        </w:rPr>
        <w:t>.1</w:t>
      </w:r>
      <w:r>
        <w:rPr>
          <w:color w:val="000000" w:themeColor="text1"/>
          <w:sz w:val="28"/>
          <w:szCs w:val="28"/>
        </w:rPr>
        <w:t>.</w:t>
      </w:r>
      <w:r w:rsidRPr="00FC2890">
        <w:rPr>
          <w:color w:val="000000" w:themeColor="text1"/>
          <w:sz w:val="28"/>
          <w:szCs w:val="28"/>
        </w:rPr>
        <w:t xml:space="preserve"> М</w:t>
      </w:r>
      <w:r>
        <w:rPr>
          <w:color w:val="000000" w:themeColor="text1"/>
          <w:sz w:val="28"/>
          <w:szCs w:val="28"/>
        </w:rPr>
        <w:t>.</w:t>
      </w:r>
      <w:r w:rsidRPr="00FC2890">
        <w:rPr>
          <w:color w:val="000000" w:themeColor="text1"/>
          <w:sz w:val="28"/>
          <w:szCs w:val="28"/>
        </w:rPr>
        <w:t>: ГНИВЦ МЦ УД ПРФ, 2006</w:t>
      </w:r>
      <w:r>
        <w:rPr>
          <w:color w:val="000000" w:themeColor="text1"/>
          <w:sz w:val="28"/>
          <w:szCs w:val="28"/>
        </w:rPr>
        <w:t xml:space="preserve">. С. </w:t>
      </w:r>
      <w:r w:rsidRPr="00FC2890">
        <w:rPr>
          <w:color w:val="000000" w:themeColor="text1"/>
          <w:sz w:val="28"/>
          <w:szCs w:val="28"/>
        </w:rPr>
        <w:t xml:space="preserve">244-247. </w:t>
      </w:r>
    </w:p>
    <w:p w:rsidR="00C84CD0" w:rsidRPr="00354D3C" w:rsidRDefault="00C84CD0" w:rsidP="00C84CD0">
      <w:pPr>
        <w:pStyle w:val="ab"/>
        <w:numPr>
          <w:ilvl w:val="0"/>
          <w:numId w:val="13"/>
        </w:numPr>
        <w:spacing w:after="200" w:line="360" w:lineRule="auto"/>
        <w:ind w:left="0" w:firstLine="142"/>
        <w:jc w:val="both"/>
        <w:rPr>
          <w:sz w:val="28"/>
          <w:szCs w:val="28"/>
        </w:rPr>
      </w:pPr>
      <w:r w:rsidRPr="00FC2890">
        <w:rPr>
          <w:color w:val="000000" w:themeColor="text1"/>
          <w:sz w:val="28"/>
          <w:szCs w:val="28"/>
        </w:rPr>
        <w:t>Минушкин О.</w:t>
      </w:r>
      <w:r>
        <w:rPr>
          <w:color w:val="000000" w:themeColor="text1"/>
          <w:sz w:val="28"/>
          <w:szCs w:val="28"/>
        </w:rPr>
        <w:t xml:space="preserve"> </w:t>
      </w:r>
      <w:r w:rsidRPr="00FC2890">
        <w:rPr>
          <w:color w:val="000000" w:themeColor="text1"/>
          <w:sz w:val="28"/>
          <w:szCs w:val="28"/>
        </w:rPr>
        <w:t>Н., Масловский Л.</w:t>
      </w:r>
      <w:r>
        <w:rPr>
          <w:color w:val="000000" w:themeColor="text1"/>
          <w:sz w:val="28"/>
          <w:szCs w:val="28"/>
        </w:rPr>
        <w:t xml:space="preserve"> </w:t>
      </w:r>
      <w:r w:rsidRPr="00FC2890">
        <w:rPr>
          <w:color w:val="000000" w:themeColor="text1"/>
          <w:sz w:val="28"/>
          <w:szCs w:val="28"/>
        </w:rPr>
        <w:t>В., Никифоров П.</w:t>
      </w:r>
      <w:r>
        <w:rPr>
          <w:color w:val="000000" w:themeColor="text1"/>
          <w:sz w:val="28"/>
          <w:szCs w:val="28"/>
        </w:rPr>
        <w:t xml:space="preserve"> </w:t>
      </w:r>
      <w:r w:rsidRPr="00FC2890">
        <w:rPr>
          <w:color w:val="000000" w:themeColor="text1"/>
          <w:sz w:val="28"/>
          <w:szCs w:val="28"/>
        </w:rPr>
        <w:t>А., Шулешова А.</w:t>
      </w:r>
      <w:r>
        <w:rPr>
          <w:color w:val="000000" w:themeColor="text1"/>
          <w:sz w:val="28"/>
          <w:szCs w:val="28"/>
        </w:rPr>
        <w:t xml:space="preserve"> </w:t>
      </w:r>
      <w:r w:rsidRPr="00FC2890">
        <w:rPr>
          <w:color w:val="000000" w:themeColor="text1"/>
          <w:sz w:val="28"/>
          <w:szCs w:val="28"/>
        </w:rPr>
        <w:t>Г. Распространенность катарального и эрозивного эзофагита по данным эзофагогастродуоденоскопии // Гастроэнтерология С</w:t>
      </w:r>
      <w:r>
        <w:rPr>
          <w:color w:val="000000" w:themeColor="text1"/>
          <w:sz w:val="28"/>
          <w:szCs w:val="28"/>
        </w:rPr>
        <w:t xml:space="preserve">анкт-Петербурга. 2008. № 2-3. С. </w:t>
      </w:r>
      <w:r w:rsidRPr="004F599F">
        <w:rPr>
          <w:color w:val="000000" w:themeColor="text1"/>
          <w:sz w:val="28"/>
          <w:szCs w:val="28"/>
        </w:rPr>
        <w:t>11</w:t>
      </w:r>
      <w:r>
        <w:rPr>
          <w:color w:val="000000" w:themeColor="text1"/>
          <w:sz w:val="28"/>
          <w:szCs w:val="28"/>
        </w:rPr>
        <w:t>73.</w:t>
      </w:r>
    </w:p>
    <w:p w:rsidR="00C84CD0" w:rsidRPr="00354D3C" w:rsidRDefault="00C84CD0" w:rsidP="00C84CD0">
      <w:pPr>
        <w:pStyle w:val="ab"/>
        <w:numPr>
          <w:ilvl w:val="0"/>
          <w:numId w:val="13"/>
        </w:numPr>
        <w:spacing w:after="200" w:line="360" w:lineRule="auto"/>
        <w:ind w:left="0" w:firstLine="142"/>
        <w:jc w:val="both"/>
        <w:rPr>
          <w:sz w:val="28"/>
          <w:szCs w:val="28"/>
        </w:rPr>
      </w:pPr>
      <w:r w:rsidRPr="00354D3C">
        <w:rPr>
          <w:iCs/>
          <w:sz w:val="28"/>
          <w:szCs w:val="28"/>
        </w:rPr>
        <w:t xml:space="preserve">Неттер Ф. </w:t>
      </w:r>
      <w:r w:rsidRPr="00354D3C">
        <w:rPr>
          <w:sz w:val="28"/>
          <w:szCs w:val="28"/>
        </w:rPr>
        <w:t>Атлас анатомии человека. 2-е изд. - М.: 2003. - 600 с.</w:t>
      </w:r>
    </w:p>
    <w:p w:rsidR="00C84CD0" w:rsidRPr="00FC2890" w:rsidRDefault="00C84CD0" w:rsidP="00C84CD0">
      <w:pPr>
        <w:pStyle w:val="ab"/>
        <w:numPr>
          <w:ilvl w:val="0"/>
          <w:numId w:val="13"/>
        </w:numPr>
        <w:spacing w:after="200" w:line="360" w:lineRule="auto"/>
        <w:ind w:left="0" w:firstLine="142"/>
        <w:jc w:val="both"/>
        <w:rPr>
          <w:sz w:val="28"/>
          <w:szCs w:val="28"/>
        </w:rPr>
      </w:pPr>
      <w:r w:rsidRPr="00FC2890">
        <w:rPr>
          <w:sz w:val="28"/>
          <w:szCs w:val="28"/>
        </w:rPr>
        <w:t>Никитенко А.</w:t>
      </w:r>
      <w:r>
        <w:rPr>
          <w:sz w:val="28"/>
          <w:szCs w:val="28"/>
        </w:rPr>
        <w:t xml:space="preserve"> </w:t>
      </w:r>
      <w:r w:rsidRPr="00FC2890">
        <w:rPr>
          <w:sz w:val="28"/>
          <w:szCs w:val="28"/>
        </w:rPr>
        <w:t>И., Никитенко Е.</w:t>
      </w:r>
      <w:r>
        <w:rPr>
          <w:sz w:val="28"/>
          <w:szCs w:val="28"/>
        </w:rPr>
        <w:t xml:space="preserve"> </w:t>
      </w:r>
      <w:r w:rsidRPr="00FC2890">
        <w:rPr>
          <w:sz w:val="28"/>
          <w:szCs w:val="28"/>
        </w:rPr>
        <w:t xml:space="preserve">Г., </w:t>
      </w:r>
      <w:proofErr w:type="gramStart"/>
      <w:r w:rsidRPr="00FC2890">
        <w:rPr>
          <w:sz w:val="28"/>
          <w:szCs w:val="28"/>
        </w:rPr>
        <w:t>Желанное</w:t>
      </w:r>
      <w:proofErr w:type="gramEnd"/>
      <w:r w:rsidRPr="00FC2890">
        <w:rPr>
          <w:sz w:val="28"/>
          <w:szCs w:val="28"/>
        </w:rPr>
        <w:t xml:space="preserve"> A.</w:t>
      </w:r>
      <w:r>
        <w:rPr>
          <w:sz w:val="28"/>
          <w:szCs w:val="28"/>
        </w:rPr>
        <w:t xml:space="preserve"> </w:t>
      </w:r>
      <w:r w:rsidRPr="00FC2890">
        <w:rPr>
          <w:sz w:val="28"/>
          <w:szCs w:val="28"/>
        </w:rPr>
        <w:t>M. Лапароскопич</w:t>
      </w:r>
      <w:r w:rsidRPr="00FC2890">
        <w:rPr>
          <w:sz w:val="28"/>
          <w:szCs w:val="28"/>
        </w:rPr>
        <w:t>е</w:t>
      </w:r>
      <w:r>
        <w:rPr>
          <w:sz w:val="28"/>
          <w:szCs w:val="28"/>
        </w:rPr>
        <w:t>ские анти</w:t>
      </w:r>
      <w:r w:rsidRPr="00FC2890">
        <w:rPr>
          <w:sz w:val="28"/>
          <w:szCs w:val="28"/>
        </w:rPr>
        <w:t>рефлюксные операци</w:t>
      </w:r>
      <w:r>
        <w:rPr>
          <w:sz w:val="28"/>
          <w:szCs w:val="28"/>
        </w:rPr>
        <w:t>и</w:t>
      </w:r>
      <w:r w:rsidRPr="00FC2890">
        <w:rPr>
          <w:sz w:val="28"/>
          <w:szCs w:val="28"/>
        </w:rPr>
        <w:t xml:space="preserve"> на пищеводе // Эндоскоп</w:t>
      </w:r>
      <w:r>
        <w:rPr>
          <w:sz w:val="28"/>
          <w:szCs w:val="28"/>
        </w:rPr>
        <w:t>ическая х</w:t>
      </w:r>
      <w:r w:rsidRPr="00FC2890">
        <w:rPr>
          <w:sz w:val="28"/>
          <w:szCs w:val="28"/>
        </w:rPr>
        <w:t>ир</w:t>
      </w:r>
      <w:r>
        <w:rPr>
          <w:sz w:val="28"/>
          <w:szCs w:val="28"/>
        </w:rPr>
        <w:t>у</w:t>
      </w:r>
      <w:r>
        <w:rPr>
          <w:sz w:val="28"/>
          <w:szCs w:val="28"/>
        </w:rPr>
        <w:t>р</w:t>
      </w:r>
      <w:r>
        <w:rPr>
          <w:sz w:val="28"/>
          <w:szCs w:val="28"/>
        </w:rPr>
        <w:t>гия</w:t>
      </w:r>
      <w:r w:rsidRPr="00FC2890">
        <w:rPr>
          <w:sz w:val="28"/>
          <w:szCs w:val="28"/>
        </w:rPr>
        <w:t>. 1998. № 1</w:t>
      </w:r>
      <w:r>
        <w:rPr>
          <w:sz w:val="28"/>
          <w:szCs w:val="28"/>
        </w:rPr>
        <w:t>.</w:t>
      </w:r>
      <w:r w:rsidRPr="00FC2890">
        <w:rPr>
          <w:sz w:val="28"/>
          <w:szCs w:val="28"/>
        </w:rPr>
        <w:t xml:space="preserve"> С. 32. </w:t>
      </w:r>
    </w:p>
    <w:p w:rsidR="00C84CD0" w:rsidRDefault="00C84CD0" w:rsidP="00C84CD0">
      <w:pPr>
        <w:pStyle w:val="ab"/>
        <w:numPr>
          <w:ilvl w:val="0"/>
          <w:numId w:val="13"/>
        </w:numPr>
        <w:spacing w:after="200" w:line="360" w:lineRule="auto"/>
        <w:ind w:left="0" w:firstLine="142"/>
        <w:jc w:val="both"/>
        <w:rPr>
          <w:sz w:val="28"/>
          <w:szCs w:val="28"/>
        </w:rPr>
      </w:pPr>
      <w:r w:rsidRPr="00FC2890">
        <w:rPr>
          <w:sz w:val="28"/>
          <w:szCs w:val="28"/>
        </w:rPr>
        <w:lastRenderedPageBreak/>
        <w:t>Олифирова О.</w:t>
      </w:r>
      <w:r>
        <w:rPr>
          <w:sz w:val="28"/>
          <w:szCs w:val="28"/>
        </w:rPr>
        <w:t xml:space="preserve"> </w:t>
      </w:r>
      <w:r w:rsidRPr="00FC2890">
        <w:rPr>
          <w:sz w:val="28"/>
          <w:szCs w:val="28"/>
        </w:rPr>
        <w:t>С., Омельченко В.</w:t>
      </w:r>
      <w:r>
        <w:rPr>
          <w:sz w:val="28"/>
          <w:szCs w:val="28"/>
        </w:rPr>
        <w:t xml:space="preserve"> </w:t>
      </w:r>
      <w:r w:rsidRPr="00FC2890">
        <w:rPr>
          <w:sz w:val="28"/>
          <w:szCs w:val="28"/>
        </w:rPr>
        <w:t>А., Гончарук Г.</w:t>
      </w:r>
      <w:r>
        <w:rPr>
          <w:sz w:val="28"/>
          <w:szCs w:val="28"/>
        </w:rPr>
        <w:t xml:space="preserve"> </w:t>
      </w:r>
      <w:r w:rsidRPr="00FC2890">
        <w:rPr>
          <w:sz w:val="28"/>
          <w:szCs w:val="28"/>
        </w:rPr>
        <w:t>В. и др. Симул</w:t>
      </w:r>
      <w:r w:rsidRPr="00FC2890">
        <w:rPr>
          <w:sz w:val="28"/>
          <w:szCs w:val="28"/>
        </w:rPr>
        <w:t>ь</w:t>
      </w:r>
      <w:r w:rsidRPr="00FC2890">
        <w:rPr>
          <w:sz w:val="28"/>
          <w:szCs w:val="28"/>
        </w:rPr>
        <w:t>танные операции в хирургической практике // Вестник хирургии. 2002. № 5</w:t>
      </w:r>
      <w:r>
        <w:rPr>
          <w:sz w:val="28"/>
          <w:szCs w:val="28"/>
        </w:rPr>
        <w:t>.</w:t>
      </w:r>
      <w:r w:rsidRPr="00FC2890">
        <w:rPr>
          <w:sz w:val="28"/>
          <w:szCs w:val="28"/>
        </w:rPr>
        <w:t xml:space="preserve"> С. 84-86. </w:t>
      </w:r>
    </w:p>
    <w:p w:rsidR="00C84CD0" w:rsidRPr="00AE112C" w:rsidRDefault="00C84CD0" w:rsidP="00C84CD0">
      <w:pPr>
        <w:pStyle w:val="ab"/>
        <w:numPr>
          <w:ilvl w:val="0"/>
          <w:numId w:val="13"/>
        </w:numPr>
        <w:spacing w:after="200" w:line="360" w:lineRule="auto"/>
        <w:ind w:left="0" w:firstLine="142"/>
        <w:jc w:val="both"/>
        <w:rPr>
          <w:sz w:val="28"/>
          <w:szCs w:val="28"/>
        </w:rPr>
      </w:pPr>
      <w:r w:rsidRPr="00AE112C">
        <w:rPr>
          <w:sz w:val="28"/>
          <w:szCs w:val="28"/>
        </w:rPr>
        <w:t>Оноприев В.</w:t>
      </w:r>
      <w:r>
        <w:rPr>
          <w:sz w:val="28"/>
          <w:szCs w:val="28"/>
        </w:rPr>
        <w:t xml:space="preserve"> </w:t>
      </w:r>
      <w:r w:rsidRPr="00AE112C">
        <w:rPr>
          <w:sz w:val="28"/>
          <w:szCs w:val="28"/>
        </w:rPr>
        <w:t>И., Дурлештер В.</w:t>
      </w:r>
      <w:r>
        <w:rPr>
          <w:sz w:val="28"/>
          <w:szCs w:val="28"/>
        </w:rPr>
        <w:t xml:space="preserve"> </w:t>
      </w:r>
      <w:r w:rsidRPr="00AE112C">
        <w:rPr>
          <w:sz w:val="28"/>
          <w:szCs w:val="28"/>
        </w:rPr>
        <w:t>М., Гучетль А.</w:t>
      </w:r>
      <w:r>
        <w:rPr>
          <w:sz w:val="28"/>
          <w:szCs w:val="28"/>
        </w:rPr>
        <w:t xml:space="preserve"> </w:t>
      </w:r>
      <w:r w:rsidRPr="00AE112C">
        <w:rPr>
          <w:sz w:val="28"/>
          <w:szCs w:val="28"/>
        </w:rPr>
        <w:t>Я., Клитинская И.</w:t>
      </w:r>
      <w:r>
        <w:rPr>
          <w:sz w:val="28"/>
          <w:szCs w:val="28"/>
        </w:rPr>
        <w:t xml:space="preserve"> </w:t>
      </w:r>
      <w:r w:rsidRPr="00AE112C">
        <w:rPr>
          <w:sz w:val="28"/>
          <w:szCs w:val="28"/>
        </w:rPr>
        <w:t>С</w:t>
      </w:r>
      <w:r>
        <w:rPr>
          <w:sz w:val="28"/>
          <w:szCs w:val="28"/>
        </w:rPr>
        <w:t>.</w:t>
      </w:r>
      <w:r w:rsidRPr="00AE112C">
        <w:rPr>
          <w:sz w:val="28"/>
          <w:szCs w:val="28"/>
        </w:rPr>
        <w:t>, Семенихина Т.</w:t>
      </w:r>
      <w:r>
        <w:rPr>
          <w:sz w:val="28"/>
          <w:szCs w:val="28"/>
        </w:rPr>
        <w:t xml:space="preserve"> </w:t>
      </w:r>
      <w:r w:rsidRPr="00AE112C">
        <w:rPr>
          <w:sz w:val="28"/>
          <w:szCs w:val="28"/>
        </w:rPr>
        <w:t>М., Рябчун В.</w:t>
      </w:r>
      <w:r>
        <w:rPr>
          <w:sz w:val="28"/>
          <w:szCs w:val="28"/>
        </w:rPr>
        <w:t xml:space="preserve"> </w:t>
      </w:r>
      <w:r w:rsidRPr="00AE112C">
        <w:rPr>
          <w:sz w:val="28"/>
          <w:szCs w:val="28"/>
        </w:rPr>
        <w:t>В. Результаты хирургического лечения бол</w:t>
      </w:r>
      <w:r w:rsidRPr="00AE112C">
        <w:rPr>
          <w:sz w:val="28"/>
          <w:szCs w:val="28"/>
        </w:rPr>
        <w:t>ь</w:t>
      </w:r>
      <w:r w:rsidRPr="00AE112C">
        <w:rPr>
          <w:sz w:val="28"/>
          <w:szCs w:val="28"/>
        </w:rPr>
        <w:t>ных гастроэзофагеальной рефлюксной болезнью // Вопросы реконстру</w:t>
      </w:r>
      <w:r w:rsidRPr="00AE112C">
        <w:rPr>
          <w:sz w:val="28"/>
          <w:szCs w:val="28"/>
        </w:rPr>
        <w:t>к</w:t>
      </w:r>
      <w:r w:rsidRPr="00AE112C">
        <w:rPr>
          <w:sz w:val="28"/>
          <w:szCs w:val="28"/>
        </w:rPr>
        <w:t>т</w:t>
      </w:r>
      <w:r>
        <w:rPr>
          <w:sz w:val="28"/>
          <w:szCs w:val="28"/>
        </w:rPr>
        <w:t>ивной и пластической хирургии. 2005.</w:t>
      </w:r>
      <w:r w:rsidRPr="00AE112C">
        <w:rPr>
          <w:sz w:val="28"/>
          <w:szCs w:val="28"/>
        </w:rPr>
        <w:t xml:space="preserve"> №</w:t>
      </w:r>
      <w:r>
        <w:rPr>
          <w:sz w:val="28"/>
          <w:szCs w:val="28"/>
        </w:rPr>
        <w:t xml:space="preserve"> 1.</w:t>
      </w:r>
      <w:r w:rsidRPr="00AE112C">
        <w:rPr>
          <w:sz w:val="28"/>
          <w:szCs w:val="28"/>
        </w:rPr>
        <w:t xml:space="preserve"> С. 21-24. </w:t>
      </w:r>
    </w:p>
    <w:p w:rsidR="00C84CD0" w:rsidRPr="00FC2890" w:rsidRDefault="00C84CD0" w:rsidP="00C84CD0">
      <w:pPr>
        <w:pStyle w:val="ab"/>
        <w:numPr>
          <w:ilvl w:val="0"/>
          <w:numId w:val="13"/>
        </w:numPr>
        <w:spacing w:after="200" w:line="360" w:lineRule="auto"/>
        <w:ind w:left="0" w:firstLine="142"/>
        <w:jc w:val="both"/>
        <w:rPr>
          <w:sz w:val="28"/>
          <w:szCs w:val="28"/>
        </w:rPr>
      </w:pPr>
      <w:r w:rsidRPr="00FC2890">
        <w:rPr>
          <w:sz w:val="28"/>
          <w:szCs w:val="28"/>
        </w:rPr>
        <w:t>Оскретков В.</w:t>
      </w:r>
      <w:r>
        <w:rPr>
          <w:sz w:val="28"/>
          <w:szCs w:val="28"/>
        </w:rPr>
        <w:t xml:space="preserve"> </w:t>
      </w:r>
      <w:r w:rsidRPr="00FC2890">
        <w:rPr>
          <w:sz w:val="28"/>
          <w:szCs w:val="28"/>
        </w:rPr>
        <w:t>И., Ганков В.</w:t>
      </w:r>
      <w:r>
        <w:rPr>
          <w:sz w:val="28"/>
          <w:szCs w:val="28"/>
        </w:rPr>
        <w:t xml:space="preserve"> </w:t>
      </w:r>
      <w:r w:rsidRPr="00FC2890">
        <w:rPr>
          <w:sz w:val="28"/>
          <w:szCs w:val="28"/>
        </w:rPr>
        <w:t xml:space="preserve">А. Результаты хирургической коррекции недостаточности замыкательной функции кардии // Хирургия. 1997. № 8. С. 43-46. </w:t>
      </w:r>
    </w:p>
    <w:p w:rsidR="00C84CD0" w:rsidRDefault="00C84CD0" w:rsidP="00C84CD0">
      <w:pPr>
        <w:pStyle w:val="ab"/>
        <w:numPr>
          <w:ilvl w:val="0"/>
          <w:numId w:val="13"/>
        </w:numPr>
        <w:spacing w:after="200" w:line="360" w:lineRule="auto"/>
        <w:ind w:left="0" w:firstLine="142"/>
        <w:jc w:val="both"/>
        <w:rPr>
          <w:sz w:val="28"/>
          <w:szCs w:val="28"/>
        </w:rPr>
      </w:pPr>
      <w:r w:rsidRPr="00FC2890">
        <w:rPr>
          <w:sz w:val="28"/>
          <w:szCs w:val="28"/>
        </w:rPr>
        <w:t>Оскретков В.</w:t>
      </w:r>
      <w:r>
        <w:rPr>
          <w:sz w:val="28"/>
          <w:szCs w:val="28"/>
        </w:rPr>
        <w:t xml:space="preserve"> </w:t>
      </w:r>
      <w:r w:rsidRPr="00FC2890">
        <w:rPr>
          <w:sz w:val="28"/>
          <w:szCs w:val="28"/>
        </w:rPr>
        <w:t>И., Ганков В.</w:t>
      </w:r>
      <w:r>
        <w:rPr>
          <w:sz w:val="28"/>
          <w:szCs w:val="28"/>
        </w:rPr>
        <w:t xml:space="preserve"> </w:t>
      </w:r>
      <w:r w:rsidRPr="00FC2890">
        <w:rPr>
          <w:sz w:val="28"/>
          <w:szCs w:val="28"/>
        </w:rPr>
        <w:t>А., Климов А.</w:t>
      </w:r>
      <w:r>
        <w:rPr>
          <w:sz w:val="28"/>
          <w:szCs w:val="28"/>
        </w:rPr>
        <w:t xml:space="preserve"> </w:t>
      </w:r>
      <w:r w:rsidRPr="00FC2890">
        <w:rPr>
          <w:sz w:val="28"/>
          <w:szCs w:val="28"/>
        </w:rPr>
        <w:t>Г. Результаты лапароск</w:t>
      </w:r>
      <w:r w:rsidRPr="00FC2890">
        <w:rPr>
          <w:sz w:val="28"/>
          <w:szCs w:val="28"/>
        </w:rPr>
        <w:t>о</w:t>
      </w:r>
      <w:r w:rsidRPr="00FC2890">
        <w:rPr>
          <w:sz w:val="28"/>
          <w:szCs w:val="28"/>
        </w:rPr>
        <w:t xml:space="preserve">пической фундопликации по Nissen </w:t>
      </w:r>
      <w:r>
        <w:rPr>
          <w:sz w:val="28"/>
          <w:szCs w:val="28"/>
        </w:rPr>
        <w:t>// Эндоскопическая хирургия. 1998. № 1.</w:t>
      </w:r>
      <w:r w:rsidRPr="00FC2890">
        <w:rPr>
          <w:sz w:val="28"/>
          <w:szCs w:val="28"/>
        </w:rPr>
        <w:t xml:space="preserve"> С. 36. </w:t>
      </w:r>
    </w:p>
    <w:p w:rsidR="00C84CD0" w:rsidRDefault="00C84CD0" w:rsidP="00C84CD0">
      <w:pPr>
        <w:pStyle w:val="ab"/>
        <w:numPr>
          <w:ilvl w:val="0"/>
          <w:numId w:val="13"/>
        </w:numPr>
        <w:spacing w:after="200" w:line="360" w:lineRule="auto"/>
        <w:ind w:left="0" w:firstLine="142"/>
        <w:jc w:val="both"/>
        <w:rPr>
          <w:sz w:val="28"/>
          <w:szCs w:val="28"/>
        </w:rPr>
      </w:pPr>
      <w:r w:rsidRPr="00C24CE3">
        <w:rPr>
          <w:rFonts w:eastAsia="Calibri"/>
          <w:sz w:val="28"/>
          <w:szCs w:val="28"/>
        </w:rPr>
        <w:t>Оспанов О.</w:t>
      </w:r>
      <w:r>
        <w:rPr>
          <w:rFonts w:eastAsia="Calibri"/>
          <w:sz w:val="28"/>
          <w:szCs w:val="28"/>
        </w:rPr>
        <w:t xml:space="preserve"> </w:t>
      </w:r>
      <w:r w:rsidRPr="00C24CE3">
        <w:rPr>
          <w:rFonts w:eastAsia="Calibri"/>
          <w:sz w:val="28"/>
          <w:szCs w:val="28"/>
        </w:rPr>
        <w:t>Б., Хасенов Р.</w:t>
      </w:r>
      <w:r>
        <w:rPr>
          <w:rFonts w:eastAsia="Calibri"/>
          <w:sz w:val="28"/>
          <w:szCs w:val="28"/>
        </w:rPr>
        <w:t xml:space="preserve"> </w:t>
      </w:r>
      <w:r w:rsidRPr="00C24CE3">
        <w:rPr>
          <w:rFonts w:eastAsia="Calibri"/>
          <w:sz w:val="28"/>
          <w:szCs w:val="28"/>
        </w:rPr>
        <w:t>Е., Айнабеков А.</w:t>
      </w:r>
      <w:r>
        <w:rPr>
          <w:rFonts w:eastAsia="Calibri"/>
          <w:sz w:val="28"/>
          <w:szCs w:val="28"/>
        </w:rPr>
        <w:t xml:space="preserve"> </w:t>
      </w:r>
      <w:r w:rsidRPr="00C24CE3">
        <w:rPr>
          <w:rFonts w:eastAsia="Calibri"/>
          <w:sz w:val="28"/>
          <w:szCs w:val="28"/>
        </w:rPr>
        <w:t>А., Шпис П.</w:t>
      </w:r>
      <w:r>
        <w:rPr>
          <w:rFonts w:eastAsia="Calibri"/>
          <w:sz w:val="28"/>
          <w:szCs w:val="28"/>
        </w:rPr>
        <w:t xml:space="preserve"> </w:t>
      </w:r>
      <w:r w:rsidRPr="00C24CE3">
        <w:rPr>
          <w:rFonts w:eastAsia="Calibri"/>
          <w:sz w:val="28"/>
          <w:szCs w:val="28"/>
        </w:rPr>
        <w:t>В, Кожахм</w:t>
      </w:r>
      <w:r w:rsidRPr="00C24CE3">
        <w:rPr>
          <w:rFonts w:eastAsia="Calibri"/>
          <w:sz w:val="28"/>
          <w:szCs w:val="28"/>
        </w:rPr>
        <w:t>е</w:t>
      </w:r>
      <w:r w:rsidRPr="00C24CE3">
        <w:rPr>
          <w:rFonts w:eastAsia="Calibri"/>
          <w:sz w:val="28"/>
          <w:szCs w:val="28"/>
        </w:rPr>
        <w:t>тов С.</w:t>
      </w:r>
      <w:r>
        <w:rPr>
          <w:rFonts w:eastAsia="Calibri"/>
          <w:sz w:val="28"/>
          <w:szCs w:val="28"/>
        </w:rPr>
        <w:t xml:space="preserve"> </w:t>
      </w:r>
      <w:r w:rsidRPr="00C24CE3">
        <w:rPr>
          <w:rFonts w:eastAsia="Calibri"/>
          <w:sz w:val="28"/>
          <w:szCs w:val="28"/>
        </w:rPr>
        <w:t>К. Влияние размера хиатусной грыжи на частоту приобретенного укорочения пищевода и на развитие пищевода Барретта при ГЭРБ // Кл</w:t>
      </w:r>
      <w:r w:rsidRPr="00C24CE3">
        <w:rPr>
          <w:rFonts w:eastAsia="Calibri"/>
          <w:sz w:val="28"/>
          <w:szCs w:val="28"/>
        </w:rPr>
        <w:t>и</w:t>
      </w:r>
      <w:r w:rsidRPr="00C24CE3">
        <w:rPr>
          <w:rFonts w:eastAsia="Calibri"/>
          <w:sz w:val="28"/>
          <w:szCs w:val="28"/>
        </w:rPr>
        <w:t>ниче</w:t>
      </w:r>
      <w:r>
        <w:rPr>
          <w:rFonts w:eastAsia="Calibri"/>
          <w:sz w:val="28"/>
          <w:szCs w:val="28"/>
        </w:rPr>
        <w:t>ская медицина Казахстана.</w:t>
      </w:r>
      <w:r w:rsidRPr="00C24CE3">
        <w:rPr>
          <w:rFonts w:eastAsia="Calibri"/>
          <w:sz w:val="28"/>
          <w:szCs w:val="28"/>
        </w:rPr>
        <w:t xml:space="preserve"> Астана, 2008</w:t>
      </w:r>
      <w:r>
        <w:rPr>
          <w:rFonts w:eastAsia="Calibri"/>
          <w:sz w:val="28"/>
          <w:szCs w:val="28"/>
        </w:rPr>
        <w:t>.</w:t>
      </w:r>
      <w:r w:rsidRPr="00C24CE3">
        <w:rPr>
          <w:rFonts w:eastAsia="Calibri"/>
          <w:sz w:val="28"/>
          <w:szCs w:val="28"/>
        </w:rPr>
        <w:t xml:space="preserve"> №</w:t>
      </w:r>
      <w:r>
        <w:rPr>
          <w:rFonts w:eastAsia="Calibri"/>
          <w:sz w:val="28"/>
          <w:szCs w:val="28"/>
        </w:rPr>
        <w:t xml:space="preserve"> </w:t>
      </w:r>
      <w:r w:rsidRPr="00C24CE3">
        <w:rPr>
          <w:rFonts w:eastAsia="Calibri"/>
          <w:sz w:val="28"/>
          <w:szCs w:val="28"/>
        </w:rPr>
        <w:t>2(12).</w:t>
      </w:r>
      <w:r>
        <w:rPr>
          <w:rFonts w:eastAsia="Calibri"/>
          <w:sz w:val="28"/>
          <w:szCs w:val="28"/>
        </w:rPr>
        <w:t xml:space="preserve"> </w:t>
      </w:r>
      <w:r w:rsidRPr="00C24CE3">
        <w:rPr>
          <w:rFonts w:eastAsia="Calibri"/>
          <w:sz w:val="28"/>
          <w:szCs w:val="28"/>
        </w:rPr>
        <w:t>С.</w:t>
      </w:r>
      <w:r>
        <w:rPr>
          <w:rFonts w:eastAsia="Calibri"/>
          <w:sz w:val="28"/>
          <w:szCs w:val="28"/>
        </w:rPr>
        <w:t xml:space="preserve"> </w:t>
      </w:r>
      <w:r w:rsidRPr="00C24CE3">
        <w:rPr>
          <w:rFonts w:eastAsia="Calibri"/>
          <w:sz w:val="28"/>
          <w:szCs w:val="28"/>
        </w:rPr>
        <w:t>32-35.</w:t>
      </w:r>
    </w:p>
    <w:p w:rsidR="00C84CD0" w:rsidRDefault="00C84CD0" w:rsidP="00C84CD0">
      <w:pPr>
        <w:pStyle w:val="ab"/>
        <w:numPr>
          <w:ilvl w:val="0"/>
          <w:numId w:val="13"/>
        </w:numPr>
        <w:spacing w:after="200" w:line="360" w:lineRule="auto"/>
        <w:ind w:left="0" w:firstLine="142"/>
        <w:jc w:val="both"/>
        <w:rPr>
          <w:sz w:val="28"/>
          <w:szCs w:val="28"/>
        </w:rPr>
      </w:pPr>
      <w:r w:rsidRPr="00C24CE3">
        <w:rPr>
          <w:rFonts w:eastAsia="Calibri"/>
          <w:sz w:val="28"/>
          <w:szCs w:val="28"/>
        </w:rPr>
        <w:t>Оспанов О.</w:t>
      </w:r>
      <w:r>
        <w:rPr>
          <w:rFonts w:eastAsia="Calibri"/>
          <w:sz w:val="28"/>
          <w:szCs w:val="28"/>
        </w:rPr>
        <w:t xml:space="preserve"> </w:t>
      </w:r>
      <w:r w:rsidRPr="00C24CE3">
        <w:rPr>
          <w:rFonts w:eastAsia="Calibri"/>
          <w:sz w:val="28"/>
          <w:szCs w:val="28"/>
        </w:rPr>
        <w:t>Б., Шпис П.</w:t>
      </w:r>
      <w:r>
        <w:rPr>
          <w:rFonts w:eastAsia="Calibri"/>
          <w:sz w:val="28"/>
          <w:szCs w:val="28"/>
        </w:rPr>
        <w:t xml:space="preserve"> </w:t>
      </w:r>
      <w:r w:rsidRPr="00C24CE3">
        <w:rPr>
          <w:rFonts w:eastAsia="Calibri"/>
          <w:sz w:val="28"/>
          <w:szCs w:val="28"/>
        </w:rPr>
        <w:t>В</w:t>
      </w:r>
      <w:r>
        <w:rPr>
          <w:rFonts w:eastAsia="Calibri"/>
          <w:sz w:val="28"/>
          <w:szCs w:val="28"/>
        </w:rPr>
        <w:t>.</w:t>
      </w:r>
      <w:r w:rsidRPr="00C24CE3">
        <w:rPr>
          <w:rFonts w:eastAsia="Calibri"/>
          <w:sz w:val="28"/>
          <w:szCs w:val="28"/>
        </w:rPr>
        <w:t>, Кожахметов С.</w:t>
      </w:r>
      <w:r>
        <w:rPr>
          <w:rFonts w:eastAsia="Calibri"/>
          <w:sz w:val="28"/>
          <w:szCs w:val="28"/>
        </w:rPr>
        <w:t xml:space="preserve"> </w:t>
      </w:r>
      <w:r w:rsidRPr="00C24CE3">
        <w:rPr>
          <w:rFonts w:eastAsia="Calibri"/>
          <w:sz w:val="28"/>
          <w:szCs w:val="28"/>
        </w:rPr>
        <w:t>К.  Результаты примен</w:t>
      </w:r>
      <w:r w:rsidRPr="00C24CE3">
        <w:rPr>
          <w:rFonts w:eastAsia="Calibri"/>
          <w:sz w:val="28"/>
          <w:szCs w:val="28"/>
        </w:rPr>
        <w:t>е</w:t>
      </w:r>
      <w:r w:rsidRPr="00C24CE3">
        <w:rPr>
          <w:rFonts w:eastAsia="Calibri"/>
          <w:sz w:val="28"/>
          <w:szCs w:val="28"/>
        </w:rPr>
        <w:t>ния лапароскопических фундопликаций различного т</w:t>
      </w:r>
      <w:r>
        <w:rPr>
          <w:rFonts w:eastAsia="Calibri"/>
          <w:sz w:val="28"/>
          <w:szCs w:val="28"/>
        </w:rPr>
        <w:t>ипа // Эндоскопич</w:t>
      </w:r>
      <w:r>
        <w:rPr>
          <w:rFonts w:eastAsia="Calibri"/>
          <w:sz w:val="28"/>
          <w:szCs w:val="28"/>
        </w:rPr>
        <w:t>е</w:t>
      </w:r>
      <w:r>
        <w:rPr>
          <w:rFonts w:eastAsia="Calibri"/>
          <w:sz w:val="28"/>
          <w:szCs w:val="28"/>
        </w:rPr>
        <w:t xml:space="preserve">ская хирургия. </w:t>
      </w:r>
      <w:r w:rsidRPr="00C24CE3">
        <w:rPr>
          <w:rFonts w:eastAsia="Calibri"/>
          <w:sz w:val="28"/>
          <w:szCs w:val="28"/>
        </w:rPr>
        <w:t>2009</w:t>
      </w:r>
      <w:r>
        <w:rPr>
          <w:rFonts w:eastAsia="Calibri"/>
          <w:sz w:val="28"/>
          <w:szCs w:val="28"/>
        </w:rPr>
        <w:t xml:space="preserve">. </w:t>
      </w:r>
      <w:r w:rsidRPr="00C24CE3">
        <w:rPr>
          <w:rFonts w:eastAsia="Calibri"/>
          <w:sz w:val="28"/>
          <w:szCs w:val="28"/>
        </w:rPr>
        <w:t>№</w:t>
      </w:r>
      <w:r>
        <w:rPr>
          <w:rFonts w:eastAsia="Calibri"/>
          <w:sz w:val="28"/>
          <w:szCs w:val="28"/>
        </w:rPr>
        <w:t xml:space="preserve"> </w:t>
      </w:r>
      <w:r w:rsidRPr="00C24CE3">
        <w:rPr>
          <w:rFonts w:eastAsia="Calibri"/>
          <w:sz w:val="28"/>
          <w:szCs w:val="28"/>
        </w:rPr>
        <w:t>1.</w:t>
      </w:r>
      <w:r>
        <w:rPr>
          <w:rFonts w:eastAsia="Calibri"/>
          <w:sz w:val="28"/>
          <w:szCs w:val="28"/>
        </w:rPr>
        <w:t xml:space="preserve"> </w:t>
      </w:r>
      <w:r w:rsidRPr="00C24CE3">
        <w:rPr>
          <w:rFonts w:eastAsia="Calibri"/>
          <w:sz w:val="28"/>
          <w:szCs w:val="28"/>
        </w:rPr>
        <w:t>С.186-187.</w:t>
      </w:r>
    </w:p>
    <w:p w:rsidR="00C84CD0" w:rsidRPr="00C24CE3" w:rsidRDefault="00C84CD0" w:rsidP="00C84CD0">
      <w:pPr>
        <w:pStyle w:val="ab"/>
        <w:numPr>
          <w:ilvl w:val="0"/>
          <w:numId w:val="13"/>
        </w:numPr>
        <w:spacing w:after="200" w:line="360" w:lineRule="auto"/>
        <w:ind w:left="0" w:firstLine="142"/>
        <w:jc w:val="both"/>
        <w:rPr>
          <w:rFonts w:eastAsia="Calibri"/>
          <w:sz w:val="28"/>
          <w:szCs w:val="28"/>
        </w:rPr>
      </w:pPr>
      <w:r w:rsidRPr="00C24CE3">
        <w:rPr>
          <w:rFonts w:eastAsia="Calibri"/>
          <w:sz w:val="28"/>
          <w:szCs w:val="28"/>
        </w:rPr>
        <w:t>Оспанов О.</w:t>
      </w:r>
      <w:r>
        <w:rPr>
          <w:rFonts w:eastAsia="Calibri"/>
          <w:sz w:val="28"/>
          <w:szCs w:val="28"/>
        </w:rPr>
        <w:t xml:space="preserve"> </w:t>
      </w:r>
      <w:r w:rsidRPr="00C24CE3">
        <w:rPr>
          <w:rFonts w:eastAsia="Calibri"/>
          <w:sz w:val="28"/>
          <w:szCs w:val="28"/>
        </w:rPr>
        <w:t>Б., Шпис П.</w:t>
      </w:r>
      <w:r>
        <w:rPr>
          <w:rFonts w:eastAsia="Calibri"/>
          <w:sz w:val="28"/>
          <w:szCs w:val="28"/>
        </w:rPr>
        <w:t xml:space="preserve"> </w:t>
      </w:r>
      <w:r w:rsidRPr="00C24CE3">
        <w:rPr>
          <w:rFonts w:eastAsia="Calibri"/>
          <w:sz w:val="28"/>
          <w:szCs w:val="28"/>
        </w:rPr>
        <w:t>В., Хасенов Р.</w:t>
      </w:r>
      <w:r>
        <w:rPr>
          <w:rFonts w:eastAsia="Calibri"/>
          <w:sz w:val="28"/>
          <w:szCs w:val="28"/>
        </w:rPr>
        <w:t xml:space="preserve"> </w:t>
      </w:r>
      <w:r w:rsidRPr="00C24CE3">
        <w:rPr>
          <w:rFonts w:eastAsia="Calibri"/>
          <w:sz w:val="28"/>
          <w:szCs w:val="28"/>
        </w:rPr>
        <w:t>Е. Лапароскопическая тотал</w:t>
      </w:r>
      <w:r w:rsidRPr="00C24CE3">
        <w:rPr>
          <w:rFonts w:eastAsia="Calibri"/>
          <w:sz w:val="28"/>
          <w:szCs w:val="28"/>
        </w:rPr>
        <w:t>ь</w:t>
      </w:r>
      <w:r w:rsidRPr="00C24CE3">
        <w:rPr>
          <w:rFonts w:eastAsia="Calibri"/>
          <w:sz w:val="28"/>
          <w:szCs w:val="28"/>
        </w:rPr>
        <w:t>ная фундопликация с миот</w:t>
      </w:r>
      <w:r>
        <w:rPr>
          <w:rFonts w:eastAsia="Calibri"/>
          <w:sz w:val="28"/>
          <w:szCs w:val="28"/>
        </w:rPr>
        <w:t>онической регуляцией манжетки //</w:t>
      </w:r>
      <w:r w:rsidRPr="00C24CE3">
        <w:rPr>
          <w:rFonts w:eastAsia="Calibri"/>
          <w:sz w:val="28"/>
          <w:szCs w:val="28"/>
        </w:rPr>
        <w:t xml:space="preserve"> Актуальные вопросы хирургии</w:t>
      </w:r>
      <w:r>
        <w:rPr>
          <w:rFonts w:eastAsia="Calibri"/>
          <w:sz w:val="28"/>
          <w:szCs w:val="28"/>
        </w:rPr>
        <w:t>: с</w:t>
      </w:r>
      <w:r w:rsidRPr="00C24CE3">
        <w:rPr>
          <w:rFonts w:eastAsia="Calibri"/>
          <w:sz w:val="28"/>
          <w:szCs w:val="28"/>
        </w:rPr>
        <w:t>борник научных трудов ΙΙΙ межрегиональной конф</w:t>
      </w:r>
      <w:r w:rsidRPr="00C24CE3">
        <w:rPr>
          <w:rFonts w:eastAsia="Calibri"/>
          <w:sz w:val="28"/>
          <w:szCs w:val="28"/>
        </w:rPr>
        <w:t>е</w:t>
      </w:r>
      <w:r w:rsidRPr="00C24CE3">
        <w:rPr>
          <w:rFonts w:eastAsia="Calibri"/>
          <w:sz w:val="28"/>
          <w:szCs w:val="28"/>
        </w:rPr>
        <w:t>ренции, посвященной памяти акад. РАМН, проф.</w:t>
      </w:r>
      <w:r>
        <w:rPr>
          <w:rFonts w:eastAsia="Calibri"/>
          <w:sz w:val="28"/>
          <w:szCs w:val="28"/>
        </w:rPr>
        <w:t xml:space="preserve"> </w:t>
      </w:r>
      <w:r w:rsidRPr="00C24CE3">
        <w:rPr>
          <w:rFonts w:eastAsia="Calibri"/>
          <w:sz w:val="28"/>
          <w:szCs w:val="28"/>
        </w:rPr>
        <w:t>Л.</w:t>
      </w:r>
      <w:r>
        <w:rPr>
          <w:rFonts w:eastAsia="Calibri"/>
          <w:sz w:val="28"/>
          <w:szCs w:val="28"/>
        </w:rPr>
        <w:t xml:space="preserve"> </w:t>
      </w:r>
      <w:r w:rsidRPr="00C24CE3">
        <w:rPr>
          <w:rFonts w:eastAsia="Calibri"/>
          <w:sz w:val="28"/>
          <w:szCs w:val="28"/>
        </w:rPr>
        <w:t>В.</w:t>
      </w:r>
      <w:r>
        <w:rPr>
          <w:rFonts w:eastAsia="Calibri"/>
          <w:sz w:val="28"/>
          <w:szCs w:val="28"/>
        </w:rPr>
        <w:t xml:space="preserve"> </w:t>
      </w:r>
      <w:r w:rsidRPr="00C24CE3">
        <w:rPr>
          <w:rFonts w:eastAsia="Calibri"/>
          <w:sz w:val="28"/>
          <w:szCs w:val="28"/>
        </w:rPr>
        <w:t>Полуэктова</w:t>
      </w:r>
      <w:r>
        <w:rPr>
          <w:rFonts w:eastAsia="Calibri"/>
          <w:sz w:val="28"/>
          <w:szCs w:val="28"/>
        </w:rPr>
        <w:t>.</w:t>
      </w:r>
      <w:r w:rsidRPr="00C24CE3">
        <w:rPr>
          <w:rFonts w:eastAsia="Calibri"/>
          <w:sz w:val="28"/>
          <w:szCs w:val="28"/>
        </w:rPr>
        <w:t xml:space="preserve"> Омск, 2009.</w:t>
      </w:r>
      <w:r>
        <w:rPr>
          <w:rFonts w:eastAsia="Calibri"/>
          <w:sz w:val="28"/>
          <w:szCs w:val="28"/>
        </w:rPr>
        <w:t xml:space="preserve"> </w:t>
      </w:r>
      <w:r w:rsidRPr="00C24CE3">
        <w:rPr>
          <w:rFonts w:eastAsia="Calibri"/>
          <w:sz w:val="28"/>
          <w:szCs w:val="28"/>
        </w:rPr>
        <w:t>С.</w:t>
      </w:r>
      <w:r>
        <w:rPr>
          <w:rFonts w:eastAsia="Calibri"/>
          <w:sz w:val="28"/>
          <w:szCs w:val="28"/>
        </w:rPr>
        <w:t xml:space="preserve"> </w:t>
      </w:r>
      <w:r w:rsidRPr="00C24CE3">
        <w:rPr>
          <w:rFonts w:eastAsia="Calibri"/>
          <w:sz w:val="28"/>
          <w:szCs w:val="28"/>
        </w:rPr>
        <w:t>37-40.</w:t>
      </w:r>
    </w:p>
    <w:p w:rsidR="00C84CD0" w:rsidRDefault="00C84CD0" w:rsidP="00C84CD0">
      <w:pPr>
        <w:pStyle w:val="ab"/>
        <w:numPr>
          <w:ilvl w:val="0"/>
          <w:numId w:val="13"/>
        </w:numPr>
        <w:spacing w:after="200" w:line="360" w:lineRule="auto"/>
        <w:ind w:left="0" w:firstLine="142"/>
        <w:jc w:val="both"/>
        <w:rPr>
          <w:sz w:val="28"/>
          <w:szCs w:val="28"/>
        </w:rPr>
      </w:pPr>
      <w:r w:rsidRPr="00FC2890">
        <w:rPr>
          <w:sz w:val="28"/>
          <w:szCs w:val="28"/>
        </w:rPr>
        <w:t>Пасечников В.</w:t>
      </w:r>
      <w:r>
        <w:rPr>
          <w:sz w:val="28"/>
          <w:szCs w:val="28"/>
        </w:rPr>
        <w:t xml:space="preserve"> </w:t>
      </w:r>
      <w:r w:rsidRPr="00FC2890">
        <w:rPr>
          <w:sz w:val="28"/>
          <w:szCs w:val="28"/>
        </w:rPr>
        <w:t>Д. Ключи к выбору оптимального ингибитора пр</w:t>
      </w:r>
      <w:r w:rsidRPr="00FC2890">
        <w:rPr>
          <w:sz w:val="28"/>
          <w:szCs w:val="28"/>
        </w:rPr>
        <w:t>о</w:t>
      </w:r>
      <w:r w:rsidRPr="00FC2890">
        <w:rPr>
          <w:sz w:val="28"/>
          <w:szCs w:val="28"/>
        </w:rPr>
        <w:t>тонной помпы для терапии кислотозависимых заболеваний // Рос</w:t>
      </w:r>
      <w:proofErr w:type="gramStart"/>
      <w:r w:rsidRPr="00FC2890">
        <w:rPr>
          <w:sz w:val="28"/>
          <w:szCs w:val="28"/>
        </w:rPr>
        <w:t>.</w:t>
      </w:r>
      <w:proofErr w:type="gramEnd"/>
      <w:r>
        <w:rPr>
          <w:sz w:val="28"/>
          <w:szCs w:val="28"/>
        </w:rPr>
        <w:t xml:space="preserve"> </w:t>
      </w:r>
      <w:proofErr w:type="gramStart"/>
      <w:r w:rsidRPr="00FC2890">
        <w:rPr>
          <w:sz w:val="28"/>
          <w:szCs w:val="28"/>
        </w:rPr>
        <w:t>ж</w:t>
      </w:r>
      <w:proofErr w:type="gramEnd"/>
      <w:r w:rsidRPr="00FC2890">
        <w:rPr>
          <w:sz w:val="28"/>
          <w:szCs w:val="28"/>
        </w:rPr>
        <w:t xml:space="preserve">урн. гастроэнтерол., гепатол. и колопроктол. 2004.  № 3. С. 32-40. </w:t>
      </w:r>
    </w:p>
    <w:p w:rsidR="00C84CD0" w:rsidRDefault="00C84CD0" w:rsidP="00C84CD0">
      <w:pPr>
        <w:pStyle w:val="ab"/>
        <w:numPr>
          <w:ilvl w:val="0"/>
          <w:numId w:val="13"/>
        </w:numPr>
        <w:spacing w:after="200" w:line="360" w:lineRule="auto"/>
        <w:ind w:left="0" w:firstLine="142"/>
        <w:jc w:val="both"/>
        <w:rPr>
          <w:sz w:val="28"/>
          <w:szCs w:val="28"/>
        </w:rPr>
      </w:pPr>
      <w:r w:rsidRPr="00337C37">
        <w:rPr>
          <w:sz w:val="28"/>
          <w:szCs w:val="28"/>
        </w:rPr>
        <w:lastRenderedPageBreak/>
        <w:t>Пат. 2277946 РФ, МКП A 61 N 1/30. Способ восстановления антир</w:t>
      </w:r>
      <w:r w:rsidRPr="00337C37">
        <w:rPr>
          <w:sz w:val="28"/>
          <w:szCs w:val="28"/>
        </w:rPr>
        <w:t>е</w:t>
      </w:r>
      <w:r w:rsidRPr="00337C37">
        <w:rPr>
          <w:sz w:val="28"/>
          <w:szCs w:val="28"/>
        </w:rPr>
        <w:t xml:space="preserve">флюксной функции нижнего пищеводного сфинктера / Г. К. Жерлов, С. В. Козлов, С. П. Синько, Р. С. Карась и др. (РФ). Заявлено 11.01.05; </w:t>
      </w:r>
      <w:r>
        <w:rPr>
          <w:sz w:val="28"/>
          <w:szCs w:val="28"/>
        </w:rPr>
        <w:t>о</w:t>
      </w:r>
      <w:r w:rsidRPr="00337C37">
        <w:rPr>
          <w:sz w:val="28"/>
          <w:szCs w:val="28"/>
        </w:rPr>
        <w:t>публ. 20.06.06</w:t>
      </w:r>
      <w:r>
        <w:rPr>
          <w:sz w:val="28"/>
          <w:szCs w:val="28"/>
        </w:rPr>
        <w:t>,</w:t>
      </w:r>
      <w:r w:rsidRPr="00337C37">
        <w:rPr>
          <w:sz w:val="28"/>
          <w:szCs w:val="28"/>
        </w:rPr>
        <w:t xml:space="preserve"> Бюл. № 17. </w:t>
      </w:r>
    </w:p>
    <w:p w:rsidR="00C84CD0" w:rsidRPr="00337C37" w:rsidRDefault="00C84CD0" w:rsidP="00C84CD0">
      <w:pPr>
        <w:pStyle w:val="ab"/>
        <w:numPr>
          <w:ilvl w:val="0"/>
          <w:numId w:val="13"/>
        </w:numPr>
        <w:spacing w:after="200" w:line="360" w:lineRule="auto"/>
        <w:ind w:left="0" w:firstLine="142"/>
        <w:jc w:val="both"/>
        <w:rPr>
          <w:sz w:val="28"/>
          <w:szCs w:val="28"/>
        </w:rPr>
      </w:pPr>
      <w:r w:rsidRPr="00337C37">
        <w:rPr>
          <w:sz w:val="28"/>
          <w:szCs w:val="28"/>
        </w:rPr>
        <w:t>Пат. 2281025 РФ, МКП A 61 B 5/04. Способ диагностики степени н</w:t>
      </w:r>
      <w:r w:rsidRPr="00337C37">
        <w:rPr>
          <w:sz w:val="28"/>
          <w:szCs w:val="28"/>
        </w:rPr>
        <w:t>е</w:t>
      </w:r>
      <w:r w:rsidRPr="00337C37">
        <w:rPr>
          <w:sz w:val="28"/>
          <w:szCs w:val="28"/>
        </w:rPr>
        <w:t>достаточност</w:t>
      </w:r>
      <w:r>
        <w:rPr>
          <w:sz w:val="28"/>
          <w:szCs w:val="28"/>
        </w:rPr>
        <w:t>и нижнего пищеводного сфинктера</w:t>
      </w:r>
      <w:r w:rsidRPr="00337C37">
        <w:rPr>
          <w:sz w:val="28"/>
          <w:szCs w:val="28"/>
        </w:rPr>
        <w:t xml:space="preserve"> / Г. К. Жерлов, С. В. Ко</w:t>
      </w:r>
      <w:r w:rsidRPr="00337C37">
        <w:rPr>
          <w:sz w:val="28"/>
          <w:szCs w:val="28"/>
        </w:rPr>
        <w:t>з</w:t>
      </w:r>
      <w:r w:rsidRPr="00337C37">
        <w:rPr>
          <w:sz w:val="28"/>
          <w:szCs w:val="28"/>
        </w:rPr>
        <w:t xml:space="preserve">лов, С. П. Синько, Р. С. Карась и др. (РФ). Заявлено 22.03.05; </w:t>
      </w:r>
      <w:r>
        <w:rPr>
          <w:sz w:val="28"/>
          <w:szCs w:val="28"/>
        </w:rPr>
        <w:t>о</w:t>
      </w:r>
      <w:r w:rsidRPr="00337C37">
        <w:rPr>
          <w:sz w:val="28"/>
          <w:szCs w:val="28"/>
        </w:rPr>
        <w:t>публ. 10.08.06</w:t>
      </w:r>
      <w:r>
        <w:rPr>
          <w:sz w:val="28"/>
          <w:szCs w:val="28"/>
        </w:rPr>
        <w:t>,</w:t>
      </w:r>
      <w:r w:rsidRPr="00337C37">
        <w:rPr>
          <w:sz w:val="28"/>
          <w:szCs w:val="28"/>
        </w:rPr>
        <w:t xml:space="preserve"> Бюл. № 22.</w:t>
      </w:r>
    </w:p>
    <w:p w:rsidR="00C84CD0" w:rsidRPr="00FC2890" w:rsidRDefault="00C84CD0" w:rsidP="00C84CD0">
      <w:pPr>
        <w:pStyle w:val="ab"/>
        <w:numPr>
          <w:ilvl w:val="0"/>
          <w:numId w:val="13"/>
        </w:numPr>
        <w:spacing w:after="200" w:line="360" w:lineRule="auto"/>
        <w:ind w:left="0" w:firstLine="142"/>
        <w:jc w:val="both"/>
        <w:rPr>
          <w:sz w:val="28"/>
          <w:szCs w:val="28"/>
        </w:rPr>
      </w:pPr>
      <w:r w:rsidRPr="00337C37">
        <w:rPr>
          <w:sz w:val="28"/>
          <w:szCs w:val="28"/>
        </w:rPr>
        <w:t>Петровский Б.</w:t>
      </w:r>
      <w:r>
        <w:rPr>
          <w:sz w:val="28"/>
          <w:szCs w:val="28"/>
        </w:rPr>
        <w:t xml:space="preserve"> </w:t>
      </w:r>
      <w:r w:rsidRPr="00337C37">
        <w:rPr>
          <w:sz w:val="28"/>
          <w:szCs w:val="28"/>
        </w:rPr>
        <w:t>В., Каншин Н.</w:t>
      </w:r>
      <w:r>
        <w:rPr>
          <w:sz w:val="28"/>
          <w:szCs w:val="28"/>
        </w:rPr>
        <w:t xml:space="preserve"> </w:t>
      </w:r>
      <w:r w:rsidRPr="00337C37">
        <w:rPr>
          <w:sz w:val="28"/>
          <w:szCs w:val="28"/>
        </w:rPr>
        <w:t>Н., Николаев Н.</w:t>
      </w:r>
      <w:r>
        <w:rPr>
          <w:sz w:val="28"/>
          <w:szCs w:val="28"/>
        </w:rPr>
        <w:t xml:space="preserve"> </w:t>
      </w:r>
      <w:r w:rsidRPr="00337C37">
        <w:rPr>
          <w:sz w:val="28"/>
          <w:szCs w:val="28"/>
        </w:rPr>
        <w:t>О. Хирургия диафра</w:t>
      </w:r>
      <w:r w:rsidRPr="00337C37">
        <w:rPr>
          <w:sz w:val="28"/>
          <w:szCs w:val="28"/>
        </w:rPr>
        <w:t>г</w:t>
      </w:r>
      <w:r w:rsidRPr="00337C37">
        <w:rPr>
          <w:sz w:val="28"/>
          <w:szCs w:val="28"/>
        </w:rPr>
        <w:t>мы.</w:t>
      </w:r>
      <w:r w:rsidRPr="00FC2890">
        <w:rPr>
          <w:sz w:val="28"/>
          <w:szCs w:val="28"/>
        </w:rPr>
        <w:t xml:space="preserve"> М.: Медицина, 1966. 340 с. </w:t>
      </w:r>
    </w:p>
    <w:p w:rsidR="00C84CD0" w:rsidRPr="00FC2890" w:rsidRDefault="00C84CD0" w:rsidP="00C84CD0">
      <w:pPr>
        <w:pStyle w:val="ab"/>
        <w:numPr>
          <w:ilvl w:val="0"/>
          <w:numId w:val="13"/>
        </w:numPr>
        <w:spacing w:after="200" w:line="360" w:lineRule="auto"/>
        <w:ind w:left="0" w:firstLine="142"/>
        <w:jc w:val="both"/>
        <w:rPr>
          <w:sz w:val="28"/>
          <w:szCs w:val="28"/>
        </w:rPr>
      </w:pPr>
      <w:r w:rsidRPr="00FC2890">
        <w:rPr>
          <w:sz w:val="28"/>
          <w:szCs w:val="28"/>
        </w:rPr>
        <w:t>Пиманов С.</w:t>
      </w:r>
      <w:r>
        <w:rPr>
          <w:sz w:val="28"/>
          <w:szCs w:val="28"/>
        </w:rPr>
        <w:t xml:space="preserve"> </w:t>
      </w:r>
      <w:r w:rsidRPr="00FC2890">
        <w:rPr>
          <w:sz w:val="28"/>
          <w:szCs w:val="28"/>
        </w:rPr>
        <w:t>И. Эзофагит, гастрит и язвенная болезнь. М.: Медици</w:t>
      </w:r>
      <w:r w:rsidRPr="00FC2890">
        <w:rPr>
          <w:sz w:val="28"/>
          <w:szCs w:val="28"/>
        </w:rPr>
        <w:t>н</w:t>
      </w:r>
      <w:r w:rsidRPr="00FC2890">
        <w:rPr>
          <w:sz w:val="28"/>
          <w:szCs w:val="28"/>
        </w:rPr>
        <w:t>ская книга</w:t>
      </w:r>
      <w:r>
        <w:rPr>
          <w:sz w:val="28"/>
          <w:szCs w:val="28"/>
        </w:rPr>
        <w:t>;</w:t>
      </w:r>
      <w:r w:rsidRPr="00FC2890">
        <w:rPr>
          <w:sz w:val="28"/>
          <w:szCs w:val="28"/>
        </w:rPr>
        <w:t xml:space="preserve"> Н. Новгород: Изд-во НГМА, 2000. 378 с. </w:t>
      </w:r>
    </w:p>
    <w:p w:rsidR="00C84CD0" w:rsidRPr="00FC2890" w:rsidRDefault="00C84CD0" w:rsidP="00C84CD0">
      <w:pPr>
        <w:pStyle w:val="ab"/>
        <w:numPr>
          <w:ilvl w:val="0"/>
          <w:numId w:val="13"/>
        </w:numPr>
        <w:spacing w:after="200" w:line="360" w:lineRule="auto"/>
        <w:ind w:left="0" w:firstLine="142"/>
        <w:jc w:val="both"/>
        <w:rPr>
          <w:sz w:val="28"/>
          <w:szCs w:val="28"/>
        </w:rPr>
      </w:pPr>
      <w:r w:rsidRPr="00FC2890">
        <w:rPr>
          <w:sz w:val="28"/>
          <w:szCs w:val="28"/>
        </w:rPr>
        <w:t>Пинчук Т.</w:t>
      </w:r>
      <w:r>
        <w:rPr>
          <w:sz w:val="28"/>
          <w:szCs w:val="28"/>
        </w:rPr>
        <w:t xml:space="preserve"> </w:t>
      </w:r>
      <w:r w:rsidRPr="00FC2890">
        <w:rPr>
          <w:sz w:val="28"/>
          <w:szCs w:val="28"/>
        </w:rPr>
        <w:t>П., Абакумов М.</w:t>
      </w:r>
      <w:r>
        <w:rPr>
          <w:sz w:val="28"/>
          <w:szCs w:val="28"/>
        </w:rPr>
        <w:t xml:space="preserve"> </w:t>
      </w:r>
      <w:r w:rsidRPr="00FC2890">
        <w:rPr>
          <w:sz w:val="28"/>
          <w:szCs w:val="28"/>
        </w:rPr>
        <w:t>М., Волков С.</w:t>
      </w:r>
      <w:r>
        <w:rPr>
          <w:sz w:val="28"/>
          <w:szCs w:val="28"/>
        </w:rPr>
        <w:t xml:space="preserve"> </w:t>
      </w:r>
      <w:r w:rsidRPr="00FC2890">
        <w:rPr>
          <w:sz w:val="28"/>
          <w:szCs w:val="28"/>
        </w:rPr>
        <w:t>В. и др. Импедансометрия пищевода: перспективы применения и первые клиничес</w:t>
      </w:r>
      <w:r>
        <w:rPr>
          <w:sz w:val="28"/>
          <w:szCs w:val="28"/>
        </w:rPr>
        <w:t>кие результаты // Рос</w:t>
      </w:r>
      <w:proofErr w:type="gramStart"/>
      <w:r>
        <w:rPr>
          <w:sz w:val="28"/>
          <w:szCs w:val="28"/>
        </w:rPr>
        <w:t>.</w:t>
      </w:r>
      <w:proofErr w:type="gramEnd"/>
      <w:r>
        <w:rPr>
          <w:sz w:val="28"/>
          <w:szCs w:val="28"/>
        </w:rPr>
        <w:t xml:space="preserve"> </w:t>
      </w:r>
      <w:proofErr w:type="gramStart"/>
      <w:r>
        <w:rPr>
          <w:sz w:val="28"/>
          <w:szCs w:val="28"/>
        </w:rPr>
        <w:t>ж</w:t>
      </w:r>
      <w:proofErr w:type="gramEnd"/>
      <w:r>
        <w:rPr>
          <w:sz w:val="28"/>
          <w:szCs w:val="28"/>
        </w:rPr>
        <w:t>урн. га</w:t>
      </w:r>
      <w:r w:rsidRPr="00FC2890">
        <w:rPr>
          <w:sz w:val="28"/>
          <w:szCs w:val="28"/>
        </w:rPr>
        <w:t xml:space="preserve">строэнтерол., гепатол. и колопроктол. 2001. № 1. С. 14-20. </w:t>
      </w:r>
    </w:p>
    <w:p w:rsidR="00C84CD0" w:rsidRDefault="00C84CD0" w:rsidP="00C84CD0">
      <w:pPr>
        <w:pStyle w:val="ab"/>
        <w:numPr>
          <w:ilvl w:val="0"/>
          <w:numId w:val="13"/>
        </w:numPr>
        <w:spacing w:after="200" w:line="360" w:lineRule="auto"/>
        <w:ind w:left="0" w:firstLine="142"/>
        <w:jc w:val="both"/>
        <w:rPr>
          <w:sz w:val="28"/>
          <w:szCs w:val="28"/>
        </w:rPr>
      </w:pPr>
      <w:r w:rsidRPr="00FC2890">
        <w:rPr>
          <w:sz w:val="28"/>
          <w:szCs w:val="28"/>
        </w:rPr>
        <w:t>Пинчук Т.</w:t>
      </w:r>
      <w:r>
        <w:rPr>
          <w:sz w:val="28"/>
          <w:szCs w:val="28"/>
        </w:rPr>
        <w:t xml:space="preserve"> </w:t>
      </w:r>
      <w:r w:rsidRPr="00FC2890">
        <w:rPr>
          <w:sz w:val="28"/>
          <w:szCs w:val="28"/>
        </w:rPr>
        <w:t>П., Абакумов М.</w:t>
      </w:r>
      <w:r>
        <w:rPr>
          <w:sz w:val="28"/>
          <w:szCs w:val="28"/>
        </w:rPr>
        <w:t xml:space="preserve"> </w:t>
      </w:r>
      <w:r w:rsidRPr="00FC2890">
        <w:rPr>
          <w:sz w:val="28"/>
          <w:szCs w:val="28"/>
        </w:rPr>
        <w:t>М., Погодина А.</w:t>
      </w:r>
      <w:r>
        <w:rPr>
          <w:sz w:val="28"/>
          <w:szCs w:val="28"/>
        </w:rPr>
        <w:t xml:space="preserve"> </w:t>
      </w:r>
      <w:r w:rsidRPr="00FC2890">
        <w:rPr>
          <w:sz w:val="28"/>
          <w:szCs w:val="28"/>
        </w:rPr>
        <w:t>Н. и др. Рефлюкс-эзофагит: динамика моторной функции пищевода согласно результатам эзофагоимпе</w:t>
      </w:r>
      <w:r>
        <w:rPr>
          <w:sz w:val="28"/>
          <w:szCs w:val="28"/>
        </w:rPr>
        <w:t>дансома</w:t>
      </w:r>
      <w:r w:rsidRPr="00FC2890">
        <w:rPr>
          <w:sz w:val="28"/>
          <w:szCs w:val="28"/>
        </w:rPr>
        <w:t>нометрии // Рос</w:t>
      </w:r>
      <w:proofErr w:type="gramStart"/>
      <w:r w:rsidRPr="00FC2890">
        <w:rPr>
          <w:sz w:val="28"/>
          <w:szCs w:val="28"/>
        </w:rPr>
        <w:t>.</w:t>
      </w:r>
      <w:proofErr w:type="gramEnd"/>
      <w:r>
        <w:rPr>
          <w:sz w:val="28"/>
          <w:szCs w:val="28"/>
        </w:rPr>
        <w:t xml:space="preserve"> </w:t>
      </w:r>
      <w:proofErr w:type="gramStart"/>
      <w:r w:rsidRPr="00FC2890">
        <w:rPr>
          <w:sz w:val="28"/>
          <w:szCs w:val="28"/>
        </w:rPr>
        <w:t>ж</w:t>
      </w:r>
      <w:proofErr w:type="gramEnd"/>
      <w:r w:rsidRPr="00FC2890">
        <w:rPr>
          <w:sz w:val="28"/>
          <w:szCs w:val="28"/>
        </w:rPr>
        <w:t>урн. гастроэнтерол., гепатол. и к</w:t>
      </w:r>
      <w:r w:rsidRPr="00FC2890">
        <w:rPr>
          <w:sz w:val="28"/>
          <w:szCs w:val="28"/>
        </w:rPr>
        <w:t>о</w:t>
      </w:r>
      <w:r w:rsidRPr="00FC2890">
        <w:rPr>
          <w:sz w:val="28"/>
          <w:szCs w:val="28"/>
        </w:rPr>
        <w:t>лопроктол. 2003.  № 2</w:t>
      </w:r>
      <w:r>
        <w:rPr>
          <w:sz w:val="28"/>
          <w:szCs w:val="28"/>
        </w:rPr>
        <w:t>.</w:t>
      </w:r>
      <w:r w:rsidRPr="00FC2890">
        <w:rPr>
          <w:sz w:val="28"/>
          <w:szCs w:val="28"/>
        </w:rPr>
        <w:t xml:space="preserve"> С. 64-69. </w:t>
      </w:r>
    </w:p>
    <w:p w:rsidR="00C84CD0" w:rsidRPr="00FC2890" w:rsidRDefault="00C84CD0" w:rsidP="00C84CD0">
      <w:pPr>
        <w:pStyle w:val="ab"/>
        <w:numPr>
          <w:ilvl w:val="0"/>
          <w:numId w:val="13"/>
        </w:numPr>
        <w:spacing w:after="200" w:line="360" w:lineRule="auto"/>
        <w:ind w:left="0" w:firstLine="142"/>
        <w:jc w:val="both"/>
        <w:rPr>
          <w:sz w:val="28"/>
          <w:szCs w:val="28"/>
        </w:rPr>
      </w:pPr>
      <w:r w:rsidRPr="00FC2890">
        <w:rPr>
          <w:sz w:val="28"/>
          <w:szCs w:val="28"/>
        </w:rPr>
        <w:t>Пучков К.</w:t>
      </w:r>
      <w:r>
        <w:rPr>
          <w:sz w:val="28"/>
          <w:szCs w:val="28"/>
        </w:rPr>
        <w:t xml:space="preserve"> </w:t>
      </w:r>
      <w:r w:rsidRPr="00FC2890">
        <w:rPr>
          <w:sz w:val="28"/>
          <w:szCs w:val="28"/>
        </w:rPr>
        <w:t>В., Филимонов В.</w:t>
      </w:r>
      <w:r>
        <w:rPr>
          <w:sz w:val="28"/>
          <w:szCs w:val="28"/>
        </w:rPr>
        <w:t xml:space="preserve"> </w:t>
      </w:r>
      <w:r w:rsidRPr="00FC2890">
        <w:rPr>
          <w:sz w:val="28"/>
          <w:szCs w:val="28"/>
        </w:rPr>
        <w:t>Б. Грыжи пищеводного отверстия ди</w:t>
      </w:r>
      <w:r w:rsidRPr="00FC2890">
        <w:rPr>
          <w:sz w:val="28"/>
          <w:szCs w:val="28"/>
        </w:rPr>
        <w:t>а</w:t>
      </w:r>
      <w:r w:rsidRPr="00FC2890">
        <w:rPr>
          <w:sz w:val="28"/>
          <w:szCs w:val="28"/>
        </w:rPr>
        <w:t>фрагмы</w:t>
      </w:r>
      <w:r>
        <w:rPr>
          <w:sz w:val="28"/>
          <w:szCs w:val="28"/>
        </w:rPr>
        <w:t xml:space="preserve">. </w:t>
      </w:r>
      <w:r w:rsidRPr="00FC2890">
        <w:rPr>
          <w:sz w:val="28"/>
          <w:szCs w:val="28"/>
        </w:rPr>
        <w:t>М.: Медпрактика-М</w:t>
      </w:r>
      <w:r>
        <w:rPr>
          <w:sz w:val="28"/>
          <w:szCs w:val="28"/>
        </w:rPr>
        <w:t>,</w:t>
      </w:r>
      <w:r w:rsidRPr="00FC2890">
        <w:rPr>
          <w:sz w:val="28"/>
          <w:szCs w:val="28"/>
        </w:rPr>
        <w:t xml:space="preserve"> 2003. 172 с. </w:t>
      </w:r>
    </w:p>
    <w:p w:rsidR="00C84CD0" w:rsidRPr="00FC2890" w:rsidRDefault="00C84CD0" w:rsidP="00C84CD0">
      <w:pPr>
        <w:pStyle w:val="ab"/>
        <w:numPr>
          <w:ilvl w:val="0"/>
          <w:numId w:val="13"/>
        </w:numPr>
        <w:spacing w:after="200" w:line="360" w:lineRule="auto"/>
        <w:ind w:left="0" w:firstLine="142"/>
        <w:jc w:val="both"/>
        <w:rPr>
          <w:sz w:val="28"/>
          <w:szCs w:val="28"/>
        </w:rPr>
      </w:pPr>
      <w:r w:rsidRPr="00FC2890">
        <w:rPr>
          <w:sz w:val="28"/>
          <w:szCs w:val="28"/>
        </w:rPr>
        <w:t>Пучков К.</w:t>
      </w:r>
      <w:r>
        <w:rPr>
          <w:sz w:val="28"/>
          <w:szCs w:val="28"/>
        </w:rPr>
        <w:t xml:space="preserve"> </w:t>
      </w:r>
      <w:r w:rsidRPr="00FC2890">
        <w:rPr>
          <w:sz w:val="28"/>
          <w:szCs w:val="28"/>
        </w:rPr>
        <w:t>В., Филимонов В.</w:t>
      </w:r>
      <w:r>
        <w:rPr>
          <w:sz w:val="28"/>
          <w:szCs w:val="28"/>
        </w:rPr>
        <w:t xml:space="preserve"> </w:t>
      </w:r>
      <w:r w:rsidRPr="00FC2890">
        <w:rPr>
          <w:sz w:val="28"/>
          <w:szCs w:val="28"/>
        </w:rPr>
        <w:t>Б., Иванова Т.</w:t>
      </w:r>
      <w:r>
        <w:rPr>
          <w:sz w:val="28"/>
          <w:szCs w:val="28"/>
        </w:rPr>
        <w:t xml:space="preserve"> </w:t>
      </w:r>
      <w:r w:rsidRPr="00FC2890">
        <w:rPr>
          <w:sz w:val="28"/>
          <w:szCs w:val="28"/>
        </w:rPr>
        <w:t>Б., Осипов В.</w:t>
      </w:r>
      <w:r>
        <w:rPr>
          <w:sz w:val="28"/>
          <w:szCs w:val="28"/>
        </w:rPr>
        <w:t xml:space="preserve"> </w:t>
      </w:r>
      <w:r w:rsidRPr="00FC2890">
        <w:rPr>
          <w:sz w:val="28"/>
          <w:szCs w:val="28"/>
        </w:rPr>
        <w:t>В., Иванов В.</w:t>
      </w:r>
      <w:r>
        <w:rPr>
          <w:sz w:val="28"/>
          <w:szCs w:val="28"/>
        </w:rPr>
        <w:t xml:space="preserve"> </w:t>
      </w:r>
      <w:r w:rsidRPr="00FC2890">
        <w:rPr>
          <w:sz w:val="28"/>
          <w:szCs w:val="28"/>
        </w:rPr>
        <w:t>В. Результаты хирургического лечения больных гастроэзофагеальной рефлюксной болезнью и некоторые аспекты выбора метода фундоплик</w:t>
      </w:r>
      <w:r w:rsidRPr="00FC2890">
        <w:rPr>
          <w:sz w:val="28"/>
          <w:szCs w:val="28"/>
        </w:rPr>
        <w:t>а</w:t>
      </w:r>
      <w:r w:rsidRPr="00FC2890">
        <w:rPr>
          <w:sz w:val="28"/>
          <w:szCs w:val="28"/>
        </w:rPr>
        <w:t>ции и  профилактики послеоперационной дисфагии // Герниология. 2004. №</w:t>
      </w:r>
      <w:r>
        <w:rPr>
          <w:sz w:val="28"/>
          <w:szCs w:val="28"/>
        </w:rPr>
        <w:t xml:space="preserve"> </w:t>
      </w:r>
      <w:r w:rsidRPr="00FC2890">
        <w:rPr>
          <w:sz w:val="28"/>
          <w:szCs w:val="28"/>
        </w:rPr>
        <w:t>1. С.</w:t>
      </w:r>
      <w:r>
        <w:rPr>
          <w:sz w:val="28"/>
          <w:szCs w:val="28"/>
        </w:rPr>
        <w:t xml:space="preserve"> </w:t>
      </w:r>
      <w:r w:rsidRPr="00FC2890">
        <w:rPr>
          <w:sz w:val="28"/>
          <w:szCs w:val="28"/>
        </w:rPr>
        <w:t xml:space="preserve">20-27. </w:t>
      </w:r>
    </w:p>
    <w:p w:rsidR="00C84CD0" w:rsidRPr="00FC2890" w:rsidRDefault="00C84CD0" w:rsidP="00C84CD0">
      <w:pPr>
        <w:pStyle w:val="ab"/>
        <w:numPr>
          <w:ilvl w:val="0"/>
          <w:numId w:val="13"/>
        </w:numPr>
        <w:spacing w:after="200" w:line="360" w:lineRule="auto"/>
        <w:ind w:left="0" w:firstLine="142"/>
        <w:jc w:val="both"/>
        <w:rPr>
          <w:sz w:val="28"/>
          <w:szCs w:val="28"/>
        </w:rPr>
      </w:pPr>
      <w:r w:rsidRPr="00FC2890">
        <w:rPr>
          <w:sz w:val="28"/>
          <w:szCs w:val="28"/>
        </w:rPr>
        <w:t>Пучков К.</w:t>
      </w:r>
      <w:r>
        <w:rPr>
          <w:sz w:val="28"/>
          <w:szCs w:val="28"/>
        </w:rPr>
        <w:t xml:space="preserve"> </w:t>
      </w:r>
      <w:r w:rsidRPr="00FC2890">
        <w:rPr>
          <w:sz w:val="28"/>
          <w:szCs w:val="28"/>
        </w:rPr>
        <w:t>В., Филимонов В.</w:t>
      </w:r>
      <w:r>
        <w:rPr>
          <w:sz w:val="28"/>
          <w:szCs w:val="28"/>
        </w:rPr>
        <w:t xml:space="preserve"> </w:t>
      </w:r>
      <w:r w:rsidRPr="00FC2890">
        <w:rPr>
          <w:sz w:val="28"/>
          <w:szCs w:val="28"/>
        </w:rPr>
        <w:t>Б., Анисимов М.</w:t>
      </w:r>
      <w:r>
        <w:rPr>
          <w:sz w:val="28"/>
          <w:szCs w:val="28"/>
        </w:rPr>
        <w:t xml:space="preserve"> </w:t>
      </w:r>
      <w:r w:rsidRPr="00FC2890">
        <w:rPr>
          <w:sz w:val="28"/>
          <w:szCs w:val="28"/>
        </w:rPr>
        <w:t>А., Щербаков С.</w:t>
      </w:r>
      <w:r>
        <w:rPr>
          <w:sz w:val="28"/>
          <w:szCs w:val="28"/>
        </w:rPr>
        <w:t xml:space="preserve"> </w:t>
      </w:r>
      <w:r w:rsidRPr="00FC2890">
        <w:rPr>
          <w:sz w:val="28"/>
          <w:szCs w:val="28"/>
        </w:rPr>
        <w:t>А. Выбор метода оперативного вмешательства при грыжах пищеводного о</w:t>
      </w:r>
      <w:r w:rsidRPr="00FC2890">
        <w:rPr>
          <w:sz w:val="28"/>
          <w:szCs w:val="28"/>
        </w:rPr>
        <w:t>т</w:t>
      </w:r>
      <w:r w:rsidRPr="00FC2890">
        <w:rPr>
          <w:sz w:val="28"/>
          <w:szCs w:val="28"/>
        </w:rPr>
        <w:lastRenderedPageBreak/>
        <w:t>верстия диафрагмы и рефлюкс-эзофагите // Московский хирургический журнал. 2008. №</w:t>
      </w:r>
      <w:r>
        <w:rPr>
          <w:sz w:val="28"/>
          <w:szCs w:val="28"/>
        </w:rPr>
        <w:t xml:space="preserve"> </w:t>
      </w:r>
      <w:r w:rsidRPr="00FC2890">
        <w:rPr>
          <w:sz w:val="28"/>
          <w:szCs w:val="28"/>
        </w:rPr>
        <w:t>3. С.</w:t>
      </w:r>
      <w:r>
        <w:rPr>
          <w:sz w:val="28"/>
          <w:szCs w:val="28"/>
        </w:rPr>
        <w:t xml:space="preserve"> </w:t>
      </w:r>
      <w:r w:rsidRPr="00FC2890">
        <w:rPr>
          <w:sz w:val="28"/>
          <w:szCs w:val="28"/>
        </w:rPr>
        <w:t xml:space="preserve">20-27. </w:t>
      </w:r>
    </w:p>
    <w:p w:rsidR="00C84CD0" w:rsidRPr="00FC2890" w:rsidRDefault="00C84CD0" w:rsidP="00C84CD0">
      <w:pPr>
        <w:pStyle w:val="ab"/>
        <w:numPr>
          <w:ilvl w:val="0"/>
          <w:numId w:val="13"/>
        </w:numPr>
        <w:spacing w:after="200" w:line="360" w:lineRule="auto"/>
        <w:ind w:left="0" w:firstLine="142"/>
        <w:jc w:val="both"/>
        <w:rPr>
          <w:sz w:val="28"/>
          <w:szCs w:val="28"/>
        </w:rPr>
      </w:pPr>
      <w:r w:rsidRPr="00FC2890">
        <w:rPr>
          <w:sz w:val="28"/>
          <w:szCs w:val="28"/>
        </w:rPr>
        <w:t>Рабкин И.</w:t>
      </w:r>
      <w:r>
        <w:rPr>
          <w:sz w:val="28"/>
          <w:szCs w:val="28"/>
        </w:rPr>
        <w:t xml:space="preserve"> </w:t>
      </w:r>
      <w:r w:rsidRPr="00FC2890">
        <w:rPr>
          <w:sz w:val="28"/>
          <w:szCs w:val="28"/>
        </w:rPr>
        <w:t>Х., Акпербеков А.</w:t>
      </w:r>
      <w:r>
        <w:rPr>
          <w:sz w:val="28"/>
          <w:szCs w:val="28"/>
        </w:rPr>
        <w:t xml:space="preserve"> </w:t>
      </w:r>
      <w:r w:rsidRPr="00FC2890">
        <w:rPr>
          <w:sz w:val="28"/>
          <w:szCs w:val="28"/>
        </w:rPr>
        <w:t xml:space="preserve">А. Рентгенодиагностика заболеваний и повреждений диафрагмы. М.: Медицина, 1973. 167 с. </w:t>
      </w:r>
    </w:p>
    <w:p w:rsidR="00C84CD0" w:rsidRDefault="00C84CD0" w:rsidP="00C84CD0">
      <w:pPr>
        <w:pStyle w:val="ab"/>
        <w:numPr>
          <w:ilvl w:val="0"/>
          <w:numId w:val="13"/>
        </w:numPr>
        <w:spacing w:after="200" w:line="360" w:lineRule="auto"/>
        <w:ind w:left="0" w:firstLine="142"/>
        <w:jc w:val="both"/>
        <w:rPr>
          <w:sz w:val="28"/>
          <w:szCs w:val="28"/>
        </w:rPr>
      </w:pPr>
      <w:r w:rsidRPr="00FC2890">
        <w:rPr>
          <w:sz w:val="28"/>
          <w:szCs w:val="28"/>
        </w:rPr>
        <w:t>Рапопорт С.</w:t>
      </w:r>
      <w:r>
        <w:rPr>
          <w:sz w:val="28"/>
          <w:szCs w:val="28"/>
        </w:rPr>
        <w:t xml:space="preserve"> </w:t>
      </w:r>
      <w:r w:rsidRPr="00FC2890">
        <w:rPr>
          <w:sz w:val="28"/>
          <w:szCs w:val="28"/>
        </w:rPr>
        <w:t>И., Лядов К.В., Малиновская Н.</w:t>
      </w:r>
      <w:r>
        <w:rPr>
          <w:sz w:val="28"/>
          <w:szCs w:val="28"/>
        </w:rPr>
        <w:t xml:space="preserve"> </w:t>
      </w:r>
      <w:r w:rsidRPr="00FC2890">
        <w:rPr>
          <w:sz w:val="28"/>
          <w:szCs w:val="28"/>
        </w:rPr>
        <w:t>К. Практическая гастр</w:t>
      </w:r>
      <w:r w:rsidRPr="00FC2890">
        <w:rPr>
          <w:sz w:val="28"/>
          <w:szCs w:val="28"/>
        </w:rPr>
        <w:t>о</w:t>
      </w:r>
      <w:r w:rsidRPr="00FC2890">
        <w:rPr>
          <w:sz w:val="28"/>
          <w:szCs w:val="28"/>
        </w:rPr>
        <w:t>энтерология: клиника, диагностика, лечение. М.: ИД Медпрактика-М</w:t>
      </w:r>
      <w:r>
        <w:rPr>
          <w:sz w:val="28"/>
          <w:szCs w:val="28"/>
        </w:rPr>
        <w:t>,</w:t>
      </w:r>
      <w:r w:rsidRPr="00FC2890">
        <w:rPr>
          <w:sz w:val="28"/>
          <w:szCs w:val="28"/>
        </w:rPr>
        <w:t xml:space="preserve">  2005. 92 с. </w:t>
      </w:r>
    </w:p>
    <w:p w:rsidR="00C84CD0" w:rsidRPr="00B83A87" w:rsidRDefault="00C84CD0" w:rsidP="00C84CD0">
      <w:pPr>
        <w:pStyle w:val="ab"/>
        <w:numPr>
          <w:ilvl w:val="0"/>
          <w:numId w:val="13"/>
        </w:numPr>
        <w:spacing w:after="200" w:line="360" w:lineRule="auto"/>
        <w:ind w:left="0" w:firstLine="142"/>
        <w:jc w:val="both"/>
        <w:rPr>
          <w:sz w:val="28"/>
          <w:szCs w:val="28"/>
        </w:rPr>
      </w:pPr>
      <w:r w:rsidRPr="00B83A87">
        <w:rPr>
          <w:sz w:val="28"/>
          <w:szCs w:val="28"/>
        </w:rPr>
        <w:t>Рапопорт С.</w:t>
      </w:r>
      <w:r>
        <w:rPr>
          <w:sz w:val="28"/>
          <w:szCs w:val="28"/>
        </w:rPr>
        <w:t xml:space="preserve"> </w:t>
      </w:r>
      <w:r w:rsidRPr="00B83A87">
        <w:rPr>
          <w:sz w:val="28"/>
          <w:szCs w:val="28"/>
        </w:rPr>
        <w:t>И., Лакшин A.</w:t>
      </w:r>
      <w:r>
        <w:rPr>
          <w:sz w:val="28"/>
          <w:szCs w:val="28"/>
        </w:rPr>
        <w:t xml:space="preserve"> </w:t>
      </w:r>
      <w:r w:rsidRPr="00B83A87">
        <w:rPr>
          <w:sz w:val="28"/>
          <w:szCs w:val="28"/>
        </w:rPr>
        <w:t>A., Ракитин Б.</w:t>
      </w:r>
      <w:r>
        <w:rPr>
          <w:sz w:val="28"/>
          <w:szCs w:val="28"/>
        </w:rPr>
        <w:t xml:space="preserve"> </w:t>
      </w:r>
      <w:r w:rsidRPr="00B83A87">
        <w:rPr>
          <w:sz w:val="28"/>
          <w:szCs w:val="28"/>
        </w:rPr>
        <w:t>В., Трифонов М.</w:t>
      </w:r>
      <w:r>
        <w:rPr>
          <w:sz w:val="28"/>
          <w:szCs w:val="28"/>
        </w:rPr>
        <w:t xml:space="preserve"> </w:t>
      </w:r>
      <w:r w:rsidRPr="00B83A87">
        <w:rPr>
          <w:sz w:val="28"/>
          <w:szCs w:val="28"/>
        </w:rPr>
        <w:t>М. рН-метрия пищевода и желудка при заболеваниях верхних отделов пищевар</w:t>
      </w:r>
      <w:r w:rsidRPr="00B83A87">
        <w:rPr>
          <w:sz w:val="28"/>
          <w:szCs w:val="28"/>
        </w:rPr>
        <w:t>и</w:t>
      </w:r>
      <w:r w:rsidRPr="00B83A87">
        <w:rPr>
          <w:sz w:val="28"/>
          <w:szCs w:val="28"/>
        </w:rPr>
        <w:t xml:space="preserve">тельного тракта / </w:t>
      </w:r>
      <w:r>
        <w:rPr>
          <w:sz w:val="28"/>
          <w:szCs w:val="28"/>
        </w:rPr>
        <w:t>п</w:t>
      </w:r>
      <w:r w:rsidRPr="00B83A87">
        <w:rPr>
          <w:sz w:val="28"/>
          <w:szCs w:val="28"/>
        </w:rPr>
        <w:t>од ред. академика РАМН Ф.</w:t>
      </w:r>
      <w:r>
        <w:rPr>
          <w:sz w:val="28"/>
          <w:szCs w:val="28"/>
        </w:rPr>
        <w:t xml:space="preserve"> И. Комарова. </w:t>
      </w:r>
      <w:r w:rsidRPr="00B83A87">
        <w:rPr>
          <w:sz w:val="28"/>
          <w:szCs w:val="28"/>
        </w:rPr>
        <w:t>М</w:t>
      </w:r>
      <w:r>
        <w:rPr>
          <w:sz w:val="28"/>
          <w:szCs w:val="28"/>
        </w:rPr>
        <w:t>.</w:t>
      </w:r>
      <w:r w:rsidRPr="00B83A87">
        <w:rPr>
          <w:sz w:val="28"/>
          <w:szCs w:val="28"/>
        </w:rPr>
        <w:t xml:space="preserve">: ИД </w:t>
      </w:r>
      <w:r>
        <w:rPr>
          <w:sz w:val="28"/>
          <w:szCs w:val="28"/>
        </w:rPr>
        <w:t>«</w:t>
      </w:r>
      <w:r w:rsidRPr="00B83A87">
        <w:rPr>
          <w:sz w:val="28"/>
          <w:szCs w:val="28"/>
        </w:rPr>
        <w:t>Медпрактика-М</w:t>
      </w:r>
      <w:r>
        <w:rPr>
          <w:sz w:val="28"/>
          <w:szCs w:val="28"/>
        </w:rPr>
        <w:t>»,</w:t>
      </w:r>
      <w:r w:rsidRPr="00B83A87">
        <w:rPr>
          <w:sz w:val="28"/>
          <w:szCs w:val="28"/>
        </w:rPr>
        <w:t xml:space="preserve"> 2005.</w:t>
      </w:r>
      <w:r>
        <w:rPr>
          <w:sz w:val="28"/>
          <w:szCs w:val="28"/>
        </w:rPr>
        <w:t xml:space="preserve"> </w:t>
      </w:r>
      <w:r w:rsidRPr="00B83A87">
        <w:rPr>
          <w:sz w:val="28"/>
          <w:szCs w:val="28"/>
        </w:rPr>
        <w:t xml:space="preserve">208 с. </w:t>
      </w:r>
    </w:p>
    <w:p w:rsidR="00C84CD0" w:rsidRPr="00FC2890" w:rsidRDefault="00C84CD0" w:rsidP="00C84CD0">
      <w:pPr>
        <w:pStyle w:val="ab"/>
        <w:numPr>
          <w:ilvl w:val="0"/>
          <w:numId w:val="13"/>
        </w:numPr>
        <w:spacing w:after="200" w:line="360" w:lineRule="auto"/>
        <w:ind w:left="0" w:firstLine="142"/>
        <w:jc w:val="both"/>
        <w:rPr>
          <w:sz w:val="28"/>
          <w:szCs w:val="28"/>
        </w:rPr>
      </w:pPr>
      <w:r w:rsidRPr="00FC2890">
        <w:rPr>
          <w:sz w:val="28"/>
          <w:szCs w:val="28"/>
        </w:rPr>
        <w:t>Рева В.</w:t>
      </w:r>
      <w:r>
        <w:rPr>
          <w:sz w:val="28"/>
          <w:szCs w:val="28"/>
        </w:rPr>
        <w:t xml:space="preserve"> </w:t>
      </w:r>
      <w:r w:rsidRPr="00FC2890">
        <w:rPr>
          <w:sz w:val="28"/>
          <w:szCs w:val="28"/>
        </w:rPr>
        <w:t>Б., Алексеенко А.</w:t>
      </w:r>
      <w:r>
        <w:rPr>
          <w:sz w:val="28"/>
          <w:szCs w:val="28"/>
        </w:rPr>
        <w:t xml:space="preserve"> </w:t>
      </w:r>
      <w:r w:rsidRPr="00FC2890">
        <w:rPr>
          <w:sz w:val="28"/>
          <w:szCs w:val="28"/>
        </w:rPr>
        <w:t>В., Алексеенко А.</w:t>
      </w:r>
      <w:r>
        <w:rPr>
          <w:sz w:val="28"/>
          <w:szCs w:val="28"/>
        </w:rPr>
        <w:t xml:space="preserve"> </w:t>
      </w:r>
      <w:r w:rsidRPr="00FC2890">
        <w:rPr>
          <w:sz w:val="28"/>
          <w:szCs w:val="28"/>
        </w:rPr>
        <w:t>А. и др. Выбор способа пластики при грыжах пищеводного отверстия диафрагмы // Вестник х</w:t>
      </w:r>
      <w:r w:rsidRPr="00FC2890">
        <w:rPr>
          <w:sz w:val="28"/>
          <w:szCs w:val="28"/>
        </w:rPr>
        <w:t>и</w:t>
      </w:r>
      <w:r w:rsidRPr="00FC2890">
        <w:rPr>
          <w:sz w:val="28"/>
          <w:szCs w:val="28"/>
        </w:rPr>
        <w:t>рургии. 1999. №</w:t>
      </w:r>
      <w:r>
        <w:rPr>
          <w:sz w:val="28"/>
          <w:szCs w:val="28"/>
        </w:rPr>
        <w:t xml:space="preserve"> </w:t>
      </w:r>
      <w:r w:rsidRPr="00FC2890">
        <w:rPr>
          <w:sz w:val="28"/>
          <w:szCs w:val="28"/>
        </w:rPr>
        <w:t>4.</w:t>
      </w:r>
      <w:r>
        <w:rPr>
          <w:sz w:val="28"/>
          <w:szCs w:val="28"/>
        </w:rPr>
        <w:t xml:space="preserve"> </w:t>
      </w:r>
      <w:r w:rsidRPr="00FC2890">
        <w:rPr>
          <w:sz w:val="28"/>
          <w:szCs w:val="28"/>
        </w:rPr>
        <w:t xml:space="preserve">С. 19-21. </w:t>
      </w:r>
    </w:p>
    <w:p w:rsidR="00C84CD0" w:rsidRPr="00FC2890" w:rsidRDefault="00C84CD0" w:rsidP="00C84CD0">
      <w:pPr>
        <w:pStyle w:val="ab"/>
        <w:numPr>
          <w:ilvl w:val="0"/>
          <w:numId w:val="13"/>
        </w:numPr>
        <w:spacing w:after="200" w:line="360" w:lineRule="auto"/>
        <w:ind w:left="0" w:firstLine="142"/>
        <w:jc w:val="both"/>
        <w:rPr>
          <w:sz w:val="28"/>
          <w:szCs w:val="28"/>
        </w:rPr>
      </w:pPr>
      <w:r w:rsidRPr="00FC2890">
        <w:rPr>
          <w:sz w:val="28"/>
          <w:szCs w:val="28"/>
        </w:rPr>
        <w:t>Рева В.</w:t>
      </w:r>
      <w:r>
        <w:rPr>
          <w:sz w:val="28"/>
          <w:szCs w:val="28"/>
        </w:rPr>
        <w:t xml:space="preserve"> </w:t>
      </w:r>
      <w:r w:rsidRPr="00FC2890">
        <w:rPr>
          <w:sz w:val="28"/>
          <w:szCs w:val="28"/>
        </w:rPr>
        <w:t>Б., Гребенюк В.</w:t>
      </w:r>
      <w:r>
        <w:rPr>
          <w:sz w:val="28"/>
          <w:szCs w:val="28"/>
        </w:rPr>
        <w:t xml:space="preserve"> </w:t>
      </w:r>
      <w:r w:rsidRPr="00FC2890">
        <w:rPr>
          <w:sz w:val="28"/>
          <w:szCs w:val="28"/>
        </w:rPr>
        <w:t>И., Алексеенко А.</w:t>
      </w:r>
      <w:r>
        <w:rPr>
          <w:sz w:val="28"/>
          <w:szCs w:val="28"/>
        </w:rPr>
        <w:t xml:space="preserve"> </w:t>
      </w:r>
      <w:r w:rsidRPr="00FC2890">
        <w:rPr>
          <w:sz w:val="28"/>
          <w:szCs w:val="28"/>
        </w:rPr>
        <w:t>А. и др. Некоторые аспе</w:t>
      </w:r>
      <w:r w:rsidRPr="00FC2890">
        <w:rPr>
          <w:sz w:val="28"/>
          <w:szCs w:val="28"/>
        </w:rPr>
        <w:t>к</w:t>
      </w:r>
      <w:r w:rsidRPr="00FC2890">
        <w:rPr>
          <w:sz w:val="28"/>
          <w:szCs w:val="28"/>
        </w:rPr>
        <w:t>ты развития рефлюкс-эзофагита у больных с грыжами пищеводного отве</w:t>
      </w:r>
      <w:r w:rsidRPr="00FC2890">
        <w:rPr>
          <w:sz w:val="28"/>
          <w:szCs w:val="28"/>
        </w:rPr>
        <w:t>р</w:t>
      </w:r>
      <w:r w:rsidRPr="00FC2890">
        <w:rPr>
          <w:sz w:val="28"/>
          <w:szCs w:val="28"/>
        </w:rPr>
        <w:t>стия</w:t>
      </w:r>
      <w:r>
        <w:rPr>
          <w:sz w:val="28"/>
          <w:szCs w:val="28"/>
        </w:rPr>
        <w:t xml:space="preserve"> диафрагмы // Вестник хирургии. 2001. № 4.</w:t>
      </w:r>
      <w:r w:rsidRPr="00FC2890">
        <w:rPr>
          <w:sz w:val="28"/>
          <w:szCs w:val="28"/>
        </w:rPr>
        <w:t xml:space="preserve"> С. 14-16. </w:t>
      </w:r>
    </w:p>
    <w:p w:rsidR="00C84CD0" w:rsidRPr="00FC2890" w:rsidRDefault="00C84CD0" w:rsidP="00C84CD0">
      <w:pPr>
        <w:pStyle w:val="ab"/>
        <w:numPr>
          <w:ilvl w:val="0"/>
          <w:numId w:val="13"/>
        </w:numPr>
        <w:spacing w:after="200" w:line="360" w:lineRule="auto"/>
        <w:ind w:left="0" w:firstLine="142"/>
        <w:jc w:val="both"/>
        <w:rPr>
          <w:sz w:val="28"/>
          <w:szCs w:val="28"/>
        </w:rPr>
      </w:pPr>
      <w:r w:rsidRPr="00FC2890">
        <w:rPr>
          <w:sz w:val="28"/>
          <w:szCs w:val="28"/>
        </w:rPr>
        <w:t>Савельев B.</w:t>
      </w:r>
      <w:r>
        <w:rPr>
          <w:sz w:val="28"/>
          <w:szCs w:val="28"/>
        </w:rPr>
        <w:t xml:space="preserve"> </w:t>
      </w:r>
      <w:r w:rsidRPr="00FC2890">
        <w:rPr>
          <w:sz w:val="28"/>
          <w:szCs w:val="28"/>
        </w:rPr>
        <w:t xml:space="preserve">C. 50 лекций по хирургии / </w:t>
      </w:r>
      <w:r>
        <w:rPr>
          <w:sz w:val="28"/>
          <w:szCs w:val="28"/>
        </w:rPr>
        <w:t>п</w:t>
      </w:r>
      <w:r w:rsidRPr="00FC2890">
        <w:rPr>
          <w:sz w:val="28"/>
          <w:szCs w:val="28"/>
        </w:rPr>
        <w:t>од ред. B.</w:t>
      </w:r>
      <w:r>
        <w:rPr>
          <w:sz w:val="28"/>
          <w:szCs w:val="28"/>
        </w:rPr>
        <w:t xml:space="preserve"> C. Савельева. М.: Медиа Медика. </w:t>
      </w:r>
      <w:r w:rsidRPr="00FC2890">
        <w:rPr>
          <w:sz w:val="28"/>
          <w:szCs w:val="28"/>
        </w:rPr>
        <w:t>2003.</w:t>
      </w:r>
      <w:r>
        <w:rPr>
          <w:sz w:val="28"/>
          <w:szCs w:val="28"/>
        </w:rPr>
        <w:t xml:space="preserve"> </w:t>
      </w:r>
      <w:r w:rsidRPr="00FC2890">
        <w:rPr>
          <w:sz w:val="28"/>
          <w:szCs w:val="28"/>
        </w:rPr>
        <w:t xml:space="preserve">408 с. </w:t>
      </w:r>
    </w:p>
    <w:p w:rsidR="00C84CD0" w:rsidRDefault="00C84CD0" w:rsidP="00C84CD0">
      <w:pPr>
        <w:pStyle w:val="ab"/>
        <w:numPr>
          <w:ilvl w:val="0"/>
          <w:numId w:val="13"/>
        </w:numPr>
        <w:spacing w:after="200" w:line="360" w:lineRule="auto"/>
        <w:ind w:left="0" w:firstLine="142"/>
        <w:jc w:val="both"/>
        <w:rPr>
          <w:sz w:val="28"/>
          <w:szCs w:val="28"/>
        </w:rPr>
      </w:pPr>
      <w:r w:rsidRPr="00FC2890">
        <w:rPr>
          <w:sz w:val="28"/>
          <w:szCs w:val="28"/>
        </w:rPr>
        <w:t>Саидханов Б.</w:t>
      </w:r>
      <w:r>
        <w:rPr>
          <w:sz w:val="28"/>
          <w:szCs w:val="28"/>
        </w:rPr>
        <w:t xml:space="preserve"> </w:t>
      </w:r>
      <w:r w:rsidRPr="00FC2890">
        <w:rPr>
          <w:sz w:val="28"/>
          <w:szCs w:val="28"/>
        </w:rPr>
        <w:t>А. Способ хирургического лечения гастроэзофагеал</w:t>
      </w:r>
      <w:r w:rsidRPr="00FC2890">
        <w:rPr>
          <w:sz w:val="28"/>
          <w:szCs w:val="28"/>
        </w:rPr>
        <w:t>ь</w:t>
      </w:r>
      <w:r w:rsidRPr="00FC2890">
        <w:rPr>
          <w:sz w:val="28"/>
          <w:szCs w:val="28"/>
        </w:rPr>
        <w:t>ной рефлюксной болезни // Вестник хирургии. 2006. №</w:t>
      </w:r>
      <w:r>
        <w:rPr>
          <w:sz w:val="28"/>
          <w:szCs w:val="28"/>
        </w:rPr>
        <w:t xml:space="preserve"> </w:t>
      </w:r>
      <w:r w:rsidRPr="00FC2890">
        <w:rPr>
          <w:sz w:val="28"/>
          <w:szCs w:val="28"/>
        </w:rPr>
        <w:t>2. С.</w:t>
      </w:r>
      <w:r>
        <w:rPr>
          <w:sz w:val="28"/>
          <w:szCs w:val="28"/>
        </w:rPr>
        <w:t xml:space="preserve"> </w:t>
      </w:r>
      <w:r w:rsidRPr="00FC2890">
        <w:rPr>
          <w:sz w:val="28"/>
          <w:szCs w:val="28"/>
        </w:rPr>
        <w:t xml:space="preserve">41-42. </w:t>
      </w:r>
    </w:p>
    <w:p w:rsidR="00C84CD0" w:rsidRPr="00172A73" w:rsidRDefault="00C84CD0" w:rsidP="00C84CD0">
      <w:pPr>
        <w:pStyle w:val="ab"/>
        <w:numPr>
          <w:ilvl w:val="0"/>
          <w:numId w:val="13"/>
        </w:numPr>
        <w:spacing w:after="200" w:line="360" w:lineRule="auto"/>
        <w:ind w:left="0" w:firstLine="142"/>
        <w:jc w:val="both"/>
        <w:rPr>
          <w:sz w:val="28"/>
          <w:szCs w:val="28"/>
        </w:rPr>
      </w:pPr>
      <w:r w:rsidRPr="00172A73">
        <w:rPr>
          <w:sz w:val="28"/>
          <w:szCs w:val="28"/>
        </w:rPr>
        <w:t>Сиваш B.</w:t>
      </w:r>
      <w:r>
        <w:rPr>
          <w:sz w:val="28"/>
          <w:szCs w:val="28"/>
        </w:rPr>
        <w:t xml:space="preserve"> </w:t>
      </w:r>
      <w:r w:rsidRPr="00172A73">
        <w:rPr>
          <w:sz w:val="28"/>
          <w:szCs w:val="28"/>
        </w:rPr>
        <w:t>C., Левченко С.</w:t>
      </w:r>
      <w:r>
        <w:rPr>
          <w:sz w:val="28"/>
          <w:szCs w:val="28"/>
        </w:rPr>
        <w:t xml:space="preserve"> </w:t>
      </w:r>
      <w:r w:rsidRPr="00172A73">
        <w:rPr>
          <w:sz w:val="28"/>
          <w:szCs w:val="28"/>
        </w:rPr>
        <w:t>В. Рентгенологическая диагностика р</w:t>
      </w:r>
      <w:r w:rsidRPr="00172A73">
        <w:rPr>
          <w:sz w:val="28"/>
          <w:szCs w:val="28"/>
        </w:rPr>
        <w:t>е</w:t>
      </w:r>
      <w:r w:rsidRPr="00172A73">
        <w:rPr>
          <w:sz w:val="28"/>
          <w:szCs w:val="28"/>
        </w:rPr>
        <w:t xml:space="preserve">флюкс-эзофагита // Экспериментальная и </w:t>
      </w:r>
      <w:r>
        <w:rPr>
          <w:sz w:val="28"/>
          <w:szCs w:val="28"/>
        </w:rPr>
        <w:t xml:space="preserve">клиническая гастроэнтерология. </w:t>
      </w:r>
      <w:r w:rsidRPr="00172A73">
        <w:rPr>
          <w:sz w:val="28"/>
          <w:szCs w:val="28"/>
        </w:rPr>
        <w:t xml:space="preserve"> 2004. </w:t>
      </w:r>
      <w:r>
        <w:rPr>
          <w:sz w:val="28"/>
          <w:szCs w:val="28"/>
        </w:rPr>
        <w:t>№ 1.</w:t>
      </w:r>
      <w:r w:rsidRPr="00172A73">
        <w:rPr>
          <w:sz w:val="28"/>
          <w:szCs w:val="28"/>
        </w:rPr>
        <w:t xml:space="preserve"> С.178.</w:t>
      </w:r>
    </w:p>
    <w:p w:rsidR="00C84CD0" w:rsidRPr="00FC2890" w:rsidRDefault="00C84CD0" w:rsidP="00C84CD0">
      <w:pPr>
        <w:pStyle w:val="ab"/>
        <w:numPr>
          <w:ilvl w:val="0"/>
          <w:numId w:val="13"/>
        </w:numPr>
        <w:spacing w:after="200" w:line="360" w:lineRule="auto"/>
        <w:ind w:left="0" w:firstLine="142"/>
        <w:jc w:val="both"/>
        <w:rPr>
          <w:sz w:val="28"/>
          <w:szCs w:val="28"/>
        </w:rPr>
      </w:pPr>
      <w:proofErr w:type="gramStart"/>
      <w:r w:rsidRPr="00FC2890">
        <w:rPr>
          <w:sz w:val="28"/>
          <w:szCs w:val="28"/>
        </w:rPr>
        <w:t>Сигал</w:t>
      </w:r>
      <w:proofErr w:type="gramEnd"/>
      <w:r w:rsidRPr="00FC2890">
        <w:rPr>
          <w:sz w:val="28"/>
          <w:szCs w:val="28"/>
        </w:rPr>
        <w:t xml:space="preserve"> Е.</w:t>
      </w:r>
      <w:r>
        <w:rPr>
          <w:sz w:val="28"/>
          <w:szCs w:val="28"/>
        </w:rPr>
        <w:t xml:space="preserve"> </w:t>
      </w:r>
      <w:r w:rsidRPr="00FC2890">
        <w:rPr>
          <w:sz w:val="28"/>
          <w:szCs w:val="28"/>
        </w:rPr>
        <w:t>И., Бурмистров М.</w:t>
      </w:r>
      <w:r>
        <w:rPr>
          <w:sz w:val="28"/>
          <w:szCs w:val="28"/>
        </w:rPr>
        <w:t xml:space="preserve"> </w:t>
      </w:r>
      <w:r w:rsidRPr="00FC2890">
        <w:rPr>
          <w:sz w:val="28"/>
          <w:szCs w:val="28"/>
        </w:rPr>
        <w:t>В. Пульсомоторография кардиоэзофаг</w:t>
      </w:r>
      <w:r w:rsidRPr="00FC2890">
        <w:rPr>
          <w:sz w:val="28"/>
          <w:szCs w:val="28"/>
        </w:rPr>
        <w:t>е</w:t>
      </w:r>
      <w:r w:rsidRPr="00FC2890">
        <w:rPr>
          <w:sz w:val="28"/>
          <w:szCs w:val="28"/>
        </w:rPr>
        <w:t>альной области при лапароскопических фундопликациях по Ниссену-Розетти // Эндоскоп</w:t>
      </w:r>
      <w:r>
        <w:rPr>
          <w:sz w:val="28"/>
          <w:szCs w:val="28"/>
        </w:rPr>
        <w:t>ическая</w:t>
      </w:r>
      <w:r w:rsidRPr="00FC2890">
        <w:rPr>
          <w:sz w:val="28"/>
          <w:szCs w:val="28"/>
        </w:rPr>
        <w:t xml:space="preserve"> хир</w:t>
      </w:r>
      <w:r>
        <w:rPr>
          <w:sz w:val="28"/>
          <w:szCs w:val="28"/>
        </w:rPr>
        <w:t>ургия. 1999. № 2.</w:t>
      </w:r>
      <w:r w:rsidRPr="00FC2890">
        <w:rPr>
          <w:sz w:val="28"/>
          <w:szCs w:val="28"/>
        </w:rPr>
        <w:t xml:space="preserve"> С. 58. </w:t>
      </w:r>
    </w:p>
    <w:p w:rsidR="00C84CD0" w:rsidRDefault="00C84CD0" w:rsidP="00C84CD0">
      <w:pPr>
        <w:pStyle w:val="ab"/>
        <w:numPr>
          <w:ilvl w:val="0"/>
          <w:numId w:val="13"/>
        </w:numPr>
        <w:spacing w:after="200" w:line="360" w:lineRule="auto"/>
        <w:ind w:left="0" w:firstLine="142"/>
        <w:jc w:val="both"/>
        <w:rPr>
          <w:sz w:val="28"/>
          <w:szCs w:val="28"/>
        </w:rPr>
      </w:pPr>
      <w:proofErr w:type="gramStart"/>
      <w:r>
        <w:rPr>
          <w:sz w:val="28"/>
          <w:szCs w:val="28"/>
        </w:rPr>
        <w:lastRenderedPageBreak/>
        <w:t>Сигал</w:t>
      </w:r>
      <w:proofErr w:type="gramEnd"/>
      <w:r>
        <w:rPr>
          <w:sz w:val="28"/>
          <w:szCs w:val="28"/>
        </w:rPr>
        <w:t xml:space="preserve"> Е. И</w:t>
      </w:r>
      <w:r w:rsidRPr="004F599F">
        <w:rPr>
          <w:sz w:val="28"/>
          <w:szCs w:val="28"/>
        </w:rPr>
        <w:t>.</w:t>
      </w:r>
      <w:r w:rsidRPr="00FC2890">
        <w:rPr>
          <w:sz w:val="28"/>
          <w:szCs w:val="28"/>
        </w:rPr>
        <w:t>, Бурмистров М.</w:t>
      </w:r>
      <w:r>
        <w:rPr>
          <w:sz w:val="28"/>
          <w:szCs w:val="28"/>
        </w:rPr>
        <w:t xml:space="preserve"> </w:t>
      </w:r>
      <w:r w:rsidRPr="00FC2890">
        <w:rPr>
          <w:sz w:val="28"/>
          <w:szCs w:val="28"/>
        </w:rPr>
        <w:t>В. Трансиллюминация кардиоэзофаг</w:t>
      </w:r>
      <w:r w:rsidRPr="00FC2890">
        <w:rPr>
          <w:sz w:val="28"/>
          <w:szCs w:val="28"/>
        </w:rPr>
        <w:t>е</w:t>
      </w:r>
      <w:r w:rsidRPr="00FC2890">
        <w:rPr>
          <w:sz w:val="28"/>
          <w:szCs w:val="28"/>
        </w:rPr>
        <w:t>альной области при лапароскопических фундопликациях по Ниссену-Розетти // Эндоскоп</w:t>
      </w:r>
      <w:r>
        <w:rPr>
          <w:sz w:val="28"/>
          <w:szCs w:val="28"/>
        </w:rPr>
        <w:t>ическая</w:t>
      </w:r>
      <w:r w:rsidRPr="00FC2890">
        <w:rPr>
          <w:sz w:val="28"/>
          <w:szCs w:val="28"/>
        </w:rPr>
        <w:t xml:space="preserve"> хир</w:t>
      </w:r>
      <w:r>
        <w:rPr>
          <w:sz w:val="28"/>
          <w:szCs w:val="28"/>
        </w:rPr>
        <w:t xml:space="preserve">ургия. 1999. </w:t>
      </w:r>
      <w:r w:rsidRPr="00FC2890">
        <w:rPr>
          <w:sz w:val="28"/>
          <w:szCs w:val="28"/>
        </w:rPr>
        <w:t>№</w:t>
      </w:r>
      <w:r>
        <w:rPr>
          <w:sz w:val="28"/>
          <w:szCs w:val="28"/>
        </w:rPr>
        <w:t xml:space="preserve"> 2. </w:t>
      </w:r>
      <w:r w:rsidRPr="00FC2890">
        <w:rPr>
          <w:sz w:val="28"/>
          <w:szCs w:val="28"/>
        </w:rPr>
        <w:t xml:space="preserve">С. 57. </w:t>
      </w:r>
    </w:p>
    <w:p w:rsidR="00C84CD0" w:rsidRPr="0063085E" w:rsidRDefault="00C84CD0" w:rsidP="00C84CD0">
      <w:pPr>
        <w:pStyle w:val="ab"/>
        <w:numPr>
          <w:ilvl w:val="0"/>
          <w:numId w:val="13"/>
        </w:numPr>
        <w:spacing w:after="200" w:line="360" w:lineRule="auto"/>
        <w:ind w:left="0" w:firstLine="142"/>
        <w:jc w:val="both"/>
        <w:rPr>
          <w:sz w:val="28"/>
          <w:szCs w:val="28"/>
        </w:rPr>
      </w:pPr>
      <w:r w:rsidRPr="0063085E">
        <w:rPr>
          <w:sz w:val="28"/>
          <w:szCs w:val="28"/>
        </w:rPr>
        <w:t xml:space="preserve">Способ </w:t>
      </w:r>
      <w:proofErr w:type="gramStart"/>
      <w:r w:rsidRPr="0063085E">
        <w:rPr>
          <w:sz w:val="28"/>
          <w:szCs w:val="28"/>
        </w:rPr>
        <w:t>создания модели грыжи пищеводного отверстия диафрагмы</w:t>
      </w:r>
      <w:proofErr w:type="gramEnd"/>
      <w:r w:rsidRPr="0063085E">
        <w:rPr>
          <w:sz w:val="28"/>
          <w:szCs w:val="28"/>
        </w:rPr>
        <w:t>: Пат. 2137210, Россия: МКИ 7А61</w:t>
      </w:r>
      <w:proofErr w:type="gramStart"/>
      <w:r w:rsidRPr="0063085E">
        <w:rPr>
          <w:sz w:val="28"/>
          <w:szCs w:val="28"/>
        </w:rPr>
        <w:t xml:space="preserve"> В</w:t>
      </w:r>
      <w:proofErr w:type="gramEnd"/>
      <w:r w:rsidRPr="0063085E">
        <w:rPr>
          <w:sz w:val="28"/>
          <w:szCs w:val="28"/>
        </w:rPr>
        <w:t xml:space="preserve"> 17/00 / В.К. Татьянченко, В.С. Грош</w:t>
      </w:r>
      <w:r w:rsidRPr="0063085E">
        <w:rPr>
          <w:sz w:val="28"/>
          <w:szCs w:val="28"/>
        </w:rPr>
        <w:t>и</w:t>
      </w:r>
      <w:r w:rsidRPr="0063085E">
        <w:rPr>
          <w:sz w:val="28"/>
          <w:szCs w:val="28"/>
        </w:rPr>
        <w:t>лин, М.Ф. Черкасов, Ю.Ю. Скорняков, С.Н. Гимбаров, А.В. Алабут. При</w:t>
      </w:r>
      <w:r w:rsidRPr="0063085E">
        <w:rPr>
          <w:sz w:val="28"/>
          <w:szCs w:val="28"/>
        </w:rPr>
        <w:t>о</w:t>
      </w:r>
      <w:r w:rsidRPr="0063085E">
        <w:rPr>
          <w:sz w:val="28"/>
          <w:szCs w:val="28"/>
        </w:rPr>
        <w:t>ритет от 25.03.1997</w:t>
      </w:r>
      <w:r>
        <w:rPr>
          <w:sz w:val="28"/>
          <w:szCs w:val="28"/>
        </w:rPr>
        <w:t>;</w:t>
      </w:r>
      <w:r w:rsidRPr="0063085E">
        <w:rPr>
          <w:sz w:val="28"/>
          <w:szCs w:val="28"/>
        </w:rPr>
        <w:t xml:space="preserve"> </w:t>
      </w:r>
      <w:r>
        <w:rPr>
          <w:sz w:val="28"/>
          <w:szCs w:val="28"/>
        </w:rPr>
        <w:t>о</w:t>
      </w:r>
      <w:r w:rsidRPr="0063085E">
        <w:rPr>
          <w:sz w:val="28"/>
          <w:szCs w:val="28"/>
        </w:rPr>
        <w:t>публ.10.09.1999.</w:t>
      </w:r>
    </w:p>
    <w:p w:rsidR="00C84CD0" w:rsidRPr="00FC2890" w:rsidRDefault="00C84CD0" w:rsidP="00C84CD0">
      <w:pPr>
        <w:pStyle w:val="ab"/>
        <w:numPr>
          <w:ilvl w:val="0"/>
          <w:numId w:val="13"/>
        </w:numPr>
        <w:spacing w:after="200" w:line="360" w:lineRule="auto"/>
        <w:ind w:left="0" w:firstLine="142"/>
        <w:jc w:val="both"/>
        <w:rPr>
          <w:sz w:val="28"/>
          <w:szCs w:val="28"/>
        </w:rPr>
      </w:pPr>
      <w:r w:rsidRPr="00FC2890">
        <w:rPr>
          <w:sz w:val="28"/>
          <w:szCs w:val="28"/>
        </w:rPr>
        <w:t>Старостин Б.Д. Оценка эффективности ингибиторов протонной по</w:t>
      </w:r>
      <w:r w:rsidRPr="00FC2890">
        <w:rPr>
          <w:sz w:val="28"/>
          <w:szCs w:val="28"/>
        </w:rPr>
        <w:t>м</w:t>
      </w:r>
      <w:r w:rsidRPr="00FC2890">
        <w:rPr>
          <w:sz w:val="28"/>
          <w:szCs w:val="28"/>
        </w:rPr>
        <w:t>пы // Рос</w:t>
      </w:r>
      <w:proofErr w:type="gramStart"/>
      <w:r w:rsidRPr="00FC2890">
        <w:rPr>
          <w:sz w:val="28"/>
          <w:szCs w:val="28"/>
        </w:rPr>
        <w:t>.</w:t>
      </w:r>
      <w:proofErr w:type="gramEnd"/>
      <w:r>
        <w:rPr>
          <w:sz w:val="28"/>
          <w:szCs w:val="28"/>
        </w:rPr>
        <w:t xml:space="preserve"> </w:t>
      </w:r>
      <w:proofErr w:type="gramStart"/>
      <w:r w:rsidRPr="00FC2890">
        <w:rPr>
          <w:sz w:val="28"/>
          <w:szCs w:val="28"/>
        </w:rPr>
        <w:t>ж</w:t>
      </w:r>
      <w:proofErr w:type="gramEnd"/>
      <w:r w:rsidRPr="00FC2890">
        <w:rPr>
          <w:sz w:val="28"/>
          <w:szCs w:val="28"/>
        </w:rPr>
        <w:t>урн. гастроэнтерол.,</w:t>
      </w:r>
      <w:r>
        <w:rPr>
          <w:sz w:val="28"/>
          <w:szCs w:val="28"/>
        </w:rPr>
        <w:t xml:space="preserve"> гепатол. и колопроктол. 2003. </w:t>
      </w:r>
      <w:r w:rsidRPr="00FC2890">
        <w:rPr>
          <w:sz w:val="28"/>
          <w:szCs w:val="28"/>
        </w:rPr>
        <w:t xml:space="preserve"> № 4. </w:t>
      </w:r>
      <w:r>
        <w:rPr>
          <w:sz w:val="28"/>
          <w:szCs w:val="28"/>
        </w:rPr>
        <w:t>С</w:t>
      </w:r>
      <w:r w:rsidRPr="00FC2890">
        <w:rPr>
          <w:sz w:val="28"/>
          <w:szCs w:val="28"/>
        </w:rPr>
        <w:t xml:space="preserve">. 21-27. </w:t>
      </w:r>
    </w:p>
    <w:p w:rsidR="00C84CD0" w:rsidRPr="00FC2890" w:rsidRDefault="00C84CD0" w:rsidP="00C84CD0">
      <w:pPr>
        <w:pStyle w:val="ab"/>
        <w:numPr>
          <w:ilvl w:val="0"/>
          <w:numId w:val="13"/>
        </w:numPr>
        <w:spacing w:after="200" w:line="360" w:lineRule="auto"/>
        <w:ind w:left="0" w:firstLine="142"/>
        <w:jc w:val="both"/>
        <w:rPr>
          <w:sz w:val="28"/>
          <w:szCs w:val="28"/>
        </w:rPr>
      </w:pPr>
      <w:r w:rsidRPr="00FC2890">
        <w:rPr>
          <w:sz w:val="28"/>
          <w:szCs w:val="28"/>
        </w:rPr>
        <w:t>Старостин Б.</w:t>
      </w:r>
      <w:r>
        <w:rPr>
          <w:sz w:val="28"/>
          <w:szCs w:val="28"/>
        </w:rPr>
        <w:t xml:space="preserve"> </w:t>
      </w:r>
      <w:r w:rsidRPr="00FC2890">
        <w:rPr>
          <w:sz w:val="28"/>
          <w:szCs w:val="28"/>
        </w:rPr>
        <w:t>Д. Пищевод Барретта: выявление, мониторинг, лечение // Рос</w:t>
      </w:r>
      <w:proofErr w:type="gramStart"/>
      <w:r w:rsidRPr="00FC2890">
        <w:rPr>
          <w:sz w:val="28"/>
          <w:szCs w:val="28"/>
        </w:rPr>
        <w:t>.</w:t>
      </w:r>
      <w:proofErr w:type="gramEnd"/>
      <w:r>
        <w:rPr>
          <w:sz w:val="28"/>
          <w:szCs w:val="28"/>
        </w:rPr>
        <w:t xml:space="preserve"> </w:t>
      </w:r>
      <w:proofErr w:type="gramStart"/>
      <w:r w:rsidRPr="00FC2890">
        <w:rPr>
          <w:sz w:val="28"/>
          <w:szCs w:val="28"/>
        </w:rPr>
        <w:t>ж</w:t>
      </w:r>
      <w:proofErr w:type="gramEnd"/>
      <w:r w:rsidRPr="00FC2890">
        <w:rPr>
          <w:sz w:val="28"/>
          <w:szCs w:val="28"/>
        </w:rPr>
        <w:t xml:space="preserve">урн. гастроэнтерол., гепатол. и колопроктол. 2003. № 3. С. 84-90. </w:t>
      </w:r>
    </w:p>
    <w:p w:rsidR="00C84CD0" w:rsidRPr="00FC2890" w:rsidRDefault="00C84CD0" w:rsidP="00C84CD0">
      <w:pPr>
        <w:pStyle w:val="ab"/>
        <w:numPr>
          <w:ilvl w:val="0"/>
          <w:numId w:val="13"/>
        </w:numPr>
        <w:spacing w:after="200" w:line="360" w:lineRule="auto"/>
        <w:ind w:left="0" w:firstLine="142"/>
        <w:jc w:val="both"/>
        <w:rPr>
          <w:sz w:val="28"/>
          <w:szCs w:val="28"/>
        </w:rPr>
      </w:pPr>
      <w:r w:rsidRPr="00FC2890">
        <w:rPr>
          <w:sz w:val="28"/>
          <w:szCs w:val="28"/>
        </w:rPr>
        <w:t>Степанов Э.</w:t>
      </w:r>
      <w:r>
        <w:rPr>
          <w:sz w:val="28"/>
          <w:szCs w:val="28"/>
        </w:rPr>
        <w:t xml:space="preserve"> </w:t>
      </w:r>
      <w:r w:rsidRPr="00FC2890">
        <w:rPr>
          <w:sz w:val="28"/>
          <w:szCs w:val="28"/>
        </w:rPr>
        <w:t>А., Разумовский А.</w:t>
      </w:r>
      <w:r>
        <w:rPr>
          <w:sz w:val="28"/>
          <w:szCs w:val="28"/>
        </w:rPr>
        <w:t xml:space="preserve"> </w:t>
      </w:r>
      <w:r w:rsidRPr="00FC2890">
        <w:rPr>
          <w:sz w:val="28"/>
          <w:szCs w:val="28"/>
        </w:rPr>
        <w:t>Ю., Батаев С.-Х.</w:t>
      </w:r>
      <w:r>
        <w:rPr>
          <w:sz w:val="28"/>
          <w:szCs w:val="28"/>
        </w:rPr>
        <w:t xml:space="preserve"> </w:t>
      </w:r>
      <w:r w:rsidRPr="00FC2890">
        <w:rPr>
          <w:sz w:val="28"/>
          <w:szCs w:val="28"/>
        </w:rPr>
        <w:t>М. и др. Тактика лечения детей с гастроэзофагеальным рефлюксом, осложнённым пищев</w:t>
      </w:r>
      <w:r w:rsidRPr="00FC2890">
        <w:rPr>
          <w:sz w:val="28"/>
          <w:szCs w:val="28"/>
        </w:rPr>
        <w:t>о</w:t>
      </w:r>
      <w:r w:rsidRPr="00FC2890">
        <w:rPr>
          <w:sz w:val="28"/>
          <w:szCs w:val="28"/>
        </w:rPr>
        <w:t xml:space="preserve">дом Барретта // Хирургия. 2002. № 11. С. 8-13. </w:t>
      </w:r>
    </w:p>
    <w:p w:rsidR="00C84CD0" w:rsidRPr="00172A73" w:rsidRDefault="00C84CD0" w:rsidP="00C84CD0">
      <w:pPr>
        <w:pStyle w:val="ab"/>
        <w:numPr>
          <w:ilvl w:val="0"/>
          <w:numId w:val="13"/>
        </w:numPr>
        <w:spacing w:after="200" w:line="360" w:lineRule="auto"/>
        <w:ind w:left="0" w:firstLine="142"/>
        <w:jc w:val="both"/>
        <w:rPr>
          <w:sz w:val="28"/>
          <w:szCs w:val="28"/>
        </w:rPr>
      </w:pPr>
      <w:r w:rsidRPr="00FC2890">
        <w:rPr>
          <w:rFonts w:eastAsia="Times-Roman"/>
          <w:bCs/>
          <w:sz w:val="28"/>
          <w:szCs w:val="28"/>
        </w:rPr>
        <w:t>Соловьев Г.</w:t>
      </w:r>
      <w:r>
        <w:rPr>
          <w:rFonts w:eastAsia="Times-Roman"/>
          <w:bCs/>
          <w:sz w:val="28"/>
          <w:szCs w:val="28"/>
        </w:rPr>
        <w:t xml:space="preserve"> </w:t>
      </w:r>
      <w:r w:rsidRPr="00FC2890">
        <w:rPr>
          <w:rFonts w:eastAsia="Times-Roman"/>
          <w:bCs/>
          <w:sz w:val="28"/>
          <w:szCs w:val="28"/>
        </w:rPr>
        <w:t>М., Лукомский Т.</w:t>
      </w:r>
      <w:r>
        <w:rPr>
          <w:rFonts w:eastAsia="Times-Roman"/>
          <w:bCs/>
          <w:sz w:val="28"/>
          <w:szCs w:val="28"/>
        </w:rPr>
        <w:t xml:space="preserve"> </w:t>
      </w:r>
      <w:r w:rsidRPr="00FC2890">
        <w:rPr>
          <w:rFonts w:eastAsia="Times-Roman"/>
          <w:bCs/>
          <w:sz w:val="28"/>
          <w:szCs w:val="28"/>
        </w:rPr>
        <w:t>Е., Шулутко A.</w:t>
      </w:r>
      <w:r>
        <w:rPr>
          <w:rFonts w:eastAsia="Times-Roman"/>
          <w:bCs/>
          <w:sz w:val="28"/>
          <w:szCs w:val="28"/>
        </w:rPr>
        <w:t xml:space="preserve"> </w:t>
      </w:r>
      <w:r w:rsidRPr="00FC2890">
        <w:rPr>
          <w:rFonts w:eastAsia="Times-Roman"/>
          <w:bCs/>
          <w:sz w:val="28"/>
          <w:szCs w:val="28"/>
        </w:rPr>
        <w:t>M. и др. Гастроэз</w:t>
      </w:r>
      <w:r w:rsidRPr="00FC2890">
        <w:rPr>
          <w:rFonts w:eastAsia="Times-Roman"/>
          <w:bCs/>
          <w:sz w:val="28"/>
          <w:szCs w:val="28"/>
        </w:rPr>
        <w:t>о</w:t>
      </w:r>
      <w:r w:rsidRPr="00FC2890">
        <w:rPr>
          <w:rFonts w:eastAsia="Times-Roman"/>
          <w:bCs/>
          <w:sz w:val="28"/>
          <w:szCs w:val="28"/>
        </w:rPr>
        <w:t>фагеальная рефлюксная болезнь - болезнь XXI века (стратегия хирургич</w:t>
      </w:r>
      <w:r w:rsidRPr="00FC2890">
        <w:rPr>
          <w:rFonts w:eastAsia="Times-Roman"/>
          <w:bCs/>
          <w:sz w:val="28"/>
          <w:szCs w:val="28"/>
        </w:rPr>
        <w:t>е</w:t>
      </w:r>
      <w:r w:rsidRPr="00FC2890">
        <w:rPr>
          <w:rFonts w:eastAsia="Times-Roman"/>
          <w:bCs/>
          <w:sz w:val="28"/>
          <w:szCs w:val="28"/>
        </w:rPr>
        <w:t>ского лечения) // Грудная и сердечнососудистая хирургия. 2000. №</w:t>
      </w:r>
      <w:r>
        <w:rPr>
          <w:rFonts w:eastAsia="Times-Roman"/>
          <w:bCs/>
          <w:sz w:val="28"/>
          <w:szCs w:val="28"/>
        </w:rPr>
        <w:t xml:space="preserve"> </w:t>
      </w:r>
      <w:r w:rsidRPr="00FC2890">
        <w:rPr>
          <w:rFonts w:eastAsia="Times-Roman"/>
          <w:bCs/>
          <w:sz w:val="28"/>
          <w:szCs w:val="28"/>
        </w:rPr>
        <w:t>1. С. 62-65.</w:t>
      </w:r>
    </w:p>
    <w:p w:rsidR="00C84CD0" w:rsidRPr="00172A73" w:rsidRDefault="00C84CD0" w:rsidP="00C84CD0">
      <w:pPr>
        <w:pStyle w:val="ab"/>
        <w:numPr>
          <w:ilvl w:val="0"/>
          <w:numId w:val="13"/>
        </w:numPr>
        <w:spacing w:after="200" w:line="360" w:lineRule="auto"/>
        <w:ind w:left="0" w:firstLine="142"/>
        <w:jc w:val="both"/>
        <w:rPr>
          <w:sz w:val="28"/>
          <w:szCs w:val="28"/>
        </w:rPr>
      </w:pPr>
      <w:r w:rsidRPr="00172A73">
        <w:rPr>
          <w:sz w:val="28"/>
          <w:szCs w:val="28"/>
        </w:rPr>
        <w:t>Тамулевичюте Д.</w:t>
      </w:r>
      <w:r>
        <w:rPr>
          <w:sz w:val="28"/>
          <w:szCs w:val="28"/>
        </w:rPr>
        <w:t xml:space="preserve"> </w:t>
      </w:r>
      <w:r w:rsidRPr="00172A73">
        <w:rPr>
          <w:sz w:val="28"/>
          <w:szCs w:val="28"/>
        </w:rPr>
        <w:t>И., Витенас A.</w:t>
      </w:r>
      <w:r>
        <w:rPr>
          <w:sz w:val="28"/>
          <w:szCs w:val="28"/>
        </w:rPr>
        <w:t xml:space="preserve"> </w:t>
      </w:r>
      <w:r w:rsidRPr="00172A73">
        <w:rPr>
          <w:sz w:val="28"/>
          <w:szCs w:val="28"/>
        </w:rPr>
        <w:t>M. Болезни пищевода и кардии</w:t>
      </w:r>
      <w:r>
        <w:rPr>
          <w:sz w:val="28"/>
          <w:szCs w:val="28"/>
        </w:rPr>
        <w:t xml:space="preserve">. </w:t>
      </w:r>
      <w:r w:rsidRPr="00172A73">
        <w:rPr>
          <w:sz w:val="28"/>
          <w:szCs w:val="28"/>
        </w:rPr>
        <w:t>М., 1986.</w:t>
      </w:r>
      <w:r>
        <w:rPr>
          <w:sz w:val="28"/>
          <w:szCs w:val="28"/>
        </w:rPr>
        <w:t xml:space="preserve"> </w:t>
      </w:r>
      <w:r w:rsidRPr="00172A73">
        <w:rPr>
          <w:sz w:val="28"/>
          <w:szCs w:val="28"/>
        </w:rPr>
        <w:t>224 с.</w:t>
      </w:r>
    </w:p>
    <w:p w:rsidR="00C84CD0" w:rsidRPr="00FC2890" w:rsidRDefault="00C84CD0" w:rsidP="00C84CD0">
      <w:pPr>
        <w:pStyle w:val="ab"/>
        <w:numPr>
          <w:ilvl w:val="0"/>
          <w:numId w:val="13"/>
        </w:numPr>
        <w:spacing w:after="200" w:line="360" w:lineRule="auto"/>
        <w:ind w:left="0" w:firstLine="142"/>
        <w:jc w:val="both"/>
        <w:rPr>
          <w:sz w:val="28"/>
          <w:szCs w:val="28"/>
        </w:rPr>
      </w:pPr>
      <w:r w:rsidRPr="00FC2890">
        <w:rPr>
          <w:sz w:val="28"/>
          <w:szCs w:val="28"/>
        </w:rPr>
        <w:t>Ткаченко Е. И., Успенский Ю. П., Каратеев А. Е., Бакулин И. Г., П</w:t>
      </w:r>
      <w:r w:rsidRPr="00FC2890">
        <w:rPr>
          <w:sz w:val="28"/>
          <w:szCs w:val="28"/>
        </w:rPr>
        <w:t>а</w:t>
      </w:r>
      <w:r w:rsidRPr="00FC2890">
        <w:rPr>
          <w:sz w:val="28"/>
          <w:szCs w:val="28"/>
        </w:rPr>
        <w:t>хомова И. Г. Гастроэзофагеальная рефлюксная болезнь: патогенетические основы дифференцированной тактики лечения // Эксперим. и клин</w:t>
      </w:r>
      <w:proofErr w:type="gramStart"/>
      <w:r w:rsidRPr="00FC2890">
        <w:rPr>
          <w:sz w:val="28"/>
          <w:szCs w:val="28"/>
        </w:rPr>
        <w:t>.</w:t>
      </w:r>
      <w:proofErr w:type="gramEnd"/>
      <w:r>
        <w:rPr>
          <w:sz w:val="28"/>
          <w:szCs w:val="28"/>
        </w:rPr>
        <w:t xml:space="preserve"> </w:t>
      </w:r>
      <w:proofErr w:type="gramStart"/>
      <w:r w:rsidRPr="00FC2890">
        <w:rPr>
          <w:sz w:val="28"/>
          <w:szCs w:val="28"/>
        </w:rPr>
        <w:t>г</w:t>
      </w:r>
      <w:proofErr w:type="gramEnd"/>
      <w:r w:rsidRPr="00FC2890">
        <w:rPr>
          <w:sz w:val="28"/>
          <w:szCs w:val="28"/>
        </w:rPr>
        <w:t>астр</w:t>
      </w:r>
      <w:r w:rsidRPr="00FC2890">
        <w:rPr>
          <w:sz w:val="28"/>
          <w:szCs w:val="28"/>
        </w:rPr>
        <w:t>о</w:t>
      </w:r>
      <w:r w:rsidRPr="00FC2890">
        <w:rPr>
          <w:sz w:val="28"/>
          <w:szCs w:val="28"/>
        </w:rPr>
        <w:t>энтерол. 2009</w:t>
      </w:r>
      <w:r>
        <w:rPr>
          <w:sz w:val="28"/>
          <w:szCs w:val="28"/>
        </w:rPr>
        <w:t xml:space="preserve">. № </w:t>
      </w:r>
      <w:r w:rsidRPr="00FC2890">
        <w:rPr>
          <w:sz w:val="28"/>
          <w:szCs w:val="28"/>
        </w:rPr>
        <w:t>2</w:t>
      </w:r>
      <w:r>
        <w:rPr>
          <w:sz w:val="28"/>
          <w:szCs w:val="28"/>
        </w:rPr>
        <w:t xml:space="preserve">. С. </w:t>
      </w:r>
      <w:r w:rsidRPr="00FC2890">
        <w:rPr>
          <w:sz w:val="28"/>
          <w:szCs w:val="28"/>
        </w:rPr>
        <w:t>104</w:t>
      </w:r>
      <w:r>
        <w:rPr>
          <w:sz w:val="28"/>
          <w:szCs w:val="28"/>
        </w:rPr>
        <w:t>-</w:t>
      </w:r>
      <w:r w:rsidRPr="00FC2890">
        <w:rPr>
          <w:sz w:val="28"/>
          <w:szCs w:val="28"/>
        </w:rPr>
        <w:t>114.</w:t>
      </w:r>
    </w:p>
    <w:p w:rsidR="00C84CD0" w:rsidRPr="00FC2890" w:rsidRDefault="00C84CD0" w:rsidP="00C84CD0">
      <w:pPr>
        <w:pStyle w:val="ab"/>
        <w:numPr>
          <w:ilvl w:val="0"/>
          <w:numId w:val="13"/>
        </w:numPr>
        <w:spacing w:after="200" w:line="360" w:lineRule="auto"/>
        <w:ind w:left="0" w:firstLine="142"/>
        <w:jc w:val="both"/>
        <w:rPr>
          <w:sz w:val="28"/>
          <w:szCs w:val="28"/>
        </w:rPr>
      </w:pPr>
      <w:r w:rsidRPr="00FC2890">
        <w:rPr>
          <w:sz w:val="28"/>
          <w:szCs w:val="28"/>
        </w:rPr>
        <w:t>Трухманов А.</w:t>
      </w:r>
      <w:r>
        <w:rPr>
          <w:sz w:val="28"/>
          <w:szCs w:val="28"/>
        </w:rPr>
        <w:t xml:space="preserve"> </w:t>
      </w:r>
      <w:r w:rsidRPr="00FC2890">
        <w:rPr>
          <w:sz w:val="28"/>
          <w:szCs w:val="28"/>
        </w:rPr>
        <w:t>С. Клинические перспективы диагностики и лечения гастро-эзофагеальной рефлюксной болезни // Рос</w:t>
      </w:r>
      <w:proofErr w:type="gramStart"/>
      <w:r w:rsidRPr="00FC2890">
        <w:rPr>
          <w:sz w:val="28"/>
          <w:szCs w:val="28"/>
        </w:rPr>
        <w:t>.</w:t>
      </w:r>
      <w:proofErr w:type="gramEnd"/>
      <w:r>
        <w:rPr>
          <w:sz w:val="28"/>
          <w:szCs w:val="28"/>
        </w:rPr>
        <w:t xml:space="preserve"> </w:t>
      </w:r>
      <w:proofErr w:type="gramStart"/>
      <w:r w:rsidRPr="00FC2890">
        <w:rPr>
          <w:sz w:val="28"/>
          <w:szCs w:val="28"/>
        </w:rPr>
        <w:t>ж</w:t>
      </w:r>
      <w:proofErr w:type="gramEnd"/>
      <w:r w:rsidRPr="00FC2890">
        <w:rPr>
          <w:sz w:val="28"/>
          <w:szCs w:val="28"/>
        </w:rPr>
        <w:t xml:space="preserve">урн. гастроэнтерол., гепатол. и колопроктол. 1999. </w:t>
      </w:r>
      <w:r>
        <w:rPr>
          <w:sz w:val="28"/>
          <w:szCs w:val="28"/>
        </w:rPr>
        <w:t xml:space="preserve"> № 1.</w:t>
      </w:r>
      <w:r w:rsidRPr="00FC2890">
        <w:rPr>
          <w:sz w:val="28"/>
          <w:szCs w:val="28"/>
        </w:rPr>
        <w:t xml:space="preserve"> С. 59-61. </w:t>
      </w:r>
    </w:p>
    <w:p w:rsidR="00C84CD0" w:rsidRDefault="00C84CD0" w:rsidP="00C84CD0">
      <w:pPr>
        <w:pStyle w:val="ab"/>
        <w:numPr>
          <w:ilvl w:val="0"/>
          <w:numId w:val="13"/>
        </w:numPr>
        <w:spacing w:after="200" w:line="360" w:lineRule="auto"/>
        <w:ind w:left="0" w:firstLine="142"/>
        <w:jc w:val="both"/>
        <w:rPr>
          <w:sz w:val="28"/>
          <w:szCs w:val="28"/>
        </w:rPr>
      </w:pPr>
      <w:r w:rsidRPr="00FC2890">
        <w:rPr>
          <w:sz w:val="28"/>
          <w:szCs w:val="28"/>
        </w:rPr>
        <w:lastRenderedPageBreak/>
        <w:t>Трухманов А.</w:t>
      </w:r>
      <w:r>
        <w:rPr>
          <w:sz w:val="28"/>
          <w:szCs w:val="28"/>
        </w:rPr>
        <w:t xml:space="preserve"> </w:t>
      </w:r>
      <w:r w:rsidRPr="00FC2890">
        <w:rPr>
          <w:sz w:val="28"/>
          <w:szCs w:val="28"/>
        </w:rPr>
        <w:t>С. Пищевод Барретта: эпидемиология, патогенез, кл</w:t>
      </w:r>
      <w:r w:rsidRPr="00FC2890">
        <w:rPr>
          <w:sz w:val="28"/>
          <w:szCs w:val="28"/>
        </w:rPr>
        <w:t>и</w:t>
      </w:r>
      <w:r w:rsidRPr="00FC2890">
        <w:rPr>
          <w:sz w:val="28"/>
          <w:szCs w:val="28"/>
        </w:rPr>
        <w:t>ническое течение и профилактика // Рос</w:t>
      </w:r>
      <w:proofErr w:type="gramStart"/>
      <w:r w:rsidRPr="00FC2890">
        <w:rPr>
          <w:sz w:val="28"/>
          <w:szCs w:val="28"/>
        </w:rPr>
        <w:t>.</w:t>
      </w:r>
      <w:proofErr w:type="gramEnd"/>
      <w:r>
        <w:rPr>
          <w:sz w:val="28"/>
          <w:szCs w:val="28"/>
        </w:rPr>
        <w:t xml:space="preserve"> </w:t>
      </w:r>
      <w:proofErr w:type="gramStart"/>
      <w:r w:rsidRPr="00FC2890">
        <w:rPr>
          <w:sz w:val="28"/>
          <w:szCs w:val="28"/>
        </w:rPr>
        <w:t>ж</w:t>
      </w:r>
      <w:proofErr w:type="gramEnd"/>
      <w:r w:rsidRPr="00FC2890">
        <w:rPr>
          <w:sz w:val="28"/>
          <w:szCs w:val="28"/>
        </w:rPr>
        <w:t xml:space="preserve">урн. гастроэнтерол., гепатол. и колопроктол. 2002. № 5. С. 59-62. </w:t>
      </w:r>
    </w:p>
    <w:p w:rsidR="00C84CD0" w:rsidRPr="00FC2890" w:rsidRDefault="00C84CD0" w:rsidP="00C84CD0">
      <w:pPr>
        <w:pStyle w:val="ab"/>
        <w:numPr>
          <w:ilvl w:val="0"/>
          <w:numId w:val="13"/>
        </w:numPr>
        <w:spacing w:after="200" w:line="360" w:lineRule="auto"/>
        <w:ind w:left="0" w:firstLine="142"/>
        <w:jc w:val="both"/>
        <w:rPr>
          <w:sz w:val="28"/>
          <w:szCs w:val="28"/>
        </w:rPr>
      </w:pPr>
      <w:r>
        <w:rPr>
          <w:sz w:val="28"/>
          <w:szCs w:val="28"/>
        </w:rPr>
        <w:t>Федоров В</w:t>
      </w:r>
      <w:r w:rsidRPr="00F861BA">
        <w:rPr>
          <w:sz w:val="28"/>
          <w:szCs w:val="28"/>
        </w:rPr>
        <w:t>.</w:t>
      </w:r>
      <w:r>
        <w:rPr>
          <w:sz w:val="28"/>
          <w:szCs w:val="28"/>
        </w:rPr>
        <w:t xml:space="preserve"> </w:t>
      </w:r>
      <w:r w:rsidRPr="00FC2890">
        <w:rPr>
          <w:sz w:val="28"/>
          <w:szCs w:val="28"/>
        </w:rPr>
        <w:t>Д., Кубышкин В.</w:t>
      </w:r>
      <w:r>
        <w:rPr>
          <w:sz w:val="28"/>
          <w:szCs w:val="28"/>
        </w:rPr>
        <w:t xml:space="preserve"> </w:t>
      </w:r>
      <w:r w:rsidRPr="00FC2890">
        <w:rPr>
          <w:sz w:val="28"/>
          <w:szCs w:val="28"/>
        </w:rPr>
        <w:t>А., Корняк Б.</w:t>
      </w:r>
      <w:r>
        <w:rPr>
          <w:sz w:val="28"/>
          <w:szCs w:val="28"/>
        </w:rPr>
        <w:t xml:space="preserve"> </w:t>
      </w:r>
      <w:r w:rsidRPr="00FC2890">
        <w:rPr>
          <w:sz w:val="28"/>
          <w:szCs w:val="28"/>
        </w:rPr>
        <w:t>С. др. Гастроэзофагеал</w:t>
      </w:r>
      <w:r w:rsidRPr="00FC2890">
        <w:rPr>
          <w:sz w:val="28"/>
          <w:szCs w:val="28"/>
        </w:rPr>
        <w:t>ь</w:t>
      </w:r>
      <w:r w:rsidRPr="00FC2890">
        <w:rPr>
          <w:sz w:val="28"/>
          <w:szCs w:val="28"/>
        </w:rPr>
        <w:t>ная рефлюксная болезнь и миниинвазивная хирургия // Эндоскоп</w:t>
      </w:r>
      <w:r>
        <w:rPr>
          <w:sz w:val="28"/>
          <w:szCs w:val="28"/>
        </w:rPr>
        <w:t>ическ</w:t>
      </w:r>
      <w:r>
        <w:rPr>
          <w:sz w:val="28"/>
          <w:szCs w:val="28"/>
        </w:rPr>
        <w:t>а</w:t>
      </w:r>
      <w:r>
        <w:rPr>
          <w:sz w:val="28"/>
          <w:szCs w:val="28"/>
        </w:rPr>
        <w:t>яхиругия.</w:t>
      </w:r>
      <w:r w:rsidRPr="00FC2890">
        <w:rPr>
          <w:sz w:val="28"/>
          <w:szCs w:val="28"/>
        </w:rPr>
        <w:t xml:space="preserve"> 1999. № 2. С. 67. </w:t>
      </w:r>
    </w:p>
    <w:p w:rsidR="00C84CD0" w:rsidRPr="00410145" w:rsidRDefault="00C84CD0" w:rsidP="00C84CD0">
      <w:pPr>
        <w:pStyle w:val="ab"/>
        <w:numPr>
          <w:ilvl w:val="0"/>
          <w:numId w:val="13"/>
        </w:numPr>
        <w:spacing w:after="200" w:line="360" w:lineRule="auto"/>
        <w:ind w:left="0" w:firstLine="142"/>
        <w:jc w:val="both"/>
        <w:rPr>
          <w:sz w:val="28"/>
          <w:szCs w:val="28"/>
        </w:rPr>
      </w:pPr>
      <w:r w:rsidRPr="00FC2890">
        <w:rPr>
          <w:sz w:val="28"/>
          <w:szCs w:val="28"/>
        </w:rPr>
        <w:t>Федоров В.</w:t>
      </w:r>
      <w:r>
        <w:rPr>
          <w:sz w:val="28"/>
          <w:szCs w:val="28"/>
        </w:rPr>
        <w:t xml:space="preserve"> </w:t>
      </w:r>
      <w:r w:rsidRPr="00FC2890">
        <w:rPr>
          <w:sz w:val="28"/>
          <w:szCs w:val="28"/>
        </w:rPr>
        <w:t>Д., Кубышкин В.</w:t>
      </w:r>
      <w:r>
        <w:rPr>
          <w:sz w:val="28"/>
          <w:szCs w:val="28"/>
        </w:rPr>
        <w:t xml:space="preserve"> </w:t>
      </w:r>
      <w:r w:rsidRPr="00FC2890">
        <w:rPr>
          <w:sz w:val="28"/>
          <w:szCs w:val="28"/>
        </w:rPr>
        <w:t>А., Корняк Б.</w:t>
      </w:r>
      <w:r>
        <w:rPr>
          <w:sz w:val="28"/>
          <w:szCs w:val="28"/>
        </w:rPr>
        <w:t xml:space="preserve"> </w:t>
      </w:r>
      <w:r w:rsidRPr="00FC2890">
        <w:rPr>
          <w:sz w:val="28"/>
          <w:szCs w:val="28"/>
        </w:rPr>
        <w:t>С. др. Отдалённые р</w:t>
      </w:r>
      <w:r w:rsidRPr="00FC2890">
        <w:rPr>
          <w:sz w:val="28"/>
          <w:szCs w:val="28"/>
        </w:rPr>
        <w:t>е</w:t>
      </w:r>
      <w:r w:rsidRPr="00FC2890">
        <w:rPr>
          <w:sz w:val="28"/>
          <w:szCs w:val="28"/>
        </w:rPr>
        <w:t>зультаты лапароскопических вмешательств у пациентов с гастроэзофаг</w:t>
      </w:r>
      <w:r w:rsidRPr="00FC2890">
        <w:rPr>
          <w:sz w:val="28"/>
          <w:szCs w:val="28"/>
        </w:rPr>
        <w:t>е</w:t>
      </w:r>
      <w:r w:rsidRPr="00FC2890">
        <w:rPr>
          <w:sz w:val="28"/>
          <w:szCs w:val="28"/>
        </w:rPr>
        <w:t>альной рефлюксной болезнью // Эндоскоп</w:t>
      </w:r>
      <w:r>
        <w:rPr>
          <w:sz w:val="28"/>
          <w:szCs w:val="28"/>
        </w:rPr>
        <w:t>ическая</w:t>
      </w:r>
      <w:r w:rsidRPr="00FC2890">
        <w:rPr>
          <w:sz w:val="28"/>
          <w:szCs w:val="28"/>
        </w:rPr>
        <w:t xml:space="preserve"> хир</w:t>
      </w:r>
      <w:r>
        <w:rPr>
          <w:sz w:val="28"/>
          <w:szCs w:val="28"/>
        </w:rPr>
        <w:t>ургия</w:t>
      </w:r>
      <w:r w:rsidRPr="00FC2890">
        <w:rPr>
          <w:sz w:val="28"/>
          <w:szCs w:val="28"/>
        </w:rPr>
        <w:t xml:space="preserve">. 1999. № 2. С. 68. </w:t>
      </w:r>
    </w:p>
    <w:p w:rsidR="00C84CD0" w:rsidRPr="004F41BC" w:rsidRDefault="00C84CD0" w:rsidP="00C84CD0">
      <w:pPr>
        <w:pStyle w:val="ab"/>
        <w:numPr>
          <w:ilvl w:val="0"/>
          <w:numId w:val="13"/>
        </w:numPr>
        <w:spacing w:after="200" w:line="360" w:lineRule="auto"/>
        <w:ind w:left="0" w:firstLine="142"/>
        <w:jc w:val="both"/>
        <w:rPr>
          <w:sz w:val="28"/>
          <w:szCs w:val="28"/>
        </w:rPr>
      </w:pPr>
      <w:r>
        <w:rPr>
          <w:color w:val="000000" w:themeColor="text1"/>
          <w:sz w:val="28"/>
          <w:szCs w:val="28"/>
        </w:rPr>
        <w:t>Федоров И</w:t>
      </w:r>
      <w:r w:rsidRPr="00F861BA">
        <w:rPr>
          <w:color w:val="000000" w:themeColor="text1"/>
          <w:sz w:val="28"/>
          <w:szCs w:val="28"/>
        </w:rPr>
        <w:t>.</w:t>
      </w:r>
      <w:r>
        <w:rPr>
          <w:color w:val="000000" w:themeColor="text1"/>
          <w:sz w:val="28"/>
          <w:szCs w:val="28"/>
        </w:rPr>
        <w:t xml:space="preserve"> </w:t>
      </w:r>
      <w:r w:rsidRPr="004F41BC">
        <w:rPr>
          <w:color w:val="000000" w:themeColor="text1"/>
          <w:sz w:val="28"/>
          <w:szCs w:val="28"/>
        </w:rPr>
        <w:t>В</w:t>
      </w:r>
      <w:r w:rsidRPr="00F861BA">
        <w:rPr>
          <w:color w:val="000000" w:themeColor="text1"/>
          <w:sz w:val="28"/>
          <w:szCs w:val="28"/>
        </w:rPr>
        <w:t>.</w:t>
      </w:r>
      <w:r w:rsidRPr="004F41BC">
        <w:rPr>
          <w:color w:val="000000" w:themeColor="text1"/>
          <w:sz w:val="28"/>
          <w:szCs w:val="28"/>
        </w:rPr>
        <w:t>,</w:t>
      </w:r>
      <w:r w:rsidRPr="004F41BC">
        <w:rPr>
          <w:rStyle w:val="apple-converted-space"/>
          <w:color w:val="000000" w:themeColor="text1"/>
          <w:szCs w:val="28"/>
        </w:rPr>
        <w:t> </w:t>
      </w:r>
      <w:r w:rsidRPr="004F41BC">
        <w:rPr>
          <w:rStyle w:val="hl"/>
          <w:color w:val="000000" w:themeColor="text1"/>
          <w:szCs w:val="28"/>
        </w:rPr>
        <w:t xml:space="preserve"> Чугунов</w:t>
      </w:r>
      <w:r>
        <w:rPr>
          <w:rStyle w:val="hl"/>
          <w:color w:val="000000" w:themeColor="text1"/>
          <w:szCs w:val="28"/>
        </w:rPr>
        <w:t xml:space="preserve"> </w:t>
      </w:r>
      <w:r w:rsidRPr="004F41BC">
        <w:rPr>
          <w:color w:val="000000" w:themeColor="text1"/>
          <w:sz w:val="28"/>
          <w:szCs w:val="28"/>
        </w:rPr>
        <w:t>А.</w:t>
      </w:r>
      <w:r>
        <w:rPr>
          <w:color w:val="000000" w:themeColor="text1"/>
          <w:sz w:val="28"/>
          <w:szCs w:val="28"/>
        </w:rPr>
        <w:t xml:space="preserve"> </w:t>
      </w:r>
      <w:r w:rsidRPr="004F41BC">
        <w:rPr>
          <w:color w:val="000000" w:themeColor="text1"/>
          <w:sz w:val="28"/>
          <w:szCs w:val="28"/>
        </w:rPr>
        <w:t>Н.</w:t>
      </w:r>
      <w:r w:rsidRPr="004F41BC">
        <w:rPr>
          <w:rStyle w:val="apple-converted-space"/>
          <w:color w:val="000000" w:themeColor="text1"/>
          <w:szCs w:val="28"/>
        </w:rPr>
        <w:t> </w:t>
      </w:r>
      <w:r w:rsidRPr="004F41BC">
        <w:rPr>
          <w:rStyle w:val="hl"/>
          <w:color w:val="000000" w:themeColor="text1"/>
          <w:szCs w:val="28"/>
        </w:rPr>
        <w:t>Протезы</w:t>
      </w:r>
      <w:r w:rsidRPr="004F41BC">
        <w:rPr>
          <w:rStyle w:val="apple-converted-space"/>
          <w:color w:val="000000" w:themeColor="text1"/>
          <w:szCs w:val="28"/>
        </w:rPr>
        <w:t> </w:t>
      </w:r>
      <w:r w:rsidRPr="004F41BC">
        <w:rPr>
          <w:color w:val="000000" w:themeColor="text1"/>
          <w:sz w:val="28"/>
          <w:szCs w:val="28"/>
        </w:rPr>
        <w:t>в хирургии грыж; столетняя эв</w:t>
      </w:r>
      <w:r w:rsidRPr="004F41BC">
        <w:rPr>
          <w:color w:val="000000" w:themeColor="text1"/>
          <w:sz w:val="28"/>
          <w:szCs w:val="28"/>
        </w:rPr>
        <w:t>о</w:t>
      </w:r>
      <w:r w:rsidRPr="004F41BC">
        <w:rPr>
          <w:color w:val="000000" w:themeColor="text1"/>
          <w:sz w:val="28"/>
          <w:szCs w:val="28"/>
        </w:rPr>
        <w:t xml:space="preserve">люция </w:t>
      </w:r>
      <w:r>
        <w:rPr>
          <w:color w:val="000000" w:themeColor="text1"/>
          <w:sz w:val="28"/>
          <w:szCs w:val="28"/>
        </w:rPr>
        <w:t>// Герниологи</w:t>
      </w:r>
      <w:r w:rsidRPr="004F41BC">
        <w:rPr>
          <w:color w:val="000000" w:themeColor="text1"/>
          <w:sz w:val="28"/>
          <w:szCs w:val="28"/>
        </w:rPr>
        <w:t>я</w:t>
      </w:r>
      <w:r>
        <w:rPr>
          <w:color w:val="000000" w:themeColor="text1"/>
          <w:sz w:val="28"/>
          <w:szCs w:val="28"/>
        </w:rPr>
        <w:t>.</w:t>
      </w:r>
      <w:r w:rsidRPr="004F41BC">
        <w:rPr>
          <w:color w:val="000000" w:themeColor="text1"/>
          <w:sz w:val="28"/>
          <w:szCs w:val="28"/>
        </w:rPr>
        <w:t xml:space="preserve"> 2004</w:t>
      </w:r>
      <w:r>
        <w:rPr>
          <w:color w:val="000000" w:themeColor="text1"/>
          <w:sz w:val="28"/>
          <w:szCs w:val="28"/>
        </w:rPr>
        <w:t>.</w:t>
      </w:r>
      <w:r w:rsidRPr="004F41BC">
        <w:rPr>
          <w:color w:val="000000" w:themeColor="text1"/>
          <w:sz w:val="28"/>
          <w:szCs w:val="28"/>
        </w:rPr>
        <w:t xml:space="preserve"> №</w:t>
      </w:r>
      <w:r>
        <w:rPr>
          <w:color w:val="000000" w:themeColor="text1"/>
          <w:sz w:val="28"/>
          <w:szCs w:val="28"/>
        </w:rPr>
        <w:t xml:space="preserve"> </w:t>
      </w:r>
      <w:r w:rsidRPr="004F41BC">
        <w:rPr>
          <w:color w:val="000000" w:themeColor="text1"/>
          <w:sz w:val="28"/>
          <w:szCs w:val="28"/>
        </w:rPr>
        <w:t>2. С</w:t>
      </w:r>
      <w:r>
        <w:rPr>
          <w:color w:val="000000" w:themeColor="text1"/>
          <w:sz w:val="28"/>
          <w:szCs w:val="28"/>
        </w:rPr>
        <w:t xml:space="preserve">. </w:t>
      </w:r>
      <w:r w:rsidRPr="004F41BC">
        <w:rPr>
          <w:color w:val="000000" w:themeColor="text1"/>
          <w:sz w:val="28"/>
          <w:szCs w:val="28"/>
        </w:rPr>
        <w:t>45-52.</w:t>
      </w:r>
    </w:p>
    <w:p w:rsidR="00C84CD0" w:rsidRPr="00C632BF" w:rsidRDefault="00C84CD0" w:rsidP="00C84CD0">
      <w:pPr>
        <w:pStyle w:val="ab"/>
        <w:numPr>
          <w:ilvl w:val="0"/>
          <w:numId w:val="13"/>
        </w:numPr>
        <w:spacing w:after="200" w:line="360" w:lineRule="auto"/>
        <w:ind w:left="0" w:firstLine="142"/>
        <w:jc w:val="both"/>
        <w:rPr>
          <w:sz w:val="28"/>
          <w:szCs w:val="28"/>
        </w:rPr>
      </w:pPr>
      <w:r>
        <w:rPr>
          <w:sz w:val="28"/>
          <w:szCs w:val="28"/>
        </w:rPr>
        <w:t>Фёдоров А. В.</w:t>
      </w:r>
      <w:r w:rsidRPr="00F861BA">
        <w:rPr>
          <w:sz w:val="28"/>
          <w:szCs w:val="28"/>
        </w:rPr>
        <w:t>,</w:t>
      </w:r>
      <w:r w:rsidRPr="00C632BF">
        <w:rPr>
          <w:sz w:val="28"/>
          <w:szCs w:val="28"/>
        </w:rPr>
        <w:t xml:space="preserve"> Емельянов С.</w:t>
      </w:r>
      <w:r>
        <w:rPr>
          <w:sz w:val="28"/>
          <w:szCs w:val="28"/>
        </w:rPr>
        <w:t xml:space="preserve"> </w:t>
      </w:r>
      <w:r w:rsidRPr="00C632BF">
        <w:rPr>
          <w:sz w:val="28"/>
          <w:szCs w:val="28"/>
        </w:rPr>
        <w:t>И., Протасов А.</w:t>
      </w:r>
      <w:r>
        <w:rPr>
          <w:sz w:val="28"/>
          <w:szCs w:val="28"/>
        </w:rPr>
        <w:t xml:space="preserve"> </w:t>
      </w:r>
      <w:r w:rsidRPr="00C632BF">
        <w:rPr>
          <w:sz w:val="28"/>
          <w:szCs w:val="28"/>
        </w:rPr>
        <w:t>В.</w:t>
      </w:r>
      <w:r>
        <w:rPr>
          <w:sz w:val="28"/>
          <w:szCs w:val="28"/>
        </w:rPr>
        <w:t xml:space="preserve"> </w:t>
      </w:r>
      <w:r w:rsidRPr="00C632BF">
        <w:rPr>
          <w:sz w:val="28"/>
          <w:szCs w:val="28"/>
        </w:rPr>
        <w:t>и др. Способ лапар</w:t>
      </w:r>
      <w:r w:rsidRPr="00C632BF">
        <w:rPr>
          <w:sz w:val="28"/>
          <w:szCs w:val="28"/>
        </w:rPr>
        <w:t>о</w:t>
      </w:r>
      <w:r w:rsidRPr="00C632BF">
        <w:rPr>
          <w:sz w:val="28"/>
          <w:szCs w:val="28"/>
        </w:rPr>
        <w:t>скопического лечения гастроэзофагеального рефлюкс</w:t>
      </w:r>
      <w:r>
        <w:rPr>
          <w:sz w:val="28"/>
          <w:szCs w:val="28"/>
        </w:rPr>
        <w:t>а с использованием сетчатого им</w:t>
      </w:r>
      <w:r w:rsidRPr="00C632BF">
        <w:rPr>
          <w:sz w:val="28"/>
          <w:szCs w:val="28"/>
        </w:rPr>
        <w:t xml:space="preserve">плантата // Хирургия. 2001. № 6. С. 47-50. </w:t>
      </w:r>
    </w:p>
    <w:p w:rsidR="00C84CD0" w:rsidRPr="0050190F" w:rsidRDefault="00C84CD0" w:rsidP="00C84CD0">
      <w:pPr>
        <w:pStyle w:val="ab"/>
        <w:numPr>
          <w:ilvl w:val="0"/>
          <w:numId w:val="13"/>
        </w:numPr>
        <w:spacing w:after="200" w:line="360" w:lineRule="auto"/>
        <w:ind w:left="0" w:firstLine="142"/>
        <w:jc w:val="both"/>
        <w:rPr>
          <w:sz w:val="28"/>
          <w:szCs w:val="28"/>
        </w:rPr>
      </w:pPr>
      <w:r w:rsidRPr="0050190F">
        <w:rPr>
          <w:color w:val="000000" w:themeColor="text1"/>
          <w:sz w:val="28"/>
          <w:szCs w:val="28"/>
        </w:rPr>
        <w:t>Филимонов В. Б</w:t>
      </w:r>
      <w:r>
        <w:rPr>
          <w:color w:val="000000" w:themeColor="text1"/>
          <w:sz w:val="28"/>
          <w:szCs w:val="28"/>
        </w:rPr>
        <w:t>.</w:t>
      </w:r>
      <w:r w:rsidRPr="0050190F">
        <w:rPr>
          <w:rStyle w:val="apple-converted-space"/>
          <w:color w:val="000000" w:themeColor="text1"/>
          <w:szCs w:val="28"/>
        </w:rPr>
        <w:t> </w:t>
      </w:r>
      <w:r w:rsidRPr="0050190F">
        <w:rPr>
          <w:rStyle w:val="hl"/>
          <w:color w:val="000000" w:themeColor="text1"/>
          <w:szCs w:val="28"/>
        </w:rPr>
        <w:t>Хирургическое</w:t>
      </w:r>
      <w:r w:rsidRPr="0050190F">
        <w:rPr>
          <w:rStyle w:val="apple-converted-space"/>
          <w:color w:val="000000" w:themeColor="text1"/>
          <w:szCs w:val="28"/>
        </w:rPr>
        <w:t> </w:t>
      </w:r>
      <w:r w:rsidRPr="0050190F">
        <w:rPr>
          <w:color w:val="000000" w:themeColor="text1"/>
          <w:sz w:val="28"/>
          <w:szCs w:val="28"/>
        </w:rPr>
        <w:t>лечение скользящих грыж пищ</w:t>
      </w:r>
      <w:r w:rsidRPr="0050190F">
        <w:rPr>
          <w:color w:val="000000" w:themeColor="text1"/>
          <w:sz w:val="28"/>
          <w:szCs w:val="28"/>
        </w:rPr>
        <w:t>е</w:t>
      </w:r>
      <w:r w:rsidRPr="0050190F">
        <w:rPr>
          <w:color w:val="000000" w:themeColor="text1"/>
          <w:sz w:val="28"/>
          <w:szCs w:val="28"/>
        </w:rPr>
        <w:t>водного отверстия диафрагмы с использование</w:t>
      </w:r>
      <w:r>
        <w:rPr>
          <w:color w:val="000000" w:themeColor="text1"/>
          <w:sz w:val="28"/>
          <w:szCs w:val="28"/>
        </w:rPr>
        <w:t>м малоинвазивных технол</w:t>
      </w:r>
      <w:r>
        <w:rPr>
          <w:color w:val="000000" w:themeColor="text1"/>
          <w:sz w:val="28"/>
          <w:szCs w:val="28"/>
        </w:rPr>
        <w:t>о</w:t>
      </w:r>
      <w:r>
        <w:rPr>
          <w:color w:val="000000" w:themeColor="text1"/>
          <w:sz w:val="28"/>
          <w:szCs w:val="28"/>
        </w:rPr>
        <w:t>гий: дис. ..</w:t>
      </w:r>
      <w:r w:rsidRPr="0050190F">
        <w:rPr>
          <w:color w:val="000000" w:themeColor="text1"/>
          <w:sz w:val="28"/>
          <w:szCs w:val="28"/>
        </w:rPr>
        <w:t>. канд. мед</w:t>
      </w:r>
      <w:proofErr w:type="gramStart"/>
      <w:r>
        <w:rPr>
          <w:color w:val="000000" w:themeColor="text1"/>
          <w:sz w:val="28"/>
          <w:szCs w:val="28"/>
        </w:rPr>
        <w:t>.</w:t>
      </w:r>
      <w:proofErr w:type="gramEnd"/>
      <w:r>
        <w:rPr>
          <w:color w:val="000000" w:themeColor="text1"/>
          <w:sz w:val="28"/>
          <w:szCs w:val="28"/>
        </w:rPr>
        <w:t xml:space="preserve"> </w:t>
      </w:r>
      <w:proofErr w:type="gramStart"/>
      <w:r w:rsidRPr="0050190F">
        <w:rPr>
          <w:color w:val="000000" w:themeColor="text1"/>
          <w:sz w:val="28"/>
          <w:szCs w:val="28"/>
        </w:rPr>
        <w:t>н</w:t>
      </w:r>
      <w:proofErr w:type="gramEnd"/>
      <w:r w:rsidRPr="0050190F">
        <w:rPr>
          <w:color w:val="000000" w:themeColor="text1"/>
          <w:sz w:val="28"/>
          <w:szCs w:val="28"/>
        </w:rPr>
        <w:t>аук. Рязань. 2000. 166 с.</w:t>
      </w:r>
    </w:p>
    <w:p w:rsidR="00C84CD0" w:rsidRPr="00FC2890" w:rsidRDefault="00C84CD0" w:rsidP="00C84CD0">
      <w:pPr>
        <w:pStyle w:val="ab"/>
        <w:numPr>
          <w:ilvl w:val="0"/>
          <w:numId w:val="13"/>
        </w:numPr>
        <w:spacing w:after="200" w:line="360" w:lineRule="auto"/>
        <w:ind w:left="0" w:firstLine="142"/>
        <w:jc w:val="both"/>
        <w:rPr>
          <w:sz w:val="28"/>
          <w:szCs w:val="28"/>
        </w:rPr>
      </w:pPr>
      <w:r w:rsidRPr="00FC2890">
        <w:rPr>
          <w:sz w:val="28"/>
          <w:szCs w:val="28"/>
        </w:rPr>
        <w:t>Хаджибаев A.</w:t>
      </w:r>
      <w:r>
        <w:rPr>
          <w:sz w:val="28"/>
          <w:szCs w:val="28"/>
        </w:rPr>
        <w:t xml:space="preserve"> </w:t>
      </w:r>
      <w:r w:rsidRPr="00FC2890">
        <w:rPr>
          <w:sz w:val="28"/>
          <w:szCs w:val="28"/>
        </w:rPr>
        <w:t>M., Низамходжаев З.</w:t>
      </w:r>
      <w:r>
        <w:rPr>
          <w:sz w:val="28"/>
          <w:szCs w:val="28"/>
        </w:rPr>
        <w:t xml:space="preserve"> </w:t>
      </w:r>
      <w:r w:rsidRPr="00FC2890">
        <w:rPr>
          <w:sz w:val="28"/>
          <w:szCs w:val="28"/>
        </w:rPr>
        <w:t>М., Холматов P.</w:t>
      </w:r>
      <w:r>
        <w:rPr>
          <w:sz w:val="28"/>
          <w:szCs w:val="28"/>
        </w:rPr>
        <w:t xml:space="preserve"> </w:t>
      </w:r>
      <w:r w:rsidRPr="00FC2890">
        <w:rPr>
          <w:sz w:val="28"/>
          <w:szCs w:val="28"/>
        </w:rPr>
        <w:t xml:space="preserve">M. Пищевод Барретта // Хирургия. 2003. № 11. С. 65-69. </w:t>
      </w:r>
    </w:p>
    <w:p w:rsidR="00C84CD0" w:rsidRDefault="00C84CD0" w:rsidP="00C84CD0">
      <w:pPr>
        <w:pStyle w:val="ab"/>
        <w:numPr>
          <w:ilvl w:val="0"/>
          <w:numId w:val="13"/>
        </w:numPr>
        <w:spacing w:line="360" w:lineRule="auto"/>
        <w:ind w:left="0" w:firstLine="142"/>
        <w:jc w:val="both"/>
        <w:rPr>
          <w:sz w:val="28"/>
          <w:szCs w:val="28"/>
        </w:rPr>
      </w:pPr>
      <w:r w:rsidRPr="006F1DD6">
        <w:rPr>
          <w:sz w:val="28"/>
          <w:szCs w:val="28"/>
        </w:rPr>
        <w:t>Хитарьян А.</w:t>
      </w:r>
      <w:r>
        <w:rPr>
          <w:sz w:val="28"/>
          <w:szCs w:val="28"/>
        </w:rPr>
        <w:t xml:space="preserve"> </w:t>
      </w:r>
      <w:r w:rsidRPr="006F1DD6">
        <w:rPr>
          <w:sz w:val="28"/>
          <w:szCs w:val="28"/>
        </w:rPr>
        <w:t>Г. Аксиальные грыжи пищеводного отверстия диафра</w:t>
      </w:r>
      <w:r w:rsidRPr="006F1DD6">
        <w:rPr>
          <w:sz w:val="28"/>
          <w:szCs w:val="28"/>
        </w:rPr>
        <w:t>г</w:t>
      </w:r>
      <w:r w:rsidRPr="006F1DD6">
        <w:rPr>
          <w:sz w:val="28"/>
          <w:szCs w:val="28"/>
        </w:rPr>
        <w:t>мы: Эпидемиология, особенности патогенеза, современные методы ди</w:t>
      </w:r>
      <w:r w:rsidRPr="006F1DD6">
        <w:rPr>
          <w:sz w:val="28"/>
          <w:szCs w:val="28"/>
        </w:rPr>
        <w:t>а</w:t>
      </w:r>
      <w:r w:rsidRPr="006F1DD6">
        <w:rPr>
          <w:sz w:val="28"/>
          <w:szCs w:val="28"/>
        </w:rPr>
        <w:t>гностики и лечения: (Эксперим</w:t>
      </w:r>
      <w:proofErr w:type="gramStart"/>
      <w:r w:rsidRPr="006F1DD6">
        <w:rPr>
          <w:sz w:val="28"/>
          <w:szCs w:val="28"/>
        </w:rPr>
        <w:t>.-</w:t>
      </w:r>
      <w:proofErr w:type="gramEnd"/>
      <w:r w:rsidRPr="006F1DD6">
        <w:rPr>
          <w:sz w:val="28"/>
          <w:szCs w:val="28"/>
        </w:rPr>
        <w:t xml:space="preserve">клинич. исслед.): </w:t>
      </w:r>
      <w:r>
        <w:rPr>
          <w:sz w:val="28"/>
          <w:szCs w:val="28"/>
        </w:rPr>
        <w:t>д</w:t>
      </w:r>
      <w:r w:rsidRPr="006F1DD6">
        <w:rPr>
          <w:sz w:val="28"/>
          <w:szCs w:val="28"/>
        </w:rPr>
        <w:t>ис</w:t>
      </w:r>
      <w:r>
        <w:rPr>
          <w:sz w:val="28"/>
          <w:szCs w:val="28"/>
        </w:rPr>
        <w:t>. ..</w:t>
      </w:r>
      <w:r w:rsidRPr="006F1DD6">
        <w:rPr>
          <w:sz w:val="28"/>
          <w:szCs w:val="28"/>
        </w:rPr>
        <w:t>. д</w:t>
      </w:r>
      <w:r>
        <w:rPr>
          <w:sz w:val="28"/>
          <w:szCs w:val="28"/>
        </w:rPr>
        <w:t>-ра</w:t>
      </w:r>
      <w:r w:rsidRPr="006F1DD6">
        <w:rPr>
          <w:sz w:val="28"/>
          <w:szCs w:val="28"/>
        </w:rPr>
        <w:t xml:space="preserve"> мед. наук. Ростов н/Д., 1998. 297 с. </w:t>
      </w:r>
    </w:p>
    <w:p w:rsidR="00C84CD0" w:rsidRPr="008E4925" w:rsidRDefault="00C84CD0" w:rsidP="00C84CD0">
      <w:pPr>
        <w:pStyle w:val="ab"/>
        <w:numPr>
          <w:ilvl w:val="0"/>
          <w:numId w:val="13"/>
        </w:numPr>
        <w:spacing w:line="360" w:lineRule="auto"/>
        <w:ind w:left="0" w:firstLine="142"/>
        <w:jc w:val="both"/>
        <w:rPr>
          <w:sz w:val="28"/>
          <w:szCs w:val="28"/>
        </w:rPr>
      </w:pPr>
      <w:r w:rsidRPr="006F1DD6">
        <w:rPr>
          <w:sz w:val="28"/>
          <w:szCs w:val="28"/>
        </w:rPr>
        <w:t>Хитарьян А.</w:t>
      </w:r>
      <w:r>
        <w:rPr>
          <w:sz w:val="28"/>
          <w:szCs w:val="28"/>
        </w:rPr>
        <w:t xml:space="preserve"> </w:t>
      </w:r>
      <w:r w:rsidRPr="006F1DD6">
        <w:rPr>
          <w:sz w:val="28"/>
          <w:szCs w:val="28"/>
        </w:rPr>
        <w:t>Г.</w:t>
      </w:r>
      <w:r>
        <w:rPr>
          <w:sz w:val="28"/>
          <w:szCs w:val="28"/>
        </w:rPr>
        <w:t xml:space="preserve">, Ковалев С. А. </w:t>
      </w:r>
      <w:r w:rsidRPr="008E4925">
        <w:rPr>
          <w:sz w:val="28"/>
          <w:szCs w:val="28"/>
        </w:rPr>
        <w:t>Профилактика развития рецидивов и осложнений после лапароскопических операций по поводу грыж пищево</w:t>
      </w:r>
      <w:r w:rsidRPr="008E4925">
        <w:rPr>
          <w:sz w:val="28"/>
          <w:szCs w:val="28"/>
        </w:rPr>
        <w:t>д</w:t>
      </w:r>
      <w:r w:rsidRPr="008E4925">
        <w:rPr>
          <w:sz w:val="28"/>
          <w:szCs w:val="28"/>
        </w:rPr>
        <w:t>ного отверстия диафрагмы // «Известия высших учебных заведений Сев</w:t>
      </w:r>
      <w:r w:rsidRPr="008E4925">
        <w:rPr>
          <w:sz w:val="28"/>
          <w:szCs w:val="28"/>
        </w:rPr>
        <w:t>е</w:t>
      </w:r>
      <w:r w:rsidRPr="008E4925">
        <w:rPr>
          <w:sz w:val="28"/>
          <w:szCs w:val="28"/>
        </w:rPr>
        <w:t>ро-Кавказский регион». Естественные науки</w:t>
      </w:r>
      <w:r>
        <w:rPr>
          <w:sz w:val="28"/>
          <w:szCs w:val="28"/>
        </w:rPr>
        <w:t xml:space="preserve">. Ростов н/ </w:t>
      </w:r>
      <w:r w:rsidRPr="008E4925">
        <w:rPr>
          <w:sz w:val="28"/>
          <w:szCs w:val="28"/>
        </w:rPr>
        <w:t>Д</w:t>
      </w:r>
      <w:r>
        <w:rPr>
          <w:sz w:val="28"/>
          <w:szCs w:val="28"/>
        </w:rPr>
        <w:t>.</w:t>
      </w:r>
      <w:r w:rsidRPr="008E4925">
        <w:rPr>
          <w:sz w:val="28"/>
          <w:szCs w:val="28"/>
        </w:rPr>
        <w:t xml:space="preserve">, 2010. </w:t>
      </w:r>
      <w:r>
        <w:rPr>
          <w:sz w:val="28"/>
          <w:szCs w:val="28"/>
        </w:rPr>
        <w:t>№ 4. С. 136-139</w:t>
      </w:r>
      <w:r w:rsidRPr="008E4925">
        <w:rPr>
          <w:sz w:val="28"/>
          <w:szCs w:val="28"/>
        </w:rPr>
        <w:t>.</w:t>
      </w:r>
    </w:p>
    <w:p w:rsidR="00C84CD0" w:rsidRPr="008E4925" w:rsidRDefault="00C84CD0" w:rsidP="00C84CD0">
      <w:pPr>
        <w:pStyle w:val="ab"/>
        <w:numPr>
          <w:ilvl w:val="0"/>
          <w:numId w:val="13"/>
        </w:numPr>
        <w:spacing w:line="360" w:lineRule="auto"/>
        <w:ind w:left="0" w:firstLine="142"/>
        <w:jc w:val="both"/>
        <w:rPr>
          <w:sz w:val="28"/>
          <w:szCs w:val="28"/>
        </w:rPr>
      </w:pPr>
      <w:r w:rsidRPr="006F1DD6">
        <w:rPr>
          <w:sz w:val="28"/>
          <w:szCs w:val="28"/>
        </w:rPr>
        <w:lastRenderedPageBreak/>
        <w:t>Хитарьян А.</w:t>
      </w:r>
      <w:r>
        <w:rPr>
          <w:sz w:val="28"/>
          <w:szCs w:val="28"/>
        </w:rPr>
        <w:t xml:space="preserve"> </w:t>
      </w:r>
      <w:r w:rsidRPr="006F1DD6">
        <w:rPr>
          <w:sz w:val="28"/>
          <w:szCs w:val="28"/>
        </w:rPr>
        <w:t>Г.</w:t>
      </w:r>
      <w:r>
        <w:rPr>
          <w:sz w:val="28"/>
          <w:szCs w:val="28"/>
        </w:rPr>
        <w:t xml:space="preserve">, Ковалев С. А. </w:t>
      </w:r>
      <w:r w:rsidRPr="008E4925">
        <w:rPr>
          <w:sz w:val="28"/>
          <w:szCs w:val="28"/>
        </w:rPr>
        <w:t>Оценка отдаленных результато</w:t>
      </w:r>
      <w:r w:rsidRPr="006327F3">
        <w:rPr>
          <w:sz w:val="28"/>
          <w:szCs w:val="28"/>
        </w:rPr>
        <w:t>в ди</w:t>
      </w:r>
      <w:r w:rsidRPr="006327F3">
        <w:rPr>
          <w:sz w:val="28"/>
          <w:szCs w:val="28"/>
        </w:rPr>
        <w:t>а</w:t>
      </w:r>
      <w:r w:rsidRPr="006327F3">
        <w:rPr>
          <w:sz w:val="28"/>
          <w:szCs w:val="28"/>
        </w:rPr>
        <w:t xml:space="preserve">фрагмокруропластики </w:t>
      </w:r>
      <w:r w:rsidRPr="008E4925">
        <w:rPr>
          <w:sz w:val="28"/>
          <w:szCs w:val="28"/>
        </w:rPr>
        <w:t>с использованием сетчатых эксплантатов при х</w:t>
      </w:r>
      <w:r w:rsidRPr="008E4925">
        <w:rPr>
          <w:sz w:val="28"/>
          <w:szCs w:val="28"/>
        </w:rPr>
        <w:t>и</w:t>
      </w:r>
      <w:r w:rsidRPr="008E4925">
        <w:rPr>
          <w:sz w:val="28"/>
          <w:szCs w:val="28"/>
        </w:rPr>
        <w:t>рургическом лечении кардиальных, кардиофундальных и рецидивных грыж пищеводного отверстия диафрагмы</w:t>
      </w:r>
      <w:r>
        <w:rPr>
          <w:sz w:val="28"/>
          <w:szCs w:val="28"/>
        </w:rPr>
        <w:t xml:space="preserve"> </w:t>
      </w:r>
      <w:r w:rsidRPr="008E4925">
        <w:rPr>
          <w:sz w:val="28"/>
          <w:szCs w:val="28"/>
        </w:rPr>
        <w:t>// Московский хирургический журнал</w:t>
      </w:r>
      <w:r>
        <w:rPr>
          <w:sz w:val="28"/>
          <w:szCs w:val="28"/>
        </w:rPr>
        <w:t>.</w:t>
      </w:r>
      <w:r w:rsidRPr="008E4925">
        <w:rPr>
          <w:sz w:val="28"/>
          <w:szCs w:val="28"/>
        </w:rPr>
        <w:t xml:space="preserve"> 2011. №</w:t>
      </w:r>
      <w:r>
        <w:rPr>
          <w:sz w:val="28"/>
          <w:szCs w:val="28"/>
        </w:rPr>
        <w:t xml:space="preserve"> </w:t>
      </w:r>
      <w:r w:rsidRPr="008E4925">
        <w:rPr>
          <w:sz w:val="28"/>
          <w:szCs w:val="28"/>
        </w:rPr>
        <w:t>4 (20)</w:t>
      </w:r>
      <w:r>
        <w:rPr>
          <w:sz w:val="28"/>
          <w:szCs w:val="28"/>
        </w:rPr>
        <w:t>. С. 32-37.</w:t>
      </w:r>
    </w:p>
    <w:p w:rsidR="00C84CD0" w:rsidRPr="00B34482" w:rsidRDefault="00C84CD0" w:rsidP="00C84CD0">
      <w:pPr>
        <w:pStyle w:val="ab"/>
        <w:numPr>
          <w:ilvl w:val="0"/>
          <w:numId w:val="13"/>
        </w:numPr>
        <w:spacing w:line="360" w:lineRule="auto"/>
        <w:ind w:left="0" w:firstLine="142"/>
        <w:jc w:val="both"/>
        <w:rPr>
          <w:sz w:val="28"/>
          <w:szCs w:val="28"/>
        </w:rPr>
      </w:pPr>
      <w:r w:rsidRPr="006F1DD6">
        <w:rPr>
          <w:sz w:val="28"/>
          <w:szCs w:val="28"/>
        </w:rPr>
        <w:t xml:space="preserve">Хитарьян </w:t>
      </w:r>
      <w:r>
        <w:rPr>
          <w:sz w:val="28"/>
          <w:szCs w:val="28"/>
        </w:rPr>
        <w:t xml:space="preserve"> </w:t>
      </w:r>
      <w:r w:rsidRPr="006F1DD6">
        <w:rPr>
          <w:sz w:val="28"/>
          <w:szCs w:val="28"/>
        </w:rPr>
        <w:t>А.</w:t>
      </w:r>
      <w:r>
        <w:rPr>
          <w:sz w:val="28"/>
          <w:szCs w:val="28"/>
        </w:rPr>
        <w:t xml:space="preserve"> </w:t>
      </w:r>
      <w:r w:rsidRPr="006F1DD6">
        <w:rPr>
          <w:sz w:val="28"/>
          <w:szCs w:val="28"/>
        </w:rPr>
        <w:t>Г.</w:t>
      </w:r>
      <w:r>
        <w:rPr>
          <w:sz w:val="28"/>
          <w:szCs w:val="28"/>
        </w:rPr>
        <w:t xml:space="preserve">, Ковалев С. А. </w:t>
      </w:r>
      <w:r w:rsidRPr="00B34482">
        <w:rPr>
          <w:sz w:val="28"/>
          <w:szCs w:val="28"/>
        </w:rPr>
        <w:t xml:space="preserve">Отдаленные результаты </w:t>
      </w:r>
      <w:r w:rsidRPr="006327F3">
        <w:rPr>
          <w:sz w:val="28"/>
          <w:szCs w:val="28"/>
        </w:rPr>
        <w:t>диафра</w:t>
      </w:r>
      <w:r w:rsidRPr="006327F3">
        <w:rPr>
          <w:sz w:val="28"/>
          <w:szCs w:val="28"/>
        </w:rPr>
        <w:t>г</w:t>
      </w:r>
      <w:r w:rsidRPr="006327F3">
        <w:rPr>
          <w:sz w:val="28"/>
          <w:szCs w:val="28"/>
        </w:rPr>
        <w:t>мокруропластик</w:t>
      </w:r>
      <w:r>
        <w:rPr>
          <w:sz w:val="28"/>
          <w:szCs w:val="28"/>
        </w:rPr>
        <w:t xml:space="preserve">и при </w:t>
      </w:r>
      <w:r w:rsidRPr="006327F3">
        <w:rPr>
          <w:sz w:val="28"/>
          <w:szCs w:val="28"/>
        </w:rPr>
        <w:t>грыжах пищеводного от</w:t>
      </w:r>
      <w:r w:rsidRPr="00B34482">
        <w:rPr>
          <w:sz w:val="28"/>
          <w:szCs w:val="28"/>
        </w:rPr>
        <w:t>верстия диафрагмы</w:t>
      </w:r>
      <w:r>
        <w:rPr>
          <w:sz w:val="28"/>
          <w:szCs w:val="28"/>
        </w:rPr>
        <w:t xml:space="preserve"> </w:t>
      </w:r>
      <w:r w:rsidRPr="00B34482">
        <w:rPr>
          <w:sz w:val="28"/>
          <w:szCs w:val="28"/>
        </w:rPr>
        <w:t>// Ге</w:t>
      </w:r>
      <w:r w:rsidRPr="00B34482">
        <w:rPr>
          <w:sz w:val="28"/>
          <w:szCs w:val="28"/>
        </w:rPr>
        <w:t>р</w:t>
      </w:r>
      <w:r w:rsidRPr="00B34482">
        <w:rPr>
          <w:sz w:val="28"/>
          <w:szCs w:val="28"/>
        </w:rPr>
        <w:t>ниология</w:t>
      </w:r>
      <w:r>
        <w:rPr>
          <w:sz w:val="28"/>
          <w:szCs w:val="28"/>
        </w:rPr>
        <w:t>.</w:t>
      </w:r>
      <w:r w:rsidRPr="00B34482">
        <w:rPr>
          <w:sz w:val="28"/>
          <w:szCs w:val="28"/>
        </w:rPr>
        <w:t xml:space="preserve"> 2011. №</w:t>
      </w:r>
      <w:r>
        <w:rPr>
          <w:sz w:val="28"/>
          <w:szCs w:val="28"/>
        </w:rPr>
        <w:t xml:space="preserve"> </w:t>
      </w:r>
      <w:r w:rsidRPr="00B34482">
        <w:rPr>
          <w:sz w:val="28"/>
          <w:szCs w:val="28"/>
        </w:rPr>
        <w:t>1</w:t>
      </w:r>
      <w:r>
        <w:rPr>
          <w:sz w:val="28"/>
          <w:szCs w:val="28"/>
        </w:rPr>
        <w:t>. С</w:t>
      </w:r>
      <w:r w:rsidRPr="00B34482">
        <w:rPr>
          <w:sz w:val="28"/>
          <w:szCs w:val="28"/>
        </w:rPr>
        <w:t xml:space="preserve">. 31 </w:t>
      </w:r>
    </w:p>
    <w:p w:rsidR="00C84CD0" w:rsidRDefault="00C84CD0" w:rsidP="00C84CD0">
      <w:pPr>
        <w:pStyle w:val="ab"/>
        <w:numPr>
          <w:ilvl w:val="0"/>
          <w:numId w:val="13"/>
        </w:numPr>
        <w:spacing w:line="360" w:lineRule="auto"/>
        <w:ind w:left="0" w:firstLine="142"/>
        <w:jc w:val="both"/>
        <w:rPr>
          <w:sz w:val="28"/>
          <w:szCs w:val="28"/>
        </w:rPr>
      </w:pPr>
      <w:r w:rsidRPr="007A59D8">
        <w:rPr>
          <w:sz w:val="28"/>
          <w:szCs w:val="28"/>
        </w:rPr>
        <w:t>Циммерман Я.</w:t>
      </w:r>
      <w:r>
        <w:rPr>
          <w:sz w:val="28"/>
          <w:szCs w:val="28"/>
        </w:rPr>
        <w:t xml:space="preserve"> </w:t>
      </w:r>
      <w:r w:rsidRPr="007A59D8">
        <w:rPr>
          <w:sz w:val="28"/>
          <w:szCs w:val="28"/>
        </w:rPr>
        <w:t>С. Гастроэзофагеальная рефлюксная болезнь: состо</w:t>
      </w:r>
      <w:r w:rsidRPr="007A59D8">
        <w:rPr>
          <w:sz w:val="28"/>
          <w:szCs w:val="28"/>
        </w:rPr>
        <w:t>я</w:t>
      </w:r>
      <w:r w:rsidRPr="007A59D8">
        <w:rPr>
          <w:sz w:val="28"/>
          <w:szCs w:val="28"/>
        </w:rPr>
        <w:t>ние п</w:t>
      </w:r>
      <w:r>
        <w:rPr>
          <w:sz w:val="28"/>
          <w:szCs w:val="28"/>
        </w:rPr>
        <w:t>роблемы и дискуссионные вопросы</w:t>
      </w:r>
      <w:r w:rsidRPr="007A59D8">
        <w:rPr>
          <w:sz w:val="28"/>
          <w:szCs w:val="28"/>
        </w:rPr>
        <w:t xml:space="preserve"> // Экспериментальная и клинич</w:t>
      </w:r>
      <w:r w:rsidRPr="007A59D8">
        <w:rPr>
          <w:sz w:val="28"/>
          <w:szCs w:val="28"/>
        </w:rPr>
        <w:t>е</w:t>
      </w:r>
      <w:r>
        <w:rPr>
          <w:sz w:val="28"/>
          <w:szCs w:val="28"/>
        </w:rPr>
        <w:t xml:space="preserve">ская гастроэнтерология. 2004. </w:t>
      </w:r>
      <w:r w:rsidRPr="007A59D8">
        <w:rPr>
          <w:sz w:val="28"/>
          <w:szCs w:val="28"/>
        </w:rPr>
        <w:t>№</w:t>
      </w:r>
      <w:r>
        <w:rPr>
          <w:sz w:val="28"/>
          <w:szCs w:val="28"/>
        </w:rPr>
        <w:t xml:space="preserve"> 2. </w:t>
      </w:r>
      <w:r w:rsidRPr="007A59D8">
        <w:rPr>
          <w:sz w:val="28"/>
          <w:szCs w:val="28"/>
        </w:rPr>
        <w:t xml:space="preserve">С. 70-78. </w:t>
      </w:r>
    </w:p>
    <w:p w:rsidR="00C84CD0" w:rsidRPr="00FF4833" w:rsidRDefault="00C84CD0" w:rsidP="00C84CD0">
      <w:pPr>
        <w:pStyle w:val="ab"/>
        <w:numPr>
          <w:ilvl w:val="0"/>
          <w:numId w:val="13"/>
        </w:numPr>
        <w:spacing w:line="360" w:lineRule="auto"/>
        <w:ind w:left="0" w:firstLine="142"/>
        <w:jc w:val="both"/>
        <w:rPr>
          <w:sz w:val="28"/>
          <w:szCs w:val="28"/>
        </w:rPr>
      </w:pPr>
      <w:r w:rsidRPr="00505BAD">
        <w:rPr>
          <w:sz w:val="28"/>
          <w:szCs w:val="28"/>
        </w:rPr>
        <w:t xml:space="preserve"> Циммерман Я.</w:t>
      </w:r>
      <w:r>
        <w:rPr>
          <w:sz w:val="28"/>
          <w:szCs w:val="28"/>
        </w:rPr>
        <w:t xml:space="preserve"> </w:t>
      </w:r>
      <w:r w:rsidRPr="00505BAD">
        <w:rPr>
          <w:sz w:val="28"/>
          <w:szCs w:val="28"/>
        </w:rPr>
        <w:t>С., Вологжанина Л.</w:t>
      </w:r>
      <w:r>
        <w:rPr>
          <w:sz w:val="28"/>
          <w:szCs w:val="28"/>
        </w:rPr>
        <w:t xml:space="preserve"> </w:t>
      </w:r>
      <w:r w:rsidRPr="00505BAD">
        <w:rPr>
          <w:sz w:val="28"/>
          <w:szCs w:val="28"/>
        </w:rPr>
        <w:t>Г. Гастроэзофагеальная рефлю</w:t>
      </w:r>
      <w:r w:rsidRPr="00505BAD">
        <w:rPr>
          <w:sz w:val="28"/>
          <w:szCs w:val="28"/>
        </w:rPr>
        <w:t>к</w:t>
      </w:r>
      <w:r w:rsidRPr="00505BAD">
        <w:rPr>
          <w:sz w:val="28"/>
          <w:szCs w:val="28"/>
        </w:rPr>
        <w:t>сная болезнь: патогенез, клиника, диагностика и лечение // Клиническая ме</w:t>
      </w:r>
      <w:r>
        <w:rPr>
          <w:sz w:val="28"/>
          <w:szCs w:val="28"/>
        </w:rPr>
        <w:t>дицина. 2005.</w:t>
      </w:r>
      <w:r w:rsidRPr="00505BAD">
        <w:rPr>
          <w:sz w:val="28"/>
          <w:szCs w:val="28"/>
        </w:rPr>
        <w:t xml:space="preserve"> №</w:t>
      </w:r>
      <w:r>
        <w:rPr>
          <w:sz w:val="28"/>
          <w:szCs w:val="28"/>
        </w:rPr>
        <w:t xml:space="preserve"> 9.</w:t>
      </w:r>
      <w:r w:rsidRPr="00505BAD">
        <w:rPr>
          <w:sz w:val="28"/>
          <w:szCs w:val="28"/>
        </w:rPr>
        <w:t xml:space="preserve"> С.1</w:t>
      </w:r>
    </w:p>
    <w:p w:rsidR="00C84CD0" w:rsidRPr="00505BAD" w:rsidRDefault="00C84CD0" w:rsidP="00C84CD0">
      <w:pPr>
        <w:pStyle w:val="ab"/>
        <w:numPr>
          <w:ilvl w:val="0"/>
          <w:numId w:val="13"/>
        </w:numPr>
        <w:spacing w:line="360" w:lineRule="auto"/>
        <w:ind w:left="0" w:firstLine="142"/>
        <w:jc w:val="both"/>
        <w:rPr>
          <w:sz w:val="28"/>
          <w:szCs w:val="28"/>
        </w:rPr>
      </w:pPr>
      <w:r w:rsidRPr="00505BAD">
        <w:rPr>
          <w:sz w:val="28"/>
          <w:szCs w:val="28"/>
        </w:rPr>
        <w:t>Черноусов А.Ф.</w:t>
      </w:r>
      <w:r>
        <w:rPr>
          <w:sz w:val="28"/>
          <w:szCs w:val="28"/>
        </w:rPr>
        <w:t xml:space="preserve">, </w:t>
      </w:r>
      <w:r w:rsidRPr="00505BAD">
        <w:rPr>
          <w:sz w:val="28"/>
          <w:szCs w:val="28"/>
        </w:rPr>
        <w:t>Богопольский</w:t>
      </w:r>
      <w:r>
        <w:rPr>
          <w:sz w:val="28"/>
          <w:szCs w:val="28"/>
        </w:rPr>
        <w:t xml:space="preserve"> </w:t>
      </w:r>
      <w:r w:rsidRPr="00505BAD">
        <w:rPr>
          <w:sz w:val="28"/>
          <w:szCs w:val="28"/>
        </w:rPr>
        <w:t>П.</w:t>
      </w:r>
      <w:r>
        <w:rPr>
          <w:sz w:val="28"/>
          <w:szCs w:val="28"/>
        </w:rPr>
        <w:t xml:space="preserve"> </w:t>
      </w:r>
      <w:r w:rsidRPr="00505BAD">
        <w:rPr>
          <w:sz w:val="28"/>
          <w:szCs w:val="28"/>
        </w:rPr>
        <w:t>М., Курбанов Ф.</w:t>
      </w:r>
      <w:r>
        <w:rPr>
          <w:sz w:val="28"/>
          <w:szCs w:val="28"/>
        </w:rPr>
        <w:t xml:space="preserve"> </w:t>
      </w:r>
      <w:r w:rsidRPr="00505BAD">
        <w:rPr>
          <w:sz w:val="28"/>
          <w:szCs w:val="28"/>
        </w:rPr>
        <w:t>С</w:t>
      </w:r>
      <w:r>
        <w:rPr>
          <w:sz w:val="28"/>
          <w:szCs w:val="28"/>
        </w:rPr>
        <w:t xml:space="preserve">. </w:t>
      </w:r>
      <w:r w:rsidRPr="00505BAD">
        <w:rPr>
          <w:sz w:val="28"/>
          <w:szCs w:val="28"/>
        </w:rPr>
        <w:t>Хирургия п</w:t>
      </w:r>
      <w:r w:rsidRPr="00505BAD">
        <w:rPr>
          <w:sz w:val="28"/>
          <w:szCs w:val="28"/>
        </w:rPr>
        <w:t>и</w:t>
      </w:r>
      <w:r w:rsidRPr="00505BAD">
        <w:rPr>
          <w:sz w:val="28"/>
          <w:szCs w:val="28"/>
        </w:rPr>
        <w:t>щевода</w:t>
      </w:r>
      <w:r>
        <w:rPr>
          <w:sz w:val="28"/>
          <w:szCs w:val="28"/>
        </w:rPr>
        <w:t>: руководство для врачей.</w:t>
      </w:r>
      <w:r w:rsidRPr="00505BAD">
        <w:rPr>
          <w:sz w:val="28"/>
          <w:szCs w:val="28"/>
        </w:rPr>
        <w:t xml:space="preserve"> М.: Медицина, 2000. 320 с.</w:t>
      </w:r>
    </w:p>
    <w:p w:rsidR="00C84CD0" w:rsidRPr="006F1DD6" w:rsidRDefault="00C84CD0" w:rsidP="00C84CD0">
      <w:pPr>
        <w:pStyle w:val="ab"/>
        <w:numPr>
          <w:ilvl w:val="0"/>
          <w:numId w:val="13"/>
        </w:numPr>
        <w:spacing w:line="360" w:lineRule="auto"/>
        <w:ind w:left="0" w:firstLine="142"/>
        <w:jc w:val="both"/>
        <w:rPr>
          <w:sz w:val="28"/>
          <w:szCs w:val="28"/>
        </w:rPr>
      </w:pPr>
      <w:r w:rsidRPr="00505BAD">
        <w:rPr>
          <w:color w:val="000000" w:themeColor="text1"/>
          <w:sz w:val="28"/>
          <w:szCs w:val="28"/>
        </w:rPr>
        <w:t>Черноусов Ф.</w:t>
      </w:r>
      <w:r>
        <w:rPr>
          <w:color w:val="000000" w:themeColor="text1"/>
          <w:sz w:val="28"/>
          <w:szCs w:val="28"/>
        </w:rPr>
        <w:t xml:space="preserve"> </w:t>
      </w:r>
      <w:r w:rsidRPr="00505BAD">
        <w:rPr>
          <w:color w:val="000000" w:themeColor="text1"/>
          <w:sz w:val="28"/>
          <w:szCs w:val="28"/>
        </w:rPr>
        <w:t>А., Абдуллаев Б.</w:t>
      </w:r>
      <w:r>
        <w:rPr>
          <w:color w:val="000000" w:themeColor="text1"/>
          <w:sz w:val="28"/>
          <w:szCs w:val="28"/>
        </w:rPr>
        <w:t xml:space="preserve"> </w:t>
      </w:r>
      <w:r w:rsidRPr="00505BAD">
        <w:rPr>
          <w:color w:val="000000" w:themeColor="text1"/>
          <w:sz w:val="28"/>
          <w:szCs w:val="28"/>
        </w:rPr>
        <w:t>А., Липко Н.</w:t>
      </w:r>
      <w:r>
        <w:rPr>
          <w:color w:val="000000" w:themeColor="text1"/>
          <w:sz w:val="28"/>
          <w:szCs w:val="28"/>
        </w:rPr>
        <w:t xml:space="preserve"> </w:t>
      </w:r>
      <w:r w:rsidRPr="00505BAD">
        <w:rPr>
          <w:color w:val="000000" w:themeColor="text1"/>
          <w:sz w:val="28"/>
          <w:szCs w:val="28"/>
        </w:rPr>
        <w:t>С. Диагностика и леч</w:t>
      </w:r>
      <w:r w:rsidRPr="00505BAD">
        <w:rPr>
          <w:color w:val="000000" w:themeColor="text1"/>
          <w:sz w:val="28"/>
          <w:szCs w:val="28"/>
        </w:rPr>
        <w:t>е</w:t>
      </w:r>
      <w:r w:rsidRPr="00505BAD">
        <w:rPr>
          <w:color w:val="000000" w:themeColor="text1"/>
          <w:sz w:val="28"/>
          <w:szCs w:val="28"/>
        </w:rPr>
        <w:t>ние грыж пищеводного отверстия диафрагмы, осложненных кровотечен</w:t>
      </w:r>
      <w:r w:rsidRPr="00505BAD">
        <w:rPr>
          <w:color w:val="000000" w:themeColor="text1"/>
          <w:sz w:val="28"/>
          <w:szCs w:val="28"/>
        </w:rPr>
        <w:t>и</w:t>
      </w:r>
      <w:r>
        <w:rPr>
          <w:color w:val="000000" w:themeColor="text1"/>
          <w:sz w:val="28"/>
          <w:szCs w:val="28"/>
        </w:rPr>
        <w:t xml:space="preserve">ем </w:t>
      </w:r>
      <w:r w:rsidRPr="00505BAD">
        <w:rPr>
          <w:color w:val="000000" w:themeColor="text1"/>
          <w:sz w:val="28"/>
          <w:szCs w:val="28"/>
        </w:rPr>
        <w:t>// Восстановительные и органосберегающие технологии – главный путь развития хирургии XXI века</w:t>
      </w:r>
      <w:r>
        <w:rPr>
          <w:color w:val="000000" w:themeColor="text1"/>
          <w:sz w:val="28"/>
          <w:szCs w:val="28"/>
        </w:rPr>
        <w:t xml:space="preserve">: материалы конференции / </w:t>
      </w:r>
      <w:r w:rsidRPr="00505BAD">
        <w:rPr>
          <w:color w:val="000000" w:themeColor="text1"/>
          <w:sz w:val="28"/>
          <w:szCs w:val="28"/>
        </w:rPr>
        <w:t>РНЦХ РАМН</w:t>
      </w:r>
      <w:r>
        <w:rPr>
          <w:color w:val="000000" w:themeColor="text1"/>
          <w:sz w:val="28"/>
          <w:szCs w:val="28"/>
        </w:rPr>
        <w:t>.</w:t>
      </w:r>
      <w:r w:rsidRPr="00505BAD">
        <w:rPr>
          <w:color w:val="000000" w:themeColor="text1"/>
          <w:sz w:val="28"/>
          <w:szCs w:val="28"/>
        </w:rPr>
        <w:t xml:space="preserve"> М</w:t>
      </w:r>
      <w:r>
        <w:rPr>
          <w:color w:val="000000" w:themeColor="text1"/>
          <w:sz w:val="28"/>
          <w:szCs w:val="28"/>
        </w:rPr>
        <w:t>.</w:t>
      </w:r>
      <w:r w:rsidRPr="00505BAD">
        <w:rPr>
          <w:color w:val="000000" w:themeColor="text1"/>
          <w:sz w:val="28"/>
          <w:szCs w:val="28"/>
        </w:rPr>
        <w:t>, 2004</w:t>
      </w:r>
      <w:r>
        <w:rPr>
          <w:color w:val="000000" w:themeColor="text1"/>
          <w:sz w:val="28"/>
          <w:szCs w:val="28"/>
        </w:rPr>
        <w:t>.</w:t>
      </w:r>
      <w:r w:rsidRPr="00505BAD">
        <w:rPr>
          <w:color w:val="000000" w:themeColor="text1"/>
          <w:sz w:val="28"/>
          <w:szCs w:val="28"/>
        </w:rPr>
        <w:t xml:space="preserve"> С.</w:t>
      </w:r>
      <w:r>
        <w:rPr>
          <w:color w:val="000000" w:themeColor="text1"/>
          <w:sz w:val="28"/>
          <w:szCs w:val="28"/>
        </w:rPr>
        <w:t xml:space="preserve"> </w:t>
      </w:r>
      <w:r w:rsidRPr="00505BAD">
        <w:rPr>
          <w:color w:val="000000" w:themeColor="text1"/>
          <w:sz w:val="28"/>
          <w:szCs w:val="28"/>
        </w:rPr>
        <w:t>132.</w:t>
      </w:r>
    </w:p>
    <w:p w:rsidR="00C84CD0" w:rsidRPr="006F1DD6" w:rsidRDefault="00C84CD0" w:rsidP="00C84CD0">
      <w:pPr>
        <w:pStyle w:val="ab"/>
        <w:numPr>
          <w:ilvl w:val="0"/>
          <w:numId w:val="13"/>
        </w:numPr>
        <w:spacing w:line="360" w:lineRule="auto"/>
        <w:ind w:left="0" w:firstLine="142"/>
        <w:jc w:val="both"/>
        <w:rPr>
          <w:sz w:val="28"/>
          <w:szCs w:val="28"/>
        </w:rPr>
      </w:pPr>
      <w:r w:rsidRPr="006F1DD6">
        <w:rPr>
          <w:color w:val="000000" w:themeColor="text1"/>
          <w:sz w:val="28"/>
          <w:szCs w:val="28"/>
        </w:rPr>
        <w:t>Черноусов Ф.</w:t>
      </w:r>
      <w:r>
        <w:rPr>
          <w:color w:val="000000" w:themeColor="text1"/>
          <w:sz w:val="28"/>
          <w:szCs w:val="28"/>
        </w:rPr>
        <w:t xml:space="preserve"> </w:t>
      </w:r>
      <w:r w:rsidRPr="006F1DD6">
        <w:rPr>
          <w:color w:val="000000" w:themeColor="text1"/>
          <w:sz w:val="28"/>
          <w:szCs w:val="28"/>
        </w:rPr>
        <w:t>А., Абдуллаев Б.</w:t>
      </w:r>
      <w:r>
        <w:rPr>
          <w:color w:val="000000" w:themeColor="text1"/>
          <w:sz w:val="28"/>
          <w:szCs w:val="28"/>
        </w:rPr>
        <w:t xml:space="preserve"> </w:t>
      </w:r>
      <w:r w:rsidRPr="006F1DD6">
        <w:rPr>
          <w:color w:val="000000" w:themeColor="text1"/>
          <w:sz w:val="28"/>
          <w:szCs w:val="28"/>
        </w:rPr>
        <w:t>А. Пищеводно-кишечные кровотеч</w:t>
      </w:r>
      <w:r w:rsidRPr="006F1DD6">
        <w:rPr>
          <w:color w:val="000000" w:themeColor="text1"/>
          <w:sz w:val="28"/>
          <w:szCs w:val="28"/>
        </w:rPr>
        <w:t>е</w:t>
      </w:r>
      <w:r w:rsidRPr="006F1DD6">
        <w:rPr>
          <w:color w:val="000000" w:themeColor="text1"/>
          <w:sz w:val="28"/>
          <w:szCs w:val="28"/>
        </w:rPr>
        <w:t xml:space="preserve">ния и анемия при грыжах </w:t>
      </w:r>
      <w:r>
        <w:rPr>
          <w:color w:val="000000" w:themeColor="text1"/>
          <w:sz w:val="28"/>
          <w:szCs w:val="28"/>
        </w:rPr>
        <w:t>пищеводного отверстия диафрагмы</w:t>
      </w:r>
      <w:r w:rsidRPr="006F1DD6">
        <w:rPr>
          <w:color w:val="000000" w:themeColor="text1"/>
          <w:sz w:val="28"/>
          <w:szCs w:val="28"/>
        </w:rPr>
        <w:t xml:space="preserve"> //</w:t>
      </w:r>
      <w:r>
        <w:rPr>
          <w:color w:val="000000" w:themeColor="text1"/>
          <w:sz w:val="28"/>
          <w:szCs w:val="28"/>
        </w:rPr>
        <w:t xml:space="preserve"> </w:t>
      </w:r>
      <w:r w:rsidRPr="006F1DD6">
        <w:rPr>
          <w:color w:val="000000" w:themeColor="text1"/>
          <w:sz w:val="28"/>
          <w:szCs w:val="28"/>
        </w:rPr>
        <w:t>Физиол</w:t>
      </w:r>
      <w:r w:rsidRPr="006F1DD6">
        <w:rPr>
          <w:color w:val="000000" w:themeColor="text1"/>
          <w:sz w:val="28"/>
          <w:szCs w:val="28"/>
        </w:rPr>
        <w:t>о</w:t>
      </w:r>
      <w:r w:rsidRPr="006F1DD6">
        <w:rPr>
          <w:color w:val="000000" w:themeColor="text1"/>
          <w:sz w:val="28"/>
          <w:szCs w:val="28"/>
        </w:rPr>
        <w:t>гия и</w:t>
      </w:r>
      <w:r>
        <w:rPr>
          <w:color w:val="000000" w:themeColor="text1"/>
          <w:sz w:val="28"/>
          <w:szCs w:val="28"/>
        </w:rPr>
        <w:t xml:space="preserve"> патология заболеваний пищевода: м</w:t>
      </w:r>
      <w:r w:rsidRPr="006F1DD6">
        <w:rPr>
          <w:color w:val="000000" w:themeColor="text1"/>
          <w:sz w:val="28"/>
          <w:szCs w:val="28"/>
        </w:rPr>
        <w:t>атериалы научной программы учредительного съезда Российского общества хирургов – гастроэнтерол</w:t>
      </w:r>
      <w:r w:rsidRPr="006F1DD6">
        <w:rPr>
          <w:color w:val="000000" w:themeColor="text1"/>
          <w:sz w:val="28"/>
          <w:szCs w:val="28"/>
        </w:rPr>
        <w:t>о</w:t>
      </w:r>
      <w:r w:rsidRPr="006F1DD6">
        <w:rPr>
          <w:color w:val="000000" w:themeColor="text1"/>
          <w:sz w:val="28"/>
          <w:szCs w:val="28"/>
        </w:rPr>
        <w:t>гов</w:t>
      </w:r>
      <w:r>
        <w:rPr>
          <w:color w:val="000000" w:themeColor="text1"/>
          <w:sz w:val="28"/>
          <w:szCs w:val="28"/>
        </w:rPr>
        <w:t xml:space="preserve">. Сочи, 3-5 ноября 2004 г. Сочи, </w:t>
      </w:r>
      <w:r w:rsidRPr="006F1DD6">
        <w:rPr>
          <w:color w:val="000000" w:themeColor="text1"/>
          <w:sz w:val="28"/>
          <w:szCs w:val="28"/>
        </w:rPr>
        <w:t>2004. С. 210-213.</w:t>
      </w:r>
    </w:p>
    <w:p w:rsidR="00C84CD0" w:rsidRPr="006F1DD6" w:rsidRDefault="00C84CD0" w:rsidP="00C84CD0">
      <w:pPr>
        <w:pStyle w:val="ab"/>
        <w:numPr>
          <w:ilvl w:val="0"/>
          <w:numId w:val="13"/>
        </w:numPr>
        <w:spacing w:line="360" w:lineRule="auto"/>
        <w:ind w:left="0" w:firstLine="142"/>
        <w:jc w:val="both"/>
        <w:rPr>
          <w:sz w:val="28"/>
          <w:szCs w:val="28"/>
        </w:rPr>
      </w:pPr>
      <w:r w:rsidRPr="006F1DD6">
        <w:rPr>
          <w:color w:val="000000" w:themeColor="text1"/>
          <w:sz w:val="28"/>
          <w:szCs w:val="28"/>
        </w:rPr>
        <w:t>Черноусов Ф.</w:t>
      </w:r>
      <w:r>
        <w:rPr>
          <w:color w:val="000000" w:themeColor="text1"/>
          <w:sz w:val="28"/>
          <w:szCs w:val="28"/>
        </w:rPr>
        <w:t xml:space="preserve"> </w:t>
      </w:r>
      <w:r w:rsidRPr="006F1DD6">
        <w:rPr>
          <w:color w:val="000000" w:themeColor="text1"/>
          <w:sz w:val="28"/>
          <w:szCs w:val="28"/>
        </w:rPr>
        <w:t>А., Абдуллаев Б.</w:t>
      </w:r>
      <w:r>
        <w:rPr>
          <w:color w:val="000000" w:themeColor="text1"/>
          <w:sz w:val="28"/>
          <w:szCs w:val="28"/>
        </w:rPr>
        <w:t xml:space="preserve"> </w:t>
      </w:r>
      <w:r w:rsidRPr="006F1DD6">
        <w:rPr>
          <w:color w:val="000000" w:themeColor="text1"/>
          <w:sz w:val="28"/>
          <w:szCs w:val="28"/>
        </w:rPr>
        <w:t>А. Хирургическая тактика при гр</w:t>
      </w:r>
      <w:r w:rsidRPr="006F1DD6">
        <w:rPr>
          <w:color w:val="000000" w:themeColor="text1"/>
          <w:sz w:val="28"/>
          <w:szCs w:val="28"/>
        </w:rPr>
        <w:t>ы</w:t>
      </w:r>
      <w:r w:rsidRPr="006F1DD6">
        <w:rPr>
          <w:color w:val="000000" w:themeColor="text1"/>
          <w:sz w:val="28"/>
          <w:szCs w:val="28"/>
        </w:rPr>
        <w:t>жах пищеводного отверстия диафр</w:t>
      </w:r>
      <w:r>
        <w:rPr>
          <w:color w:val="000000" w:themeColor="text1"/>
          <w:sz w:val="28"/>
          <w:szCs w:val="28"/>
        </w:rPr>
        <w:t xml:space="preserve">агмы, осложненных кровотечением </w:t>
      </w:r>
      <w:r w:rsidRPr="006F1DD6">
        <w:rPr>
          <w:color w:val="000000" w:themeColor="text1"/>
          <w:sz w:val="28"/>
          <w:szCs w:val="28"/>
        </w:rPr>
        <w:t xml:space="preserve">// Современные методы диагностики и лечения заболеваний в клинике и в </w:t>
      </w:r>
      <w:r w:rsidRPr="006F1DD6">
        <w:rPr>
          <w:color w:val="000000" w:themeColor="text1"/>
          <w:sz w:val="28"/>
          <w:szCs w:val="28"/>
        </w:rPr>
        <w:lastRenderedPageBreak/>
        <w:t>эксперименте</w:t>
      </w:r>
      <w:r>
        <w:rPr>
          <w:color w:val="000000" w:themeColor="text1"/>
          <w:sz w:val="28"/>
          <w:szCs w:val="28"/>
        </w:rPr>
        <w:t>: м</w:t>
      </w:r>
      <w:r w:rsidRPr="006F1DD6">
        <w:rPr>
          <w:color w:val="000000" w:themeColor="text1"/>
          <w:sz w:val="28"/>
          <w:szCs w:val="28"/>
        </w:rPr>
        <w:t>атериалы научной конференции молодых ученых, посв</w:t>
      </w:r>
      <w:r w:rsidRPr="006F1DD6">
        <w:rPr>
          <w:color w:val="000000" w:themeColor="text1"/>
          <w:sz w:val="28"/>
          <w:szCs w:val="28"/>
        </w:rPr>
        <w:t>я</w:t>
      </w:r>
      <w:r w:rsidRPr="006F1DD6">
        <w:rPr>
          <w:color w:val="000000" w:themeColor="text1"/>
          <w:sz w:val="28"/>
          <w:szCs w:val="28"/>
        </w:rPr>
        <w:t>щенной 60-летию Института хирургии им. А.</w:t>
      </w:r>
      <w:r>
        <w:rPr>
          <w:color w:val="000000" w:themeColor="text1"/>
          <w:sz w:val="28"/>
          <w:szCs w:val="28"/>
        </w:rPr>
        <w:t xml:space="preserve"> </w:t>
      </w:r>
      <w:r w:rsidRPr="006F1DD6">
        <w:rPr>
          <w:color w:val="000000" w:themeColor="text1"/>
          <w:sz w:val="28"/>
          <w:szCs w:val="28"/>
        </w:rPr>
        <w:t>В. Вишневского РАМН</w:t>
      </w:r>
      <w:r>
        <w:rPr>
          <w:color w:val="000000" w:themeColor="text1"/>
          <w:sz w:val="28"/>
          <w:szCs w:val="28"/>
        </w:rPr>
        <w:t>,</w:t>
      </w:r>
      <w:r w:rsidRPr="006F1DD6">
        <w:rPr>
          <w:color w:val="000000" w:themeColor="text1"/>
          <w:sz w:val="28"/>
          <w:szCs w:val="28"/>
        </w:rPr>
        <w:t xml:space="preserve"> Москва, 13 – 14 октября 2005 г. </w:t>
      </w:r>
      <w:r>
        <w:rPr>
          <w:color w:val="000000" w:themeColor="text1"/>
          <w:sz w:val="28"/>
          <w:szCs w:val="28"/>
        </w:rPr>
        <w:t xml:space="preserve">М., 2005. </w:t>
      </w:r>
      <w:r w:rsidRPr="006F1DD6">
        <w:rPr>
          <w:color w:val="000000" w:themeColor="text1"/>
          <w:sz w:val="28"/>
          <w:szCs w:val="28"/>
        </w:rPr>
        <w:t>С. 150-151.</w:t>
      </w:r>
    </w:p>
    <w:p w:rsidR="00C84CD0" w:rsidRPr="006F1DD6" w:rsidRDefault="00C84CD0" w:rsidP="00C84CD0">
      <w:pPr>
        <w:pStyle w:val="ab"/>
        <w:numPr>
          <w:ilvl w:val="0"/>
          <w:numId w:val="13"/>
        </w:numPr>
        <w:spacing w:line="360" w:lineRule="auto"/>
        <w:ind w:left="0" w:firstLine="142"/>
        <w:jc w:val="both"/>
        <w:rPr>
          <w:sz w:val="28"/>
          <w:szCs w:val="28"/>
        </w:rPr>
      </w:pPr>
      <w:r w:rsidRPr="006F1DD6">
        <w:rPr>
          <w:color w:val="000000" w:themeColor="text1"/>
          <w:sz w:val="28"/>
          <w:szCs w:val="28"/>
        </w:rPr>
        <w:t>Черноусов Ф.</w:t>
      </w:r>
      <w:r>
        <w:rPr>
          <w:color w:val="000000" w:themeColor="text1"/>
          <w:sz w:val="28"/>
          <w:szCs w:val="28"/>
        </w:rPr>
        <w:t xml:space="preserve"> </w:t>
      </w:r>
      <w:r w:rsidRPr="006F1DD6">
        <w:rPr>
          <w:color w:val="000000" w:themeColor="text1"/>
          <w:sz w:val="28"/>
          <w:szCs w:val="28"/>
        </w:rPr>
        <w:t>А., Абдуллаев Б.</w:t>
      </w:r>
      <w:r>
        <w:rPr>
          <w:color w:val="000000" w:themeColor="text1"/>
          <w:sz w:val="28"/>
          <w:szCs w:val="28"/>
        </w:rPr>
        <w:t xml:space="preserve"> </w:t>
      </w:r>
      <w:r w:rsidRPr="006F1DD6">
        <w:rPr>
          <w:color w:val="000000" w:themeColor="text1"/>
          <w:sz w:val="28"/>
          <w:szCs w:val="28"/>
        </w:rPr>
        <w:t>А., Липко Н.</w:t>
      </w:r>
      <w:r>
        <w:rPr>
          <w:color w:val="000000" w:themeColor="text1"/>
          <w:sz w:val="28"/>
          <w:szCs w:val="28"/>
        </w:rPr>
        <w:t xml:space="preserve"> </w:t>
      </w:r>
      <w:r w:rsidRPr="006F1DD6">
        <w:rPr>
          <w:color w:val="000000" w:themeColor="text1"/>
          <w:sz w:val="28"/>
          <w:szCs w:val="28"/>
        </w:rPr>
        <w:t>С. Рентгенологическое исследование в диагностике грыж пищеводного отверс</w:t>
      </w:r>
      <w:r>
        <w:rPr>
          <w:color w:val="000000" w:themeColor="text1"/>
          <w:sz w:val="28"/>
          <w:szCs w:val="28"/>
        </w:rPr>
        <w:t>тия диафрагмы у больных анемией</w:t>
      </w:r>
      <w:r w:rsidRPr="006F1DD6">
        <w:rPr>
          <w:color w:val="000000" w:themeColor="text1"/>
          <w:sz w:val="28"/>
          <w:szCs w:val="28"/>
        </w:rPr>
        <w:t xml:space="preserve"> //</w:t>
      </w:r>
      <w:r>
        <w:rPr>
          <w:color w:val="000000" w:themeColor="text1"/>
          <w:sz w:val="28"/>
          <w:szCs w:val="28"/>
        </w:rPr>
        <w:t xml:space="preserve"> </w:t>
      </w:r>
      <w:r w:rsidRPr="006F1DD6">
        <w:rPr>
          <w:color w:val="000000" w:themeColor="text1"/>
          <w:sz w:val="28"/>
          <w:szCs w:val="28"/>
        </w:rPr>
        <w:t>Современные методы диагностики и лечения забол</w:t>
      </w:r>
      <w:r w:rsidRPr="006F1DD6">
        <w:rPr>
          <w:color w:val="000000" w:themeColor="text1"/>
          <w:sz w:val="28"/>
          <w:szCs w:val="28"/>
        </w:rPr>
        <w:t>е</w:t>
      </w:r>
      <w:r w:rsidRPr="006F1DD6">
        <w:rPr>
          <w:color w:val="000000" w:themeColor="text1"/>
          <w:sz w:val="28"/>
          <w:szCs w:val="28"/>
        </w:rPr>
        <w:t>ваний в клинике и в эксперименте</w:t>
      </w:r>
      <w:r>
        <w:rPr>
          <w:color w:val="000000" w:themeColor="text1"/>
          <w:sz w:val="28"/>
          <w:szCs w:val="28"/>
        </w:rPr>
        <w:t>: м</w:t>
      </w:r>
      <w:r w:rsidRPr="006F1DD6">
        <w:rPr>
          <w:color w:val="000000" w:themeColor="text1"/>
          <w:sz w:val="28"/>
          <w:szCs w:val="28"/>
        </w:rPr>
        <w:t>атериалы научной конференции м</w:t>
      </w:r>
      <w:r w:rsidRPr="006F1DD6">
        <w:rPr>
          <w:color w:val="000000" w:themeColor="text1"/>
          <w:sz w:val="28"/>
          <w:szCs w:val="28"/>
        </w:rPr>
        <w:t>о</w:t>
      </w:r>
      <w:r w:rsidRPr="006F1DD6">
        <w:rPr>
          <w:color w:val="000000" w:themeColor="text1"/>
          <w:sz w:val="28"/>
          <w:szCs w:val="28"/>
        </w:rPr>
        <w:t>лодых ученых, посвященной 60-летию Института хирургии им. А.</w:t>
      </w:r>
      <w:r>
        <w:rPr>
          <w:color w:val="000000" w:themeColor="text1"/>
          <w:sz w:val="28"/>
          <w:szCs w:val="28"/>
        </w:rPr>
        <w:t xml:space="preserve"> </w:t>
      </w:r>
      <w:r w:rsidRPr="006F1DD6">
        <w:rPr>
          <w:color w:val="000000" w:themeColor="text1"/>
          <w:sz w:val="28"/>
          <w:szCs w:val="28"/>
        </w:rPr>
        <w:t>В. Ви</w:t>
      </w:r>
      <w:r w:rsidRPr="006F1DD6">
        <w:rPr>
          <w:color w:val="000000" w:themeColor="text1"/>
          <w:sz w:val="28"/>
          <w:szCs w:val="28"/>
        </w:rPr>
        <w:t>ш</w:t>
      </w:r>
      <w:r w:rsidRPr="006F1DD6">
        <w:rPr>
          <w:color w:val="000000" w:themeColor="text1"/>
          <w:sz w:val="28"/>
          <w:szCs w:val="28"/>
        </w:rPr>
        <w:t>невского РАМН. Москва, 13</w:t>
      </w:r>
      <w:r>
        <w:rPr>
          <w:color w:val="000000" w:themeColor="text1"/>
          <w:sz w:val="28"/>
          <w:szCs w:val="28"/>
        </w:rPr>
        <w:t>-</w:t>
      </w:r>
      <w:r w:rsidRPr="006F1DD6">
        <w:rPr>
          <w:color w:val="000000" w:themeColor="text1"/>
          <w:sz w:val="28"/>
          <w:szCs w:val="28"/>
        </w:rPr>
        <w:t>14 октября</w:t>
      </w:r>
      <w:r>
        <w:rPr>
          <w:color w:val="000000" w:themeColor="text1"/>
          <w:sz w:val="28"/>
          <w:szCs w:val="28"/>
        </w:rPr>
        <w:t xml:space="preserve"> </w:t>
      </w:r>
      <w:r w:rsidRPr="006F1DD6">
        <w:rPr>
          <w:color w:val="000000" w:themeColor="text1"/>
          <w:sz w:val="28"/>
          <w:szCs w:val="28"/>
        </w:rPr>
        <w:t>2005 г</w:t>
      </w:r>
      <w:r>
        <w:rPr>
          <w:color w:val="000000" w:themeColor="text1"/>
          <w:sz w:val="28"/>
          <w:szCs w:val="28"/>
        </w:rPr>
        <w:t>. М.,</w:t>
      </w:r>
      <w:r w:rsidRPr="006F1DD6">
        <w:rPr>
          <w:color w:val="000000" w:themeColor="text1"/>
          <w:sz w:val="28"/>
          <w:szCs w:val="28"/>
        </w:rPr>
        <w:t xml:space="preserve"> 2005. С. 149-150.</w:t>
      </w:r>
    </w:p>
    <w:p w:rsidR="00C84CD0" w:rsidRPr="006F1DD6" w:rsidRDefault="00C84CD0" w:rsidP="00C84CD0">
      <w:pPr>
        <w:pStyle w:val="ab"/>
        <w:numPr>
          <w:ilvl w:val="0"/>
          <w:numId w:val="13"/>
        </w:numPr>
        <w:spacing w:line="360" w:lineRule="auto"/>
        <w:ind w:left="0" w:firstLine="142"/>
        <w:jc w:val="both"/>
        <w:rPr>
          <w:sz w:val="28"/>
          <w:szCs w:val="28"/>
        </w:rPr>
      </w:pPr>
      <w:r w:rsidRPr="006F1DD6">
        <w:rPr>
          <w:color w:val="000000" w:themeColor="text1"/>
          <w:sz w:val="28"/>
          <w:szCs w:val="28"/>
        </w:rPr>
        <w:t>Черноусов Ф.</w:t>
      </w:r>
      <w:r>
        <w:rPr>
          <w:color w:val="000000" w:themeColor="text1"/>
          <w:sz w:val="28"/>
          <w:szCs w:val="28"/>
        </w:rPr>
        <w:t xml:space="preserve"> </w:t>
      </w:r>
      <w:r w:rsidRPr="006F1DD6">
        <w:rPr>
          <w:color w:val="000000" w:themeColor="text1"/>
          <w:sz w:val="28"/>
          <w:szCs w:val="28"/>
        </w:rPr>
        <w:t>А., Абдуллаев Б.</w:t>
      </w:r>
      <w:r>
        <w:rPr>
          <w:color w:val="000000" w:themeColor="text1"/>
          <w:sz w:val="28"/>
          <w:szCs w:val="28"/>
        </w:rPr>
        <w:t xml:space="preserve"> </w:t>
      </w:r>
      <w:r w:rsidRPr="006F1DD6">
        <w:rPr>
          <w:color w:val="000000" w:themeColor="text1"/>
          <w:sz w:val="28"/>
          <w:szCs w:val="28"/>
        </w:rPr>
        <w:t>А. Сочетание грыж пищеводного о</w:t>
      </w:r>
      <w:r w:rsidRPr="006F1DD6">
        <w:rPr>
          <w:color w:val="000000" w:themeColor="text1"/>
          <w:sz w:val="28"/>
          <w:szCs w:val="28"/>
        </w:rPr>
        <w:t>т</w:t>
      </w:r>
      <w:r w:rsidRPr="006F1DD6">
        <w:rPr>
          <w:color w:val="000000" w:themeColor="text1"/>
          <w:sz w:val="28"/>
          <w:szCs w:val="28"/>
        </w:rPr>
        <w:t>верстия диафрагмы, осложнённых кровотечением с язвенной болезнью жел</w:t>
      </w:r>
      <w:r>
        <w:rPr>
          <w:color w:val="000000" w:themeColor="text1"/>
          <w:sz w:val="28"/>
          <w:szCs w:val="28"/>
        </w:rPr>
        <w:t>удка и двенадцатиперстной кишки</w:t>
      </w:r>
      <w:r w:rsidRPr="006F1DD6">
        <w:rPr>
          <w:color w:val="000000" w:themeColor="text1"/>
          <w:sz w:val="28"/>
          <w:szCs w:val="28"/>
        </w:rPr>
        <w:t xml:space="preserve"> // Язвенная болезнь желудка и дв</w:t>
      </w:r>
      <w:r w:rsidRPr="006F1DD6">
        <w:rPr>
          <w:color w:val="000000" w:themeColor="text1"/>
          <w:sz w:val="28"/>
          <w:szCs w:val="28"/>
        </w:rPr>
        <w:t>е</w:t>
      </w:r>
      <w:r w:rsidRPr="006F1DD6">
        <w:rPr>
          <w:color w:val="000000" w:themeColor="text1"/>
          <w:sz w:val="28"/>
          <w:szCs w:val="28"/>
        </w:rPr>
        <w:t>надцатиперстной кишки</w:t>
      </w:r>
      <w:r>
        <w:rPr>
          <w:color w:val="000000" w:themeColor="text1"/>
          <w:sz w:val="28"/>
          <w:szCs w:val="28"/>
        </w:rPr>
        <w:t>: В</w:t>
      </w:r>
      <w:r w:rsidRPr="006F1DD6">
        <w:rPr>
          <w:color w:val="000000" w:themeColor="text1"/>
          <w:sz w:val="28"/>
          <w:szCs w:val="28"/>
        </w:rPr>
        <w:t>сероссийская научно-практическая конфере</w:t>
      </w:r>
      <w:r w:rsidRPr="006F1DD6">
        <w:rPr>
          <w:color w:val="000000" w:themeColor="text1"/>
          <w:sz w:val="28"/>
          <w:szCs w:val="28"/>
        </w:rPr>
        <w:t>н</w:t>
      </w:r>
      <w:r w:rsidRPr="006F1DD6">
        <w:rPr>
          <w:color w:val="000000" w:themeColor="text1"/>
          <w:sz w:val="28"/>
          <w:szCs w:val="28"/>
        </w:rPr>
        <w:t xml:space="preserve">ция с международным участием. Краснодарский край, Россия 7-10 ноября 2006 г. </w:t>
      </w:r>
      <w:r>
        <w:rPr>
          <w:color w:val="000000" w:themeColor="text1"/>
          <w:sz w:val="28"/>
          <w:szCs w:val="28"/>
        </w:rPr>
        <w:t xml:space="preserve">Краснодар, 2006. </w:t>
      </w:r>
      <w:r w:rsidRPr="006F1DD6">
        <w:rPr>
          <w:color w:val="000000" w:themeColor="text1"/>
          <w:sz w:val="28"/>
          <w:szCs w:val="28"/>
        </w:rPr>
        <w:t>С. 70</w:t>
      </w:r>
      <w:r>
        <w:rPr>
          <w:color w:val="000000" w:themeColor="text1"/>
          <w:sz w:val="28"/>
          <w:szCs w:val="28"/>
        </w:rPr>
        <w:t>-</w:t>
      </w:r>
      <w:r w:rsidRPr="006F1DD6">
        <w:rPr>
          <w:color w:val="000000" w:themeColor="text1"/>
          <w:sz w:val="28"/>
          <w:szCs w:val="28"/>
        </w:rPr>
        <w:t xml:space="preserve">71. </w:t>
      </w:r>
    </w:p>
    <w:p w:rsidR="00C84CD0" w:rsidRPr="00C35CCD" w:rsidRDefault="00C84CD0" w:rsidP="00C84CD0">
      <w:pPr>
        <w:pStyle w:val="ab"/>
        <w:numPr>
          <w:ilvl w:val="0"/>
          <w:numId w:val="13"/>
        </w:numPr>
        <w:spacing w:line="360" w:lineRule="auto"/>
        <w:ind w:left="0" w:firstLine="142"/>
        <w:jc w:val="both"/>
        <w:rPr>
          <w:color w:val="FF0000"/>
          <w:sz w:val="28"/>
          <w:szCs w:val="28"/>
        </w:rPr>
      </w:pPr>
      <w:r w:rsidRPr="006F1DD6">
        <w:rPr>
          <w:color w:val="000000" w:themeColor="text1"/>
          <w:sz w:val="28"/>
          <w:szCs w:val="28"/>
        </w:rPr>
        <w:t>Черноусов Ф.</w:t>
      </w:r>
      <w:r>
        <w:rPr>
          <w:color w:val="000000" w:themeColor="text1"/>
          <w:sz w:val="28"/>
          <w:szCs w:val="28"/>
        </w:rPr>
        <w:t xml:space="preserve"> </w:t>
      </w:r>
      <w:r w:rsidRPr="006F1DD6">
        <w:rPr>
          <w:color w:val="000000" w:themeColor="text1"/>
          <w:sz w:val="28"/>
          <w:szCs w:val="28"/>
        </w:rPr>
        <w:t>А., Лишов Д.</w:t>
      </w:r>
      <w:r>
        <w:rPr>
          <w:color w:val="000000" w:themeColor="text1"/>
          <w:sz w:val="28"/>
          <w:szCs w:val="28"/>
        </w:rPr>
        <w:t xml:space="preserve"> </w:t>
      </w:r>
      <w:r w:rsidRPr="006F1DD6">
        <w:rPr>
          <w:color w:val="000000" w:themeColor="text1"/>
          <w:sz w:val="28"/>
          <w:szCs w:val="28"/>
        </w:rPr>
        <w:t>Е., Абдуллаев Б.</w:t>
      </w:r>
      <w:r>
        <w:rPr>
          <w:color w:val="000000" w:themeColor="text1"/>
          <w:sz w:val="28"/>
          <w:szCs w:val="28"/>
        </w:rPr>
        <w:t xml:space="preserve"> </w:t>
      </w:r>
      <w:r w:rsidRPr="006F1DD6">
        <w:rPr>
          <w:color w:val="000000" w:themeColor="text1"/>
          <w:sz w:val="28"/>
          <w:szCs w:val="28"/>
        </w:rPr>
        <w:t>А. Хирургическое леч</w:t>
      </w:r>
      <w:r w:rsidRPr="006F1DD6">
        <w:rPr>
          <w:color w:val="000000" w:themeColor="text1"/>
          <w:sz w:val="28"/>
          <w:szCs w:val="28"/>
        </w:rPr>
        <w:t>е</w:t>
      </w:r>
      <w:r w:rsidRPr="006F1DD6">
        <w:rPr>
          <w:color w:val="000000" w:themeColor="text1"/>
          <w:sz w:val="28"/>
          <w:szCs w:val="28"/>
        </w:rPr>
        <w:t>ние кардиофундальных, субтотальных и тотальных желудочных грыж п</w:t>
      </w:r>
      <w:r w:rsidRPr="006F1DD6">
        <w:rPr>
          <w:color w:val="000000" w:themeColor="text1"/>
          <w:sz w:val="28"/>
          <w:szCs w:val="28"/>
        </w:rPr>
        <w:t>и</w:t>
      </w:r>
      <w:r w:rsidRPr="006F1DD6">
        <w:rPr>
          <w:color w:val="000000" w:themeColor="text1"/>
          <w:sz w:val="28"/>
          <w:szCs w:val="28"/>
        </w:rPr>
        <w:t>щеводного отверстия диафрагмы // Материалы 9-го Международного Сл</w:t>
      </w:r>
      <w:r w:rsidRPr="006F1DD6">
        <w:rPr>
          <w:color w:val="000000" w:themeColor="text1"/>
          <w:sz w:val="28"/>
          <w:szCs w:val="28"/>
        </w:rPr>
        <w:t>а</w:t>
      </w:r>
      <w:r w:rsidRPr="006F1DD6">
        <w:rPr>
          <w:color w:val="000000" w:themeColor="text1"/>
          <w:sz w:val="28"/>
          <w:szCs w:val="28"/>
        </w:rPr>
        <w:t>вяно-Балтийского форума «Санкт-Петербург – Гастро-2007»</w:t>
      </w:r>
      <w:r>
        <w:rPr>
          <w:color w:val="000000" w:themeColor="text1"/>
          <w:sz w:val="28"/>
          <w:szCs w:val="28"/>
        </w:rPr>
        <w:t>. СПб</w:t>
      </w:r>
      <w:proofErr w:type="gramStart"/>
      <w:r>
        <w:rPr>
          <w:color w:val="000000" w:themeColor="text1"/>
          <w:sz w:val="28"/>
          <w:szCs w:val="28"/>
        </w:rPr>
        <w:t>.</w:t>
      </w:r>
      <w:r w:rsidRPr="006F1DD6">
        <w:rPr>
          <w:color w:val="000000" w:themeColor="text1"/>
          <w:sz w:val="28"/>
          <w:szCs w:val="28"/>
        </w:rPr>
        <w:t xml:space="preserve">, </w:t>
      </w:r>
      <w:proofErr w:type="gramEnd"/>
      <w:r>
        <w:rPr>
          <w:color w:val="000000" w:themeColor="text1"/>
          <w:sz w:val="28"/>
          <w:szCs w:val="28"/>
        </w:rPr>
        <w:t xml:space="preserve">2007. </w:t>
      </w:r>
      <w:r w:rsidRPr="00D45258">
        <w:rPr>
          <w:sz w:val="28"/>
          <w:szCs w:val="28"/>
        </w:rPr>
        <w:t>С. 118-119.</w:t>
      </w:r>
      <w:r w:rsidRPr="00C35CCD">
        <w:rPr>
          <w:color w:val="FF0000"/>
          <w:sz w:val="28"/>
          <w:szCs w:val="28"/>
        </w:rPr>
        <w:t xml:space="preserve"> </w:t>
      </w:r>
    </w:p>
    <w:p w:rsidR="00C84CD0" w:rsidRPr="000C5750" w:rsidRDefault="00C84CD0" w:rsidP="00C84CD0">
      <w:pPr>
        <w:pStyle w:val="ab"/>
        <w:numPr>
          <w:ilvl w:val="0"/>
          <w:numId w:val="13"/>
        </w:numPr>
        <w:spacing w:after="200" w:line="360" w:lineRule="auto"/>
        <w:ind w:left="0" w:firstLine="142"/>
        <w:jc w:val="both"/>
        <w:rPr>
          <w:rFonts w:eastAsia="Calibri"/>
          <w:sz w:val="28"/>
          <w:szCs w:val="28"/>
        </w:rPr>
      </w:pPr>
      <w:r w:rsidRPr="000C5750">
        <w:rPr>
          <w:rFonts w:eastAsia="Calibri"/>
          <w:sz w:val="28"/>
          <w:szCs w:val="28"/>
        </w:rPr>
        <w:t>Черноусов</w:t>
      </w:r>
      <w:r>
        <w:rPr>
          <w:rFonts w:eastAsia="Calibri"/>
          <w:sz w:val="28"/>
          <w:szCs w:val="28"/>
        </w:rPr>
        <w:t xml:space="preserve"> </w:t>
      </w:r>
      <w:r w:rsidRPr="000C5750">
        <w:rPr>
          <w:rFonts w:eastAsia="Calibri"/>
          <w:sz w:val="28"/>
          <w:szCs w:val="28"/>
        </w:rPr>
        <w:t>Ф.</w:t>
      </w:r>
      <w:r>
        <w:rPr>
          <w:rFonts w:eastAsia="Calibri"/>
          <w:sz w:val="28"/>
          <w:szCs w:val="28"/>
        </w:rPr>
        <w:t xml:space="preserve"> </w:t>
      </w:r>
      <w:r w:rsidRPr="000C5750">
        <w:rPr>
          <w:rFonts w:eastAsia="Calibri"/>
          <w:sz w:val="28"/>
          <w:szCs w:val="28"/>
        </w:rPr>
        <w:t>А., Лишов</w:t>
      </w:r>
      <w:r>
        <w:rPr>
          <w:rFonts w:eastAsia="Calibri"/>
          <w:sz w:val="28"/>
          <w:szCs w:val="28"/>
        </w:rPr>
        <w:t xml:space="preserve"> </w:t>
      </w:r>
      <w:r w:rsidRPr="000C5750">
        <w:rPr>
          <w:rFonts w:eastAsia="Calibri"/>
          <w:sz w:val="28"/>
          <w:szCs w:val="28"/>
        </w:rPr>
        <w:t>Д.</w:t>
      </w:r>
      <w:r>
        <w:rPr>
          <w:rFonts w:eastAsia="Calibri"/>
          <w:sz w:val="28"/>
          <w:szCs w:val="28"/>
        </w:rPr>
        <w:t xml:space="preserve"> </w:t>
      </w:r>
      <w:r w:rsidRPr="000C5750">
        <w:rPr>
          <w:rFonts w:eastAsia="Calibri"/>
          <w:sz w:val="28"/>
          <w:szCs w:val="28"/>
        </w:rPr>
        <w:t>Е. Опыт хирургического лечения гиган</w:t>
      </w:r>
      <w:r w:rsidRPr="000C5750">
        <w:rPr>
          <w:rFonts w:eastAsia="Calibri"/>
          <w:sz w:val="28"/>
          <w:szCs w:val="28"/>
        </w:rPr>
        <w:t>т</w:t>
      </w:r>
      <w:r w:rsidRPr="000C5750">
        <w:rPr>
          <w:rFonts w:eastAsia="Calibri"/>
          <w:sz w:val="28"/>
          <w:szCs w:val="28"/>
        </w:rPr>
        <w:t>ских параэзофагеальных грыж пищеводного отверстия диафрагмы</w:t>
      </w:r>
      <w:r>
        <w:rPr>
          <w:rFonts w:eastAsia="Calibri"/>
          <w:sz w:val="28"/>
          <w:szCs w:val="28"/>
        </w:rPr>
        <w:t xml:space="preserve"> // </w:t>
      </w:r>
      <w:r w:rsidRPr="000C5750">
        <w:rPr>
          <w:rFonts w:eastAsia="Calibri"/>
          <w:sz w:val="28"/>
          <w:szCs w:val="28"/>
        </w:rPr>
        <w:t>Гру</w:t>
      </w:r>
      <w:r w:rsidRPr="000C5750">
        <w:rPr>
          <w:rFonts w:eastAsia="Calibri"/>
          <w:sz w:val="28"/>
          <w:szCs w:val="28"/>
        </w:rPr>
        <w:t>д</w:t>
      </w:r>
      <w:r w:rsidRPr="000C5750">
        <w:rPr>
          <w:rFonts w:eastAsia="Calibri"/>
          <w:sz w:val="28"/>
          <w:szCs w:val="28"/>
        </w:rPr>
        <w:t>ная</w:t>
      </w:r>
      <w:r>
        <w:rPr>
          <w:rFonts w:eastAsia="Calibri"/>
          <w:sz w:val="28"/>
          <w:szCs w:val="28"/>
        </w:rPr>
        <w:t xml:space="preserve"> и </w:t>
      </w:r>
      <w:proofErr w:type="gramStart"/>
      <w:r>
        <w:rPr>
          <w:rFonts w:eastAsia="Calibri"/>
          <w:sz w:val="28"/>
          <w:szCs w:val="28"/>
        </w:rPr>
        <w:t>сердечно-сосудистая</w:t>
      </w:r>
      <w:proofErr w:type="gramEnd"/>
      <w:r>
        <w:rPr>
          <w:rFonts w:eastAsia="Calibri"/>
          <w:sz w:val="28"/>
          <w:szCs w:val="28"/>
        </w:rPr>
        <w:t xml:space="preserve"> хирургия. 2007.</w:t>
      </w:r>
      <w:r w:rsidRPr="000C5750">
        <w:rPr>
          <w:rFonts w:eastAsia="Calibri"/>
          <w:sz w:val="28"/>
          <w:szCs w:val="28"/>
        </w:rPr>
        <w:t xml:space="preserve"> № 2</w:t>
      </w:r>
      <w:r>
        <w:rPr>
          <w:rFonts w:eastAsia="Calibri"/>
          <w:sz w:val="28"/>
          <w:szCs w:val="28"/>
        </w:rPr>
        <w:t>.</w:t>
      </w:r>
      <w:r w:rsidRPr="000C5750">
        <w:rPr>
          <w:rFonts w:eastAsia="Calibri"/>
          <w:sz w:val="28"/>
          <w:szCs w:val="28"/>
        </w:rPr>
        <w:t xml:space="preserve"> С. 43-46.</w:t>
      </w:r>
    </w:p>
    <w:p w:rsidR="00C84CD0" w:rsidRPr="006F1DD6" w:rsidRDefault="00C84CD0" w:rsidP="00C84CD0">
      <w:pPr>
        <w:pStyle w:val="ab"/>
        <w:numPr>
          <w:ilvl w:val="0"/>
          <w:numId w:val="13"/>
        </w:numPr>
        <w:spacing w:line="360" w:lineRule="auto"/>
        <w:ind w:left="0" w:firstLine="142"/>
        <w:jc w:val="both"/>
        <w:rPr>
          <w:sz w:val="28"/>
          <w:szCs w:val="28"/>
        </w:rPr>
      </w:pPr>
      <w:r w:rsidRPr="006F1DD6">
        <w:rPr>
          <w:color w:val="000000" w:themeColor="text1"/>
          <w:sz w:val="28"/>
          <w:szCs w:val="28"/>
        </w:rPr>
        <w:t>Черноусов Ф.</w:t>
      </w:r>
      <w:r>
        <w:rPr>
          <w:color w:val="000000" w:themeColor="text1"/>
          <w:sz w:val="28"/>
          <w:szCs w:val="28"/>
        </w:rPr>
        <w:t xml:space="preserve"> </w:t>
      </w:r>
      <w:r w:rsidRPr="006F1DD6">
        <w:rPr>
          <w:color w:val="000000" w:themeColor="text1"/>
          <w:sz w:val="28"/>
          <w:szCs w:val="28"/>
        </w:rPr>
        <w:t>А., Абдуллаев Б.</w:t>
      </w:r>
      <w:r>
        <w:rPr>
          <w:color w:val="000000" w:themeColor="text1"/>
          <w:sz w:val="28"/>
          <w:szCs w:val="28"/>
        </w:rPr>
        <w:t xml:space="preserve"> </w:t>
      </w:r>
      <w:r w:rsidRPr="006F1DD6">
        <w:rPr>
          <w:color w:val="000000" w:themeColor="text1"/>
          <w:sz w:val="28"/>
          <w:szCs w:val="28"/>
        </w:rPr>
        <w:t>А. Диагностика грыж пищеводного отверстия диафрагмы</w:t>
      </w:r>
      <w:r>
        <w:rPr>
          <w:color w:val="000000" w:themeColor="text1"/>
          <w:sz w:val="28"/>
          <w:szCs w:val="28"/>
        </w:rPr>
        <w:t xml:space="preserve">, осложнённых кровотечением // </w:t>
      </w:r>
      <w:r w:rsidRPr="006F1DD6">
        <w:rPr>
          <w:color w:val="000000" w:themeColor="text1"/>
          <w:sz w:val="28"/>
          <w:szCs w:val="28"/>
        </w:rPr>
        <w:t>Анналы хирургии</w:t>
      </w:r>
      <w:r>
        <w:rPr>
          <w:color w:val="000000" w:themeColor="text1"/>
          <w:sz w:val="28"/>
          <w:szCs w:val="28"/>
        </w:rPr>
        <w:t>.</w:t>
      </w:r>
      <w:r w:rsidRPr="006F1DD6">
        <w:rPr>
          <w:color w:val="000000" w:themeColor="text1"/>
          <w:sz w:val="28"/>
          <w:szCs w:val="28"/>
        </w:rPr>
        <w:t xml:space="preserve"> 2007</w:t>
      </w:r>
      <w:r>
        <w:rPr>
          <w:color w:val="000000" w:themeColor="text1"/>
          <w:sz w:val="28"/>
          <w:szCs w:val="28"/>
        </w:rPr>
        <w:t xml:space="preserve">. </w:t>
      </w:r>
      <w:r w:rsidRPr="006F1DD6">
        <w:rPr>
          <w:color w:val="000000" w:themeColor="text1"/>
          <w:sz w:val="28"/>
          <w:szCs w:val="28"/>
        </w:rPr>
        <w:t>№ 4</w:t>
      </w:r>
      <w:r>
        <w:rPr>
          <w:color w:val="000000" w:themeColor="text1"/>
          <w:sz w:val="28"/>
          <w:szCs w:val="28"/>
        </w:rPr>
        <w:t>.</w:t>
      </w:r>
      <w:r w:rsidRPr="006F1DD6">
        <w:rPr>
          <w:color w:val="000000" w:themeColor="text1"/>
          <w:sz w:val="28"/>
          <w:szCs w:val="28"/>
        </w:rPr>
        <w:t xml:space="preserve"> С. 40</w:t>
      </w:r>
      <w:r>
        <w:rPr>
          <w:color w:val="000000" w:themeColor="text1"/>
          <w:sz w:val="28"/>
          <w:szCs w:val="28"/>
        </w:rPr>
        <w:t>-</w:t>
      </w:r>
      <w:r w:rsidRPr="006F1DD6">
        <w:rPr>
          <w:color w:val="000000" w:themeColor="text1"/>
          <w:sz w:val="28"/>
          <w:szCs w:val="28"/>
        </w:rPr>
        <w:t>43.</w:t>
      </w:r>
    </w:p>
    <w:p w:rsidR="00C84CD0" w:rsidRPr="006F1DD6" w:rsidRDefault="00C84CD0" w:rsidP="00C84CD0">
      <w:pPr>
        <w:pStyle w:val="ab"/>
        <w:numPr>
          <w:ilvl w:val="0"/>
          <w:numId w:val="13"/>
        </w:numPr>
        <w:spacing w:line="360" w:lineRule="auto"/>
        <w:ind w:left="0" w:firstLine="142"/>
        <w:jc w:val="both"/>
        <w:rPr>
          <w:sz w:val="28"/>
          <w:szCs w:val="28"/>
        </w:rPr>
      </w:pPr>
      <w:r w:rsidRPr="006F1DD6">
        <w:rPr>
          <w:color w:val="000000" w:themeColor="text1"/>
          <w:sz w:val="28"/>
          <w:szCs w:val="28"/>
        </w:rPr>
        <w:t>Черноусов Ф.</w:t>
      </w:r>
      <w:r>
        <w:rPr>
          <w:color w:val="000000" w:themeColor="text1"/>
          <w:sz w:val="28"/>
          <w:szCs w:val="28"/>
        </w:rPr>
        <w:t xml:space="preserve"> </w:t>
      </w:r>
      <w:r w:rsidRPr="006F1DD6">
        <w:rPr>
          <w:color w:val="000000" w:themeColor="text1"/>
          <w:sz w:val="28"/>
          <w:szCs w:val="28"/>
        </w:rPr>
        <w:t>А., Абдуллаев Б.</w:t>
      </w:r>
      <w:r>
        <w:rPr>
          <w:color w:val="000000" w:themeColor="text1"/>
          <w:sz w:val="28"/>
          <w:szCs w:val="28"/>
        </w:rPr>
        <w:t xml:space="preserve"> </w:t>
      </w:r>
      <w:r w:rsidRPr="006F1DD6">
        <w:rPr>
          <w:color w:val="000000" w:themeColor="text1"/>
          <w:sz w:val="28"/>
          <w:szCs w:val="28"/>
        </w:rPr>
        <w:t>А. Грыжи пищеводного отверстия диафрагмы, осложнённые кровотечением // Анналы хирургии</w:t>
      </w:r>
      <w:r>
        <w:rPr>
          <w:color w:val="000000" w:themeColor="text1"/>
          <w:sz w:val="28"/>
          <w:szCs w:val="28"/>
        </w:rPr>
        <w:t xml:space="preserve">. </w:t>
      </w:r>
      <w:r w:rsidRPr="006F1DD6">
        <w:rPr>
          <w:color w:val="000000" w:themeColor="text1"/>
          <w:sz w:val="28"/>
          <w:szCs w:val="28"/>
        </w:rPr>
        <w:t>2007</w:t>
      </w:r>
      <w:r>
        <w:rPr>
          <w:color w:val="000000" w:themeColor="text1"/>
          <w:sz w:val="28"/>
          <w:szCs w:val="28"/>
        </w:rPr>
        <w:t xml:space="preserve">. </w:t>
      </w:r>
      <w:r w:rsidRPr="006F1DD6">
        <w:rPr>
          <w:color w:val="000000" w:themeColor="text1"/>
          <w:sz w:val="28"/>
          <w:szCs w:val="28"/>
        </w:rPr>
        <w:t>№ 5</w:t>
      </w:r>
      <w:r>
        <w:rPr>
          <w:color w:val="000000" w:themeColor="text1"/>
          <w:sz w:val="28"/>
          <w:szCs w:val="28"/>
        </w:rPr>
        <w:t>.</w:t>
      </w:r>
      <w:r w:rsidRPr="006F1DD6">
        <w:rPr>
          <w:color w:val="000000" w:themeColor="text1"/>
          <w:sz w:val="28"/>
          <w:szCs w:val="28"/>
        </w:rPr>
        <w:t xml:space="preserve"> С. 24</w:t>
      </w:r>
      <w:r>
        <w:rPr>
          <w:color w:val="000000" w:themeColor="text1"/>
          <w:sz w:val="28"/>
          <w:szCs w:val="28"/>
        </w:rPr>
        <w:t>-</w:t>
      </w:r>
      <w:r w:rsidRPr="006F1DD6">
        <w:rPr>
          <w:color w:val="000000" w:themeColor="text1"/>
          <w:sz w:val="28"/>
          <w:szCs w:val="28"/>
        </w:rPr>
        <w:t>28.</w:t>
      </w:r>
    </w:p>
    <w:p w:rsidR="00C84CD0" w:rsidRPr="000A183A" w:rsidRDefault="00C84CD0" w:rsidP="00C84CD0">
      <w:pPr>
        <w:pStyle w:val="ab"/>
        <w:numPr>
          <w:ilvl w:val="0"/>
          <w:numId w:val="13"/>
        </w:numPr>
        <w:spacing w:after="200" w:line="360" w:lineRule="auto"/>
        <w:ind w:left="0" w:firstLine="142"/>
        <w:jc w:val="both"/>
        <w:rPr>
          <w:sz w:val="28"/>
          <w:szCs w:val="28"/>
        </w:rPr>
      </w:pPr>
      <w:r w:rsidRPr="000A183A">
        <w:rPr>
          <w:sz w:val="28"/>
          <w:szCs w:val="28"/>
        </w:rPr>
        <w:lastRenderedPageBreak/>
        <w:t>Черноусов</w:t>
      </w:r>
      <w:r>
        <w:rPr>
          <w:sz w:val="28"/>
          <w:szCs w:val="28"/>
        </w:rPr>
        <w:t xml:space="preserve"> А. Ф., </w:t>
      </w:r>
      <w:r w:rsidRPr="000A183A">
        <w:rPr>
          <w:sz w:val="28"/>
          <w:szCs w:val="28"/>
        </w:rPr>
        <w:t>Лишов</w:t>
      </w:r>
      <w:r>
        <w:rPr>
          <w:sz w:val="28"/>
          <w:szCs w:val="28"/>
        </w:rPr>
        <w:t xml:space="preserve"> </w:t>
      </w:r>
      <w:r w:rsidRPr="000A183A">
        <w:rPr>
          <w:sz w:val="28"/>
          <w:szCs w:val="28"/>
        </w:rPr>
        <w:t>Д</w:t>
      </w:r>
      <w:r>
        <w:rPr>
          <w:sz w:val="28"/>
          <w:szCs w:val="28"/>
        </w:rPr>
        <w:t xml:space="preserve">. </w:t>
      </w:r>
      <w:r w:rsidRPr="000A183A">
        <w:rPr>
          <w:sz w:val="28"/>
          <w:szCs w:val="28"/>
        </w:rPr>
        <w:t>Е</w:t>
      </w:r>
      <w:r>
        <w:rPr>
          <w:sz w:val="28"/>
          <w:szCs w:val="28"/>
        </w:rPr>
        <w:t xml:space="preserve">. </w:t>
      </w:r>
      <w:r w:rsidRPr="000A183A">
        <w:rPr>
          <w:sz w:val="28"/>
          <w:szCs w:val="28"/>
        </w:rPr>
        <w:t>Опыт хирургического лечения гиган</w:t>
      </w:r>
      <w:r w:rsidRPr="000A183A">
        <w:rPr>
          <w:sz w:val="28"/>
          <w:szCs w:val="28"/>
        </w:rPr>
        <w:t>т</w:t>
      </w:r>
      <w:r w:rsidRPr="000A183A">
        <w:rPr>
          <w:sz w:val="28"/>
          <w:szCs w:val="28"/>
        </w:rPr>
        <w:t>ских параэзофагеальных грыж пищеводного отверстия диафрагмы</w:t>
      </w:r>
      <w:r>
        <w:rPr>
          <w:sz w:val="28"/>
          <w:szCs w:val="28"/>
        </w:rPr>
        <w:t xml:space="preserve"> //  </w:t>
      </w:r>
      <w:r w:rsidRPr="000A183A">
        <w:rPr>
          <w:sz w:val="28"/>
          <w:szCs w:val="28"/>
        </w:rPr>
        <w:t xml:space="preserve">Грудная и </w:t>
      </w:r>
      <w:proofErr w:type="gramStart"/>
      <w:r w:rsidRPr="000A183A">
        <w:rPr>
          <w:sz w:val="28"/>
          <w:szCs w:val="28"/>
        </w:rPr>
        <w:t>сердеч</w:t>
      </w:r>
      <w:r>
        <w:rPr>
          <w:sz w:val="28"/>
          <w:szCs w:val="28"/>
        </w:rPr>
        <w:t>но-сосудистая</w:t>
      </w:r>
      <w:proofErr w:type="gramEnd"/>
      <w:r>
        <w:rPr>
          <w:sz w:val="28"/>
          <w:szCs w:val="28"/>
        </w:rPr>
        <w:t xml:space="preserve"> хирургия. 2007. № 2.</w:t>
      </w:r>
      <w:r w:rsidRPr="000A183A">
        <w:rPr>
          <w:sz w:val="28"/>
          <w:szCs w:val="28"/>
        </w:rPr>
        <w:t xml:space="preserve"> С</w:t>
      </w:r>
      <w:r>
        <w:rPr>
          <w:sz w:val="28"/>
          <w:szCs w:val="28"/>
        </w:rPr>
        <w:t>.</w:t>
      </w:r>
      <w:r w:rsidRPr="000A183A">
        <w:rPr>
          <w:sz w:val="28"/>
          <w:szCs w:val="28"/>
        </w:rPr>
        <w:t xml:space="preserve"> 43-46 </w:t>
      </w:r>
    </w:p>
    <w:p w:rsidR="00C84CD0" w:rsidRPr="00041AF6" w:rsidRDefault="00C84CD0" w:rsidP="00C84CD0">
      <w:pPr>
        <w:pStyle w:val="ab"/>
        <w:numPr>
          <w:ilvl w:val="0"/>
          <w:numId w:val="13"/>
        </w:numPr>
        <w:spacing w:after="200" w:line="360" w:lineRule="auto"/>
        <w:ind w:left="0" w:firstLine="142"/>
        <w:jc w:val="both"/>
        <w:rPr>
          <w:sz w:val="28"/>
          <w:szCs w:val="28"/>
        </w:rPr>
      </w:pPr>
      <w:proofErr w:type="gramStart"/>
      <w:r w:rsidRPr="00FC2890">
        <w:rPr>
          <w:rFonts w:eastAsia="Times-Roman"/>
          <w:bCs/>
          <w:sz w:val="28"/>
          <w:szCs w:val="28"/>
        </w:rPr>
        <w:t>Черноусов А.</w:t>
      </w:r>
      <w:r>
        <w:rPr>
          <w:rFonts w:eastAsia="Times-Roman"/>
          <w:bCs/>
          <w:sz w:val="28"/>
          <w:szCs w:val="28"/>
        </w:rPr>
        <w:t xml:space="preserve"> </w:t>
      </w:r>
      <w:r w:rsidRPr="00FC2890">
        <w:rPr>
          <w:rFonts w:eastAsia="Times-Roman"/>
          <w:bCs/>
          <w:sz w:val="28"/>
          <w:szCs w:val="28"/>
        </w:rPr>
        <w:t>Ф., Хоробрых Т.</w:t>
      </w:r>
      <w:r>
        <w:rPr>
          <w:rFonts w:eastAsia="Times-Roman"/>
          <w:bCs/>
          <w:sz w:val="28"/>
          <w:szCs w:val="28"/>
        </w:rPr>
        <w:t xml:space="preserve"> </w:t>
      </w:r>
      <w:r w:rsidRPr="00FC2890">
        <w:rPr>
          <w:rFonts w:eastAsia="Times-Roman"/>
          <w:bCs/>
          <w:sz w:val="28"/>
          <w:szCs w:val="28"/>
        </w:rPr>
        <w:t>В., Ветшев Ф.</w:t>
      </w:r>
      <w:r>
        <w:rPr>
          <w:rFonts w:eastAsia="Times-Roman"/>
          <w:bCs/>
          <w:sz w:val="28"/>
          <w:szCs w:val="28"/>
        </w:rPr>
        <w:t xml:space="preserve"> </w:t>
      </w:r>
      <w:r w:rsidRPr="00FC2890">
        <w:rPr>
          <w:rFonts w:eastAsia="Times-Roman"/>
          <w:bCs/>
          <w:sz w:val="28"/>
          <w:szCs w:val="28"/>
        </w:rPr>
        <w:t>П. Рефлюкс-эзофагит у больных с коротким пищеводом</w:t>
      </w:r>
      <w:r>
        <w:rPr>
          <w:rFonts w:eastAsia="Times-Roman"/>
          <w:bCs/>
          <w:sz w:val="28"/>
          <w:szCs w:val="28"/>
        </w:rPr>
        <w:t xml:space="preserve"> // </w:t>
      </w:r>
      <w:r w:rsidRPr="00FC2890">
        <w:rPr>
          <w:rFonts w:eastAsia="Times-Roman"/>
          <w:bCs/>
          <w:sz w:val="28"/>
          <w:szCs w:val="28"/>
        </w:rPr>
        <w:t>Хирургия. 2008. №</w:t>
      </w:r>
      <w:r>
        <w:rPr>
          <w:rFonts w:eastAsia="Times-Roman"/>
          <w:bCs/>
          <w:sz w:val="28"/>
          <w:szCs w:val="28"/>
        </w:rPr>
        <w:t xml:space="preserve"> </w:t>
      </w:r>
      <w:r w:rsidRPr="00FC2890">
        <w:rPr>
          <w:rFonts w:eastAsia="Times-Roman"/>
          <w:bCs/>
          <w:sz w:val="28"/>
          <w:szCs w:val="28"/>
        </w:rPr>
        <w:t>8.</w:t>
      </w:r>
      <w:proofErr w:type="gramEnd"/>
      <w:r w:rsidRPr="00FC2890">
        <w:rPr>
          <w:rFonts w:eastAsia="Times-Roman"/>
          <w:bCs/>
          <w:sz w:val="28"/>
          <w:szCs w:val="28"/>
        </w:rPr>
        <w:t xml:space="preserve"> С. 24-31.</w:t>
      </w:r>
    </w:p>
    <w:p w:rsidR="00C84CD0" w:rsidRPr="00FC2890" w:rsidRDefault="00C84CD0" w:rsidP="00C84CD0">
      <w:pPr>
        <w:pStyle w:val="ab"/>
        <w:numPr>
          <w:ilvl w:val="0"/>
          <w:numId w:val="13"/>
        </w:numPr>
        <w:spacing w:after="200" w:line="360" w:lineRule="auto"/>
        <w:ind w:left="0" w:firstLine="142"/>
        <w:jc w:val="both"/>
        <w:rPr>
          <w:sz w:val="28"/>
          <w:szCs w:val="28"/>
        </w:rPr>
      </w:pPr>
      <w:r w:rsidRPr="00FC2890">
        <w:rPr>
          <w:sz w:val="28"/>
          <w:szCs w:val="28"/>
        </w:rPr>
        <w:t>Чернов В.</w:t>
      </w:r>
      <w:r>
        <w:rPr>
          <w:sz w:val="28"/>
          <w:szCs w:val="28"/>
        </w:rPr>
        <w:t xml:space="preserve"> </w:t>
      </w:r>
      <w:r w:rsidRPr="00FC2890">
        <w:rPr>
          <w:sz w:val="28"/>
          <w:szCs w:val="28"/>
        </w:rPr>
        <w:t>Н., Хитарьян А.</w:t>
      </w:r>
      <w:r>
        <w:rPr>
          <w:sz w:val="28"/>
          <w:szCs w:val="28"/>
        </w:rPr>
        <w:t xml:space="preserve"> </w:t>
      </w:r>
      <w:r w:rsidRPr="00FC2890">
        <w:rPr>
          <w:sz w:val="28"/>
          <w:szCs w:val="28"/>
        </w:rPr>
        <w:t>Г. Грыжи пищеводного отверстия ди</w:t>
      </w:r>
      <w:r w:rsidRPr="00FC2890">
        <w:rPr>
          <w:sz w:val="28"/>
          <w:szCs w:val="28"/>
        </w:rPr>
        <w:t>а</w:t>
      </w:r>
      <w:r w:rsidRPr="00FC2890">
        <w:rPr>
          <w:sz w:val="28"/>
          <w:szCs w:val="28"/>
        </w:rPr>
        <w:t>фрагмы. Этиология, патогенез, клиника, диагностика и лечение. Ростов</w:t>
      </w:r>
      <w:r>
        <w:rPr>
          <w:sz w:val="28"/>
          <w:szCs w:val="28"/>
        </w:rPr>
        <w:t xml:space="preserve"> н/</w:t>
      </w:r>
      <w:r w:rsidRPr="00FC2890">
        <w:rPr>
          <w:sz w:val="28"/>
          <w:szCs w:val="28"/>
        </w:rPr>
        <w:t>Д</w:t>
      </w:r>
      <w:r>
        <w:rPr>
          <w:sz w:val="28"/>
          <w:szCs w:val="28"/>
        </w:rPr>
        <w:t>.</w:t>
      </w:r>
      <w:r w:rsidRPr="00FC2890">
        <w:rPr>
          <w:sz w:val="28"/>
          <w:szCs w:val="28"/>
        </w:rPr>
        <w:t xml:space="preserve">, 2000.189 с. </w:t>
      </w:r>
    </w:p>
    <w:p w:rsidR="00C84CD0" w:rsidRPr="00FC2890" w:rsidRDefault="00C84CD0" w:rsidP="00C84CD0">
      <w:pPr>
        <w:pStyle w:val="ab"/>
        <w:numPr>
          <w:ilvl w:val="0"/>
          <w:numId w:val="13"/>
        </w:numPr>
        <w:spacing w:after="200" w:line="360" w:lineRule="auto"/>
        <w:ind w:left="0" w:firstLine="142"/>
        <w:jc w:val="both"/>
        <w:rPr>
          <w:sz w:val="28"/>
          <w:szCs w:val="28"/>
        </w:rPr>
      </w:pPr>
      <w:r w:rsidRPr="00FC2890">
        <w:rPr>
          <w:sz w:val="28"/>
          <w:szCs w:val="28"/>
        </w:rPr>
        <w:t>Чернова Т.</w:t>
      </w:r>
      <w:r>
        <w:rPr>
          <w:sz w:val="28"/>
          <w:szCs w:val="28"/>
        </w:rPr>
        <w:t xml:space="preserve"> </w:t>
      </w:r>
      <w:r w:rsidRPr="00FC2890">
        <w:rPr>
          <w:sz w:val="28"/>
          <w:szCs w:val="28"/>
        </w:rPr>
        <w:t>Г. Обоснование лечебной тактики при гастроэзофагеал</w:t>
      </w:r>
      <w:r w:rsidRPr="00FC2890">
        <w:rPr>
          <w:sz w:val="28"/>
          <w:szCs w:val="28"/>
        </w:rPr>
        <w:t>ь</w:t>
      </w:r>
      <w:r w:rsidRPr="00FC2890">
        <w:rPr>
          <w:sz w:val="28"/>
          <w:szCs w:val="28"/>
        </w:rPr>
        <w:t xml:space="preserve">ной рефлюксной болезни: </w:t>
      </w:r>
      <w:r>
        <w:rPr>
          <w:sz w:val="28"/>
          <w:szCs w:val="28"/>
        </w:rPr>
        <w:t>д</w:t>
      </w:r>
      <w:r w:rsidRPr="00FC2890">
        <w:rPr>
          <w:sz w:val="28"/>
          <w:szCs w:val="28"/>
        </w:rPr>
        <w:t>ис</w:t>
      </w:r>
      <w:r>
        <w:rPr>
          <w:sz w:val="28"/>
          <w:szCs w:val="28"/>
        </w:rPr>
        <w:t>. ..</w:t>
      </w:r>
      <w:r w:rsidRPr="00FC2890">
        <w:rPr>
          <w:sz w:val="28"/>
          <w:szCs w:val="28"/>
        </w:rPr>
        <w:t>. д-ра мед</w:t>
      </w:r>
      <w:proofErr w:type="gramStart"/>
      <w:r w:rsidRPr="00FC2890">
        <w:rPr>
          <w:sz w:val="28"/>
          <w:szCs w:val="28"/>
        </w:rPr>
        <w:t>.</w:t>
      </w:r>
      <w:proofErr w:type="gramEnd"/>
      <w:r>
        <w:rPr>
          <w:sz w:val="28"/>
          <w:szCs w:val="28"/>
        </w:rPr>
        <w:t xml:space="preserve"> </w:t>
      </w:r>
      <w:proofErr w:type="gramStart"/>
      <w:r w:rsidRPr="00FC2890">
        <w:rPr>
          <w:sz w:val="28"/>
          <w:szCs w:val="28"/>
        </w:rPr>
        <w:t>н</w:t>
      </w:r>
      <w:proofErr w:type="gramEnd"/>
      <w:r w:rsidRPr="00FC2890">
        <w:rPr>
          <w:sz w:val="28"/>
          <w:szCs w:val="28"/>
        </w:rPr>
        <w:t>аук. М.</w:t>
      </w:r>
      <w:r>
        <w:rPr>
          <w:sz w:val="28"/>
          <w:szCs w:val="28"/>
        </w:rPr>
        <w:t>, 2001.</w:t>
      </w:r>
      <w:r w:rsidRPr="00FC2890">
        <w:rPr>
          <w:sz w:val="28"/>
          <w:szCs w:val="28"/>
        </w:rPr>
        <w:t xml:space="preserve"> 265 с. </w:t>
      </w:r>
    </w:p>
    <w:p w:rsidR="00C84CD0" w:rsidRDefault="00C84CD0" w:rsidP="00C84CD0">
      <w:pPr>
        <w:pStyle w:val="ab"/>
        <w:numPr>
          <w:ilvl w:val="0"/>
          <w:numId w:val="13"/>
        </w:numPr>
        <w:spacing w:after="200" w:line="360" w:lineRule="auto"/>
        <w:ind w:left="0" w:firstLine="142"/>
        <w:jc w:val="both"/>
        <w:rPr>
          <w:sz w:val="28"/>
          <w:szCs w:val="28"/>
        </w:rPr>
      </w:pPr>
      <w:r w:rsidRPr="00FC2890">
        <w:rPr>
          <w:sz w:val="28"/>
          <w:szCs w:val="28"/>
        </w:rPr>
        <w:t>Чернышев В.</w:t>
      </w:r>
      <w:r>
        <w:rPr>
          <w:sz w:val="28"/>
          <w:szCs w:val="28"/>
        </w:rPr>
        <w:t xml:space="preserve"> </w:t>
      </w:r>
      <w:r w:rsidRPr="00FC2890">
        <w:rPr>
          <w:sz w:val="28"/>
          <w:szCs w:val="28"/>
        </w:rPr>
        <w:t>Н., Белоконев В.</w:t>
      </w:r>
      <w:r>
        <w:rPr>
          <w:sz w:val="28"/>
          <w:szCs w:val="28"/>
        </w:rPr>
        <w:t xml:space="preserve"> </w:t>
      </w:r>
      <w:r w:rsidRPr="00FC2890">
        <w:rPr>
          <w:sz w:val="28"/>
          <w:szCs w:val="28"/>
        </w:rPr>
        <w:t>И., Александров И.</w:t>
      </w:r>
      <w:r>
        <w:rPr>
          <w:sz w:val="28"/>
          <w:szCs w:val="28"/>
        </w:rPr>
        <w:t xml:space="preserve"> </w:t>
      </w:r>
      <w:r w:rsidRPr="00FC2890">
        <w:rPr>
          <w:sz w:val="28"/>
          <w:szCs w:val="28"/>
        </w:rPr>
        <w:t>К. Введение в х</w:t>
      </w:r>
      <w:r w:rsidRPr="00FC2890">
        <w:rPr>
          <w:sz w:val="28"/>
          <w:szCs w:val="28"/>
        </w:rPr>
        <w:t>и</w:t>
      </w:r>
      <w:r w:rsidRPr="00FC2890">
        <w:rPr>
          <w:sz w:val="28"/>
          <w:szCs w:val="28"/>
        </w:rPr>
        <w:t>рур</w:t>
      </w:r>
      <w:r>
        <w:rPr>
          <w:sz w:val="28"/>
          <w:szCs w:val="28"/>
        </w:rPr>
        <w:t>гию га</w:t>
      </w:r>
      <w:r w:rsidRPr="00FC2890">
        <w:rPr>
          <w:sz w:val="28"/>
          <w:szCs w:val="28"/>
        </w:rPr>
        <w:t>стродуоденальных язв. Самара: СГМУ</w:t>
      </w:r>
      <w:r>
        <w:rPr>
          <w:sz w:val="28"/>
          <w:szCs w:val="28"/>
        </w:rPr>
        <w:t>,</w:t>
      </w:r>
      <w:r w:rsidRPr="00FC2890">
        <w:rPr>
          <w:sz w:val="28"/>
          <w:szCs w:val="28"/>
        </w:rPr>
        <w:t xml:space="preserve"> 1993. 214 с. </w:t>
      </w:r>
    </w:p>
    <w:p w:rsidR="00C84CD0" w:rsidRPr="006F1DD6" w:rsidRDefault="00C84CD0" w:rsidP="00C84CD0">
      <w:pPr>
        <w:pStyle w:val="ab"/>
        <w:numPr>
          <w:ilvl w:val="0"/>
          <w:numId w:val="13"/>
        </w:numPr>
        <w:spacing w:line="360" w:lineRule="auto"/>
        <w:ind w:left="0" w:firstLine="142"/>
        <w:jc w:val="both"/>
        <w:rPr>
          <w:sz w:val="28"/>
          <w:szCs w:val="28"/>
        </w:rPr>
      </w:pPr>
      <w:r w:rsidRPr="006F1DD6">
        <w:rPr>
          <w:color w:val="000000" w:themeColor="text1"/>
          <w:sz w:val="28"/>
          <w:szCs w:val="28"/>
        </w:rPr>
        <w:t>Чугунникова Л.</w:t>
      </w:r>
      <w:r>
        <w:rPr>
          <w:color w:val="000000" w:themeColor="text1"/>
          <w:sz w:val="28"/>
          <w:szCs w:val="28"/>
        </w:rPr>
        <w:t xml:space="preserve"> </w:t>
      </w:r>
      <w:r w:rsidRPr="006F1DD6">
        <w:rPr>
          <w:color w:val="000000" w:themeColor="text1"/>
          <w:sz w:val="28"/>
          <w:szCs w:val="28"/>
        </w:rPr>
        <w:t>И., Минушкин О.</w:t>
      </w:r>
      <w:r>
        <w:rPr>
          <w:color w:val="000000" w:themeColor="text1"/>
          <w:sz w:val="28"/>
          <w:szCs w:val="28"/>
        </w:rPr>
        <w:t xml:space="preserve"> </w:t>
      </w:r>
      <w:r w:rsidRPr="006F1DD6">
        <w:rPr>
          <w:color w:val="000000" w:themeColor="text1"/>
          <w:sz w:val="28"/>
          <w:szCs w:val="28"/>
        </w:rPr>
        <w:t>Н., Масловский Л.</w:t>
      </w:r>
      <w:r>
        <w:rPr>
          <w:color w:val="000000" w:themeColor="text1"/>
          <w:sz w:val="28"/>
          <w:szCs w:val="28"/>
        </w:rPr>
        <w:t xml:space="preserve"> </w:t>
      </w:r>
      <w:r w:rsidRPr="006F1DD6">
        <w:rPr>
          <w:color w:val="000000" w:themeColor="text1"/>
          <w:sz w:val="28"/>
          <w:szCs w:val="28"/>
        </w:rPr>
        <w:t>В. Люмине</w:t>
      </w:r>
      <w:r w:rsidRPr="006F1DD6">
        <w:rPr>
          <w:color w:val="000000" w:themeColor="text1"/>
          <w:sz w:val="28"/>
          <w:szCs w:val="28"/>
        </w:rPr>
        <w:t>с</w:t>
      </w:r>
      <w:r w:rsidRPr="006F1DD6">
        <w:rPr>
          <w:color w:val="000000" w:themeColor="text1"/>
          <w:sz w:val="28"/>
          <w:szCs w:val="28"/>
        </w:rPr>
        <w:t>центная эндоскопия в диагностике ранних степеней ГЭРБ // Гастроэнтер</w:t>
      </w:r>
      <w:r w:rsidRPr="006F1DD6">
        <w:rPr>
          <w:color w:val="000000" w:themeColor="text1"/>
          <w:sz w:val="28"/>
          <w:szCs w:val="28"/>
        </w:rPr>
        <w:t>о</w:t>
      </w:r>
      <w:r w:rsidRPr="006F1DD6">
        <w:rPr>
          <w:color w:val="000000" w:themeColor="text1"/>
          <w:sz w:val="28"/>
          <w:szCs w:val="28"/>
        </w:rPr>
        <w:t>логия Санкт-Петербурга</w:t>
      </w:r>
      <w:r>
        <w:rPr>
          <w:color w:val="000000" w:themeColor="text1"/>
          <w:sz w:val="28"/>
          <w:szCs w:val="28"/>
        </w:rPr>
        <w:t>.</w:t>
      </w:r>
      <w:r w:rsidRPr="006F1DD6">
        <w:rPr>
          <w:color w:val="000000" w:themeColor="text1"/>
          <w:sz w:val="28"/>
          <w:szCs w:val="28"/>
        </w:rPr>
        <w:t xml:space="preserve"> 2004</w:t>
      </w:r>
      <w:r>
        <w:rPr>
          <w:color w:val="000000" w:themeColor="text1"/>
          <w:sz w:val="28"/>
          <w:szCs w:val="28"/>
        </w:rPr>
        <w:t>.</w:t>
      </w:r>
      <w:r w:rsidRPr="006F1DD6">
        <w:rPr>
          <w:color w:val="000000" w:themeColor="text1"/>
          <w:sz w:val="28"/>
          <w:szCs w:val="28"/>
        </w:rPr>
        <w:t xml:space="preserve"> №</w:t>
      </w:r>
      <w:r>
        <w:rPr>
          <w:color w:val="000000" w:themeColor="text1"/>
          <w:sz w:val="28"/>
          <w:szCs w:val="28"/>
        </w:rPr>
        <w:t xml:space="preserve"> </w:t>
      </w:r>
      <w:r w:rsidRPr="006F1DD6">
        <w:rPr>
          <w:color w:val="000000" w:themeColor="text1"/>
          <w:sz w:val="28"/>
          <w:szCs w:val="28"/>
        </w:rPr>
        <w:t>2-3</w:t>
      </w:r>
      <w:r>
        <w:rPr>
          <w:color w:val="000000" w:themeColor="text1"/>
          <w:sz w:val="28"/>
          <w:szCs w:val="28"/>
        </w:rPr>
        <w:t>. С</w:t>
      </w:r>
      <w:r w:rsidRPr="006F1DD6">
        <w:rPr>
          <w:color w:val="000000" w:themeColor="text1"/>
          <w:sz w:val="28"/>
          <w:szCs w:val="28"/>
        </w:rPr>
        <w:t xml:space="preserve">. 92. </w:t>
      </w:r>
    </w:p>
    <w:p w:rsidR="00C84CD0" w:rsidRPr="006F1DD6" w:rsidRDefault="00C84CD0" w:rsidP="00C84CD0">
      <w:pPr>
        <w:pStyle w:val="ab"/>
        <w:numPr>
          <w:ilvl w:val="0"/>
          <w:numId w:val="13"/>
        </w:numPr>
        <w:spacing w:line="360" w:lineRule="auto"/>
        <w:ind w:left="0" w:firstLine="142"/>
        <w:jc w:val="both"/>
        <w:rPr>
          <w:sz w:val="28"/>
          <w:szCs w:val="28"/>
        </w:rPr>
      </w:pPr>
      <w:r w:rsidRPr="006F1DD6">
        <w:rPr>
          <w:color w:val="000000" w:themeColor="text1"/>
          <w:sz w:val="28"/>
          <w:szCs w:val="28"/>
        </w:rPr>
        <w:t>Чугунникова Л.</w:t>
      </w:r>
      <w:r>
        <w:rPr>
          <w:color w:val="000000" w:themeColor="text1"/>
          <w:sz w:val="28"/>
          <w:szCs w:val="28"/>
        </w:rPr>
        <w:t xml:space="preserve"> </w:t>
      </w:r>
      <w:r w:rsidRPr="006F1DD6">
        <w:rPr>
          <w:color w:val="000000" w:themeColor="text1"/>
          <w:sz w:val="28"/>
          <w:szCs w:val="28"/>
        </w:rPr>
        <w:t>И., Минушкин О.</w:t>
      </w:r>
      <w:r>
        <w:rPr>
          <w:color w:val="000000" w:themeColor="text1"/>
          <w:sz w:val="28"/>
          <w:szCs w:val="28"/>
        </w:rPr>
        <w:t xml:space="preserve"> </w:t>
      </w:r>
      <w:r w:rsidRPr="006F1DD6">
        <w:rPr>
          <w:color w:val="000000" w:themeColor="text1"/>
          <w:sz w:val="28"/>
          <w:szCs w:val="28"/>
        </w:rPr>
        <w:t>Н., Масловский Л.</w:t>
      </w:r>
      <w:r>
        <w:rPr>
          <w:color w:val="000000" w:themeColor="text1"/>
          <w:sz w:val="28"/>
          <w:szCs w:val="28"/>
        </w:rPr>
        <w:t xml:space="preserve"> </w:t>
      </w:r>
      <w:r w:rsidRPr="006F1DD6">
        <w:rPr>
          <w:color w:val="000000" w:themeColor="text1"/>
          <w:sz w:val="28"/>
          <w:szCs w:val="28"/>
        </w:rPr>
        <w:t>В., Сорокин И.</w:t>
      </w:r>
      <w:r>
        <w:rPr>
          <w:color w:val="000000" w:themeColor="text1"/>
          <w:sz w:val="28"/>
          <w:szCs w:val="28"/>
        </w:rPr>
        <w:t xml:space="preserve"> </w:t>
      </w:r>
      <w:r w:rsidRPr="006F1DD6">
        <w:rPr>
          <w:color w:val="000000" w:themeColor="text1"/>
          <w:sz w:val="28"/>
          <w:szCs w:val="28"/>
        </w:rPr>
        <w:t>С. Анализ клинической картины и результаты люминисцентной эндоск</w:t>
      </w:r>
      <w:r w:rsidRPr="006F1DD6">
        <w:rPr>
          <w:color w:val="000000" w:themeColor="text1"/>
          <w:sz w:val="28"/>
          <w:szCs w:val="28"/>
        </w:rPr>
        <w:t>о</w:t>
      </w:r>
      <w:r w:rsidRPr="006F1DD6">
        <w:rPr>
          <w:color w:val="000000" w:themeColor="text1"/>
          <w:sz w:val="28"/>
          <w:szCs w:val="28"/>
        </w:rPr>
        <w:t>пии в диагностике гастроэзофагеальной рефлюксной болезни // Актуал</w:t>
      </w:r>
      <w:r w:rsidRPr="006F1DD6">
        <w:rPr>
          <w:color w:val="000000" w:themeColor="text1"/>
          <w:sz w:val="28"/>
          <w:szCs w:val="28"/>
        </w:rPr>
        <w:t>ь</w:t>
      </w:r>
      <w:r w:rsidRPr="006F1DD6">
        <w:rPr>
          <w:color w:val="000000" w:themeColor="text1"/>
          <w:sz w:val="28"/>
          <w:szCs w:val="28"/>
        </w:rPr>
        <w:t>ные вопросы клинической медицины</w:t>
      </w:r>
      <w:r>
        <w:rPr>
          <w:color w:val="000000" w:themeColor="text1"/>
          <w:sz w:val="28"/>
          <w:szCs w:val="28"/>
        </w:rPr>
        <w:t>. Т</w:t>
      </w:r>
      <w:r w:rsidRPr="006F1DD6">
        <w:rPr>
          <w:color w:val="000000" w:themeColor="text1"/>
          <w:sz w:val="28"/>
          <w:szCs w:val="28"/>
        </w:rPr>
        <w:t>.</w:t>
      </w:r>
      <w:r>
        <w:rPr>
          <w:color w:val="000000" w:themeColor="text1"/>
          <w:sz w:val="28"/>
          <w:szCs w:val="28"/>
        </w:rPr>
        <w:t xml:space="preserve"> </w:t>
      </w:r>
      <w:r w:rsidRPr="006F1DD6">
        <w:rPr>
          <w:color w:val="000000" w:themeColor="text1"/>
          <w:sz w:val="28"/>
          <w:szCs w:val="28"/>
        </w:rPr>
        <w:t>1</w:t>
      </w:r>
      <w:r>
        <w:rPr>
          <w:color w:val="000000" w:themeColor="text1"/>
          <w:sz w:val="28"/>
          <w:szCs w:val="28"/>
        </w:rPr>
        <w:t>.</w:t>
      </w:r>
      <w:r w:rsidRPr="006F1DD6">
        <w:rPr>
          <w:color w:val="000000" w:themeColor="text1"/>
          <w:sz w:val="28"/>
          <w:szCs w:val="28"/>
        </w:rPr>
        <w:t xml:space="preserve"> М</w:t>
      </w:r>
      <w:r>
        <w:rPr>
          <w:color w:val="000000" w:themeColor="text1"/>
          <w:sz w:val="28"/>
          <w:szCs w:val="28"/>
        </w:rPr>
        <w:t>.</w:t>
      </w:r>
      <w:r w:rsidRPr="006F1DD6">
        <w:rPr>
          <w:color w:val="000000" w:themeColor="text1"/>
          <w:sz w:val="28"/>
          <w:szCs w:val="28"/>
        </w:rPr>
        <w:t xml:space="preserve">: ГНИВЦ МЦ УД ПРФ, 2006, </w:t>
      </w:r>
      <w:r>
        <w:rPr>
          <w:color w:val="000000" w:themeColor="text1"/>
          <w:sz w:val="28"/>
          <w:szCs w:val="28"/>
        </w:rPr>
        <w:t>С</w:t>
      </w:r>
      <w:r w:rsidRPr="006F1DD6">
        <w:rPr>
          <w:color w:val="000000" w:themeColor="text1"/>
          <w:sz w:val="28"/>
          <w:szCs w:val="28"/>
        </w:rPr>
        <w:t>.</w:t>
      </w:r>
      <w:r>
        <w:rPr>
          <w:color w:val="000000" w:themeColor="text1"/>
          <w:sz w:val="28"/>
          <w:szCs w:val="28"/>
        </w:rPr>
        <w:t xml:space="preserve"> </w:t>
      </w:r>
      <w:r w:rsidRPr="006F1DD6">
        <w:rPr>
          <w:color w:val="000000" w:themeColor="text1"/>
          <w:sz w:val="28"/>
          <w:szCs w:val="28"/>
        </w:rPr>
        <w:t xml:space="preserve">122-124. </w:t>
      </w:r>
    </w:p>
    <w:p w:rsidR="00C84CD0" w:rsidRPr="00FC2890" w:rsidRDefault="00C84CD0" w:rsidP="00C84CD0">
      <w:pPr>
        <w:pStyle w:val="ab"/>
        <w:numPr>
          <w:ilvl w:val="0"/>
          <w:numId w:val="13"/>
        </w:numPr>
        <w:spacing w:after="200" w:line="360" w:lineRule="auto"/>
        <w:ind w:left="0" w:firstLine="142"/>
        <w:jc w:val="both"/>
        <w:rPr>
          <w:sz w:val="28"/>
          <w:szCs w:val="28"/>
        </w:rPr>
      </w:pPr>
      <w:r w:rsidRPr="00FC2890">
        <w:rPr>
          <w:sz w:val="28"/>
          <w:szCs w:val="28"/>
        </w:rPr>
        <w:t>Шавишвили З.</w:t>
      </w:r>
      <w:r>
        <w:rPr>
          <w:sz w:val="28"/>
          <w:szCs w:val="28"/>
        </w:rPr>
        <w:t xml:space="preserve"> </w:t>
      </w:r>
      <w:r w:rsidRPr="00FC2890">
        <w:rPr>
          <w:sz w:val="28"/>
          <w:szCs w:val="28"/>
        </w:rPr>
        <w:t xml:space="preserve">Ш. Применение круглой связки печени в комплексе хирургической коррекции недостаточности кардии: </w:t>
      </w:r>
      <w:r>
        <w:rPr>
          <w:sz w:val="28"/>
          <w:szCs w:val="28"/>
        </w:rPr>
        <w:t>а</w:t>
      </w:r>
      <w:r w:rsidRPr="00FC2890">
        <w:rPr>
          <w:sz w:val="28"/>
          <w:szCs w:val="28"/>
        </w:rPr>
        <w:t xml:space="preserve">втореф. дис. </w:t>
      </w:r>
      <w:r>
        <w:rPr>
          <w:sz w:val="28"/>
          <w:szCs w:val="28"/>
        </w:rPr>
        <w:t>..</w:t>
      </w:r>
      <w:r w:rsidRPr="00FC2890">
        <w:rPr>
          <w:sz w:val="28"/>
          <w:szCs w:val="28"/>
        </w:rPr>
        <w:t>. канд. мед</w:t>
      </w:r>
      <w:proofErr w:type="gramStart"/>
      <w:r w:rsidRPr="00FC2890">
        <w:rPr>
          <w:sz w:val="28"/>
          <w:szCs w:val="28"/>
        </w:rPr>
        <w:t>.</w:t>
      </w:r>
      <w:proofErr w:type="gramEnd"/>
      <w:r>
        <w:rPr>
          <w:sz w:val="28"/>
          <w:szCs w:val="28"/>
        </w:rPr>
        <w:t xml:space="preserve"> </w:t>
      </w:r>
      <w:proofErr w:type="gramStart"/>
      <w:r w:rsidRPr="00FC2890">
        <w:rPr>
          <w:sz w:val="28"/>
          <w:szCs w:val="28"/>
        </w:rPr>
        <w:t>н</w:t>
      </w:r>
      <w:proofErr w:type="gramEnd"/>
      <w:r w:rsidRPr="00FC2890">
        <w:rPr>
          <w:sz w:val="28"/>
          <w:szCs w:val="28"/>
        </w:rPr>
        <w:t xml:space="preserve">аук. М., 1989. 16 с. </w:t>
      </w:r>
    </w:p>
    <w:p w:rsidR="00C84CD0" w:rsidRPr="00FC2890" w:rsidRDefault="00C84CD0" w:rsidP="00C84CD0">
      <w:pPr>
        <w:pStyle w:val="ab"/>
        <w:numPr>
          <w:ilvl w:val="0"/>
          <w:numId w:val="13"/>
        </w:numPr>
        <w:spacing w:after="200" w:line="360" w:lineRule="auto"/>
        <w:ind w:left="0" w:firstLine="142"/>
        <w:jc w:val="both"/>
        <w:rPr>
          <w:sz w:val="28"/>
          <w:szCs w:val="28"/>
        </w:rPr>
      </w:pPr>
      <w:r w:rsidRPr="00FC2890">
        <w:rPr>
          <w:sz w:val="28"/>
          <w:szCs w:val="28"/>
        </w:rPr>
        <w:t>Шалимов А.</w:t>
      </w:r>
      <w:r>
        <w:rPr>
          <w:sz w:val="28"/>
          <w:szCs w:val="28"/>
        </w:rPr>
        <w:t xml:space="preserve"> </w:t>
      </w:r>
      <w:r w:rsidRPr="00FC2890">
        <w:rPr>
          <w:sz w:val="28"/>
          <w:szCs w:val="28"/>
        </w:rPr>
        <w:t>А., Саенко В.</w:t>
      </w:r>
      <w:r>
        <w:rPr>
          <w:sz w:val="28"/>
          <w:szCs w:val="28"/>
        </w:rPr>
        <w:t xml:space="preserve"> </w:t>
      </w:r>
      <w:r w:rsidRPr="00FC2890">
        <w:rPr>
          <w:sz w:val="28"/>
          <w:szCs w:val="28"/>
        </w:rPr>
        <w:t>Ф. Хирургия п</w:t>
      </w:r>
      <w:r>
        <w:rPr>
          <w:sz w:val="28"/>
          <w:szCs w:val="28"/>
        </w:rPr>
        <w:t>ищеварительного тракта. К.: Здо</w:t>
      </w:r>
      <w:r w:rsidRPr="00FC2890">
        <w:rPr>
          <w:sz w:val="28"/>
          <w:szCs w:val="28"/>
        </w:rPr>
        <w:t xml:space="preserve">ров'я, 1987. 568 с. </w:t>
      </w:r>
    </w:p>
    <w:p w:rsidR="00C84CD0" w:rsidRPr="00FC2890" w:rsidRDefault="00C84CD0" w:rsidP="00C84CD0">
      <w:pPr>
        <w:pStyle w:val="ab"/>
        <w:numPr>
          <w:ilvl w:val="0"/>
          <w:numId w:val="13"/>
        </w:numPr>
        <w:spacing w:after="200" w:line="360" w:lineRule="auto"/>
        <w:ind w:left="0" w:firstLine="142"/>
        <w:jc w:val="both"/>
        <w:rPr>
          <w:sz w:val="28"/>
          <w:szCs w:val="28"/>
        </w:rPr>
      </w:pPr>
      <w:r w:rsidRPr="00FC2890">
        <w:rPr>
          <w:rFonts w:eastAsia="Times-Roman"/>
          <w:bCs/>
          <w:sz w:val="28"/>
          <w:szCs w:val="28"/>
        </w:rPr>
        <w:t>Шкварковський И. В. Морфологические аспекты грыж пищеводного отверстия диафрагмы // Клиническая анатомия и оперативная хирургия</w:t>
      </w:r>
      <w:r>
        <w:rPr>
          <w:rFonts w:eastAsia="Times-Roman"/>
          <w:bCs/>
          <w:sz w:val="28"/>
          <w:szCs w:val="28"/>
        </w:rPr>
        <w:t>.</w:t>
      </w:r>
      <w:r w:rsidRPr="00FC2890">
        <w:rPr>
          <w:rFonts w:eastAsia="Times-Roman"/>
          <w:bCs/>
          <w:sz w:val="28"/>
          <w:szCs w:val="28"/>
        </w:rPr>
        <w:t xml:space="preserve"> 2007</w:t>
      </w:r>
      <w:r>
        <w:rPr>
          <w:rFonts w:eastAsia="Times-Roman"/>
          <w:bCs/>
          <w:sz w:val="28"/>
          <w:szCs w:val="28"/>
        </w:rPr>
        <w:t>.</w:t>
      </w:r>
      <w:r w:rsidRPr="00FC2890">
        <w:rPr>
          <w:rFonts w:eastAsia="Times-Roman"/>
          <w:bCs/>
          <w:sz w:val="28"/>
          <w:szCs w:val="28"/>
        </w:rPr>
        <w:t xml:space="preserve"> Т. 6, № 1</w:t>
      </w:r>
      <w:r>
        <w:rPr>
          <w:rFonts w:eastAsia="Times-Roman"/>
          <w:bCs/>
          <w:sz w:val="28"/>
          <w:szCs w:val="28"/>
        </w:rPr>
        <w:t>.</w:t>
      </w:r>
      <w:r w:rsidRPr="00FC2890">
        <w:rPr>
          <w:rFonts w:eastAsia="Times-Roman"/>
          <w:bCs/>
          <w:sz w:val="28"/>
          <w:szCs w:val="28"/>
        </w:rPr>
        <w:t xml:space="preserve"> С. 30-32.</w:t>
      </w:r>
    </w:p>
    <w:p w:rsidR="00C84CD0" w:rsidRPr="00FC2890" w:rsidRDefault="00C84CD0" w:rsidP="00C84CD0">
      <w:pPr>
        <w:pStyle w:val="ab"/>
        <w:numPr>
          <w:ilvl w:val="0"/>
          <w:numId w:val="13"/>
        </w:numPr>
        <w:spacing w:after="200" w:line="360" w:lineRule="auto"/>
        <w:ind w:left="0" w:firstLine="142"/>
        <w:jc w:val="both"/>
        <w:rPr>
          <w:sz w:val="28"/>
          <w:szCs w:val="28"/>
        </w:rPr>
      </w:pPr>
      <w:r w:rsidRPr="00FC2890">
        <w:rPr>
          <w:rFonts w:eastAsia="Times-Roman"/>
          <w:bCs/>
          <w:sz w:val="28"/>
          <w:szCs w:val="28"/>
        </w:rPr>
        <w:lastRenderedPageBreak/>
        <w:t>Шкварковський И. В. Топографо-анатомическое обоснование спос</w:t>
      </w:r>
      <w:r w:rsidRPr="00FC2890">
        <w:rPr>
          <w:rFonts w:eastAsia="Times-Roman"/>
          <w:bCs/>
          <w:sz w:val="28"/>
          <w:szCs w:val="28"/>
        </w:rPr>
        <w:t>о</w:t>
      </w:r>
      <w:r w:rsidRPr="00FC2890">
        <w:rPr>
          <w:rFonts w:eastAsia="Times-Roman"/>
          <w:bCs/>
          <w:sz w:val="28"/>
          <w:szCs w:val="28"/>
        </w:rPr>
        <w:t>ба лечения гастроэзофагеальной рефлюксной болезни с использованием про</w:t>
      </w:r>
      <w:r>
        <w:rPr>
          <w:rFonts w:eastAsia="Times-Roman"/>
          <w:bCs/>
          <w:sz w:val="28"/>
          <w:szCs w:val="28"/>
        </w:rPr>
        <w:t>леновы</w:t>
      </w:r>
      <w:r w:rsidRPr="00FC2890">
        <w:rPr>
          <w:rFonts w:eastAsia="Times-Roman"/>
          <w:bCs/>
          <w:sz w:val="28"/>
          <w:szCs w:val="28"/>
        </w:rPr>
        <w:t>х имплантатов // Вестник проблем био</w:t>
      </w:r>
      <w:r>
        <w:rPr>
          <w:rFonts w:eastAsia="Times-Roman"/>
          <w:bCs/>
          <w:sz w:val="28"/>
          <w:szCs w:val="28"/>
        </w:rPr>
        <w:t xml:space="preserve">логии и медицины. 2007. Вып. 1. </w:t>
      </w:r>
      <w:r w:rsidRPr="00FC2890">
        <w:rPr>
          <w:rFonts w:eastAsia="Times-Roman"/>
          <w:bCs/>
          <w:sz w:val="28"/>
          <w:szCs w:val="28"/>
        </w:rPr>
        <w:t>С. 143-147.</w:t>
      </w:r>
    </w:p>
    <w:p w:rsidR="00C84CD0" w:rsidRPr="00FC2890" w:rsidRDefault="00C84CD0" w:rsidP="00C84CD0">
      <w:pPr>
        <w:pStyle w:val="ab"/>
        <w:numPr>
          <w:ilvl w:val="0"/>
          <w:numId w:val="13"/>
        </w:numPr>
        <w:spacing w:after="200" w:line="360" w:lineRule="auto"/>
        <w:ind w:left="0" w:firstLine="142"/>
        <w:jc w:val="both"/>
        <w:rPr>
          <w:sz w:val="28"/>
          <w:szCs w:val="28"/>
        </w:rPr>
      </w:pPr>
      <w:r w:rsidRPr="00FC2890">
        <w:rPr>
          <w:rFonts w:eastAsia="Times-Roman"/>
          <w:bCs/>
          <w:sz w:val="28"/>
          <w:szCs w:val="28"/>
        </w:rPr>
        <w:t>Шкварковський И. В</w:t>
      </w:r>
      <w:r>
        <w:rPr>
          <w:rFonts w:eastAsia="Times-Roman"/>
          <w:bCs/>
          <w:sz w:val="28"/>
          <w:szCs w:val="28"/>
        </w:rPr>
        <w:t xml:space="preserve">, </w:t>
      </w:r>
      <w:r w:rsidRPr="00FC2890">
        <w:rPr>
          <w:rFonts w:eastAsia="Times-Roman"/>
          <w:bCs/>
          <w:sz w:val="28"/>
          <w:szCs w:val="28"/>
        </w:rPr>
        <w:t>Давиденко</w:t>
      </w:r>
      <w:r>
        <w:rPr>
          <w:rFonts w:eastAsia="Times-Roman"/>
          <w:bCs/>
          <w:sz w:val="28"/>
          <w:szCs w:val="28"/>
        </w:rPr>
        <w:t xml:space="preserve"> </w:t>
      </w:r>
      <w:r w:rsidRPr="00FC2890">
        <w:rPr>
          <w:rFonts w:eastAsia="Times-Roman"/>
          <w:bCs/>
          <w:sz w:val="28"/>
          <w:szCs w:val="28"/>
        </w:rPr>
        <w:t>И. С., Бильцан В.</w:t>
      </w:r>
      <w:r>
        <w:rPr>
          <w:rFonts w:eastAsia="Times-Roman"/>
          <w:bCs/>
          <w:sz w:val="28"/>
          <w:szCs w:val="28"/>
        </w:rPr>
        <w:t xml:space="preserve"> </w:t>
      </w:r>
      <w:r w:rsidRPr="00FC2890">
        <w:rPr>
          <w:rFonts w:eastAsia="Times-Roman"/>
          <w:bCs/>
          <w:sz w:val="28"/>
          <w:szCs w:val="28"/>
        </w:rPr>
        <w:t>Гистологическая характеристика тканей в условиях существования грыжи пищеводного о</w:t>
      </w:r>
      <w:r w:rsidRPr="00FC2890">
        <w:rPr>
          <w:rFonts w:eastAsia="Times-Roman"/>
          <w:bCs/>
          <w:sz w:val="28"/>
          <w:szCs w:val="28"/>
        </w:rPr>
        <w:t>т</w:t>
      </w:r>
      <w:r w:rsidRPr="00FC2890">
        <w:rPr>
          <w:rFonts w:eastAsia="Times-Roman"/>
          <w:bCs/>
          <w:sz w:val="28"/>
          <w:szCs w:val="28"/>
        </w:rPr>
        <w:t>верстия диафрагмы /</w:t>
      </w:r>
      <w:r>
        <w:rPr>
          <w:rFonts w:eastAsia="Times-Roman"/>
          <w:bCs/>
          <w:sz w:val="28"/>
          <w:szCs w:val="28"/>
        </w:rPr>
        <w:t xml:space="preserve">/ Практическая медицина. 2007. Т. XIII, № 1. </w:t>
      </w:r>
      <w:r w:rsidRPr="00FC2890">
        <w:rPr>
          <w:rFonts w:eastAsia="Times-Roman"/>
          <w:bCs/>
          <w:sz w:val="28"/>
          <w:szCs w:val="28"/>
        </w:rPr>
        <w:t>С. 32-37.</w:t>
      </w:r>
    </w:p>
    <w:p w:rsidR="00C84CD0" w:rsidRPr="00FC2890" w:rsidRDefault="00C84CD0" w:rsidP="00C84CD0">
      <w:pPr>
        <w:pStyle w:val="ab"/>
        <w:numPr>
          <w:ilvl w:val="0"/>
          <w:numId w:val="13"/>
        </w:numPr>
        <w:spacing w:after="200" w:line="360" w:lineRule="auto"/>
        <w:ind w:left="0" w:firstLine="142"/>
        <w:jc w:val="both"/>
        <w:rPr>
          <w:sz w:val="28"/>
          <w:szCs w:val="28"/>
        </w:rPr>
      </w:pPr>
      <w:r w:rsidRPr="00FC2890">
        <w:rPr>
          <w:rFonts w:eastAsia="Times-Roman"/>
          <w:bCs/>
          <w:sz w:val="28"/>
          <w:szCs w:val="28"/>
        </w:rPr>
        <w:t>Шкварковський И. В. Способ пластики грыжи пищеводного отве</w:t>
      </w:r>
      <w:r w:rsidRPr="00FC2890">
        <w:rPr>
          <w:rFonts w:eastAsia="Times-Roman"/>
          <w:bCs/>
          <w:sz w:val="28"/>
          <w:szCs w:val="28"/>
        </w:rPr>
        <w:t>р</w:t>
      </w:r>
      <w:r w:rsidRPr="00FC2890">
        <w:rPr>
          <w:rFonts w:eastAsia="Times-Roman"/>
          <w:bCs/>
          <w:sz w:val="28"/>
          <w:szCs w:val="28"/>
        </w:rPr>
        <w:t xml:space="preserve">стия диафрагмы </w:t>
      </w:r>
      <w:proofErr w:type="gramStart"/>
      <w:r w:rsidRPr="00FC2890">
        <w:rPr>
          <w:rFonts w:eastAsia="Times-Roman"/>
          <w:bCs/>
          <w:sz w:val="28"/>
          <w:szCs w:val="28"/>
        </w:rPr>
        <w:t>полимерным</w:t>
      </w:r>
      <w:proofErr w:type="gramEnd"/>
      <w:r w:rsidRPr="00FC2890">
        <w:rPr>
          <w:rFonts w:eastAsia="Times-Roman"/>
          <w:bCs/>
          <w:sz w:val="28"/>
          <w:szCs w:val="28"/>
        </w:rPr>
        <w:t xml:space="preserve"> имплантантом // Больничная хирургия. 2007. </w:t>
      </w:r>
      <w:r>
        <w:rPr>
          <w:rFonts w:eastAsia="Times-Roman"/>
          <w:bCs/>
          <w:sz w:val="28"/>
          <w:szCs w:val="28"/>
        </w:rPr>
        <w:t xml:space="preserve">№ 3. </w:t>
      </w:r>
      <w:r w:rsidRPr="00FC2890">
        <w:rPr>
          <w:rFonts w:eastAsia="Times-Roman"/>
          <w:bCs/>
          <w:sz w:val="28"/>
          <w:szCs w:val="28"/>
        </w:rPr>
        <w:t>С. 41-43.</w:t>
      </w:r>
    </w:p>
    <w:p w:rsidR="00C84CD0" w:rsidRPr="00FC2890" w:rsidRDefault="00C84CD0" w:rsidP="00C84CD0">
      <w:pPr>
        <w:pStyle w:val="ab"/>
        <w:numPr>
          <w:ilvl w:val="0"/>
          <w:numId w:val="13"/>
        </w:numPr>
        <w:spacing w:after="200" w:line="360" w:lineRule="auto"/>
        <w:ind w:left="0" w:firstLine="142"/>
        <w:jc w:val="both"/>
        <w:rPr>
          <w:sz w:val="28"/>
          <w:szCs w:val="28"/>
        </w:rPr>
      </w:pPr>
      <w:r w:rsidRPr="00FC2890">
        <w:rPr>
          <w:rFonts w:eastAsia="Times-Roman"/>
          <w:bCs/>
          <w:sz w:val="28"/>
          <w:szCs w:val="28"/>
        </w:rPr>
        <w:t xml:space="preserve">Шкварковський И. В. Способ моделирования гастроэзофагеальной рефлюксной болезни // Клиническая хирургия. </w:t>
      </w:r>
      <w:r>
        <w:rPr>
          <w:rFonts w:eastAsia="Times-Roman"/>
          <w:bCs/>
          <w:sz w:val="28"/>
          <w:szCs w:val="28"/>
        </w:rPr>
        <w:t>2007. № 10.</w:t>
      </w:r>
      <w:r w:rsidRPr="00FC2890">
        <w:rPr>
          <w:rFonts w:eastAsia="Times-Roman"/>
          <w:bCs/>
          <w:sz w:val="28"/>
          <w:szCs w:val="28"/>
        </w:rPr>
        <w:t xml:space="preserve"> С. 42-43.</w:t>
      </w:r>
    </w:p>
    <w:p w:rsidR="00C84CD0" w:rsidRPr="00FC2890" w:rsidRDefault="00C84CD0" w:rsidP="00C84CD0">
      <w:pPr>
        <w:pStyle w:val="ab"/>
        <w:numPr>
          <w:ilvl w:val="0"/>
          <w:numId w:val="13"/>
        </w:numPr>
        <w:spacing w:after="200" w:line="360" w:lineRule="auto"/>
        <w:ind w:left="0" w:firstLine="142"/>
        <w:jc w:val="both"/>
        <w:rPr>
          <w:sz w:val="28"/>
          <w:szCs w:val="28"/>
        </w:rPr>
      </w:pPr>
      <w:r w:rsidRPr="00FC2890">
        <w:rPr>
          <w:rFonts w:eastAsia="Times-Roman"/>
          <w:bCs/>
          <w:sz w:val="28"/>
          <w:szCs w:val="28"/>
        </w:rPr>
        <w:t>Шкварковський И. В. Гастроэзофагеальная рефлюксная болезнь. Р</w:t>
      </w:r>
      <w:r w:rsidRPr="00FC2890">
        <w:rPr>
          <w:rFonts w:eastAsia="Times-Roman"/>
          <w:bCs/>
          <w:sz w:val="28"/>
          <w:szCs w:val="28"/>
        </w:rPr>
        <w:t>е</w:t>
      </w:r>
      <w:r w:rsidRPr="00FC2890">
        <w:rPr>
          <w:rFonts w:eastAsia="Times-Roman"/>
          <w:bCs/>
          <w:sz w:val="28"/>
          <w:szCs w:val="28"/>
        </w:rPr>
        <w:t>троспективный ан</w:t>
      </w:r>
      <w:r>
        <w:rPr>
          <w:rFonts w:eastAsia="Times-Roman"/>
          <w:bCs/>
          <w:sz w:val="28"/>
          <w:szCs w:val="28"/>
        </w:rPr>
        <w:t xml:space="preserve">ализ симптоматики заболевания </w:t>
      </w:r>
      <w:r w:rsidRPr="00FC2890">
        <w:rPr>
          <w:rFonts w:eastAsia="Times-Roman"/>
          <w:bCs/>
          <w:sz w:val="28"/>
          <w:szCs w:val="28"/>
        </w:rPr>
        <w:t>// Одесский медици</w:t>
      </w:r>
      <w:r w:rsidRPr="00FC2890">
        <w:rPr>
          <w:rFonts w:eastAsia="Times-Roman"/>
          <w:bCs/>
          <w:sz w:val="28"/>
          <w:szCs w:val="28"/>
        </w:rPr>
        <w:t>н</w:t>
      </w:r>
      <w:r>
        <w:rPr>
          <w:rFonts w:eastAsia="Times-Roman"/>
          <w:bCs/>
          <w:sz w:val="28"/>
          <w:szCs w:val="28"/>
        </w:rPr>
        <w:t xml:space="preserve">ский журнал. </w:t>
      </w:r>
      <w:r w:rsidRPr="00FC2890">
        <w:rPr>
          <w:rFonts w:eastAsia="Times-Roman"/>
          <w:bCs/>
          <w:sz w:val="28"/>
          <w:szCs w:val="28"/>
        </w:rPr>
        <w:t>2008. № 1 (105)</w:t>
      </w:r>
      <w:r>
        <w:rPr>
          <w:rFonts w:eastAsia="Times-Roman"/>
          <w:bCs/>
          <w:sz w:val="28"/>
          <w:szCs w:val="28"/>
        </w:rPr>
        <w:t xml:space="preserve">. </w:t>
      </w:r>
      <w:r w:rsidRPr="00FC2890">
        <w:rPr>
          <w:rFonts w:eastAsia="Times-Roman"/>
          <w:bCs/>
          <w:sz w:val="28"/>
          <w:szCs w:val="28"/>
        </w:rPr>
        <w:t>С. 48-50.</w:t>
      </w:r>
    </w:p>
    <w:p w:rsidR="00C84CD0" w:rsidRPr="00FC2890" w:rsidRDefault="00C84CD0" w:rsidP="00C84CD0">
      <w:pPr>
        <w:pStyle w:val="ab"/>
        <w:numPr>
          <w:ilvl w:val="0"/>
          <w:numId w:val="13"/>
        </w:numPr>
        <w:spacing w:after="200" w:line="360" w:lineRule="auto"/>
        <w:ind w:left="0" w:firstLine="142"/>
        <w:jc w:val="both"/>
        <w:rPr>
          <w:sz w:val="28"/>
          <w:szCs w:val="28"/>
        </w:rPr>
      </w:pPr>
      <w:r w:rsidRPr="00FC2890">
        <w:rPr>
          <w:rFonts w:eastAsia="Times-Roman"/>
          <w:bCs/>
          <w:sz w:val="28"/>
          <w:szCs w:val="28"/>
        </w:rPr>
        <w:t>Шкварковський И. В. Экспериментальное применение способа леч</w:t>
      </w:r>
      <w:r w:rsidRPr="00FC2890">
        <w:rPr>
          <w:rFonts w:eastAsia="Times-Roman"/>
          <w:bCs/>
          <w:sz w:val="28"/>
          <w:szCs w:val="28"/>
        </w:rPr>
        <w:t>е</w:t>
      </w:r>
      <w:r w:rsidRPr="00FC2890">
        <w:rPr>
          <w:rFonts w:eastAsia="Times-Roman"/>
          <w:bCs/>
          <w:sz w:val="28"/>
          <w:szCs w:val="28"/>
        </w:rPr>
        <w:t xml:space="preserve">ния гастроэзофагеальной рефлюксной болезни // Галицкий врачебный вестник. </w:t>
      </w:r>
      <w:r>
        <w:rPr>
          <w:rFonts w:eastAsia="Times-Roman"/>
          <w:bCs/>
          <w:sz w:val="28"/>
          <w:szCs w:val="28"/>
        </w:rPr>
        <w:t xml:space="preserve">2008. </w:t>
      </w:r>
      <w:r w:rsidRPr="00FC2890">
        <w:rPr>
          <w:rFonts w:eastAsia="Times-Roman"/>
          <w:bCs/>
          <w:sz w:val="28"/>
          <w:szCs w:val="28"/>
        </w:rPr>
        <w:t>Т. 15, № 2.</w:t>
      </w:r>
      <w:r>
        <w:rPr>
          <w:rFonts w:eastAsia="Times-Roman"/>
          <w:bCs/>
          <w:sz w:val="28"/>
          <w:szCs w:val="28"/>
        </w:rPr>
        <w:t xml:space="preserve"> </w:t>
      </w:r>
      <w:r w:rsidRPr="00FC2890">
        <w:rPr>
          <w:rFonts w:eastAsia="Times-Roman"/>
          <w:bCs/>
          <w:sz w:val="28"/>
          <w:szCs w:val="28"/>
        </w:rPr>
        <w:t>С. 79-82.</w:t>
      </w:r>
    </w:p>
    <w:p w:rsidR="00C84CD0" w:rsidRPr="00FC2890" w:rsidRDefault="00C84CD0" w:rsidP="00C84CD0">
      <w:pPr>
        <w:pStyle w:val="ab"/>
        <w:numPr>
          <w:ilvl w:val="0"/>
          <w:numId w:val="13"/>
        </w:numPr>
        <w:spacing w:after="200" w:line="360" w:lineRule="auto"/>
        <w:ind w:left="0" w:firstLine="142"/>
        <w:jc w:val="both"/>
        <w:rPr>
          <w:sz w:val="28"/>
          <w:szCs w:val="28"/>
        </w:rPr>
      </w:pPr>
      <w:r w:rsidRPr="00FC2890">
        <w:rPr>
          <w:rFonts w:eastAsia="Times-Roman"/>
          <w:bCs/>
          <w:sz w:val="28"/>
          <w:szCs w:val="28"/>
        </w:rPr>
        <w:t>Шкварковський И. В.</w:t>
      </w:r>
      <w:r>
        <w:rPr>
          <w:rFonts w:eastAsia="Times-Roman"/>
          <w:bCs/>
          <w:sz w:val="28"/>
          <w:szCs w:val="28"/>
        </w:rPr>
        <w:t xml:space="preserve">, </w:t>
      </w:r>
      <w:r w:rsidRPr="00FC2890">
        <w:rPr>
          <w:rFonts w:eastAsia="Times-Roman"/>
          <w:bCs/>
          <w:sz w:val="28"/>
          <w:szCs w:val="28"/>
        </w:rPr>
        <w:t xml:space="preserve">Мещишен И. Ф. </w:t>
      </w:r>
      <w:r>
        <w:rPr>
          <w:rFonts w:eastAsia="Times-Roman"/>
          <w:bCs/>
          <w:sz w:val="28"/>
          <w:szCs w:val="28"/>
        </w:rPr>
        <w:t xml:space="preserve">Показатели </w:t>
      </w:r>
      <w:r w:rsidRPr="00FC2890">
        <w:rPr>
          <w:rFonts w:eastAsia="Times-Roman"/>
          <w:bCs/>
          <w:sz w:val="28"/>
          <w:szCs w:val="28"/>
        </w:rPr>
        <w:t>антиоксидантно</w:t>
      </w:r>
      <w:r>
        <w:rPr>
          <w:rFonts w:eastAsia="Times-Roman"/>
          <w:bCs/>
          <w:sz w:val="28"/>
          <w:szCs w:val="28"/>
        </w:rPr>
        <w:t>го</w:t>
      </w:r>
      <w:r w:rsidRPr="00FC2890">
        <w:rPr>
          <w:rFonts w:eastAsia="Times-Roman"/>
          <w:bCs/>
          <w:sz w:val="28"/>
          <w:szCs w:val="28"/>
        </w:rPr>
        <w:t xml:space="preserve"> состояния тканей желудочно-пищеводного перехода в условиях экспер</w:t>
      </w:r>
      <w:r w:rsidRPr="00FC2890">
        <w:rPr>
          <w:rFonts w:eastAsia="Times-Roman"/>
          <w:bCs/>
          <w:sz w:val="28"/>
          <w:szCs w:val="28"/>
        </w:rPr>
        <w:t>и</w:t>
      </w:r>
      <w:r w:rsidRPr="00FC2890">
        <w:rPr>
          <w:rFonts w:eastAsia="Times-Roman"/>
          <w:bCs/>
          <w:sz w:val="28"/>
          <w:szCs w:val="28"/>
        </w:rPr>
        <w:t>ментальной гастроэзофагеальной рефлюксной болезни // Клиническая х</w:t>
      </w:r>
      <w:r w:rsidRPr="00FC2890">
        <w:rPr>
          <w:rFonts w:eastAsia="Times-Roman"/>
          <w:bCs/>
          <w:sz w:val="28"/>
          <w:szCs w:val="28"/>
        </w:rPr>
        <w:t>и</w:t>
      </w:r>
      <w:r w:rsidRPr="00FC2890">
        <w:rPr>
          <w:rFonts w:eastAsia="Times-Roman"/>
          <w:bCs/>
          <w:sz w:val="28"/>
          <w:szCs w:val="28"/>
        </w:rPr>
        <w:t>рургия. 2008. № 3. С. 51-53.</w:t>
      </w:r>
    </w:p>
    <w:p w:rsidR="00C84CD0" w:rsidRPr="00FC2890" w:rsidRDefault="00C84CD0" w:rsidP="00C84CD0">
      <w:pPr>
        <w:pStyle w:val="ab"/>
        <w:numPr>
          <w:ilvl w:val="0"/>
          <w:numId w:val="13"/>
        </w:numPr>
        <w:spacing w:after="200" w:line="360" w:lineRule="auto"/>
        <w:ind w:left="0" w:firstLine="142"/>
        <w:jc w:val="both"/>
        <w:rPr>
          <w:sz w:val="28"/>
          <w:szCs w:val="28"/>
        </w:rPr>
      </w:pPr>
      <w:r w:rsidRPr="00FC2890">
        <w:rPr>
          <w:rFonts w:eastAsia="Times-Roman"/>
          <w:bCs/>
          <w:sz w:val="28"/>
          <w:szCs w:val="28"/>
        </w:rPr>
        <w:t>Шкварковський И. В. Экспериментальное использование полиме</w:t>
      </w:r>
      <w:r w:rsidRPr="00FC2890">
        <w:rPr>
          <w:rFonts w:eastAsia="Times-Roman"/>
          <w:bCs/>
          <w:sz w:val="28"/>
          <w:szCs w:val="28"/>
        </w:rPr>
        <w:t>р</w:t>
      </w:r>
      <w:r w:rsidRPr="00FC2890">
        <w:rPr>
          <w:rFonts w:eastAsia="Times-Roman"/>
          <w:bCs/>
          <w:sz w:val="28"/>
          <w:szCs w:val="28"/>
        </w:rPr>
        <w:t>ных имплантатов в лечении смоделированных грыж пищеводного отве</w:t>
      </w:r>
      <w:r w:rsidRPr="00FC2890">
        <w:rPr>
          <w:rFonts w:eastAsia="Times-Roman"/>
          <w:bCs/>
          <w:sz w:val="28"/>
          <w:szCs w:val="28"/>
        </w:rPr>
        <w:t>р</w:t>
      </w:r>
      <w:r w:rsidRPr="00FC2890">
        <w:rPr>
          <w:rFonts w:eastAsia="Times-Roman"/>
          <w:bCs/>
          <w:sz w:val="28"/>
          <w:szCs w:val="28"/>
        </w:rPr>
        <w:t xml:space="preserve">стия диафрагмы // Одесский медицинский журнал. 2008. </w:t>
      </w:r>
      <w:r>
        <w:rPr>
          <w:rFonts w:eastAsia="Times-Roman"/>
          <w:bCs/>
          <w:sz w:val="28"/>
          <w:szCs w:val="28"/>
        </w:rPr>
        <w:t>№ 5 (109).</w:t>
      </w:r>
      <w:r w:rsidRPr="00FC2890">
        <w:rPr>
          <w:rFonts w:eastAsia="Times-Roman"/>
          <w:bCs/>
          <w:sz w:val="28"/>
          <w:szCs w:val="28"/>
        </w:rPr>
        <w:t xml:space="preserve"> С. 24-26.</w:t>
      </w:r>
    </w:p>
    <w:p w:rsidR="00C84CD0" w:rsidRDefault="00C84CD0" w:rsidP="00C84CD0">
      <w:pPr>
        <w:pStyle w:val="ab"/>
        <w:numPr>
          <w:ilvl w:val="0"/>
          <w:numId w:val="13"/>
        </w:numPr>
        <w:spacing w:after="200" w:line="360" w:lineRule="auto"/>
        <w:ind w:left="0" w:firstLine="142"/>
        <w:jc w:val="both"/>
        <w:rPr>
          <w:sz w:val="28"/>
          <w:szCs w:val="28"/>
        </w:rPr>
      </w:pPr>
      <w:r w:rsidRPr="00FC2890">
        <w:rPr>
          <w:sz w:val="28"/>
          <w:szCs w:val="28"/>
        </w:rPr>
        <w:t>Шмакова Е.</w:t>
      </w:r>
      <w:r>
        <w:rPr>
          <w:sz w:val="28"/>
          <w:szCs w:val="28"/>
        </w:rPr>
        <w:t xml:space="preserve"> </w:t>
      </w:r>
      <w:r w:rsidRPr="00FC2890">
        <w:rPr>
          <w:sz w:val="28"/>
          <w:szCs w:val="28"/>
        </w:rPr>
        <w:t>А.</w:t>
      </w:r>
      <w:r>
        <w:rPr>
          <w:sz w:val="28"/>
          <w:szCs w:val="28"/>
        </w:rPr>
        <w:t xml:space="preserve">, </w:t>
      </w:r>
      <w:r w:rsidRPr="00FC2890">
        <w:rPr>
          <w:sz w:val="28"/>
          <w:szCs w:val="28"/>
        </w:rPr>
        <w:t>Анищенко В.</w:t>
      </w:r>
      <w:r>
        <w:rPr>
          <w:sz w:val="28"/>
          <w:szCs w:val="28"/>
        </w:rPr>
        <w:t xml:space="preserve"> </w:t>
      </w:r>
      <w:r w:rsidRPr="00FC2890">
        <w:rPr>
          <w:sz w:val="28"/>
          <w:szCs w:val="28"/>
        </w:rPr>
        <w:t xml:space="preserve">В. Эзофагогастральные дисфункции у больных после фундопликации // Эксперим. </w:t>
      </w:r>
      <w:r>
        <w:rPr>
          <w:sz w:val="28"/>
          <w:szCs w:val="28"/>
        </w:rPr>
        <w:t>к</w:t>
      </w:r>
      <w:r w:rsidRPr="00FC2890">
        <w:rPr>
          <w:sz w:val="28"/>
          <w:szCs w:val="28"/>
        </w:rPr>
        <w:t>лин</w:t>
      </w:r>
      <w:proofErr w:type="gramStart"/>
      <w:r>
        <w:rPr>
          <w:sz w:val="28"/>
          <w:szCs w:val="28"/>
        </w:rPr>
        <w:t>.</w:t>
      </w:r>
      <w:proofErr w:type="gramEnd"/>
      <w:r>
        <w:rPr>
          <w:sz w:val="28"/>
          <w:szCs w:val="28"/>
        </w:rPr>
        <w:t xml:space="preserve"> </w:t>
      </w:r>
      <w:proofErr w:type="gramStart"/>
      <w:r w:rsidRPr="00FC2890">
        <w:rPr>
          <w:sz w:val="28"/>
          <w:szCs w:val="28"/>
        </w:rPr>
        <w:t>г</w:t>
      </w:r>
      <w:proofErr w:type="gramEnd"/>
      <w:r w:rsidRPr="00FC2890">
        <w:rPr>
          <w:sz w:val="28"/>
          <w:szCs w:val="28"/>
        </w:rPr>
        <w:t xml:space="preserve">астроэнтерол. 2005. № 5. С. 93-97. </w:t>
      </w:r>
    </w:p>
    <w:p w:rsidR="00C84CD0" w:rsidRPr="00373855" w:rsidRDefault="00C84CD0" w:rsidP="00C84CD0">
      <w:pPr>
        <w:pStyle w:val="ab"/>
        <w:numPr>
          <w:ilvl w:val="0"/>
          <w:numId w:val="13"/>
        </w:numPr>
        <w:spacing w:after="200" w:line="360" w:lineRule="auto"/>
        <w:ind w:left="0" w:firstLine="142"/>
        <w:jc w:val="both"/>
        <w:rPr>
          <w:sz w:val="28"/>
          <w:szCs w:val="28"/>
        </w:rPr>
      </w:pPr>
      <w:r w:rsidRPr="00373855">
        <w:rPr>
          <w:sz w:val="28"/>
          <w:szCs w:val="28"/>
        </w:rPr>
        <w:lastRenderedPageBreak/>
        <w:t xml:space="preserve">Эзериетис </w:t>
      </w:r>
      <w:r>
        <w:rPr>
          <w:sz w:val="28"/>
          <w:szCs w:val="28"/>
        </w:rPr>
        <w:t xml:space="preserve">Э.Т., </w:t>
      </w:r>
      <w:r w:rsidRPr="00373855">
        <w:rPr>
          <w:sz w:val="28"/>
          <w:szCs w:val="28"/>
        </w:rPr>
        <w:t>Уткин</w:t>
      </w:r>
      <w:r>
        <w:rPr>
          <w:sz w:val="28"/>
          <w:szCs w:val="28"/>
        </w:rPr>
        <w:t xml:space="preserve"> </w:t>
      </w:r>
      <w:r w:rsidRPr="00373855">
        <w:rPr>
          <w:sz w:val="28"/>
          <w:szCs w:val="28"/>
        </w:rPr>
        <w:t>В.В., Березин С.А.</w:t>
      </w:r>
      <w:r>
        <w:rPr>
          <w:sz w:val="28"/>
          <w:szCs w:val="28"/>
        </w:rPr>
        <w:t xml:space="preserve"> </w:t>
      </w:r>
      <w:r w:rsidRPr="00373855">
        <w:rPr>
          <w:sz w:val="28"/>
          <w:szCs w:val="28"/>
        </w:rPr>
        <w:t>и др. Значение рН-метрии пищевода в диагностике желудочно-пищеводного рефлюкса // Хирур</w:t>
      </w:r>
      <w:r>
        <w:rPr>
          <w:sz w:val="28"/>
          <w:szCs w:val="28"/>
        </w:rPr>
        <w:t xml:space="preserve">гия. 1971. </w:t>
      </w:r>
      <w:r w:rsidRPr="00373855">
        <w:rPr>
          <w:sz w:val="28"/>
          <w:szCs w:val="28"/>
        </w:rPr>
        <w:t>№</w:t>
      </w:r>
      <w:r>
        <w:rPr>
          <w:sz w:val="28"/>
          <w:szCs w:val="28"/>
        </w:rPr>
        <w:t xml:space="preserve"> 3. </w:t>
      </w:r>
      <w:r w:rsidRPr="00373855">
        <w:rPr>
          <w:sz w:val="28"/>
          <w:szCs w:val="28"/>
        </w:rPr>
        <w:t>С. 23-25.</w:t>
      </w:r>
    </w:p>
    <w:p w:rsidR="00C84CD0" w:rsidRPr="00503929" w:rsidRDefault="00C84CD0" w:rsidP="00C84CD0">
      <w:pPr>
        <w:pStyle w:val="ab"/>
        <w:numPr>
          <w:ilvl w:val="0"/>
          <w:numId w:val="13"/>
        </w:numPr>
        <w:spacing w:after="200" w:line="360" w:lineRule="auto"/>
        <w:ind w:left="0" w:firstLine="142"/>
        <w:jc w:val="both"/>
        <w:rPr>
          <w:sz w:val="28"/>
          <w:szCs w:val="28"/>
          <w:lang w:val="en-US"/>
        </w:rPr>
      </w:pPr>
      <w:r w:rsidRPr="00FC2890">
        <w:rPr>
          <w:sz w:val="28"/>
          <w:szCs w:val="28"/>
          <w:lang w:val="en-US"/>
        </w:rPr>
        <w:t>Achem S.</w:t>
      </w:r>
      <w:r w:rsidRPr="003171BA">
        <w:rPr>
          <w:sz w:val="28"/>
          <w:szCs w:val="28"/>
          <w:lang w:val="en-US"/>
        </w:rPr>
        <w:t xml:space="preserve"> </w:t>
      </w:r>
      <w:r w:rsidRPr="00FC2890">
        <w:rPr>
          <w:sz w:val="28"/>
          <w:szCs w:val="28"/>
          <w:lang w:val="en-US"/>
        </w:rPr>
        <w:t xml:space="preserve">R., Stark </w:t>
      </w:r>
      <w:r w:rsidRPr="00FC2890">
        <w:rPr>
          <w:sz w:val="28"/>
          <w:szCs w:val="28"/>
        </w:rPr>
        <w:t>М</w:t>
      </w:r>
      <w:r w:rsidRPr="00FC2890">
        <w:rPr>
          <w:sz w:val="28"/>
          <w:szCs w:val="28"/>
          <w:lang w:val="en-US"/>
        </w:rPr>
        <w:t>.</w:t>
      </w:r>
      <w:r w:rsidRPr="003171BA">
        <w:rPr>
          <w:sz w:val="28"/>
          <w:szCs w:val="28"/>
          <w:lang w:val="en-US"/>
        </w:rPr>
        <w:t xml:space="preserve"> </w:t>
      </w:r>
      <w:proofErr w:type="gramStart"/>
      <w:r w:rsidRPr="00FC2890">
        <w:rPr>
          <w:sz w:val="28"/>
          <w:szCs w:val="28"/>
        </w:rPr>
        <w:t>Е</w:t>
      </w:r>
      <w:r w:rsidRPr="00FC2890">
        <w:rPr>
          <w:sz w:val="28"/>
          <w:szCs w:val="28"/>
          <w:lang w:val="en-US"/>
        </w:rPr>
        <w:t>.,</w:t>
      </w:r>
      <w:proofErr w:type="gramEnd"/>
      <w:r w:rsidRPr="00FC2890">
        <w:rPr>
          <w:sz w:val="28"/>
          <w:szCs w:val="28"/>
          <w:lang w:val="en-US"/>
        </w:rPr>
        <w:t xml:space="preserve"> Ferguson D.</w:t>
      </w:r>
      <w:r w:rsidRPr="003171BA">
        <w:rPr>
          <w:sz w:val="28"/>
          <w:szCs w:val="28"/>
          <w:lang w:val="en-US"/>
        </w:rPr>
        <w:t xml:space="preserve"> </w:t>
      </w:r>
      <w:r w:rsidRPr="00FC2890">
        <w:rPr>
          <w:sz w:val="28"/>
          <w:szCs w:val="28"/>
          <w:lang w:val="en-US"/>
        </w:rPr>
        <w:t>D. Extended (48-hr) monitoring in patients with extra-esophageal manifestations of GERD // Gastrointest. Endosc. 2004</w:t>
      </w:r>
      <w:r w:rsidRPr="003171BA">
        <w:rPr>
          <w:sz w:val="28"/>
          <w:szCs w:val="28"/>
          <w:lang w:val="en-US"/>
        </w:rPr>
        <w:t xml:space="preserve">. </w:t>
      </w:r>
      <w:r w:rsidRPr="00FC2890">
        <w:rPr>
          <w:sz w:val="28"/>
          <w:szCs w:val="28"/>
          <w:lang w:val="en-US"/>
        </w:rPr>
        <w:t xml:space="preserve">V. 59. P. 246. </w:t>
      </w:r>
    </w:p>
    <w:p w:rsidR="00C84CD0" w:rsidRPr="00CA361F" w:rsidRDefault="00C84CD0" w:rsidP="00C84CD0">
      <w:pPr>
        <w:pStyle w:val="ab"/>
        <w:numPr>
          <w:ilvl w:val="0"/>
          <w:numId w:val="13"/>
        </w:numPr>
        <w:spacing w:after="200" w:line="360" w:lineRule="auto"/>
        <w:ind w:left="0" w:firstLine="142"/>
        <w:jc w:val="both"/>
        <w:rPr>
          <w:sz w:val="28"/>
          <w:szCs w:val="28"/>
          <w:lang w:val="en-US"/>
        </w:rPr>
      </w:pPr>
      <w:r w:rsidRPr="00FC2890">
        <w:rPr>
          <w:rFonts w:eastAsia="Times-Roman"/>
          <w:bCs/>
          <w:sz w:val="28"/>
          <w:szCs w:val="28"/>
          <w:lang w:val="en-US"/>
        </w:rPr>
        <w:t>Alexiou C</w:t>
      </w:r>
      <w:r w:rsidRPr="00CA361F">
        <w:rPr>
          <w:rFonts w:eastAsia="Times-Roman"/>
          <w:bCs/>
          <w:sz w:val="28"/>
          <w:szCs w:val="28"/>
          <w:lang w:val="en-US"/>
        </w:rPr>
        <w:t>.</w:t>
      </w:r>
      <w:r w:rsidRPr="00FC2890">
        <w:rPr>
          <w:rFonts w:eastAsia="Times-Roman"/>
          <w:bCs/>
          <w:sz w:val="28"/>
          <w:szCs w:val="28"/>
          <w:lang w:val="en-US"/>
        </w:rPr>
        <w:t>, Beggs D., Salama T.</w:t>
      </w:r>
      <w:r w:rsidRPr="003171BA">
        <w:rPr>
          <w:rFonts w:eastAsia="Times-Roman"/>
          <w:bCs/>
          <w:sz w:val="28"/>
          <w:szCs w:val="28"/>
          <w:lang w:val="en-US"/>
        </w:rPr>
        <w:t xml:space="preserve"> </w:t>
      </w:r>
      <w:r w:rsidRPr="00FC2890">
        <w:rPr>
          <w:rFonts w:eastAsia="Times-Roman"/>
          <w:bCs/>
          <w:sz w:val="28"/>
          <w:szCs w:val="28"/>
          <w:lang w:val="en-US"/>
        </w:rPr>
        <w:t>D. et al. A tailored surgical approach for gastro-oesophageal reflux disease: the Nottingham experience // Eur. J. Cardi</w:t>
      </w:r>
      <w:r w:rsidRPr="00FC2890">
        <w:rPr>
          <w:rFonts w:eastAsia="Times-Roman"/>
          <w:bCs/>
          <w:sz w:val="28"/>
          <w:szCs w:val="28"/>
          <w:lang w:val="en-US"/>
        </w:rPr>
        <w:t>o</w:t>
      </w:r>
      <w:r w:rsidRPr="00FC2890">
        <w:rPr>
          <w:rFonts w:eastAsia="Times-Roman"/>
          <w:bCs/>
          <w:sz w:val="28"/>
          <w:szCs w:val="28"/>
          <w:lang w:val="en-US"/>
        </w:rPr>
        <w:t xml:space="preserve">thorac. Surg. 2000. V. 17. P. 389-395. </w:t>
      </w:r>
    </w:p>
    <w:p w:rsidR="00C84CD0" w:rsidRPr="00597A8D" w:rsidRDefault="00C84CD0" w:rsidP="00C84CD0">
      <w:pPr>
        <w:pStyle w:val="ab"/>
        <w:numPr>
          <w:ilvl w:val="0"/>
          <w:numId w:val="13"/>
        </w:numPr>
        <w:spacing w:after="200" w:line="360" w:lineRule="auto"/>
        <w:ind w:left="0" w:firstLine="142"/>
        <w:jc w:val="both"/>
        <w:rPr>
          <w:sz w:val="28"/>
          <w:szCs w:val="28"/>
          <w:lang w:val="en-US"/>
        </w:rPr>
      </w:pPr>
      <w:r w:rsidRPr="00FC2890">
        <w:rPr>
          <w:sz w:val="28"/>
          <w:szCs w:val="28"/>
          <w:lang w:val="en-US"/>
        </w:rPr>
        <w:t>Aliotta A., Rapaccini G.</w:t>
      </w:r>
      <w:r w:rsidRPr="003171BA">
        <w:rPr>
          <w:sz w:val="28"/>
          <w:szCs w:val="28"/>
          <w:lang w:val="en-US"/>
        </w:rPr>
        <w:t xml:space="preserve"> </w:t>
      </w:r>
      <w:r w:rsidRPr="00FC2890">
        <w:rPr>
          <w:sz w:val="28"/>
          <w:szCs w:val="28"/>
          <w:lang w:val="en-US"/>
        </w:rPr>
        <w:t>L., Pompili M. Ultrasonographic signs of sliding gastric hiatal hernia and their prospective evaluation</w:t>
      </w:r>
      <w:r w:rsidRPr="003171BA">
        <w:rPr>
          <w:sz w:val="28"/>
          <w:szCs w:val="28"/>
          <w:lang w:val="en-US"/>
        </w:rPr>
        <w:t xml:space="preserve"> </w:t>
      </w:r>
      <w:r>
        <w:rPr>
          <w:sz w:val="28"/>
          <w:szCs w:val="28"/>
          <w:lang w:val="en-US"/>
        </w:rPr>
        <w:t>// J. Ultrasound</w:t>
      </w:r>
      <w:r w:rsidRPr="00205C2C">
        <w:rPr>
          <w:sz w:val="28"/>
          <w:szCs w:val="28"/>
          <w:lang w:val="en-US"/>
        </w:rPr>
        <w:t>.</w:t>
      </w:r>
      <w:r w:rsidRPr="00377CB7">
        <w:rPr>
          <w:sz w:val="28"/>
          <w:szCs w:val="28"/>
          <w:lang w:val="en-US"/>
        </w:rPr>
        <w:t xml:space="preserve"> </w:t>
      </w:r>
      <w:r w:rsidRPr="00205C2C">
        <w:rPr>
          <w:sz w:val="28"/>
          <w:szCs w:val="28"/>
          <w:lang w:val="en-US"/>
        </w:rPr>
        <w:t xml:space="preserve"> </w:t>
      </w:r>
      <w:r>
        <w:rPr>
          <w:sz w:val="28"/>
          <w:szCs w:val="28"/>
          <w:lang w:val="en-US"/>
        </w:rPr>
        <w:t>Med. 1995. V</w:t>
      </w:r>
      <w:r w:rsidRPr="00FC2890">
        <w:rPr>
          <w:sz w:val="28"/>
          <w:szCs w:val="28"/>
          <w:lang w:val="en-US"/>
        </w:rPr>
        <w:t xml:space="preserve">. 14, </w:t>
      </w:r>
      <w:r>
        <w:rPr>
          <w:sz w:val="28"/>
          <w:szCs w:val="28"/>
          <w:lang w:val="en-US"/>
        </w:rPr>
        <w:t>N</w:t>
      </w:r>
      <w:r w:rsidRPr="003171BA">
        <w:rPr>
          <w:sz w:val="28"/>
          <w:szCs w:val="28"/>
          <w:lang w:val="en-US"/>
        </w:rPr>
        <w:t xml:space="preserve"> </w:t>
      </w:r>
      <w:r>
        <w:rPr>
          <w:sz w:val="28"/>
          <w:szCs w:val="28"/>
          <w:lang w:val="en-US"/>
        </w:rPr>
        <w:t xml:space="preserve">6. </w:t>
      </w:r>
      <w:r w:rsidRPr="00FC2890">
        <w:rPr>
          <w:sz w:val="28"/>
          <w:szCs w:val="28"/>
          <w:lang w:val="en-US"/>
        </w:rPr>
        <w:t xml:space="preserve">P. 457-461. </w:t>
      </w:r>
    </w:p>
    <w:p w:rsidR="00C84CD0" w:rsidRPr="00FC2890" w:rsidRDefault="00C84CD0" w:rsidP="00C84CD0">
      <w:pPr>
        <w:pStyle w:val="ab"/>
        <w:numPr>
          <w:ilvl w:val="0"/>
          <w:numId w:val="13"/>
        </w:numPr>
        <w:spacing w:after="200" w:line="360" w:lineRule="auto"/>
        <w:ind w:left="0" w:firstLine="142"/>
        <w:jc w:val="both"/>
        <w:rPr>
          <w:sz w:val="28"/>
          <w:szCs w:val="28"/>
          <w:lang w:val="en-US"/>
        </w:rPr>
      </w:pPr>
      <w:r w:rsidRPr="00FC2890">
        <w:rPr>
          <w:sz w:val="28"/>
          <w:szCs w:val="28"/>
          <w:lang w:val="en-US"/>
        </w:rPr>
        <w:t>Anderson L.</w:t>
      </w:r>
      <w:r w:rsidRPr="003171BA">
        <w:rPr>
          <w:sz w:val="28"/>
          <w:szCs w:val="28"/>
          <w:lang w:val="en-US"/>
        </w:rPr>
        <w:t xml:space="preserve"> </w:t>
      </w:r>
      <w:r w:rsidRPr="00FC2890">
        <w:rPr>
          <w:sz w:val="28"/>
          <w:szCs w:val="28"/>
          <w:lang w:val="en-US"/>
        </w:rPr>
        <w:t>A., Murray L</w:t>
      </w:r>
      <w:r>
        <w:rPr>
          <w:sz w:val="28"/>
          <w:szCs w:val="28"/>
          <w:lang w:val="en-US"/>
        </w:rPr>
        <w:t xml:space="preserve">. </w:t>
      </w:r>
      <w:r w:rsidRPr="00FC2890">
        <w:rPr>
          <w:sz w:val="28"/>
          <w:szCs w:val="28"/>
          <w:lang w:val="en-US"/>
        </w:rPr>
        <w:t>X</w:t>
      </w:r>
      <w:r>
        <w:rPr>
          <w:sz w:val="28"/>
          <w:szCs w:val="28"/>
          <w:lang w:val="en-US"/>
        </w:rPr>
        <w:t>.</w:t>
      </w:r>
      <w:r w:rsidRPr="00FC2890">
        <w:rPr>
          <w:sz w:val="28"/>
          <w:szCs w:val="28"/>
          <w:lang w:val="en-US"/>
        </w:rPr>
        <w:t>, Murphy S.</w:t>
      </w:r>
      <w:r w:rsidRPr="003171BA">
        <w:rPr>
          <w:sz w:val="28"/>
          <w:szCs w:val="28"/>
          <w:lang w:val="en-US"/>
        </w:rPr>
        <w:t xml:space="preserve"> </w:t>
      </w:r>
      <w:r w:rsidRPr="00FC2890">
        <w:rPr>
          <w:sz w:val="28"/>
          <w:szCs w:val="28"/>
          <w:lang w:val="en-US"/>
        </w:rPr>
        <w:t>J. Mortality in Barrett's o</w:t>
      </w:r>
      <w:r w:rsidRPr="00FC2890">
        <w:rPr>
          <w:sz w:val="28"/>
          <w:szCs w:val="28"/>
          <w:lang w:val="en-US"/>
        </w:rPr>
        <w:t>e</w:t>
      </w:r>
      <w:r w:rsidRPr="00FC2890">
        <w:rPr>
          <w:sz w:val="28"/>
          <w:szCs w:val="28"/>
          <w:lang w:val="en-US"/>
        </w:rPr>
        <w:t>sophagus: results from a population based study // Gut. 2003</w:t>
      </w:r>
      <w:r>
        <w:rPr>
          <w:sz w:val="28"/>
          <w:szCs w:val="28"/>
          <w:lang w:val="en-US"/>
        </w:rPr>
        <w:t xml:space="preserve">. </w:t>
      </w:r>
      <w:r w:rsidRPr="00FC2890">
        <w:rPr>
          <w:sz w:val="28"/>
          <w:szCs w:val="28"/>
          <w:lang w:val="en-US"/>
        </w:rPr>
        <w:t xml:space="preserve"> V. 5</w:t>
      </w:r>
      <w:r>
        <w:rPr>
          <w:sz w:val="28"/>
          <w:szCs w:val="28"/>
          <w:lang w:val="en-US"/>
        </w:rPr>
        <w:t>2.</w:t>
      </w:r>
      <w:r>
        <w:rPr>
          <w:sz w:val="28"/>
          <w:szCs w:val="28"/>
        </w:rPr>
        <w:t xml:space="preserve"> </w:t>
      </w:r>
      <w:r w:rsidRPr="00FC2890">
        <w:rPr>
          <w:sz w:val="28"/>
          <w:szCs w:val="28"/>
          <w:lang w:val="en-US"/>
        </w:rPr>
        <w:t xml:space="preserve"> P</w:t>
      </w:r>
      <w:r>
        <w:rPr>
          <w:sz w:val="28"/>
          <w:szCs w:val="28"/>
          <w:lang w:val="en-US"/>
        </w:rPr>
        <w:t>.</w:t>
      </w:r>
      <w:r>
        <w:rPr>
          <w:sz w:val="28"/>
          <w:szCs w:val="28"/>
        </w:rPr>
        <w:t xml:space="preserve"> </w:t>
      </w:r>
      <w:r w:rsidRPr="00FC2890">
        <w:rPr>
          <w:sz w:val="28"/>
          <w:szCs w:val="28"/>
          <w:lang w:val="en-US"/>
        </w:rPr>
        <w:t xml:space="preserve">1081-1084. </w:t>
      </w:r>
    </w:p>
    <w:p w:rsidR="00C84CD0" w:rsidRPr="00FC2890" w:rsidRDefault="00C84CD0" w:rsidP="00C84CD0">
      <w:pPr>
        <w:pStyle w:val="ab"/>
        <w:numPr>
          <w:ilvl w:val="0"/>
          <w:numId w:val="13"/>
        </w:numPr>
        <w:spacing w:after="200" w:line="360" w:lineRule="auto"/>
        <w:ind w:left="0" w:firstLine="142"/>
        <w:jc w:val="both"/>
        <w:rPr>
          <w:sz w:val="28"/>
          <w:szCs w:val="28"/>
          <w:lang w:val="en-US"/>
        </w:rPr>
      </w:pPr>
      <w:r w:rsidRPr="00FC2890">
        <w:rPr>
          <w:sz w:val="28"/>
          <w:szCs w:val="28"/>
          <w:lang w:val="en-US"/>
        </w:rPr>
        <w:t xml:space="preserve">Attwood SAE, Lewis </w:t>
      </w:r>
      <w:r w:rsidRPr="00FC2890">
        <w:rPr>
          <w:sz w:val="28"/>
          <w:szCs w:val="28"/>
        </w:rPr>
        <w:t>С</w:t>
      </w:r>
      <w:r>
        <w:rPr>
          <w:sz w:val="28"/>
          <w:szCs w:val="28"/>
          <w:lang w:val="en-US"/>
        </w:rPr>
        <w:t>.</w:t>
      </w:r>
      <w:r w:rsidRPr="00FC2890">
        <w:rPr>
          <w:sz w:val="28"/>
          <w:szCs w:val="28"/>
          <w:lang w:val="en-US"/>
        </w:rPr>
        <w:t xml:space="preserve"> J</w:t>
      </w:r>
      <w:r>
        <w:rPr>
          <w:sz w:val="28"/>
          <w:szCs w:val="28"/>
          <w:lang w:val="en-US"/>
        </w:rPr>
        <w:t>.</w:t>
      </w:r>
      <w:r w:rsidRPr="00FC2890">
        <w:rPr>
          <w:sz w:val="28"/>
          <w:szCs w:val="28"/>
          <w:lang w:val="en-US"/>
        </w:rPr>
        <w:t>, Caplan S. Argon plasma coagulation as ther</w:t>
      </w:r>
      <w:r w:rsidRPr="00FC2890">
        <w:rPr>
          <w:sz w:val="28"/>
          <w:szCs w:val="28"/>
          <w:lang w:val="en-US"/>
        </w:rPr>
        <w:t>a</w:t>
      </w:r>
      <w:r w:rsidRPr="00FC2890">
        <w:rPr>
          <w:sz w:val="28"/>
          <w:szCs w:val="28"/>
          <w:lang w:val="en-US"/>
        </w:rPr>
        <w:t>py for high-grade dysplasia in Barrett's esophagus // Clin. Gastroenterol. Hep</w:t>
      </w:r>
      <w:r w:rsidRPr="00FC2890">
        <w:rPr>
          <w:sz w:val="28"/>
          <w:szCs w:val="28"/>
          <w:lang w:val="en-US"/>
        </w:rPr>
        <w:t>a</w:t>
      </w:r>
      <w:r w:rsidRPr="00FC2890">
        <w:rPr>
          <w:sz w:val="28"/>
          <w:szCs w:val="28"/>
          <w:lang w:val="en-US"/>
        </w:rPr>
        <w:t>tol. 2003. V. l.</w:t>
      </w:r>
      <w:r>
        <w:rPr>
          <w:sz w:val="28"/>
          <w:szCs w:val="28"/>
        </w:rPr>
        <w:t xml:space="preserve"> </w:t>
      </w:r>
      <w:r w:rsidRPr="00FC2890">
        <w:rPr>
          <w:sz w:val="28"/>
          <w:szCs w:val="28"/>
          <w:lang w:val="en-US"/>
        </w:rPr>
        <w:t xml:space="preserve">P. 258-263. </w:t>
      </w:r>
    </w:p>
    <w:p w:rsidR="00C84CD0" w:rsidRPr="00FC2890" w:rsidRDefault="00C84CD0" w:rsidP="00C84CD0">
      <w:pPr>
        <w:pStyle w:val="ab"/>
        <w:numPr>
          <w:ilvl w:val="0"/>
          <w:numId w:val="13"/>
        </w:numPr>
        <w:spacing w:after="200" w:line="360" w:lineRule="auto"/>
        <w:ind w:left="0" w:firstLine="142"/>
        <w:jc w:val="both"/>
        <w:rPr>
          <w:sz w:val="28"/>
          <w:szCs w:val="28"/>
          <w:lang w:val="en-US"/>
        </w:rPr>
      </w:pPr>
      <w:r w:rsidRPr="00FC2890">
        <w:rPr>
          <w:rFonts w:eastAsia="Times-Roman"/>
          <w:bCs/>
          <w:sz w:val="28"/>
          <w:szCs w:val="28"/>
          <w:lang w:val="en-US"/>
        </w:rPr>
        <w:t>Award Z.</w:t>
      </w:r>
      <w:r w:rsidRPr="005352FE">
        <w:rPr>
          <w:rFonts w:eastAsia="Times-Roman"/>
          <w:bCs/>
          <w:sz w:val="28"/>
          <w:szCs w:val="28"/>
          <w:lang w:val="en-US"/>
        </w:rPr>
        <w:t xml:space="preserve"> </w:t>
      </w:r>
      <w:r w:rsidRPr="00FC2890">
        <w:rPr>
          <w:rFonts w:eastAsia="Times-Roman"/>
          <w:bCs/>
          <w:sz w:val="28"/>
          <w:szCs w:val="28"/>
          <w:lang w:val="en-US"/>
        </w:rPr>
        <w:t>T.,</w:t>
      </w:r>
      <w:r>
        <w:rPr>
          <w:rFonts w:eastAsia="Times-Roman"/>
          <w:bCs/>
          <w:sz w:val="28"/>
          <w:szCs w:val="28"/>
          <w:lang w:val="en-US"/>
        </w:rPr>
        <w:t xml:space="preserve"> Anderson P</w:t>
      </w:r>
      <w:r w:rsidRPr="004D7F64">
        <w:rPr>
          <w:rFonts w:eastAsia="Times-Roman"/>
          <w:bCs/>
          <w:sz w:val="28"/>
          <w:szCs w:val="28"/>
          <w:lang w:val="en-US"/>
        </w:rPr>
        <w:t xml:space="preserve"> </w:t>
      </w:r>
      <w:r>
        <w:rPr>
          <w:rFonts w:eastAsia="Times-Roman"/>
          <w:bCs/>
          <w:sz w:val="28"/>
          <w:szCs w:val="28"/>
          <w:lang w:val="en-US"/>
        </w:rPr>
        <w:t>.</w:t>
      </w:r>
      <w:proofErr w:type="gramStart"/>
      <w:r>
        <w:rPr>
          <w:rFonts w:eastAsia="Times-Roman"/>
          <w:bCs/>
          <w:sz w:val="28"/>
          <w:szCs w:val="28"/>
          <w:lang w:val="en-US"/>
        </w:rPr>
        <w:t>I.,</w:t>
      </w:r>
      <w:proofErr w:type="gramEnd"/>
      <w:r>
        <w:rPr>
          <w:rFonts w:eastAsia="Times-Roman"/>
          <w:bCs/>
          <w:sz w:val="28"/>
          <w:szCs w:val="28"/>
          <w:lang w:val="en-US"/>
        </w:rPr>
        <w:t xml:space="preserve"> Sato K. et al. L</w:t>
      </w:r>
      <w:r w:rsidRPr="00FC2890">
        <w:rPr>
          <w:rFonts w:eastAsia="Times-Roman"/>
          <w:bCs/>
          <w:sz w:val="28"/>
          <w:szCs w:val="28"/>
          <w:lang w:val="en-US"/>
        </w:rPr>
        <w:t>aparoscopic reoperative ant</w:t>
      </w:r>
      <w:r w:rsidRPr="00FC2890">
        <w:rPr>
          <w:rFonts w:eastAsia="Times-Roman"/>
          <w:bCs/>
          <w:sz w:val="28"/>
          <w:szCs w:val="28"/>
          <w:lang w:val="en-US"/>
        </w:rPr>
        <w:t>i</w:t>
      </w:r>
      <w:r w:rsidRPr="00FC2890">
        <w:rPr>
          <w:rFonts w:eastAsia="Times-Roman"/>
          <w:bCs/>
          <w:sz w:val="28"/>
          <w:szCs w:val="28"/>
          <w:lang w:val="en-US"/>
        </w:rPr>
        <w:t xml:space="preserve">reflux surgery // Surg. </w:t>
      </w:r>
      <w:r w:rsidRPr="00B16D43">
        <w:rPr>
          <w:rFonts w:eastAsia="Times-Roman"/>
          <w:bCs/>
          <w:sz w:val="28"/>
          <w:szCs w:val="28"/>
          <w:lang w:val="en-US"/>
        </w:rPr>
        <w:t>Endosc. 2001. V. 15. P. 1401-1407.</w:t>
      </w:r>
    </w:p>
    <w:p w:rsidR="00C84CD0" w:rsidRPr="00FC2890" w:rsidRDefault="00C84CD0" w:rsidP="00C84CD0">
      <w:pPr>
        <w:pStyle w:val="ab"/>
        <w:numPr>
          <w:ilvl w:val="0"/>
          <w:numId w:val="13"/>
        </w:numPr>
        <w:spacing w:after="200" w:line="360" w:lineRule="auto"/>
        <w:ind w:left="0" w:firstLine="142"/>
        <w:jc w:val="both"/>
        <w:rPr>
          <w:sz w:val="28"/>
          <w:szCs w:val="28"/>
          <w:lang w:val="en-US"/>
        </w:rPr>
      </w:pPr>
      <w:r w:rsidRPr="00FC2890">
        <w:rPr>
          <w:sz w:val="28"/>
          <w:szCs w:val="28"/>
          <w:lang w:val="en-US"/>
        </w:rPr>
        <w:t>Bais J.</w:t>
      </w:r>
      <w:r w:rsidRPr="004D7F64">
        <w:rPr>
          <w:sz w:val="28"/>
          <w:szCs w:val="28"/>
          <w:lang w:val="en-US"/>
        </w:rPr>
        <w:t xml:space="preserve"> </w:t>
      </w:r>
      <w:r w:rsidRPr="00FC2890">
        <w:rPr>
          <w:sz w:val="28"/>
          <w:szCs w:val="28"/>
          <w:lang w:val="en-US"/>
        </w:rPr>
        <w:t>E., Wijnhoven B.</w:t>
      </w:r>
      <w:r w:rsidRPr="004D7F64">
        <w:rPr>
          <w:sz w:val="28"/>
          <w:szCs w:val="28"/>
          <w:lang w:val="en-US"/>
        </w:rPr>
        <w:t xml:space="preserve"> </w:t>
      </w:r>
      <w:r w:rsidRPr="00FC2890">
        <w:rPr>
          <w:sz w:val="28"/>
          <w:szCs w:val="28"/>
          <w:lang w:val="en-US"/>
        </w:rPr>
        <w:t>P.</w:t>
      </w:r>
      <w:r w:rsidRPr="004D7F64">
        <w:rPr>
          <w:sz w:val="28"/>
          <w:szCs w:val="28"/>
          <w:lang w:val="en-US"/>
        </w:rPr>
        <w:t xml:space="preserve"> </w:t>
      </w:r>
      <w:r w:rsidRPr="00FC2890">
        <w:rPr>
          <w:sz w:val="28"/>
          <w:szCs w:val="28"/>
          <w:lang w:val="en-US"/>
        </w:rPr>
        <w:t>L., Masclee A.</w:t>
      </w:r>
      <w:r w:rsidRPr="004D7F64">
        <w:rPr>
          <w:sz w:val="28"/>
          <w:szCs w:val="28"/>
          <w:lang w:val="en-US"/>
        </w:rPr>
        <w:t xml:space="preserve"> </w:t>
      </w:r>
      <w:r w:rsidRPr="00FC2890">
        <w:rPr>
          <w:sz w:val="28"/>
          <w:szCs w:val="28"/>
          <w:lang w:val="en-US"/>
        </w:rPr>
        <w:t>A.</w:t>
      </w:r>
      <w:r w:rsidRPr="004D7F64">
        <w:rPr>
          <w:sz w:val="28"/>
          <w:szCs w:val="28"/>
          <w:lang w:val="en-US"/>
        </w:rPr>
        <w:t xml:space="preserve"> </w:t>
      </w:r>
      <w:r w:rsidRPr="00FC2890">
        <w:rPr>
          <w:sz w:val="28"/>
          <w:szCs w:val="28"/>
          <w:lang w:val="en-US"/>
        </w:rPr>
        <w:t>M. et al. Analysis and su</w:t>
      </w:r>
      <w:r w:rsidRPr="00FC2890">
        <w:rPr>
          <w:sz w:val="28"/>
          <w:szCs w:val="28"/>
          <w:lang w:val="en-US"/>
        </w:rPr>
        <w:t>r</w:t>
      </w:r>
      <w:r w:rsidRPr="00FC2890">
        <w:rPr>
          <w:sz w:val="28"/>
          <w:szCs w:val="28"/>
          <w:lang w:val="en-US"/>
        </w:rPr>
        <w:t>gical treatment of persistent dysphagia after Nissen fundoplication // Amer. J. of Ga</w:t>
      </w:r>
      <w:r>
        <w:rPr>
          <w:sz w:val="28"/>
          <w:szCs w:val="28"/>
          <w:lang w:val="en-US"/>
        </w:rPr>
        <w:t xml:space="preserve">stroenterol. 2004. V. 99. </w:t>
      </w:r>
      <w:r w:rsidRPr="00FC2890">
        <w:rPr>
          <w:sz w:val="28"/>
          <w:szCs w:val="28"/>
          <w:lang w:val="en-US"/>
        </w:rPr>
        <w:t xml:space="preserve"> P. 1442. </w:t>
      </w:r>
    </w:p>
    <w:p w:rsidR="00C84CD0" w:rsidRPr="00FC2890" w:rsidRDefault="00C84CD0" w:rsidP="00C84CD0">
      <w:pPr>
        <w:pStyle w:val="ab"/>
        <w:numPr>
          <w:ilvl w:val="0"/>
          <w:numId w:val="13"/>
        </w:numPr>
        <w:spacing w:after="200" w:line="360" w:lineRule="auto"/>
        <w:ind w:left="0" w:firstLine="142"/>
        <w:jc w:val="both"/>
        <w:rPr>
          <w:sz w:val="28"/>
          <w:szCs w:val="28"/>
          <w:lang w:val="en-US"/>
        </w:rPr>
      </w:pPr>
      <w:r w:rsidRPr="00FC2890">
        <w:rPr>
          <w:sz w:val="28"/>
          <w:szCs w:val="28"/>
          <w:lang w:val="en-US"/>
        </w:rPr>
        <w:t>Balson B.</w:t>
      </w:r>
      <w:r w:rsidRPr="003171BA">
        <w:rPr>
          <w:sz w:val="28"/>
          <w:szCs w:val="28"/>
          <w:lang w:val="en-US"/>
        </w:rPr>
        <w:t xml:space="preserve"> </w:t>
      </w:r>
      <w:r w:rsidRPr="00FC2890">
        <w:rPr>
          <w:sz w:val="28"/>
          <w:szCs w:val="28"/>
          <w:lang w:val="en-US"/>
        </w:rPr>
        <w:t xml:space="preserve">M., Kravitz </w:t>
      </w:r>
      <w:r w:rsidRPr="003171BA">
        <w:rPr>
          <w:sz w:val="28"/>
          <w:szCs w:val="28"/>
          <w:lang w:val="en-US"/>
        </w:rPr>
        <w:t xml:space="preserve"> </w:t>
      </w:r>
      <w:r w:rsidRPr="00FC2890">
        <w:rPr>
          <w:sz w:val="28"/>
          <w:szCs w:val="28"/>
          <w:lang w:val="en-US"/>
        </w:rPr>
        <w:t>E.</w:t>
      </w:r>
      <w:r w:rsidRPr="00377CB7">
        <w:rPr>
          <w:sz w:val="28"/>
          <w:szCs w:val="28"/>
          <w:lang w:val="en-US"/>
        </w:rPr>
        <w:t xml:space="preserve"> </w:t>
      </w:r>
      <w:r w:rsidRPr="00FC2890">
        <w:rPr>
          <w:sz w:val="28"/>
          <w:szCs w:val="28"/>
          <w:lang w:val="en-US"/>
        </w:rPr>
        <w:t>K.</w:t>
      </w:r>
      <w:r w:rsidRPr="00377CB7">
        <w:rPr>
          <w:sz w:val="28"/>
          <w:szCs w:val="28"/>
          <w:lang w:val="en-US"/>
        </w:rPr>
        <w:t xml:space="preserve"> </w:t>
      </w:r>
      <w:r w:rsidRPr="00FC2890">
        <w:rPr>
          <w:sz w:val="28"/>
          <w:szCs w:val="28"/>
          <w:lang w:val="en-US"/>
        </w:rPr>
        <w:t>S., McGeady S.</w:t>
      </w:r>
      <w:r w:rsidRPr="003171BA">
        <w:rPr>
          <w:sz w:val="28"/>
          <w:szCs w:val="28"/>
          <w:lang w:val="en-US"/>
        </w:rPr>
        <w:t xml:space="preserve"> </w:t>
      </w:r>
      <w:r w:rsidRPr="00FC2890">
        <w:rPr>
          <w:sz w:val="28"/>
          <w:szCs w:val="28"/>
          <w:lang w:val="en-US"/>
        </w:rPr>
        <w:t xml:space="preserve">J., Diagnosis and treatment of gastroesophageal reflux in children and adolescents with severe asthma // Ann. Allergy Asthma Immunol. 1998. V. 81. P. 159-164. </w:t>
      </w:r>
    </w:p>
    <w:p w:rsidR="00C84CD0" w:rsidRPr="00FC2890" w:rsidRDefault="00C84CD0" w:rsidP="00C84CD0">
      <w:pPr>
        <w:pStyle w:val="ab"/>
        <w:numPr>
          <w:ilvl w:val="0"/>
          <w:numId w:val="13"/>
        </w:numPr>
        <w:spacing w:after="200" w:line="360" w:lineRule="auto"/>
        <w:ind w:left="0" w:firstLine="142"/>
        <w:jc w:val="both"/>
        <w:rPr>
          <w:sz w:val="28"/>
          <w:szCs w:val="28"/>
          <w:lang w:val="en-US"/>
        </w:rPr>
      </w:pPr>
      <w:r w:rsidRPr="00FC2890">
        <w:rPr>
          <w:sz w:val="28"/>
          <w:szCs w:val="28"/>
          <w:lang w:val="en-US"/>
        </w:rPr>
        <w:t>Basu K.</w:t>
      </w:r>
      <w:r w:rsidRPr="003171BA">
        <w:rPr>
          <w:sz w:val="28"/>
          <w:szCs w:val="28"/>
          <w:lang w:val="en-US"/>
        </w:rPr>
        <w:t xml:space="preserve"> </w:t>
      </w:r>
      <w:r w:rsidRPr="00FC2890">
        <w:rPr>
          <w:sz w:val="28"/>
          <w:szCs w:val="28"/>
          <w:lang w:val="en-US"/>
        </w:rPr>
        <w:t xml:space="preserve">K., Pick </w:t>
      </w:r>
      <w:r w:rsidRPr="00FC2890">
        <w:rPr>
          <w:sz w:val="28"/>
          <w:szCs w:val="28"/>
        </w:rPr>
        <w:t>В</w:t>
      </w:r>
      <w:r w:rsidRPr="00FC2890">
        <w:rPr>
          <w:sz w:val="28"/>
          <w:szCs w:val="28"/>
          <w:lang w:val="en-US"/>
        </w:rPr>
        <w:t>., Bale R. Efficacy and one year follow up of argon plasma coagulation therapy for ablation of Barrett's oesophagus: factors dete</w:t>
      </w:r>
      <w:r w:rsidRPr="00FC2890">
        <w:rPr>
          <w:sz w:val="28"/>
          <w:szCs w:val="28"/>
          <w:lang w:val="en-US"/>
        </w:rPr>
        <w:t>r</w:t>
      </w:r>
      <w:r w:rsidRPr="00FC2890">
        <w:rPr>
          <w:sz w:val="28"/>
          <w:szCs w:val="28"/>
          <w:lang w:val="en-US"/>
        </w:rPr>
        <w:lastRenderedPageBreak/>
        <w:t xml:space="preserve">mining persistence and recurrence of Barrett's epithelium // Gut. 2002. </w:t>
      </w:r>
      <w:r>
        <w:rPr>
          <w:sz w:val="28"/>
          <w:szCs w:val="28"/>
          <w:lang w:val="en-US"/>
        </w:rPr>
        <w:t>V</w:t>
      </w:r>
      <w:r w:rsidRPr="00FC2890">
        <w:rPr>
          <w:sz w:val="28"/>
          <w:szCs w:val="28"/>
          <w:lang w:val="en-US"/>
        </w:rPr>
        <w:t xml:space="preserve">. 51. - P. 776-780. </w:t>
      </w:r>
    </w:p>
    <w:p w:rsidR="00C84CD0" w:rsidRPr="00FC2890" w:rsidRDefault="00C84CD0" w:rsidP="00C84CD0">
      <w:pPr>
        <w:pStyle w:val="ab"/>
        <w:numPr>
          <w:ilvl w:val="0"/>
          <w:numId w:val="13"/>
        </w:numPr>
        <w:spacing w:after="200" w:line="360" w:lineRule="auto"/>
        <w:ind w:left="0" w:firstLine="142"/>
        <w:jc w:val="both"/>
        <w:rPr>
          <w:sz w:val="28"/>
          <w:szCs w:val="28"/>
          <w:lang w:val="en-US"/>
        </w:rPr>
      </w:pPr>
      <w:r w:rsidRPr="00FC2890">
        <w:rPr>
          <w:sz w:val="28"/>
          <w:szCs w:val="28"/>
          <w:lang w:val="en-US"/>
        </w:rPr>
        <w:t>Baulieux J., Mabrut J.</w:t>
      </w:r>
      <w:r w:rsidRPr="00377CB7">
        <w:rPr>
          <w:sz w:val="28"/>
          <w:szCs w:val="28"/>
          <w:lang w:val="en-US"/>
        </w:rPr>
        <w:t xml:space="preserve"> </w:t>
      </w:r>
      <w:r w:rsidRPr="00FC2890">
        <w:rPr>
          <w:sz w:val="28"/>
          <w:szCs w:val="28"/>
          <w:lang w:val="en-US"/>
        </w:rPr>
        <w:t>Y., Ducerf C. et al. Barrett's esophagus and antir</w:t>
      </w:r>
      <w:r w:rsidRPr="00FC2890">
        <w:rPr>
          <w:sz w:val="28"/>
          <w:szCs w:val="28"/>
          <w:lang w:val="en-US"/>
        </w:rPr>
        <w:t>e</w:t>
      </w:r>
      <w:r w:rsidRPr="00FC2890">
        <w:rPr>
          <w:sz w:val="28"/>
          <w:szCs w:val="28"/>
          <w:lang w:val="en-US"/>
        </w:rPr>
        <w:t>flux surgery: a study of a series of 26 pat</w:t>
      </w:r>
      <w:r>
        <w:rPr>
          <w:sz w:val="28"/>
          <w:szCs w:val="28"/>
          <w:lang w:val="en-US"/>
        </w:rPr>
        <w:t xml:space="preserve">ients // Chirurgie. 1999. V. 124 (4). </w:t>
      </w:r>
      <w:r w:rsidRPr="00FC2890">
        <w:rPr>
          <w:sz w:val="28"/>
          <w:szCs w:val="28"/>
          <w:lang w:val="en-US"/>
        </w:rPr>
        <w:t>P. 398</w:t>
      </w:r>
      <w:r>
        <w:rPr>
          <w:sz w:val="28"/>
          <w:szCs w:val="28"/>
        </w:rPr>
        <w:t>-</w:t>
      </w:r>
      <w:r w:rsidRPr="00FC2890">
        <w:rPr>
          <w:sz w:val="28"/>
          <w:szCs w:val="28"/>
          <w:lang w:val="en-US"/>
        </w:rPr>
        <w:t xml:space="preserve">405. </w:t>
      </w:r>
    </w:p>
    <w:p w:rsidR="00C84CD0" w:rsidRPr="00FC2890" w:rsidRDefault="00C84CD0" w:rsidP="00C84CD0">
      <w:pPr>
        <w:pStyle w:val="ab"/>
        <w:numPr>
          <w:ilvl w:val="0"/>
          <w:numId w:val="13"/>
        </w:numPr>
        <w:spacing w:after="200" w:line="360" w:lineRule="auto"/>
        <w:ind w:left="0" w:firstLine="142"/>
        <w:jc w:val="both"/>
        <w:rPr>
          <w:sz w:val="28"/>
          <w:szCs w:val="28"/>
          <w:lang w:val="en-US"/>
        </w:rPr>
      </w:pPr>
      <w:r w:rsidRPr="00FC2890">
        <w:rPr>
          <w:sz w:val="28"/>
          <w:szCs w:val="28"/>
          <w:lang w:val="en-US"/>
        </w:rPr>
        <w:t>Beaumont H., Bennink R. J., de Jong J. et al. The position of the acid pocket as a major risk factor for acidic reflux in healt</w:t>
      </w:r>
      <w:r>
        <w:rPr>
          <w:sz w:val="28"/>
          <w:szCs w:val="28"/>
          <w:lang w:val="en-US"/>
        </w:rPr>
        <w:t>hy subjects and patients with GE</w:t>
      </w:r>
      <w:r w:rsidRPr="00FC2890">
        <w:rPr>
          <w:sz w:val="28"/>
          <w:szCs w:val="28"/>
          <w:lang w:val="en-US"/>
        </w:rPr>
        <w:t>RD // Gut. 2010</w:t>
      </w:r>
      <w:r>
        <w:rPr>
          <w:sz w:val="28"/>
          <w:szCs w:val="28"/>
          <w:lang w:val="en-US"/>
        </w:rPr>
        <w:t>. V.</w:t>
      </w:r>
      <w:r w:rsidRPr="00FC2890">
        <w:rPr>
          <w:sz w:val="28"/>
          <w:szCs w:val="28"/>
          <w:lang w:val="en-US"/>
        </w:rPr>
        <w:t xml:space="preserve"> 59</w:t>
      </w:r>
      <w:r>
        <w:rPr>
          <w:sz w:val="28"/>
          <w:szCs w:val="28"/>
          <w:lang w:val="en-US"/>
        </w:rPr>
        <w:t xml:space="preserve">. P. </w:t>
      </w:r>
      <w:r w:rsidRPr="00FC2890">
        <w:rPr>
          <w:sz w:val="28"/>
          <w:szCs w:val="28"/>
          <w:lang w:val="en-US"/>
        </w:rPr>
        <w:t>441</w:t>
      </w:r>
      <w:r>
        <w:rPr>
          <w:sz w:val="28"/>
          <w:szCs w:val="28"/>
          <w:lang w:val="en-US"/>
        </w:rPr>
        <w:t>-</w:t>
      </w:r>
      <w:r w:rsidRPr="00FC2890">
        <w:rPr>
          <w:sz w:val="28"/>
          <w:szCs w:val="28"/>
          <w:lang w:val="en-US"/>
        </w:rPr>
        <w:t>451.</w:t>
      </w:r>
    </w:p>
    <w:p w:rsidR="00C84CD0" w:rsidRPr="00FC2890" w:rsidRDefault="00C84CD0" w:rsidP="00C84CD0">
      <w:pPr>
        <w:pStyle w:val="ab"/>
        <w:numPr>
          <w:ilvl w:val="0"/>
          <w:numId w:val="13"/>
        </w:numPr>
        <w:spacing w:after="200" w:line="360" w:lineRule="auto"/>
        <w:ind w:left="0" w:firstLine="142"/>
        <w:jc w:val="both"/>
        <w:rPr>
          <w:sz w:val="28"/>
          <w:szCs w:val="28"/>
          <w:lang w:val="en-US"/>
        </w:rPr>
      </w:pPr>
      <w:r w:rsidRPr="00FC2890">
        <w:rPr>
          <w:sz w:val="28"/>
          <w:szCs w:val="28"/>
          <w:lang w:val="en-US"/>
        </w:rPr>
        <w:t>Bowrey D.</w:t>
      </w:r>
      <w:r w:rsidRPr="00377CB7">
        <w:rPr>
          <w:sz w:val="28"/>
          <w:szCs w:val="28"/>
          <w:lang w:val="en-US"/>
        </w:rPr>
        <w:t xml:space="preserve"> </w:t>
      </w:r>
      <w:r w:rsidRPr="00FC2890">
        <w:rPr>
          <w:sz w:val="28"/>
          <w:szCs w:val="28"/>
          <w:lang w:val="en-US"/>
        </w:rPr>
        <w:t>J., Williams G.</w:t>
      </w:r>
      <w:r w:rsidRPr="00377CB7">
        <w:rPr>
          <w:sz w:val="28"/>
          <w:szCs w:val="28"/>
          <w:lang w:val="en-US"/>
        </w:rPr>
        <w:t xml:space="preserve"> </w:t>
      </w:r>
      <w:r w:rsidRPr="00FC2890">
        <w:rPr>
          <w:sz w:val="28"/>
          <w:szCs w:val="28"/>
          <w:lang w:val="en-US"/>
        </w:rPr>
        <w:t>T., Clark G.</w:t>
      </w:r>
      <w:r w:rsidRPr="00377CB7">
        <w:rPr>
          <w:sz w:val="28"/>
          <w:szCs w:val="28"/>
          <w:lang w:val="en-US"/>
        </w:rPr>
        <w:t xml:space="preserve"> </w:t>
      </w:r>
      <w:r>
        <w:rPr>
          <w:sz w:val="28"/>
          <w:szCs w:val="28"/>
          <w:lang w:val="en-US"/>
        </w:rPr>
        <w:t xml:space="preserve">W. Histological changes in the </w:t>
      </w:r>
      <w:r w:rsidRPr="00FC2890">
        <w:rPr>
          <w:sz w:val="28"/>
          <w:szCs w:val="28"/>
          <w:lang w:val="en-US"/>
        </w:rPr>
        <w:t>esophageal squamous mucosa: correlation with ambulatory 24 hour pH monito</w:t>
      </w:r>
      <w:r w:rsidRPr="00FC2890">
        <w:rPr>
          <w:sz w:val="28"/>
          <w:szCs w:val="28"/>
          <w:lang w:val="en-US"/>
        </w:rPr>
        <w:t>r</w:t>
      </w:r>
      <w:r w:rsidRPr="00FC2890">
        <w:rPr>
          <w:sz w:val="28"/>
          <w:szCs w:val="28"/>
          <w:lang w:val="en-US"/>
        </w:rPr>
        <w:t xml:space="preserve">ing // Clin. Pathol. 2003. V. 56. P. 205-208. </w:t>
      </w:r>
    </w:p>
    <w:p w:rsidR="00C84CD0" w:rsidRPr="00FC2890" w:rsidRDefault="00C84CD0" w:rsidP="00C84CD0">
      <w:pPr>
        <w:pStyle w:val="ab"/>
        <w:numPr>
          <w:ilvl w:val="0"/>
          <w:numId w:val="13"/>
        </w:numPr>
        <w:spacing w:after="200" w:line="360" w:lineRule="auto"/>
        <w:ind w:left="0" w:firstLine="142"/>
        <w:jc w:val="both"/>
        <w:rPr>
          <w:sz w:val="28"/>
          <w:szCs w:val="28"/>
          <w:lang w:val="en-US"/>
        </w:rPr>
      </w:pPr>
      <w:r w:rsidRPr="00FC2890">
        <w:rPr>
          <w:sz w:val="28"/>
          <w:szCs w:val="28"/>
          <w:lang w:val="en-US"/>
        </w:rPr>
        <w:t>Breyer H.</w:t>
      </w:r>
      <w:r w:rsidRPr="003171BA">
        <w:rPr>
          <w:sz w:val="28"/>
          <w:szCs w:val="28"/>
          <w:lang w:val="en-US"/>
        </w:rPr>
        <w:t xml:space="preserve"> </w:t>
      </w:r>
      <w:r w:rsidRPr="00FC2890">
        <w:rPr>
          <w:sz w:val="28"/>
          <w:szCs w:val="28"/>
          <w:lang w:val="en-US"/>
        </w:rPr>
        <w:t>P., de Barros S.</w:t>
      </w:r>
      <w:r w:rsidRPr="003171BA">
        <w:rPr>
          <w:sz w:val="28"/>
          <w:szCs w:val="28"/>
          <w:lang w:val="en-US"/>
        </w:rPr>
        <w:t xml:space="preserve"> </w:t>
      </w:r>
      <w:r w:rsidRPr="00FC2890">
        <w:rPr>
          <w:sz w:val="28"/>
          <w:szCs w:val="28"/>
          <w:lang w:val="en-US"/>
        </w:rPr>
        <w:t>G.</w:t>
      </w:r>
      <w:r w:rsidRPr="003171BA">
        <w:rPr>
          <w:sz w:val="28"/>
          <w:szCs w:val="28"/>
          <w:lang w:val="en-US"/>
        </w:rPr>
        <w:t xml:space="preserve"> </w:t>
      </w:r>
      <w:r w:rsidRPr="00FC2890">
        <w:rPr>
          <w:sz w:val="28"/>
          <w:szCs w:val="28"/>
          <w:lang w:val="en-US"/>
        </w:rPr>
        <w:t>S, Maguilnik I., Edelweiss M.</w:t>
      </w:r>
      <w:r w:rsidRPr="003171BA">
        <w:rPr>
          <w:sz w:val="28"/>
          <w:szCs w:val="28"/>
          <w:lang w:val="en-US"/>
        </w:rPr>
        <w:t xml:space="preserve"> </w:t>
      </w:r>
      <w:r w:rsidRPr="00FC2890">
        <w:rPr>
          <w:sz w:val="28"/>
          <w:szCs w:val="28"/>
          <w:lang w:val="en-US"/>
        </w:rPr>
        <w:t>I. Does met</w:t>
      </w:r>
      <w:r w:rsidRPr="00FC2890">
        <w:rPr>
          <w:sz w:val="28"/>
          <w:szCs w:val="28"/>
          <w:lang w:val="en-US"/>
        </w:rPr>
        <w:t>h</w:t>
      </w:r>
      <w:r w:rsidRPr="00FC2890">
        <w:rPr>
          <w:sz w:val="28"/>
          <w:szCs w:val="28"/>
          <w:lang w:val="en-US"/>
        </w:rPr>
        <w:t>ylene blue detect intestinal metaplasia in Barrett's esophagus? // Gastrointest. Endosc</w:t>
      </w:r>
      <w:r>
        <w:rPr>
          <w:sz w:val="28"/>
          <w:szCs w:val="28"/>
          <w:lang w:val="en-US"/>
        </w:rPr>
        <w:t>.</w:t>
      </w:r>
      <w:r w:rsidRPr="00FC2890">
        <w:rPr>
          <w:sz w:val="28"/>
          <w:szCs w:val="28"/>
          <w:lang w:val="en-US"/>
        </w:rPr>
        <w:t xml:space="preserve"> 2003. V</w:t>
      </w:r>
      <w:r>
        <w:rPr>
          <w:sz w:val="28"/>
          <w:szCs w:val="28"/>
          <w:lang w:val="en-US"/>
        </w:rPr>
        <w:t xml:space="preserve">. 57. </w:t>
      </w:r>
      <w:r w:rsidRPr="00FC2890">
        <w:rPr>
          <w:sz w:val="28"/>
          <w:szCs w:val="28"/>
          <w:lang w:val="en-US"/>
        </w:rPr>
        <w:t xml:space="preserve">P. 505-509. </w:t>
      </w:r>
    </w:p>
    <w:p w:rsidR="00C84CD0" w:rsidRPr="00FC2890" w:rsidRDefault="00C84CD0" w:rsidP="00C84CD0">
      <w:pPr>
        <w:pStyle w:val="ab"/>
        <w:numPr>
          <w:ilvl w:val="0"/>
          <w:numId w:val="13"/>
        </w:numPr>
        <w:spacing w:after="200" w:line="360" w:lineRule="auto"/>
        <w:ind w:left="0" w:firstLine="142"/>
        <w:jc w:val="both"/>
        <w:rPr>
          <w:sz w:val="28"/>
          <w:szCs w:val="28"/>
          <w:lang w:val="en-US"/>
        </w:rPr>
      </w:pPr>
      <w:r w:rsidRPr="00FC2890">
        <w:rPr>
          <w:sz w:val="28"/>
          <w:szCs w:val="28"/>
          <w:lang w:val="en-US"/>
        </w:rPr>
        <w:t>Carlsson R., Dent J., Watts R., Riley S. et al. Gastro-oesophageal reflux disease in primary care: an international study of different treatment strategies with omeprazole. International GORD Study Group // Eur</w:t>
      </w:r>
      <w:r>
        <w:rPr>
          <w:sz w:val="28"/>
          <w:szCs w:val="28"/>
          <w:lang w:val="en-US"/>
        </w:rPr>
        <w:t>.</w:t>
      </w:r>
      <w:r w:rsidRPr="00FC2890">
        <w:rPr>
          <w:sz w:val="28"/>
          <w:szCs w:val="28"/>
          <w:lang w:val="en-US"/>
        </w:rPr>
        <w:t xml:space="preserve"> J</w:t>
      </w:r>
      <w:r>
        <w:rPr>
          <w:sz w:val="28"/>
          <w:szCs w:val="28"/>
          <w:lang w:val="en-US"/>
        </w:rPr>
        <w:t>.</w:t>
      </w:r>
      <w:r w:rsidRPr="00FC2890">
        <w:rPr>
          <w:sz w:val="28"/>
          <w:szCs w:val="28"/>
          <w:lang w:val="en-US"/>
        </w:rPr>
        <w:t xml:space="preserve"> Gastroenterol Hepatol. 1998</w:t>
      </w:r>
      <w:r>
        <w:rPr>
          <w:sz w:val="28"/>
          <w:szCs w:val="28"/>
          <w:lang w:val="en-US"/>
        </w:rPr>
        <w:t>. V.</w:t>
      </w:r>
      <w:r w:rsidRPr="00FC2890">
        <w:rPr>
          <w:sz w:val="28"/>
          <w:szCs w:val="28"/>
          <w:lang w:val="en-US"/>
        </w:rPr>
        <w:t xml:space="preserve"> 10</w:t>
      </w:r>
      <w:r>
        <w:rPr>
          <w:sz w:val="28"/>
          <w:szCs w:val="28"/>
          <w:lang w:val="en-US"/>
        </w:rPr>
        <w:t>.</w:t>
      </w:r>
      <w:r w:rsidRPr="00D45258">
        <w:rPr>
          <w:sz w:val="28"/>
          <w:szCs w:val="28"/>
          <w:lang w:val="en-US"/>
        </w:rPr>
        <w:t xml:space="preserve"> </w:t>
      </w:r>
      <w:r>
        <w:rPr>
          <w:sz w:val="28"/>
          <w:szCs w:val="28"/>
          <w:lang w:val="en-US"/>
        </w:rPr>
        <w:t xml:space="preserve">P. </w:t>
      </w:r>
      <w:r w:rsidRPr="00FC2890">
        <w:rPr>
          <w:sz w:val="28"/>
          <w:szCs w:val="28"/>
          <w:lang w:val="en-US"/>
        </w:rPr>
        <w:t>119</w:t>
      </w:r>
      <w:r w:rsidRPr="00D45258">
        <w:rPr>
          <w:sz w:val="28"/>
          <w:szCs w:val="28"/>
          <w:lang w:val="en-US"/>
        </w:rPr>
        <w:t>-</w:t>
      </w:r>
      <w:r w:rsidRPr="00FC2890">
        <w:rPr>
          <w:sz w:val="28"/>
          <w:szCs w:val="28"/>
          <w:lang w:val="en-US"/>
        </w:rPr>
        <w:t>124.</w:t>
      </w:r>
    </w:p>
    <w:p w:rsidR="00C84CD0" w:rsidRPr="00FC2890" w:rsidRDefault="00C84CD0" w:rsidP="00C84CD0">
      <w:pPr>
        <w:pStyle w:val="ab"/>
        <w:numPr>
          <w:ilvl w:val="0"/>
          <w:numId w:val="13"/>
        </w:numPr>
        <w:spacing w:after="200" w:line="360" w:lineRule="auto"/>
        <w:ind w:left="0" w:firstLine="142"/>
        <w:jc w:val="both"/>
        <w:rPr>
          <w:sz w:val="28"/>
          <w:szCs w:val="28"/>
          <w:lang w:val="en-US"/>
        </w:rPr>
      </w:pPr>
      <w:r w:rsidRPr="00FC2890">
        <w:rPr>
          <w:sz w:val="28"/>
          <w:szCs w:val="28"/>
          <w:lang w:val="en-US"/>
        </w:rPr>
        <w:t xml:space="preserve">Castell D. Cisapride 20 mg </w:t>
      </w:r>
      <w:proofErr w:type="gramStart"/>
      <w:r w:rsidRPr="00FC2890">
        <w:rPr>
          <w:sz w:val="28"/>
          <w:szCs w:val="28"/>
          <w:lang w:val="en-US"/>
        </w:rPr>
        <w:t>b.d</w:t>
      </w:r>
      <w:proofErr w:type="gramEnd"/>
      <w:r w:rsidRPr="00FC2890">
        <w:rPr>
          <w:sz w:val="28"/>
          <w:szCs w:val="28"/>
          <w:lang w:val="en-US"/>
        </w:rPr>
        <w:t>. for preventing symptoms of GERD i</w:t>
      </w:r>
      <w:r w:rsidRPr="00FC2890">
        <w:rPr>
          <w:sz w:val="28"/>
          <w:szCs w:val="28"/>
          <w:lang w:val="en-US"/>
        </w:rPr>
        <w:t>n</w:t>
      </w:r>
      <w:r w:rsidRPr="00FC2890">
        <w:rPr>
          <w:sz w:val="28"/>
          <w:szCs w:val="28"/>
          <w:lang w:val="en-US"/>
        </w:rPr>
        <w:t xml:space="preserve">duced by a provocative meal // Alim. Pharm. And Ther. 1999. V. 13. P. 787-794. </w:t>
      </w:r>
    </w:p>
    <w:p w:rsidR="00C84CD0" w:rsidRPr="00FC2890" w:rsidRDefault="00C84CD0" w:rsidP="00C84CD0">
      <w:pPr>
        <w:pStyle w:val="ab"/>
        <w:numPr>
          <w:ilvl w:val="0"/>
          <w:numId w:val="13"/>
        </w:numPr>
        <w:spacing w:after="200" w:line="360" w:lineRule="auto"/>
        <w:ind w:left="0" w:firstLine="142"/>
        <w:jc w:val="both"/>
        <w:rPr>
          <w:sz w:val="28"/>
          <w:szCs w:val="28"/>
          <w:lang w:val="en-US"/>
        </w:rPr>
      </w:pPr>
      <w:r w:rsidRPr="00FC2890">
        <w:rPr>
          <w:sz w:val="28"/>
          <w:szCs w:val="28"/>
          <w:lang w:val="en-US"/>
        </w:rPr>
        <w:t>Chen L.</w:t>
      </w:r>
      <w:r w:rsidRPr="00404A89">
        <w:rPr>
          <w:sz w:val="28"/>
          <w:szCs w:val="28"/>
          <w:lang w:val="en-US"/>
        </w:rPr>
        <w:t xml:space="preserve"> </w:t>
      </w:r>
      <w:r w:rsidRPr="00FC2890">
        <w:rPr>
          <w:sz w:val="28"/>
          <w:szCs w:val="28"/>
          <w:lang w:val="en-US"/>
        </w:rPr>
        <w:t>Q., Hu C.</w:t>
      </w:r>
      <w:r w:rsidRPr="00404A89">
        <w:rPr>
          <w:sz w:val="28"/>
          <w:szCs w:val="28"/>
          <w:lang w:val="en-US"/>
        </w:rPr>
        <w:t xml:space="preserve"> </w:t>
      </w:r>
      <w:r w:rsidRPr="00FC2890">
        <w:rPr>
          <w:sz w:val="28"/>
          <w:szCs w:val="28"/>
          <w:lang w:val="en-US"/>
        </w:rPr>
        <w:t>Y., Der Sarkissian S. Apoptosis in Barrett's oesophagus following antireflux surgery // Br. J. Surg. 2002</w:t>
      </w:r>
      <w:r>
        <w:rPr>
          <w:sz w:val="28"/>
          <w:szCs w:val="28"/>
          <w:lang w:val="en-US"/>
        </w:rPr>
        <w:t>.</w:t>
      </w:r>
      <w:r w:rsidRPr="00FC2890">
        <w:rPr>
          <w:sz w:val="28"/>
          <w:szCs w:val="28"/>
          <w:lang w:val="en-US"/>
        </w:rPr>
        <w:t xml:space="preserve"> V. 89. P. 1444-1449. </w:t>
      </w:r>
    </w:p>
    <w:p w:rsidR="00C84CD0" w:rsidRPr="00FC2890" w:rsidRDefault="00C84CD0" w:rsidP="00C84CD0">
      <w:pPr>
        <w:pStyle w:val="ab"/>
        <w:numPr>
          <w:ilvl w:val="0"/>
          <w:numId w:val="13"/>
        </w:numPr>
        <w:spacing w:after="200" w:line="360" w:lineRule="auto"/>
        <w:ind w:left="0" w:firstLine="142"/>
        <w:jc w:val="both"/>
        <w:rPr>
          <w:sz w:val="28"/>
          <w:szCs w:val="28"/>
          <w:lang w:val="en-US"/>
        </w:rPr>
      </w:pPr>
      <w:r w:rsidRPr="00FC2890">
        <w:rPr>
          <w:sz w:val="28"/>
          <w:szCs w:val="28"/>
          <w:lang w:val="en-US"/>
        </w:rPr>
        <w:t>Chevrel B. A comparative crossover study on the treatment of heartburn and epigastric pain: Liquid Gaviscon and a magnesium-aluminium antacid gel // J. Int. Med. Res. 1980</w:t>
      </w:r>
      <w:r>
        <w:rPr>
          <w:sz w:val="28"/>
          <w:szCs w:val="28"/>
          <w:lang w:val="en-US"/>
        </w:rPr>
        <w:t xml:space="preserve">.V. </w:t>
      </w:r>
      <w:r w:rsidRPr="00FC2890">
        <w:rPr>
          <w:sz w:val="28"/>
          <w:szCs w:val="28"/>
          <w:lang w:val="en-US"/>
        </w:rPr>
        <w:t>8</w:t>
      </w:r>
      <w:r>
        <w:rPr>
          <w:sz w:val="28"/>
          <w:szCs w:val="28"/>
          <w:lang w:val="en-US"/>
        </w:rPr>
        <w:t>.</w:t>
      </w:r>
      <w:r w:rsidRPr="00377CB7">
        <w:rPr>
          <w:sz w:val="28"/>
          <w:szCs w:val="28"/>
          <w:lang w:val="en-US"/>
        </w:rPr>
        <w:t xml:space="preserve"> </w:t>
      </w:r>
      <w:r>
        <w:rPr>
          <w:sz w:val="28"/>
          <w:szCs w:val="28"/>
          <w:lang w:val="en-US"/>
        </w:rPr>
        <w:t>P.</w:t>
      </w:r>
      <w:r>
        <w:rPr>
          <w:sz w:val="28"/>
          <w:szCs w:val="28"/>
        </w:rPr>
        <w:t xml:space="preserve"> </w:t>
      </w:r>
      <w:r w:rsidRPr="00FC2890">
        <w:rPr>
          <w:sz w:val="28"/>
          <w:szCs w:val="28"/>
          <w:lang w:val="en-US"/>
        </w:rPr>
        <w:t>300–302.</w:t>
      </w:r>
    </w:p>
    <w:p w:rsidR="00C84CD0" w:rsidRPr="00FC2890" w:rsidRDefault="00C84CD0" w:rsidP="00C84CD0">
      <w:pPr>
        <w:pStyle w:val="ab"/>
        <w:numPr>
          <w:ilvl w:val="0"/>
          <w:numId w:val="13"/>
        </w:numPr>
        <w:spacing w:after="200" w:line="360" w:lineRule="auto"/>
        <w:ind w:left="0" w:firstLine="142"/>
        <w:jc w:val="both"/>
        <w:rPr>
          <w:sz w:val="28"/>
          <w:szCs w:val="28"/>
          <w:lang w:val="en-US"/>
        </w:rPr>
      </w:pPr>
      <w:r w:rsidRPr="00FC2890">
        <w:rPr>
          <w:sz w:val="28"/>
          <w:szCs w:val="28"/>
          <w:lang w:val="en-US"/>
        </w:rPr>
        <w:t>Ciccaglione A</w:t>
      </w:r>
      <w:r>
        <w:rPr>
          <w:sz w:val="28"/>
          <w:szCs w:val="28"/>
          <w:lang w:val="en-US"/>
        </w:rPr>
        <w:t xml:space="preserve">. </w:t>
      </w:r>
      <w:r w:rsidRPr="00FC2890">
        <w:rPr>
          <w:sz w:val="28"/>
          <w:szCs w:val="28"/>
          <w:lang w:val="en-US"/>
        </w:rPr>
        <w:t>F</w:t>
      </w:r>
      <w:r>
        <w:rPr>
          <w:sz w:val="28"/>
          <w:szCs w:val="28"/>
          <w:lang w:val="en-US"/>
        </w:rPr>
        <w:t>.</w:t>
      </w:r>
      <w:r w:rsidRPr="00FC2890">
        <w:rPr>
          <w:sz w:val="28"/>
          <w:szCs w:val="28"/>
          <w:lang w:val="en-US"/>
        </w:rPr>
        <w:t xml:space="preserve">, Marzio L. Effect of acute and chronic administration of the GABAB agonist baclofen on 24 hour pH metry and symptoms in control </w:t>
      </w:r>
      <w:r w:rsidRPr="00FC2890">
        <w:rPr>
          <w:sz w:val="28"/>
          <w:szCs w:val="28"/>
          <w:lang w:val="en-US"/>
        </w:rPr>
        <w:lastRenderedPageBreak/>
        <w:t xml:space="preserve">subjects and in patients with gastro-oesophageal reflux disease // Gut, 2003. V. 52. P. 464-470. </w:t>
      </w:r>
    </w:p>
    <w:p w:rsidR="00C84CD0" w:rsidRPr="00FC2890" w:rsidRDefault="00C84CD0" w:rsidP="00C84CD0">
      <w:pPr>
        <w:pStyle w:val="ab"/>
        <w:numPr>
          <w:ilvl w:val="0"/>
          <w:numId w:val="13"/>
        </w:numPr>
        <w:spacing w:after="200" w:line="360" w:lineRule="auto"/>
        <w:ind w:left="0" w:firstLine="142"/>
        <w:jc w:val="both"/>
        <w:rPr>
          <w:sz w:val="28"/>
          <w:szCs w:val="28"/>
          <w:lang w:val="en-US"/>
        </w:rPr>
      </w:pPr>
      <w:r w:rsidRPr="00FC2890">
        <w:rPr>
          <w:sz w:val="28"/>
          <w:szCs w:val="28"/>
          <w:lang w:val="en-US"/>
        </w:rPr>
        <w:t>Corey K.</w:t>
      </w:r>
      <w:r w:rsidRPr="00D14CD2">
        <w:rPr>
          <w:sz w:val="28"/>
          <w:szCs w:val="28"/>
          <w:lang w:val="en-US"/>
        </w:rPr>
        <w:t xml:space="preserve"> </w:t>
      </w:r>
      <w:r w:rsidRPr="00FC2890">
        <w:rPr>
          <w:sz w:val="28"/>
          <w:szCs w:val="28"/>
          <w:lang w:val="en-US"/>
        </w:rPr>
        <w:t>E., Schmitz S.</w:t>
      </w:r>
      <w:r w:rsidRPr="00D14CD2">
        <w:rPr>
          <w:sz w:val="28"/>
          <w:szCs w:val="28"/>
          <w:lang w:val="en-US"/>
        </w:rPr>
        <w:t xml:space="preserve"> </w:t>
      </w:r>
      <w:r w:rsidRPr="00FC2890">
        <w:rPr>
          <w:sz w:val="28"/>
          <w:szCs w:val="28"/>
          <w:lang w:val="en-US"/>
        </w:rPr>
        <w:t>M., Shaheen N</w:t>
      </w:r>
      <w:r>
        <w:rPr>
          <w:sz w:val="28"/>
          <w:szCs w:val="28"/>
          <w:lang w:val="en-US"/>
        </w:rPr>
        <w:t xml:space="preserve">. </w:t>
      </w:r>
      <w:r w:rsidRPr="00FC2890">
        <w:rPr>
          <w:sz w:val="28"/>
          <w:szCs w:val="28"/>
          <w:lang w:val="en-US"/>
        </w:rPr>
        <w:t>J</w:t>
      </w:r>
      <w:r>
        <w:rPr>
          <w:sz w:val="28"/>
          <w:szCs w:val="28"/>
          <w:lang w:val="en-US"/>
        </w:rPr>
        <w:t xml:space="preserve">. </w:t>
      </w:r>
      <w:r w:rsidRPr="00FC2890">
        <w:rPr>
          <w:sz w:val="28"/>
          <w:szCs w:val="28"/>
          <w:lang w:val="en-US"/>
        </w:rPr>
        <w:t>Does a surgical antireflux pr</w:t>
      </w:r>
      <w:r w:rsidRPr="00FC2890">
        <w:rPr>
          <w:sz w:val="28"/>
          <w:szCs w:val="28"/>
          <w:lang w:val="en-US"/>
        </w:rPr>
        <w:t>o</w:t>
      </w:r>
      <w:r w:rsidRPr="00FC2890">
        <w:rPr>
          <w:sz w:val="28"/>
          <w:szCs w:val="28"/>
          <w:lang w:val="en-US"/>
        </w:rPr>
        <w:t>cedure decrease the incidence of esophageal adenocarcinoma in Barrett's esop</w:t>
      </w:r>
      <w:r w:rsidRPr="00FC2890">
        <w:rPr>
          <w:sz w:val="28"/>
          <w:szCs w:val="28"/>
          <w:lang w:val="en-US"/>
        </w:rPr>
        <w:t>h</w:t>
      </w:r>
      <w:r w:rsidRPr="00FC2890">
        <w:rPr>
          <w:sz w:val="28"/>
          <w:szCs w:val="28"/>
          <w:lang w:val="en-US"/>
        </w:rPr>
        <w:t>agus? A metaanalysis // Am</w:t>
      </w:r>
      <w:r>
        <w:rPr>
          <w:sz w:val="28"/>
          <w:szCs w:val="28"/>
          <w:lang w:val="en-US"/>
        </w:rPr>
        <w:t xml:space="preserve">er. J. of Gastroenterol. 2003. V. 98. </w:t>
      </w:r>
      <w:r w:rsidRPr="00FC2890">
        <w:rPr>
          <w:sz w:val="28"/>
          <w:szCs w:val="28"/>
          <w:lang w:val="en-US"/>
        </w:rPr>
        <w:t xml:space="preserve">P. 29. </w:t>
      </w:r>
    </w:p>
    <w:p w:rsidR="00C84CD0" w:rsidRPr="00FC2890" w:rsidRDefault="00C84CD0" w:rsidP="00C84CD0">
      <w:pPr>
        <w:pStyle w:val="ab"/>
        <w:numPr>
          <w:ilvl w:val="0"/>
          <w:numId w:val="13"/>
        </w:numPr>
        <w:spacing w:after="200" w:line="360" w:lineRule="auto"/>
        <w:ind w:left="0" w:firstLine="142"/>
        <w:jc w:val="both"/>
        <w:rPr>
          <w:sz w:val="28"/>
          <w:szCs w:val="28"/>
          <w:lang w:val="en-US"/>
        </w:rPr>
      </w:pPr>
      <w:r w:rsidRPr="00FC2890">
        <w:rPr>
          <w:sz w:val="28"/>
          <w:szCs w:val="28"/>
          <w:lang w:val="en-US"/>
        </w:rPr>
        <w:t>Corley D.</w:t>
      </w:r>
      <w:r w:rsidRPr="00377CB7">
        <w:rPr>
          <w:sz w:val="28"/>
          <w:szCs w:val="28"/>
          <w:lang w:val="en-US"/>
        </w:rPr>
        <w:t xml:space="preserve"> </w:t>
      </w:r>
      <w:r w:rsidRPr="00FC2890">
        <w:rPr>
          <w:sz w:val="28"/>
          <w:szCs w:val="28"/>
          <w:lang w:val="en-US"/>
        </w:rPr>
        <w:t xml:space="preserve">A., Katz P., </w:t>
      </w:r>
      <w:proofErr w:type="gramStart"/>
      <w:r w:rsidRPr="00FC2890">
        <w:rPr>
          <w:sz w:val="28"/>
          <w:szCs w:val="28"/>
          <w:lang w:val="en-US"/>
        </w:rPr>
        <w:t>Wo</w:t>
      </w:r>
      <w:proofErr w:type="gramEnd"/>
      <w:r w:rsidRPr="00FC2890">
        <w:rPr>
          <w:sz w:val="28"/>
          <w:szCs w:val="28"/>
          <w:lang w:val="en-US"/>
        </w:rPr>
        <w:t xml:space="preserve"> J.</w:t>
      </w:r>
      <w:r w:rsidRPr="00377CB7">
        <w:rPr>
          <w:sz w:val="28"/>
          <w:szCs w:val="28"/>
          <w:lang w:val="en-US"/>
        </w:rPr>
        <w:t xml:space="preserve"> </w:t>
      </w:r>
      <w:r w:rsidRPr="00FC2890">
        <w:rPr>
          <w:sz w:val="28"/>
          <w:szCs w:val="28"/>
          <w:lang w:val="en-US"/>
        </w:rPr>
        <w:t xml:space="preserve">M. Improvement of gastroesophageal reflux symptoms after radiofrequency energy: a randomized, sham-controlled study // Gastroenterology. 2003. </w:t>
      </w:r>
      <w:r>
        <w:rPr>
          <w:sz w:val="28"/>
          <w:szCs w:val="28"/>
          <w:lang w:val="en-US"/>
        </w:rPr>
        <w:t>V</w:t>
      </w:r>
      <w:r w:rsidRPr="00FC2890">
        <w:rPr>
          <w:sz w:val="28"/>
          <w:szCs w:val="28"/>
          <w:lang w:val="en-US"/>
        </w:rPr>
        <w:t xml:space="preserve">. 125. P. 668-676. </w:t>
      </w:r>
    </w:p>
    <w:p w:rsidR="00C84CD0" w:rsidRPr="00DF51C5" w:rsidRDefault="00C84CD0" w:rsidP="00C84CD0">
      <w:pPr>
        <w:pStyle w:val="ab"/>
        <w:numPr>
          <w:ilvl w:val="0"/>
          <w:numId w:val="13"/>
        </w:numPr>
        <w:spacing w:after="200" w:line="360" w:lineRule="auto"/>
        <w:ind w:left="0" w:firstLine="142"/>
        <w:jc w:val="both"/>
        <w:rPr>
          <w:sz w:val="28"/>
          <w:szCs w:val="28"/>
          <w:lang w:val="en-US"/>
        </w:rPr>
      </w:pPr>
      <w:r w:rsidRPr="00FC2890">
        <w:rPr>
          <w:sz w:val="28"/>
          <w:szCs w:val="28"/>
          <w:lang w:val="en-US"/>
        </w:rPr>
        <w:t>De la Mora J.</w:t>
      </w:r>
      <w:r w:rsidRPr="00377CB7">
        <w:rPr>
          <w:sz w:val="28"/>
          <w:szCs w:val="28"/>
          <w:lang w:val="en-US"/>
        </w:rPr>
        <w:t xml:space="preserve"> </w:t>
      </w:r>
      <w:r w:rsidRPr="00FC2890">
        <w:rPr>
          <w:sz w:val="28"/>
          <w:szCs w:val="28"/>
          <w:lang w:val="en-US"/>
        </w:rPr>
        <w:t>G., Rajan E., Gostout C.</w:t>
      </w:r>
      <w:r w:rsidRPr="00377CB7">
        <w:rPr>
          <w:sz w:val="28"/>
          <w:szCs w:val="28"/>
          <w:lang w:val="en-US"/>
        </w:rPr>
        <w:t xml:space="preserve"> </w:t>
      </w:r>
      <w:r w:rsidRPr="00FC2890">
        <w:rPr>
          <w:sz w:val="28"/>
          <w:szCs w:val="28"/>
          <w:lang w:val="en-US"/>
        </w:rPr>
        <w:t>J. Intramural endoscopic dissection using pressurized gas: a novel approach to large-area mucosal resection // Ga</w:t>
      </w:r>
      <w:r w:rsidRPr="00FC2890">
        <w:rPr>
          <w:sz w:val="28"/>
          <w:szCs w:val="28"/>
          <w:lang w:val="en-US"/>
        </w:rPr>
        <w:t>s</w:t>
      </w:r>
      <w:r>
        <w:rPr>
          <w:sz w:val="28"/>
          <w:szCs w:val="28"/>
          <w:lang w:val="en-US"/>
        </w:rPr>
        <w:t>trointest. En</w:t>
      </w:r>
      <w:r w:rsidRPr="00FC2890">
        <w:rPr>
          <w:sz w:val="28"/>
          <w:szCs w:val="28"/>
          <w:lang w:val="en-US"/>
        </w:rPr>
        <w:t xml:space="preserve">dosc. 2004. V. 59. </w:t>
      </w:r>
      <w:r w:rsidRPr="00416BBD">
        <w:rPr>
          <w:sz w:val="28"/>
          <w:szCs w:val="28"/>
          <w:lang w:val="en-US"/>
        </w:rPr>
        <w:t>P. 91.</w:t>
      </w:r>
      <w:r w:rsidRPr="00FC2890">
        <w:rPr>
          <w:sz w:val="28"/>
          <w:szCs w:val="28"/>
          <w:lang w:val="en-US"/>
        </w:rPr>
        <w:t xml:space="preserve"> </w:t>
      </w:r>
    </w:p>
    <w:p w:rsidR="00C84CD0" w:rsidRPr="00FC2890" w:rsidRDefault="00C84CD0" w:rsidP="00C84CD0">
      <w:pPr>
        <w:pStyle w:val="ab"/>
        <w:numPr>
          <w:ilvl w:val="0"/>
          <w:numId w:val="13"/>
        </w:numPr>
        <w:spacing w:after="200" w:line="360" w:lineRule="auto"/>
        <w:ind w:left="0" w:firstLine="142"/>
        <w:jc w:val="both"/>
        <w:rPr>
          <w:sz w:val="28"/>
          <w:szCs w:val="28"/>
          <w:lang w:val="en-US"/>
        </w:rPr>
      </w:pPr>
      <w:r>
        <w:rPr>
          <w:sz w:val="28"/>
          <w:szCs w:val="28"/>
          <w:lang w:val="en-US"/>
        </w:rPr>
        <w:t>Delattre</w:t>
      </w:r>
      <w:r w:rsidRPr="00377CB7">
        <w:rPr>
          <w:sz w:val="28"/>
          <w:szCs w:val="28"/>
          <w:lang w:val="en-US"/>
        </w:rPr>
        <w:t xml:space="preserve"> </w:t>
      </w:r>
      <w:r>
        <w:rPr>
          <w:sz w:val="28"/>
          <w:szCs w:val="28"/>
          <w:lang w:val="en-US"/>
        </w:rPr>
        <w:t>J</w:t>
      </w:r>
      <w:r w:rsidRPr="00DF51C5">
        <w:rPr>
          <w:sz w:val="28"/>
          <w:szCs w:val="28"/>
          <w:lang w:val="en-US"/>
        </w:rPr>
        <w:t>.</w:t>
      </w:r>
      <w:r w:rsidRPr="003A58F8">
        <w:rPr>
          <w:sz w:val="28"/>
          <w:szCs w:val="28"/>
          <w:lang w:val="en-US"/>
        </w:rPr>
        <w:t xml:space="preserve"> </w:t>
      </w:r>
      <w:r>
        <w:rPr>
          <w:sz w:val="28"/>
          <w:szCs w:val="28"/>
          <w:lang w:val="en-US"/>
        </w:rPr>
        <w:t>F</w:t>
      </w:r>
      <w:r w:rsidRPr="00DF51C5">
        <w:rPr>
          <w:sz w:val="28"/>
          <w:szCs w:val="28"/>
          <w:lang w:val="en-US"/>
        </w:rPr>
        <w:t xml:space="preserve">. </w:t>
      </w:r>
      <w:r>
        <w:rPr>
          <w:sz w:val="28"/>
          <w:szCs w:val="28"/>
          <w:lang w:val="en-US"/>
        </w:rPr>
        <w:t>Avisse</w:t>
      </w:r>
      <w:r w:rsidRPr="00377CB7">
        <w:rPr>
          <w:sz w:val="28"/>
          <w:szCs w:val="28"/>
          <w:lang w:val="en-US"/>
        </w:rPr>
        <w:t xml:space="preserve"> </w:t>
      </w:r>
      <w:r>
        <w:rPr>
          <w:sz w:val="28"/>
          <w:szCs w:val="28"/>
          <w:lang w:val="en-US"/>
        </w:rPr>
        <w:t>C</w:t>
      </w:r>
      <w:r w:rsidRPr="00DF51C5">
        <w:rPr>
          <w:sz w:val="28"/>
          <w:szCs w:val="28"/>
          <w:lang w:val="en-US"/>
        </w:rPr>
        <w:t xml:space="preserve">., </w:t>
      </w:r>
      <w:r>
        <w:rPr>
          <w:sz w:val="28"/>
          <w:szCs w:val="28"/>
          <w:lang w:val="en-US"/>
        </w:rPr>
        <w:t>Marcus</w:t>
      </w:r>
      <w:r w:rsidRPr="00377CB7">
        <w:rPr>
          <w:sz w:val="28"/>
          <w:szCs w:val="28"/>
          <w:lang w:val="en-US"/>
        </w:rPr>
        <w:t xml:space="preserve"> </w:t>
      </w:r>
      <w:r>
        <w:rPr>
          <w:sz w:val="28"/>
          <w:szCs w:val="28"/>
          <w:lang w:val="en-US"/>
        </w:rPr>
        <w:t>C</w:t>
      </w:r>
      <w:r w:rsidRPr="00DF51C5">
        <w:rPr>
          <w:sz w:val="28"/>
          <w:szCs w:val="28"/>
          <w:lang w:val="en-US"/>
        </w:rPr>
        <w:t xml:space="preserve">., </w:t>
      </w:r>
      <w:r>
        <w:rPr>
          <w:sz w:val="28"/>
          <w:szCs w:val="28"/>
          <w:lang w:val="en-US"/>
        </w:rPr>
        <w:t>Flament</w:t>
      </w:r>
      <w:r w:rsidRPr="00377CB7">
        <w:rPr>
          <w:sz w:val="28"/>
          <w:szCs w:val="28"/>
          <w:lang w:val="en-US"/>
        </w:rPr>
        <w:t xml:space="preserve"> </w:t>
      </w:r>
      <w:r>
        <w:rPr>
          <w:sz w:val="28"/>
          <w:szCs w:val="28"/>
          <w:lang w:val="en-US"/>
        </w:rPr>
        <w:t>J</w:t>
      </w:r>
      <w:r w:rsidRPr="00DF51C5">
        <w:rPr>
          <w:sz w:val="28"/>
          <w:szCs w:val="28"/>
          <w:lang w:val="en-US"/>
        </w:rPr>
        <w:t>.</w:t>
      </w:r>
      <w:r w:rsidRPr="003A58F8">
        <w:rPr>
          <w:sz w:val="28"/>
          <w:szCs w:val="28"/>
          <w:lang w:val="en-US"/>
        </w:rPr>
        <w:t xml:space="preserve"> </w:t>
      </w:r>
      <w:r>
        <w:rPr>
          <w:sz w:val="28"/>
          <w:szCs w:val="28"/>
          <w:lang w:val="en-US"/>
        </w:rPr>
        <w:t>B</w:t>
      </w:r>
      <w:r w:rsidRPr="00DF51C5">
        <w:rPr>
          <w:sz w:val="28"/>
          <w:szCs w:val="28"/>
          <w:lang w:val="en-US"/>
        </w:rPr>
        <w:t xml:space="preserve">. </w:t>
      </w:r>
      <w:r>
        <w:rPr>
          <w:sz w:val="28"/>
          <w:szCs w:val="28"/>
          <w:lang w:val="en-US"/>
        </w:rPr>
        <w:t>Functional</w:t>
      </w:r>
      <w:r w:rsidRPr="007555E2">
        <w:rPr>
          <w:sz w:val="28"/>
          <w:szCs w:val="28"/>
          <w:lang w:val="en-US"/>
        </w:rPr>
        <w:t xml:space="preserve"> </w:t>
      </w:r>
      <w:r>
        <w:rPr>
          <w:sz w:val="28"/>
          <w:szCs w:val="28"/>
          <w:lang w:val="en-US"/>
        </w:rPr>
        <w:t>anatomy</w:t>
      </w:r>
      <w:r w:rsidRPr="007555E2">
        <w:rPr>
          <w:sz w:val="28"/>
          <w:szCs w:val="28"/>
          <w:lang w:val="en-US"/>
        </w:rPr>
        <w:t xml:space="preserve"> </w:t>
      </w:r>
      <w:r>
        <w:rPr>
          <w:sz w:val="28"/>
          <w:szCs w:val="28"/>
          <w:lang w:val="en-US"/>
        </w:rPr>
        <w:t>of</w:t>
      </w:r>
      <w:r w:rsidRPr="007555E2">
        <w:rPr>
          <w:sz w:val="28"/>
          <w:szCs w:val="28"/>
          <w:lang w:val="en-US"/>
        </w:rPr>
        <w:t xml:space="preserve"> </w:t>
      </w:r>
      <w:r>
        <w:rPr>
          <w:sz w:val="28"/>
          <w:szCs w:val="28"/>
          <w:lang w:val="en-US"/>
        </w:rPr>
        <w:t>the</w:t>
      </w:r>
      <w:r w:rsidRPr="007555E2">
        <w:rPr>
          <w:sz w:val="28"/>
          <w:szCs w:val="28"/>
          <w:lang w:val="en-US"/>
        </w:rPr>
        <w:t xml:space="preserve"> </w:t>
      </w:r>
      <w:r>
        <w:rPr>
          <w:sz w:val="28"/>
          <w:szCs w:val="28"/>
          <w:lang w:val="en-US"/>
        </w:rPr>
        <w:t>gastroesofageal</w:t>
      </w:r>
      <w:r w:rsidRPr="007555E2">
        <w:rPr>
          <w:sz w:val="28"/>
          <w:szCs w:val="28"/>
          <w:lang w:val="en-US"/>
        </w:rPr>
        <w:t xml:space="preserve"> </w:t>
      </w:r>
      <w:r>
        <w:rPr>
          <w:sz w:val="28"/>
          <w:szCs w:val="28"/>
          <w:lang w:val="en-US"/>
        </w:rPr>
        <w:t>junction</w:t>
      </w:r>
      <w:r w:rsidRPr="00DF51C5">
        <w:rPr>
          <w:sz w:val="28"/>
          <w:szCs w:val="28"/>
          <w:lang w:val="en-US"/>
        </w:rPr>
        <w:t xml:space="preserve"> // </w:t>
      </w:r>
      <w:r>
        <w:rPr>
          <w:sz w:val="28"/>
          <w:szCs w:val="28"/>
          <w:lang w:val="en-US"/>
        </w:rPr>
        <w:t>Surg</w:t>
      </w:r>
      <w:r w:rsidRPr="00DF51C5">
        <w:rPr>
          <w:sz w:val="28"/>
          <w:szCs w:val="28"/>
          <w:lang w:val="en-US"/>
        </w:rPr>
        <w:t xml:space="preserve">. </w:t>
      </w:r>
      <w:r>
        <w:rPr>
          <w:sz w:val="28"/>
          <w:szCs w:val="28"/>
          <w:lang w:val="en-US"/>
        </w:rPr>
        <w:t>Clin</w:t>
      </w:r>
      <w:r w:rsidRPr="00720978">
        <w:rPr>
          <w:sz w:val="28"/>
          <w:szCs w:val="28"/>
          <w:lang w:val="en-US"/>
        </w:rPr>
        <w:t xml:space="preserve">. </w:t>
      </w:r>
      <w:r>
        <w:rPr>
          <w:sz w:val="28"/>
          <w:szCs w:val="28"/>
          <w:lang w:val="en-US"/>
        </w:rPr>
        <w:t>North</w:t>
      </w:r>
      <w:r w:rsidRPr="00720978">
        <w:rPr>
          <w:sz w:val="28"/>
          <w:szCs w:val="28"/>
          <w:lang w:val="en-US"/>
        </w:rPr>
        <w:t xml:space="preserve">. </w:t>
      </w:r>
      <w:r>
        <w:rPr>
          <w:sz w:val="28"/>
          <w:szCs w:val="28"/>
          <w:lang w:val="en-US"/>
        </w:rPr>
        <w:t xml:space="preserve">Am. </w:t>
      </w:r>
      <w:r w:rsidRPr="00720978">
        <w:rPr>
          <w:sz w:val="28"/>
          <w:szCs w:val="28"/>
          <w:lang w:val="en-US"/>
        </w:rPr>
        <w:t xml:space="preserve"> 2000. </w:t>
      </w:r>
      <w:r>
        <w:rPr>
          <w:sz w:val="28"/>
          <w:szCs w:val="28"/>
          <w:lang w:val="en-US"/>
        </w:rPr>
        <w:t>V</w:t>
      </w:r>
      <w:r w:rsidRPr="00720978">
        <w:rPr>
          <w:sz w:val="28"/>
          <w:szCs w:val="28"/>
          <w:lang w:val="en-US"/>
        </w:rPr>
        <w:t>.</w:t>
      </w:r>
      <w:r w:rsidRPr="007555E2">
        <w:rPr>
          <w:sz w:val="28"/>
          <w:szCs w:val="28"/>
          <w:lang w:val="en-US"/>
        </w:rPr>
        <w:t xml:space="preserve"> </w:t>
      </w:r>
      <w:r w:rsidRPr="00720978">
        <w:rPr>
          <w:sz w:val="28"/>
          <w:szCs w:val="28"/>
          <w:lang w:val="en-US"/>
        </w:rPr>
        <w:t>80,</w:t>
      </w:r>
      <w:r w:rsidRPr="007555E2">
        <w:rPr>
          <w:sz w:val="28"/>
          <w:szCs w:val="28"/>
          <w:lang w:val="en-US"/>
        </w:rPr>
        <w:t xml:space="preserve"> </w:t>
      </w:r>
      <w:r>
        <w:rPr>
          <w:sz w:val="28"/>
          <w:szCs w:val="28"/>
          <w:lang w:val="en-US"/>
        </w:rPr>
        <w:t>N</w:t>
      </w:r>
      <w:r w:rsidRPr="00720978">
        <w:rPr>
          <w:sz w:val="28"/>
          <w:szCs w:val="28"/>
          <w:lang w:val="en-US"/>
        </w:rPr>
        <w:t xml:space="preserve">1. </w:t>
      </w:r>
      <w:r>
        <w:rPr>
          <w:sz w:val="28"/>
          <w:szCs w:val="28"/>
          <w:lang w:val="en-US"/>
        </w:rPr>
        <w:t>P</w:t>
      </w:r>
      <w:r w:rsidRPr="00720978">
        <w:rPr>
          <w:sz w:val="28"/>
          <w:szCs w:val="28"/>
          <w:lang w:val="en-US"/>
        </w:rPr>
        <w:t>. 241-260.</w:t>
      </w:r>
    </w:p>
    <w:p w:rsidR="00C84CD0" w:rsidRPr="00FC2890" w:rsidRDefault="00C84CD0" w:rsidP="00C84CD0">
      <w:pPr>
        <w:pStyle w:val="ab"/>
        <w:numPr>
          <w:ilvl w:val="0"/>
          <w:numId w:val="13"/>
        </w:numPr>
        <w:spacing w:after="200" w:line="360" w:lineRule="auto"/>
        <w:ind w:left="0" w:firstLine="142"/>
        <w:jc w:val="both"/>
        <w:rPr>
          <w:sz w:val="28"/>
          <w:szCs w:val="28"/>
          <w:lang w:val="en-US"/>
        </w:rPr>
      </w:pPr>
      <w:r w:rsidRPr="00FC2890">
        <w:rPr>
          <w:sz w:val="28"/>
          <w:szCs w:val="28"/>
          <w:lang w:val="en-US"/>
        </w:rPr>
        <w:t>De Meester S.R., De Meester T.R. The diagnosis and management of Ba</w:t>
      </w:r>
      <w:r w:rsidRPr="00FC2890">
        <w:rPr>
          <w:sz w:val="28"/>
          <w:szCs w:val="28"/>
          <w:lang w:val="en-US"/>
        </w:rPr>
        <w:t>r</w:t>
      </w:r>
      <w:r w:rsidRPr="00FC2890">
        <w:rPr>
          <w:sz w:val="28"/>
          <w:szCs w:val="28"/>
          <w:lang w:val="en-US"/>
        </w:rPr>
        <w:t xml:space="preserve">rett's esophagus // Adv. Surg. 1999. V. 33. P. 29-68. </w:t>
      </w:r>
    </w:p>
    <w:p w:rsidR="00C84CD0" w:rsidRPr="00FC2890" w:rsidRDefault="00C84CD0" w:rsidP="00C84CD0">
      <w:pPr>
        <w:pStyle w:val="ab"/>
        <w:numPr>
          <w:ilvl w:val="0"/>
          <w:numId w:val="13"/>
        </w:numPr>
        <w:spacing w:after="200" w:line="360" w:lineRule="auto"/>
        <w:ind w:left="0" w:firstLine="142"/>
        <w:jc w:val="both"/>
        <w:rPr>
          <w:sz w:val="28"/>
          <w:szCs w:val="28"/>
          <w:lang w:val="en-US"/>
        </w:rPr>
      </w:pPr>
      <w:r w:rsidRPr="00FC2890">
        <w:rPr>
          <w:sz w:val="28"/>
          <w:szCs w:val="28"/>
          <w:lang w:val="en-US"/>
        </w:rPr>
        <w:t>De Meester T.</w:t>
      </w:r>
      <w:r w:rsidRPr="000D0BB1">
        <w:rPr>
          <w:sz w:val="28"/>
          <w:szCs w:val="28"/>
          <w:lang w:val="en-US"/>
        </w:rPr>
        <w:t xml:space="preserve"> </w:t>
      </w:r>
      <w:r w:rsidRPr="00FC2890">
        <w:rPr>
          <w:sz w:val="28"/>
          <w:szCs w:val="28"/>
          <w:lang w:val="en-US"/>
        </w:rPr>
        <w:t>R., Wany C.</w:t>
      </w:r>
      <w:r w:rsidRPr="000D0BB1">
        <w:rPr>
          <w:sz w:val="28"/>
          <w:szCs w:val="28"/>
          <w:lang w:val="en-US"/>
        </w:rPr>
        <w:t xml:space="preserve"> </w:t>
      </w:r>
      <w:r w:rsidRPr="00FC2890">
        <w:rPr>
          <w:sz w:val="28"/>
          <w:szCs w:val="28"/>
          <w:lang w:val="en-US"/>
        </w:rPr>
        <w:t>I., Wernly J.</w:t>
      </w:r>
      <w:r w:rsidRPr="000D0BB1">
        <w:rPr>
          <w:sz w:val="28"/>
          <w:szCs w:val="28"/>
          <w:lang w:val="en-US"/>
        </w:rPr>
        <w:t xml:space="preserve"> </w:t>
      </w:r>
      <w:r w:rsidRPr="00FC2890">
        <w:rPr>
          <w:sz w:val="28"/>
          <w:szCs w:val="28"/>
          <w:lang w:val="en-US"/>
        </w:rPr>
        <w:t>A. et al. Technique, Indications and clinical use of 2</w:t>
      </w:r>
      <w:r>
        <w:rPr>
          <w:sz w:val="28"/>
          <w:szCs w:val="28"/>
          <w:lang w:val="en-US"/>
        </w:rPr>
        <w:t>4-hour esophageal pH-monitoring</w:t>
      </w:r>
      <w:r w:rsidRPr="00FC2890">
        <w:rPr>
          <w:sz w:val="28"/>
          <w:szCs w:val="28"/>
          <w:lang w:val="en-US"/>
        </w:rPr>
        <w:t xml:space="preserve"> // J. Tho</w:t>
      </w:r>
      <w:r>
        <w:rPr>
          <w:sz w:val="28"/>
          <w:szCs w:val="28"/>
          <w:lang w:val="en-US"/>
        </w:rPr>
        <w:t xml:space="preserve">rac. Cardiovasc. Surg. 1980. V. 79. </w:t>
      </w:r>
      <w:r w:rsidRPr="00FC2890">
        <w:rPr>
          <w:sz w:val="28"/>
          <w:szCs w:val="28"/>
          <w:lang w:val="en-US"/>
        </w:rPr>
        <w:t xml:space="preserve">P. 656-667. </w:t>
      </w:r>
    </w:p>
    <w:p w:rsidR="00C84CD0" w:rsidRPr="002226A8" w:rsidRDefault="00C84CD0" w:rsidP="00C84CD0">
      <w:pPr>
        <w:pStyle w:val="ab"/>
        <w:numPr>
          <w:ilvl w:val="0"/>
          <w:numId w:val="13"/>
        </w:numPr>
        <w:spacing w:after="200" w:line="360" w:lineRule="auto"/>
        <w:ind w:left="0" w:firstLine="142"/>
        <w:jc w:val="both"/>
        <w:rPr>
          <w:sz w:val="28"/>
          <w:szCs w:val="28"/>
          <w:lang w:val="en-US"/>
        </w:rPr>
      </w:pPr>
      <w:r w:rsidRPr="00FC2890">
        <w:rPr>
          <w:sz w:val="28"/>
          <w:szCs w:val="28"/>
          <w:lang w:val="en-US"/>
        </w:rPr>
        <w:t>Dent J., El-Serag H. B., Wallander M. A. et al. Epidemiology of gastro-oesophageal reflux disease: A systematic review // Gut. 2005</w:t>
      </w:r>
      <w:r>
        <w:rPr>
          <w:sz w:val="28"/>
          <w:szCs w:val="28"/>
          <w:lang w:val="en-US"/>
        </w:rPr>
        <w:t>.</w:t>
      </w:r>
      <w:r w:rsidRPr="00377CB7">
        <w:rPr>
          <w:sz w:val="28"/>
          <w:szCs w:val="28"/>
          <w:lang w:val="en-US"/>
        </w:rPr>
        <w:t xml:space="preserve"> </w:t>
      </w:r>
      <w:r>
        <w:rPr>
          <w:sz w:val="28"/>
          <w:szCs w:val="28"/>
          <w:lang w:val="en-US"/>
        </w:rPr>
        <w:t xml:space="preserve">V. </w:t>
      </w:r>
      <w:r w:rsidRPr="00FC2890">
        <w:rPr>
          <w:sz w:val="28"/>
          <w:szCs w:val="28"/>
          <w:lang w:val="en-US"/>
        </w:rPr>
        <w:t>54</w:t>
      </w:r>
      <w:r>
        <w:rPr>
          <w:sz w:val="28"/>
          <w:szCs w:val="28"/>
          <w:lang w:val="en-US"/>
        </w:rPr>
        <w:t xml:space="preserve">. P. </w:t>
      </w:r>
      <w:r w:rsidRPr="00FC2890">
        <w:rPr>
          <w:sz w:val="28"/>
          <w:szCs w:val="28"/>
          <w:lang w:val="en-US"/>
        </w:rPr>
        <w:t xml:space="preserve">710–717. </w:t>
      </w:r>
    </w:p>
    <w:p w:rsidR="00C84CD0" w:rsidRPr="002226A8" w:rsidRDefault="00C84CD0" w:rsidP="00C84CD0">
      <w:pPr>
        <w:pStyle w:val="ab"/>
        <w:numPr>
          <w:ilvl w:val="0"/>
          <w:numId w:val="13"/>
        </w:numPr>
        <w:spacing w:after="200" w:line="360" w:lineRule="auto"/>
        <w:ind w:left="0" w:firstLine="142"/>
        <w:jc w:val="both"/>
        <w:rPr>
          <w:sz w:val="28"/>
          <w:szCs w:val="28"/>
          <w:lang w:val="en-US"/>
        </w:rPr>
      </w:pPr>
      <w:r w:rsidRPr="002226A8">
        <w:rPr>
          <w:sz w:val="28"/>
          <w:szCs w:val="28"/>
          <w:lang w:val="en-US"/>
        </w:rPr>
        <w:t>De Oliveira S.</w:t>
      </w:r>
      <w:r w:rsidRPr="00377CB7">
        <w:rPr>
          <w:sz w:val="28"/>
          <w:szCs w:val="28"/>
          <w:lang w:val="en-US"/>
        </w:rPr>
        <w:t xml:space="preserve"> </w:t>
      </w:r>
      <w:r w:rsidRPr="002226A8">
        <w:rPr>
          <w:sz w:val="28"/>
          <w:szCs w:val="28"/>
          <w:lang w:val="en-US"/>
        </w:rPr>
        <w:t>S., dos Santos Ida S., da Silva J.</w:t>
      </w:r>
      <w:r w:rsidRPr="00377CB7">
        <w:rPr>
          <w:sz w:val="28"/>
          <w:szCs w:val="28"/>
          <w:lang w:val="en-US"/>
        </w:rPr>
        <w:t xml:space="preserve"> </w:t>
      </w:r>
      <w:r w:rsidRPr="002226A8">
        <w:rPr>
          <w:sz w:val="28"/>
          <w:szCs w:val="28"/>
          <w:lang w:val="en-US"/>
        </w:rPr>
        <w:t>F., Machado E.</w:t>
      </w:r>
      <w:r w:rsidRPr="00377CB7">
        <w:rPr>
          <w:sz w:val="28"/>
          <w:szCs w:val="28"/>
          <w:lang w:val="en-US"/>
        </w:rPr>
        <w:t xml:space="preserve"> </w:t>
      </w:r>
      <w:r w:rsidRPr="002226A8">
        <w:rPr>
          <w:sz w:val="28"/>
          <w:szCs w:val="28"/>
          <w:lang w:val="en-US"/>
        </w:rPr>
        <w:t>C. Ga</w:t>
      </w:r>
      <w:r w:rsidRPr="002226A8">
        <w:rPr>
          <w:sz w:val="28"/>
          <w:szCs w:val="28"/>
          <w:lang w:val="en-US"/>
        </w:rPr>
        <w:t>s</w:t>
      </w:r>
      <w:r w:rsidRPr="002226A8">
        <w:rPr>
          <w:sz w:val="28"/>
          <w:szCs w:val="28"/>
          <w:lang w:val="en-US"/>
        </w:rPr>
        <w:t>troesophageal reflux disease: prevalence and associated factors // Arq. Gastroe</w:t>
      </w:r>
      <w:r w:rsidRPr="002226A8">
        <w:rPr>
          <w:sz w:val="28"/>
          <w:szCs w:val="28"/>
          <w:lang w:val="en-US"/>
        </w:rPr>
        <w:t>n</w:t>
      </w:r>
      <w:r w:rsidRPr="002226A8">
        <w:rPr>
          <w:sz w:val="28"/>
          <w:szCs w:val="28"/>
          <w:lang w:val="en-US"/>
        </w:rPr>
        <w:t>te</w:t>
      </w:r>
      <w:r>
        <w:rPr>
          <w:sz w:val="28"/>
          <w:szCs w:val="28"/>
          <w:lang w:val="en-US"/>
        </w:rPr>
        <w:t>rol.</w:t>
      </w:r>
      <w:r>
        <w:rPr>
          <w:sz w:val="28"/>
          <w:szCs w:val="28"/>
        </w:rPr>
        <w:t xml:space="preserve"> </w:t>
      </w:r>
      <w:r>
        <w:rPr>
          <w:sz w:val="28"/>
          <w:szCs w:val="28"/>
          <w:lang w:val="en-US"/>
        </w:rPr>
        <w:t>2005.</w:t>
      </w:r>
      <w:r w:rsidRPr="002226A8">
        <w:rPr>
          <w:sz w:val="28"/>
          <w:szCs w:val="28"/>
          <w:lang w:val="en-US"/>
        </w:rPr>
        <w:t xml:space="preserve"> V</w:t>
      </w:r>
      <w:r>
        <w:rPr>
          <w:sz w:val="28"/>
          <w:szCs w:val="28"/>
          <w:lang w:val="en-US"/>
        </w:rPr>
        <w:t>. 42, №2.</w:t>
      </w:r>
      <w:r w:rsidRPr="002226A8">
        <w:rPr>
          <w:sz w:val="28"/>
          <w:szCs w:val="28"/>
          <w:lang w:val="en-US"/>
        </w:rPr>
        <w:t xml:space="preserve"> P. 116-121. </w:t>
      </w:r>
    </w:p>
    <w:p w:rsidR="00C84CD0" w:rsidRPr="005F278C" w:rsidRDefault="00C84CD0" w:rsidP="00C84CD0">
      <w:pPr>
        <w:pStyle w:val="ab"/>
        <w:numPr>
          <w:ilvl w:val="0"/>
          <w:numId w:val="13"/>
        </w:numPr>
        <w:spacing w:after="200" w:line="360" w:lineRule="auto"/>
        <w:ind w:left="0" w:firstLine="142"/>
        <w:jc w:val="both"/>
        <w:rPr>
          <w:sz w:val="28"/>
          <w:szCs w:val="28"/>
          <w:lang w:val="en-US"/>
        </w:rPr>
      </w:pPr>
      <w:r w:rsidRPr="00FC2890">
        <w:rPr>
          <w:sz w:val="28"/>
          <w:szCs w:val="28"/>
          <w:lang w:val="en-US"/>
        </w:rPr>
        <w:t>Dettmar P. W., Hampson F. C., Jain A., Choubey S., Little S. L., Baxter T. Administration of an alginate based gastric reflux suppressant on the bio</w:t>
      </w:r>
      <w:r w:rsidRPr="00FC2890">
        <w:rPr>
          <w:sz w:val="28"/>
          <w:szCs w:val="28"/>
          <w:lang w:val="en-US"/>
        </w:rPr>
        <w:t>a</w:t>
      </w:r>
      <w:r w:rsidRPr="00FC2890">
        <w:rPr>
          <w:sz w:val="28"/>
          <w:szCs w:val="28"/>
          <w:lang w:val="en-US"/>
        </w:rPr>
        <w:t>vailability of omeprazole // Indian J</w:t>
      </w:r>
      <w:r>
        <w:rPr>
          <w:sz w:val="28"/>
          <w:szCs w:val="28"/>
          <w:lang w:val="en-US"/>
        </w:rPr>
        <w:t>.</w:t>
      </w:r>
      <w:r w:rsidRPr="00FC2890">
        <w:rPr>
          <w:sz w:val="28"/>
          <w:szCs w:val="28"/>
          <w:lang w:val="en-US"/>
        </w:rPr>
        <w:t xml:space="preserve"> Med</w:t>
      </w:r>
      <w:r>
        <w:rPr>
          <w:sz w:val="28"/>
          <w:szCs w:val="28"/>
          <w:lang w:val="en-US"/>
        </w:rPr>
        <w:t>.</w:t>
      </w:r>
      <w:r w:rsidRPr="00FC2890">
        <w:rPr>
          <w:sz w:val="28"/>
          <w:szCs w:val="28"/>
          <w:lang w:val="en-US"/>
        </w:rPr>
        <w:t xml:space="preserve"> Ress</w:t>
      </w:r>
      <w:r>
        <w:rPr>
          <w:sz w:val="28"/>
          <w:szCs w:val="28"/>
          <w:lang w:val="en-US"/>
        </w:rPr>
        <w:t>.</w:t>
      </w:r>
      <w:r w:rsidRPr="00FC2890">
        <w:rPr>
          <w:sz w:val="28"/>
          <w:szCs w:val="28"/>
          <w:lang w:val="en-US"/>
        </w:rPr>
        <w:t xml:space="preserve"> 2006</w:t>
      </w:r>
      <w:r>
        <w:rPr>
          <w:sz w:val="28"/>
          <w:szCs w:val="28"/>
          <w:lang w:val="en-US"/>
        </w:rPr>
        <w:t>.</w:t>
      </w:r>
      <w:r>
        <w:rPr>
          <w:sz w:val="28"/>
          <w:szCs w:val="28"/>
        </w:rPr>
        <w:t xml:space="preserve"> </w:t>
      </w:r>
      <w:r>
        <w:rPr>
          <w:sz w:val="28"/>
          <w:szCs w:val="28"/>
          <w:lang w:val="en-US"/>
        </w:rPr>
        <w:t xml:space="preserve">V. </w:t>
      </w:r>
      <w:r w:rsidRPr="00FC2890">
        <w:rPr>
          <w:sz w:val="28"/>
          <w:szCs w:val="28"/>
          <w:lang w:val="en-US"/>
        </w:rPr>
        <w:t>123 (4)</w:t>
      </w:r>
      <w:r>
        <w:rPr>
          <w:sz w:val="28"/>
          <w:szCs w:val="28"/>
          <w:lang w:val="en-US"/>
        </w:rPr>
        <w:t>.</w:t>
      </w:r>
      <w:r>
        <w:rPr>
          <w:sz w:val="28"/>
          <w:szCs w:val="28"/>
        </w:rPr>
        <w:t xml:space="preserve"> </w:t>
      </w:r>
      <w:r>
        <w:rPr>
          <w:sz w:val="28"/>
          <w:szCs w:val="28"/>
          <w:lang w:val="en-US"/>
        </w:rPr>
        <w:t xml:space="preserve">P. </w:t>
      </w:r>
      <w:r w:rsidRPr="00FC2890">
        <w:rPr>
          <w:sz w:val="28"/>
          <w:szCs w:val="28"/>
          <w:lang w:val="en-US"/>
        </w:rPr>
        <w:t>517–524.</w:t>
      </w:r>
    </w:p>
    <w:p w:rsidR="00C84CD0" w:rsidRPr="005F278C" w:rsidRDefault="00C84CD0" w:rsidP="00C84CD0">
      <w:pPr>
        <w:pStyle w:val="ab"/>
        <w:numPr>
          <w:ilvl w:val="0"/>
          <w:numId w:val="13"/>
        </w:numPr>
        <w:spacing w:after="200" w:line="360" w:lineRule="auto"/>
        <w:ind w:left="0" w:firstLine="142"/>
        <w:jc w:val="both"/>
        <w:rPr>
          <w:sz w:val="28"/>
          <w:szCs w:val="28"/>
          <w:lang w:val="en-US"/>
        </w:rPr>
      </w:pPr>
      <w:r w:rsidRPr="005F278C">
        <w:rPr>
          <w:sz w:val="28"/>
          <w:szCs w:val="28"/>
          <w:lang w:val="en-US"/>
        </w:rPr>
        <w:lastRenderedPageBreak/>
        <w:t>Di Francesco V., Baggio E., Mastromauro M. et al. Obesity and ga</w:t>
      </w:r>
      <w:r w:rsidRPr="005F278C">
        <w:rPr>
          <w:sz w:val="28"/>
          <w:szCs w:val="28"/>
          <w:lang w:val="en-US"/>
        </w:rPr>
        <w:t>s</w:t>
      </w:r>
      <w:r w:rsidRPr="005F278C">
        <w:rPr>
          <w:sz w:val="28"/>
          <w:szCs w:val="28"/>
          <w:lang w:val="en-US"/>
        </w:rPr>
        <w:t>troesophageal acid reflux: physiopathological mechanisms and role of gastric b</w:t>
      </w:r>
      <w:r>
        <w:rPr>
          <w:sz w:val="28"/>
          <w:szCs w:val="28"/>
          <w:lang w:val="en-US"/>
        </w:rPr>
        <w:t>ariatric surgery // Obes. Surg.  2004.</w:t>
      </w:r>
      <w:r w:rsidRPr="005F278C">
        <w:rPr>
          <w:sz w:val="28"/>
          <w:szCs w:val="28"/>
          <w:lang w:val="en-US"/>
        </w:rPr>
        <w:t xml:space="preserve"> V. 14, </w:t>
      </w:r>
      <w:r>
        <w:rPr>
          <w:sz w:val="28"/>
          <w:szCs w:val="28"/>
          <w:lang w:val="en-US"/>
        </w:rPr>
        <w:t xml:space="preserve">N </w:t>
      </w:r>
      <w:r w:rsidRPr="005F278C">
        <w:rPr>
          <w:sz w:val="28"/>
          <w:szCs w:val="28"/>
          <w:lang w:val="en-US"/>
        </w:rPr>
        <w:t>8.</w:t>
      </w:r>
      <w:r>
        <w:rPr>
          <w:sz w:val="28"/>
          <w:szCs w:val="28"/>
        </w:rPr>
        <w:t xml:space="preserve"> </w:t>
      </w:r>
      <w:r w:rsidRPr="005F278C">
        <w:rPr>
          <w:sz w:val="28"/>
          <w:szCs w:val="28"/>
          <w:lang w:val="en-US"/>
        </w:rPr>
        <w:t xml:space="preserve">P. 1095-1102. </w:t>
      </w:r>
    </w:p>
    <w:p w:rsidR="00C84CD0" w:rsidRPr="00FC2890" w:rsidRDefault="00C84CD0" w:rsidP="00C84CD0">
      <w:pPr>
        <w:pStyle w:val="ab"/>
        <w:numPr>
          <w:ilvl w:val="0"/>
          <w:numId w:val="13"/>
        </w:numPr>
        <w:spacing w:after="200" w:line="360" w:lineRule="auto"/>
        <w:ind w:left="0" w:firstLine="142"/>
        <w:jc w:val="both"/>
        <w:rPr>
          <w:sz w:val="28"/>
          <w:szCs w:val="28"/>
          <w:lang w:val="en-US"/>
        </w:rPr>
      </w:pPr>
      <w:r w:rsidRPr="00FC2890">
        <w:rPr>
          <w:sz w:val="28"/>
          <w:szCs w:val="28"/>
          <w:lang w:val="en-US"/>
        </w:rPr>
        <w:t>DiRe C.</w:t>
      </w:r>
      <w:r w:rsidRPr="00377CB7">
        <w:rPr>
          <w:sz w:val="28"/>
          <w:szCs w:val="28"/>
          <w:lang w:val="en-US"/>
        </w:rPr>
        <w:t xml:space="preserve"> </w:t>
      </w:r>
      <w:r w:rsidRPr="00FC2890">
        <w:rPr>
          <w:sz w:val="28"/>
          <w:szCs w:val="28"/>
          <w:lang w:val="en-US"/>
        </w:rPr>
        <w:t>A., Jones M.</w:t>
      </w:r>
      <w:r w:rsidRPr="00377CB7">
        <w:rPr>
          <w:sz w:val="28"/>
          <w:szCs w:val="28"/>
          <w:lang w:val="en-US"/>
        </w:rPr>
        <w:t xml:space="preserve"> </w:t>
      </w:r>
      <w:r>
        <w:rPr>
          <w:sz w:val="28"/>
          <w:szCs w:val="28"/>
          <w:lang w:val="en-US"/>
        </w:rPr>
        <w:t>P., Rulyak</w:t>
      </w:r>
      <w:r w:rsidRPr="00377CB7">
        <w:rPr>
          <w:sz w:val="28"/>
          <w:szCs w:val="28"/>
          <w:lang w:val="en-US"/>
        </w:rPr>
        <w:t xml:space="preserve"> </w:t>
      </w:r>
      <w:r w:rsidRPr="00FC2890">
        <w:rPr>
          <w:sz w:val="28"/>
          <w:szCs w:val="28"/>
          <w:lang w:val="en-US"/>
        </w:rPr>
        <w:t>S.</w:t>
      </w:r>
      <w:r w:rsidRPr="00377CB7">
        <w:rPr>
          <w:sz w:val="28"/>
          <w:szCs w:val="28"/>
          <w:lang w:val="en-US"/>
        </w:rPr>
        <w:t xml:space="preserve"> </w:t>
      </w:r>
      <w:r w:rsidRPr="00FC2890">
        <w:rPr>
          <w:sz w:val="28"/>
          <w:szCs w:val="28"/>
          <w:lang w:val="en-US"/>
        </w:rPr>
        <w:t>J., Kahrilas P.</w:t>
      </w:r>
      <w:r w:rsidRPr="00377CB7">
        <w:rPr>
          <w:sz w:val="28"/>
          <w:szCs w:val="28"/>
          <w:lang w:val="en-US"/>
        </w:rPr>
        <w:t xml:space="preserve"> </w:t>
      </w:r>
      <w:r w:rsidRPr="00FC2890">
        <w:rPr>
          <w:sz w:val="28"/>
          <w:szCs w:val="28"/>
          <w:lang w:val="en-US"/>
        </w:rPr>
        <w:t>J. The econ</w:t>
      </w:r>
      <w:r>
        <w:rPr>
          <w:sz w:val="28"/>
          <w:szCs w:val="28"/>
          <w:lang w:val="en-US"/>
        </w:rPr>
        <w:t>omics of laparoscopic Nissen fu</w:t>
      </w:r>
      <w:r w:rsidRPr="00FC2890">
        <w:rPr>
          <w:sz w:val="28"/>
          <w:szCs w:val="28"/>
          <w:lang w:val="en-US"/>
        </w:rPr>
        <w:t xml:space="preserve">ndoplication // Clin. Gastroenterol. Hepatol. 2003. V. 1. P. 328-332. </w:t>
      </w:r>
    </w:p>
    <w:p w:rsidR="00C84CD0" w:rsidRPr="00FC2890" w:rsidRDefault="00C84CD0" w:rsidP="00C84CD0">
      <w:pPr>
        <w:pStyle w:val="ab"/>
        <w:numPr>
          <w:ilvl w:val="0"/>
          <w:numId w:val="13"/>
        </w:numPr>
        <w:spacing w:after="200" w:line="360" w:lineRule="auto"/>
        <w:ind w:left="0" w:firstLine="142"/>
        <w:jc w:val="both"/>
        <w:rPr>
          <w:sz w:val="28"/>
          <w:szCs w:val="28"/>
          <w:lang w:val="en-US"/>
        </w:rPr>
      </w:pPr>
      <w:r w:rsidRPr="00FC2890">
        <w:rPr>
          <w:sz w:val="28"/>
          <w:szCs w:val="28"/>
          <w:lang w:val="en-US"/>
        </w:rPr>
        <w:t>Dodds W. J., Dent J., Hogan W. J., Helm J. F., Hauser R., Patel G. K., Egide M. S. Mechanisms of gastroesophageal reflux in patients with reflux esophagitis // N. Engl. J. Med. 1982</w:t>
      </w:r>
      <w:r>
        <w:rPr>
          <w:sz w:val="28"/>
          <w:szCs w:val="28"/>
          <w:lang w:val="en-US"/>
        </w:rPr>
        <w:t xml:space="preserve">.V. </w:t>
      </w:r>
      <w:r w:rsidRPr="00FC2890">
        <w:rPr>
          <w:sz w:val="28"/>
          <w:szCs w:val="28"/>
          <w:lang w:val="en-US"/>
        </w:rPr>
        <w:t>307</w:t>
      </w:r>
      <w:r>
        <w:rPr>
          <w:sz w:val="28"/>
          <w:szCs w:val="28"/>
          <w:lang w:val="en-US"/>
        </w:rPr>
        <w:t>.</w:t>
      </w:r>
      <w:r w:rsidRPr="00377CB7">
        <w:rPr>
          <w:sz w:val="28"/>
          <w:szCs w:val="28"/>
          <w:lang w:val="en-US"/>
        </w:rPr>
        <w:t xml:space="preserve"> </w:t>
      </w:r>
      <w:r>
        <w:rPr>
          <w:sz w:val="28"/>
          <w:szCs w:val="28"/>
          <w:lang w:val="en-US"/>
        </w:rPr>
        <w:t xml:space="preserve">P. </w:t>
      </w:r>
      <w:r w:rsidRPr="00FC2890">
        <w:rPr>
          <w:sz w:val="28"/>
          <w:szCs w:val="28"/>
          <w:lang w:val="en-US"/>
        </w:rPr>
        <w:t>1547–1552.</w:t>
      </w:r>
    </w:p>
    <w:p w:rsidR="00C84CD0" w:rsidRPr="00FC2890" w:rsidRDefault="00C84CD0" w:rsidP="00C84CD0">
      <w:pPr>
        <w:pStyle w:val="ab"/>
        <w:numPr>
          <w:ilvl w:val="0"/>
          <w:numId w:val="13"/>
        </w:numPr>
        <w:spacing w:after="200" w:line="360" w:lineRule="auto"/>
        <w:ind w:left="0" w:firstLine="142"/>
        <w:jc w:val="both"/>
        <w:rPr>
          <w:sz w:val="28"/>
          <w:szCs w:val="28"/>
          <w:lang w:val="en-US"/>
        </w:rPr>
      </w:pPr>
      <w:r w:rsidRPr="00FC2890">
        <w:rPr>
          <w:sz w:val="28"/>
          <w:szCs w:val="28"/>
          <w:lang w:val="en-US"/>
        </w:rPr>
        <w:t>Dubais A. What is the correlation between gastric secretory volume and reflux frequency? The Esophagogastric Junction</w:t>
      </w:r>
      <w:r>
        <w:rPr>
          <w:sz w:val="28"/>
          <w:szCs w:val="28"/>
          <w:lang w:val="en-US"/>
        </w:rPr>
        <w:t xml:space="preserve"> / e</w:t>
      </w:r>
      <w:r w:rsidRPr="00D45258">
        <w:rPr>
          <w:sz w:val="28"/>
          <w:szCs w:val="28"/>
          <w:lang w:val="en-US"/>
        </w:rPr>
        <w:t>d. by R. Giuli, J.-P. Galmiche, G. Jamieson, C. Scarpignato. A. Dubais.</w:t>
      </w:r>
      <w:r w:rsidRPr="00FC2890">
        <w:rPr>
          <w:sz w:val="28"/>
          <w:szCs w:val="28"/>
          <w:lang w:val="en-US"/>
        </w:rPr>
        <w:t xml:space="preserve"> Paris, 1998. P. 416–419.</w:t>
      </w:r>
    </w:p>
    <w:p w:rsidR="00C84CD0" w:rsidRPr="00D45258" w:rsidRDefault="00C84CD0" w:rsidP="00C84CD0">
      <w:pPr>
        <w:pStyle w:val="ab"/>
        <w:numPr>
          <w:ilvl w:val="0"/>
          <w:numId w:val="13"/>
        </w:numPr>
        <w:spacing w:after="200" w:line="360" w:lineRule="auto"/>
        <w:ind w:left="0" w:firstLine="142"/>
        <w:jc w:val="both"/>
        <w:rPr>
          <w:sz w:val="28"/>
          <w:szCs w:val="28"/>
          <w:lang w:val="en-US"/>
        </w:rPr>
      </w:pPr>
      <w:r w:rsidRPr="00FC2890">
        <w:rPr>
          <w:sz w:val="28"/>
          <w:szCs w:val="28"/>
          <w:lang w:val="en-US"/>
        </w:rPr>
        <w:t xml:space="preserve">Dye C., Kinney </w:t>
      </w:r>
      <w:r>
        <w:rPr>
          <w:sz w:val="28"/>
          <w:szCs w:val="28"/>
          <w:lang w:val="en-US"/>
        </w:rPr>
        <w:t>T</w:t>
      </w:r>
      <w:r w:rsidRPr="00FC2890">
        <w:rPr>
          <w:sz w:val="28"/>
          <w:szCs w:val="28"/>
          <w:lang w:val="en-US"/>
        </w:rPr>
        <w:t>., Chi K. Holmium laser-assisted mucosectomy (HLAM) // Gastrointest. Endosc. 2004. V. 59</w:t>
      </w:r>
      <w:r w:rsidRPr="00D45258">
        <w:rPr>
          <w:sz w:val="28"/>
          <w:szCs w:val="28"/>
          <w:lang w:val="en-US"/>
        </w:rPr>
        <w:t>. P. 90.</w:t>
      </w:r>
    </w:p>
    <w:p w:rsidR="00C84CD0" w:rsidRPr="00FC2890" w:rsidRDefault="00C84CD0" w:rsidP="00C84CD0">
      <w:pPr>
        <w:pStyle w:val="ab"/>
        <w:numPr>
          <w:ilvl w:val="0"/>
          <w:numId w:val="13"/>
        </w:numPr>
        <w:spacing w:after="200" w:line="360" w:lineRule="auto"/>
        <w:ind w:left="0" w:firstLine="142"/>
        <w:jc w:val="both"/>
        <w:rPr>
          <w:sz w:val="28"/>
          <w:szCs w:val="28"/>
          <w:lang w:val="en-US"/>
        </w:rPr>
      </w:pPr>
      <w:r w:rsidRPr="00FC2890">
        <w:rPr>
          <w:sz w:val="28"/>
          <w:szCs w:val="28"/>
          <w:lang w:val="en-US"/>
        </w:rPr>
        <w:t>Edmundowicz S.</w:t>
      </w:r>
      <w:r w:rsidRPr="00205C2C">
        <w:rPr>
          <w:sz w:val="28"/>
          <w:szCs w:val="28"/>
          <w:lang w:val="en-US"/>
        </w:rPr>
        <w:t xml:space="preserve"> </w:t>
      </w:r>
      <w:r w:rsidRPr="00FC2890">
        <w:rPr>
          <w:sz w:val="28"/>
          <w:szCs w:val="28"/>
          <w:lang w:val="en-US"/>
        </w:rPr>
        <w:t>A., Perrone J.</w:t>
      </w:r>
      <w:r w:rsidRPr="00205C2C">
        <w:rPr>
          <w:sz w:val="28"/>
          <w:szCs w:val="28"/>
          <w:lang w:val="en-US"/>
        </w:rPr>
        <w:t xml:space="preserve"> </w:t>
      </w:r>
      <w:r w:rsidRPr="00FC2890">
        <w:rPr>
          <w:sz w:val="28"/>
          <w:szCs w:val="28"/>
          <w:lang w:val="en-US"/>
        </w:rPr>
        <w:t>M., Siegel L.</w:t>
      </w:r>
      <w:r w:rsidRPr="00205C2C">
        <w:rPr>
          <w:sz w:val="28"/>
          <w:szCs w:val="28"/>
          <w:lang w:val="en-US"/>
        </w:rPr>
        <w:t xml:space="preserve"> </w:t>
      </w:r>
      <w:r w:rsidRPr="00FC2890">
        <w:rPr>
          <w:sz w:val="28"/>
          <w:szCs w:val="28"/>
          <w:lang w:val="en-US"/>
        </w:rPr>
        <w:t xml:space="preserve">C. Randomized controlled evaluation of a novel endoscopic stapling system in an animal model for GERD // Gastrointest. Endosc. 2004. V. 59. </w:t>
      </w:r>
      <w:r w:rsidRPr="00D45258">
        <w:rPr>
          <w:sz w:val="28"/>
          <w:szCs w:val="28"/>
          <w:lang w:val="en-US"/>
        </w:rPr>
        <w:t>P. 148</w:t>
      </w:r>
      <w:r w:rsidRPr="00FC2890">
        <w:rPr>
          <w:sz w:val="28"/>
          <w:szCs w:val="28"/>
          <w:lang w:val="en-US"/>
        </w:rPr>
        <w:t xml:space="preserve">. </w:t>
      </w:r>
    </w:p>
    <w:p w:rsidR="00C84CD0" w:rsidRPr="001F4F20" w:rsidRDefault="00C84CD0" w:rsidP="00C84CD0">
      <w:pPr>
        <w:pStyle w:val="ab"/>
        <w:numPr>
          <w:ilvl w:val="0"/>
          <w:numId w:val="13"/>
        </w:numPr>
        <w:spacing w:after="200" w:line="360" w:lineRule="auto"/>
        <w:ind w:left="0" w:firstLine="142"/>
        <w:jc w:val="both"/>
        <w:rPr>
          <w:sz w:val="28"/>
          <w:szCs w:val="28"/>
          <w:lang w:val="en-US"/>
        </w:rPr>
      </w:pPr>
      <w:r w:rsidRPr="00FC2890">
        <w:rPr>
          <w:sz w:val="28"/>
          <w:szCs w:val="28"/>
          <w:lang w:val="en-US"/>
        </w:rPr>
        <w:t>Egger K., Werner M., Meining</w:t>
      </w:r>
      <w:r w:rsidRPr="00C46E94">
        <w:rPr>
          <w:sz w:val="28"/>
          <w:szCs w:val="28"/>
          <w:lang w:val="en-US"/>
        </w:rPr>
        <w:t xml:space="preserve"> </w:t>
      </w:r>
      <w:r w:rsidRPr="00FC2890">
        <w:rPr>
          <w:sz w:val="28"/>
          <w:szCs w:val="28"/>
          <w:lang w:val="en-US"/>
        </w:rPr>
        <w:t>A. Biopsy surveillance is still necess</w:t>
      </w:r>
      <w:r>
        <w:rPr>
          <w:sz w:val="28"/>
          <w:szCs w:val="28"/>
          <w:lang w:val="en-US"/>
        </w:rPr>
        <w:t xml:space="preserve">ary in patients with Barrett's </w:t>
      </w:r>
      <w:r w:rsidRPr="00FC2890">
        <w:rPr>
          <w:sz w:val="28"/>
          <w:szCs w:val="28"/>
          <w:lang w:val="en-US"/>
        </w:rPr>
        <w:t>esophagus despite new imaging techniques // Gut. 2003. V</w:t>
      </w:r>
      <w:r w:rsidRPr="00C46E94">
        <w:rPr>
          <w:sz w:val="28"/>
          <w:szCs w:val="28"/>
          <w:lang w:val="en-US"/>
        </w:rPr>
        <w:t>.</w:t>
      </w:r>
      <w:r>
        <w:rPr>
          <w:sz w:val="28"/>
          <w:szCs w:val="28"/>
          <w:lang w:val="en-US"/>
        </w:rPr>
        <w:t xml:space="preserve"> 52. </w:t>
      </w:r>
      <w:r w:rsidRPr="00FC2890">
        <w:rPr>
          <w:sz w:val="28"/>
          <w:szCs w:val="28"/>
          <w:lang w:val="en-US"/>
        </w:rPr>
        <w:t xml:space="preserve"> P. 18-23. </w:t>
      </w:r>
    </w:p>
    <w:p w:rsidR="00C84CD0" w:rsidRPr="00DE3A2E" w:rsidRDefault="00C84CD0" w:rsidP="00C84CD0">
      <w:pPr>
        <w:pStyle w:val="ab"/>
        <w:numPr>
          <w:ilvl w:val="0"/>
          <w:numId w:val="13"/>
        </w:numPr>
        <w:spacing w:after="200" w:line="360" w:lineRule="auto"/>
        <w:ind w:left="0" w:firstLine="142"/>
        <w:jc w:val="both"/>
        <w:rPr>
          <w:sz w:val="28"/>
          <w:szCs w:val="28"/>
          <w:lang w:val="en-US"/>
        </w:rPr>
      </w:pPr>
      <w:r w:rsidRPr="00B72342">
        <w:rPr>
          <w:sz w:val="28"/>
          <w:szCs w:val="28"/>
          <w:lang w:val="en-US"/>
        </w:rPr>
        <w:t>Eypasch E., Williams J.</w:t>
      </w:r>
      <w:r>
        <w:rPr>
          <w:sz w:val="28"/>
          <w:szCs w:val="28"/>
          <w:lang w:val="en-US"/>
        </w:rPr>
        <w:t xml:space="preserve"> </w:t>
      </w:r>
      <w:r w:rsidRPr="00B72342">
        <w:rPr>
          <w:sz w:val="28"/>
          <w:szCs w:val="28"/>
          <w:lang w:val="en-US"/>
        </w:rPr>
        <w:t>I., Wood-Dauphinee S. et al. Gastrointestinal Quality of Life Index: development, validation and application of a new instr</w:t>
      </w:r>
      <w:r w:rsidRPr="00B72342">
        <w:rPr>
          <w:sz w:val="28"/>
          <w:szCs w:val="28"/>
          <w:lang w:val="en-US"/>
        </w:rPr>
        <w:t>u</w:t>
      </w:r>
      <w:r w:rsidRPr="00B72342">
        <w:rPr>
          <w:sz w:val="28"/>
          <w:szCs w:val="28"/>
          <w:lang w:val="en-US"/>
        </w:rPr>
        <w:t xml:space="preserve">ment //Br. J. Surg. 1995. </w:t>
      </w:r>
      <w:r w:rsidRPr="0001095C">
        <w:rPr>
          <w:sz w:val="28"/>
          <w:szCs w:val="28"/>
          <w:lang w:val="en-US"/>
        </w:rPr>
        <w:t>82. 216–222.</w:t>
      </w:r>
    </w:p>
    <w:p w:rsidR="00C84CD0" w:rsidRPr="00FC2890" w:rsidRDefault="00C84CD0" w:rsidP="00C84CD0">
      <w:pPr>
        <w:pStyle w:val="ab"/>
        <w:numPr>
          <w:ilvl w:val="0"/>
          <w:numId w:val="13"/>
        </w:numPr>
        <w:spacing w:after="200" w:line="360" w:lineRule="auto"/>
        <w:ind w:left="0" w:firstLine="142"/>
        <w:jc w:val="both"/>
        <w:rPr>
          <w:sz w:val="28"/>
          <w:szCs w:val="28"/>
          <w:lang w:val="en-US"/>
        </w:rPr>
      </w:pPr>
      <w:r>
        <w:rPr>
          <w:sz w:val="28"/>
          <w:szCs w:val="28"/>
          <w:lang w:val="en-US"/>
        </w:rPr>
        <w:t>Esophageal motifitiinlow</w:t>
      </w:r>
      <w:r w:rsidRPr="00DE3A2E">
        <w:rPr>
          <w:sz w:val="28"/>
          <w:szCs w:val="28"/>
          <w:lang w:val="en-US"/>
        </w:rPr>
        <w:t>-</w:t>
      </w:r>
      <w:r>
        <w:rPr>
          <w:sz w:val="28"/>
          <w:szCs w:val="28"/>
          <w:lang w:val="en-US"/>
        </w:rPr>
        <w:t>grade reflux esophagitis</w:t>
      </w:r>
      <w:r w:rsidRPr="00DE3A2E">
        <w:rPr>
          <w:sz w:val="28"/>
          <w:szCs w:val="28"/>
          <w:lang w:val="en-US"/>
        </w:rPr>
        <w:t xml:space="preserve">, </w:t>
      </w:r>
      <w:r>
        <w:rPr>
          <w:sz w:val="28"/>
          <w:szCs w:val="28"/>
          <w:lang w:val="en-US"/>
        </w:rPr>
        <w:t>evaluated bystation a</w:t>
      </w:r>
      <w:r>
        <w:rPr>
          <w:sz w:val="28"/>
          <w:szCs w:val="28"/>
          <w:lang w:val="en-US"/>
        </w:rPr>
        <w:t>r</w:t>
      </w:r>
      <w:r>
        <w:rPr>
          <w:sz w:val="28"/>
          <w:szCs w:val="28"/>
          <w:lang w:val="en-US"/>
        </w:rPr>
        <w:t>yand</w:t>
      </w:r>
      <w:r w:rsidRPr="00DE3A2E">
        <w:rPr>
          <w:sz w:val="28"/>
          <w:szCs w:val="28"/>
          <w:lang w:val="en-US"/>
        </w:rPr>
        <w:t xml:space="preserve"> 24-</w:t>
      </w:r>
      <w:r>
        <w:rPr>
          <w:sz w:val="28"/>
          <w:szCs w:val="28"/>
          <w:lang w:val="en-US"/>
        </w:rPr>
        <w:t>hour ambulatory manometry</w:t>
      </w:r>
      <w:r w:rsidRPr="00DE3A2E">
        <w:rPr>
          <w:sz w:val="28"/>
          <w:szCs w:val="28"/>
          <w:lang w:val="en-US"/>
        </w:rPr>
        <w:t xml:space="preserve"> // </w:t>
      </w:r>
      <w:r>
        <w:rPr>
          <w:sz w:val="28"/>
          <w:szCs w:val="28"/>
          <w:lang w:val="en-US"/>
        </w:rPr>
        <w:t>Am</w:t>
      </w:r>
      <w:r w:rsidRPr="00DE3A2E">
        <w:rPr>
          <w:sz w:val="28"/>
          <w:szCs w:val="28"/>
          <w:lang w:val="en-US"/>
        </w:rPr>
        <w:t xml:space="preserve">. </w:t>
      </w:r>
      <w:r>
        <w:rPr>
          <w:sz w:val="28"/>
          <w:szCs w:val="28"/>
          <w:lang w:val="en-US"/>
        </w:rPr>
        <w:t>J</w:t>
      </w:r>
      <w:r w:rsidRPr="00DE3A2E">
        <w:rPr>
          <w:sz w:val="28"/>
          <w:szCs w:val="28"/>
          <w:lang w:val="en-US"/>
        </w:rPr>
        <w:t xml:space="preserve">. </w:t>
      </w:r>
      <w:r>
        <w:rPr>
          <w:sz w:val="28"/>
          <w:szCs w:val="28"/>
          <w:lang w:val="en-US"/>
        </w:rPr>
        <w:t>Gastroenterol</w:t>
      </w:r>
      <w:r w:rsidRPr="00DE3A2E">
        <w:rPr>
          <w:sz w:val="28"/>
          <w:szCs w:val="28"/>
          <w:lang w:val="en-US"/>
        </w:rPr>
        <w:t xml:space="preserve">. 1993. </w:t>
      </w:r>
      <w:r>
        <w:rPr>
          <w:sz w:val="28"/>
          <w:szCs w:val="28"/>
          <w:lang w:val="en-US"/>
        </w:rPr>
        <w:t>V</w:t>
      </w:r>
      <w:r w:rsidRPr="00DE3A2E">
        <w:rPr>
          <w:sz w:val="28"/>
          <w:szCs w:val="28"/>
          <w:lang w:val="en-US"/>
        </w:rPr>
        <w:t xml:space="preserve">. 88, </w:t>
      </w:r>
      <w:r>
        <w:rPr>
          <w:sz w:val="28"/>
          <w:szCs w:val="28"/>
          <w:lang w:val="en-US"/>
        </w:rPr>
        <w:t>N</w:t>
      </w:r>
      <w:r w:rsidRPr="002A439E">
        <w:rPr>
          <w:sz w:val="28"/>
          <w:szCs w:val="28"/>
          <w:lang w:val="en-US"/>
        </w:rPr>
        <w:t xml:space="preserve"> </w:t>
      </w:r>
      <w:r w:rsidRPr="00DE3A2E">
        <w:rPr>
          <w:sz w:val="28"/>
          <w:szCs w:val="28"/>
          <w:lang w:val="en-US"/>
        </w:rPr>
        <w:t>6</w:t>
      </w:r>
      <w:r w:rsidRPr="002A439E">
        <w:rPr>
          <w:sz w:val="28"/>
          <w:szCs w:val="28"/>
          <w:lang w:val="en-US"/>
        </w:rPr>
        <w:t>.</w:t>
      </w:r>
      <w:r w:rsidRPr="00DE3A2E">
        <w:rPr>
          <w:sz w:val="28"/>
          <w:szCs w:val="28"/>
          <w:lang w:val="en-US"/>
        </w:rPr>
        <w:t xml:space="preserve"> </w:t>
      </w:r>
      <w:r>
        <w:rPr>
          <w:sz w:val="28"/>
          <w:szCs w:val="28"/>
          <w:lang w:val="en-US"/>
        </w:rPr>
        <w:t>P</w:t>
      </w:r>
      <w:r w:rsidRPr="00DE3A2E">
        <w:rPr>
          <w:sz w:val="28"/>
          <w:szCs w:val="28"/>
          <w:lang w:val="en-US"/>
        </w:rPr>
        <w:t>.</w:t>
      </w:r>
      <w:r w:rsidRPr="002A439E">
        <w:rPr>
          <w:sz w:val="28"/>
          <w:szCs w:val="28"/>
          <w:lang w:val="en-US"/>
        </w:rPr>
        <w:t xml:space="preserve"> </w:t>
      </w:r>
      <w:r w:rsidRPr="00DE3A2E">
        <w:rPr>
          <w:sz w:val="28"/>
          <w:szCs w:val="28"/>
          <w:lang w:val="en-US"/>
        </w:rPr>
        <w:t>837-841.</w:t>
      </w:r>
    </w:p>
    <w:p w:rsidR="00C84CD0" w:rsidRPr="00FC2890" w:rsidRDefault="00C84CD0" w:rsidP="00C84CD0">
      <w:pPr>
        <w:pStyle w:val="ab"/>
        <w:numPr>
          <w:ilvl w:val="0"/>
          <w:numId w:val="13"/>
        </w:numPr>
        <w:spacing w:after="200" w:line="360" w:lineRule="auto"/>
        <w:ind w:left="0" w:firstLine="142"/>
        <w:jc w:val="both"/>
        <w:rPr>
          <w:sz w:val="28"/>
          <w:szCs w:val="28"/>
          <w:lang w:val="en-US"/>
        </w:rPr>
      </w:pPr>
      <w:r w:rsidRPr="00FC2890">
        <w:rPr>
          <w:sz w:val="28"/>
          <w:szCs w:val="28"/>
          <w:lang w:val="en-US"/>
        </w:rPr>
        <w:t>Falk G.</w:t>
      </w:r>
      <w:r w:rsidRPr="00C46E94">
        <w:rPr>
          <w:sz w:val="28"/>
          <w:szCs w:val="28"/>
          <w:lang w:val="en-US"/>
        </w:rPr>
        <w:t xml:space="preserve"> </w:t>
      </w:r>
      <w:r w:rsidRPr="00FC2890">
        <w:rPr>
          <w:sz w:val="28"/>
          <w:szCs w:val="28"/>
          <w:lang w:val="en-US"/>
        </w:rPr>
        <w:t>W. Barret's esophagus: screening, surveillance and decisions on dysplasia and cancer risk // Scientific sessions handouts. Digestive disease week</w:t>
      </w:r>
      <w:r>
        <w:rPr>
          <w:sz w:val="28"/>
          <w:szCs w:val="28"/>
        </w:rPr>
        <w:t>.</w:t>
      </w:r>
      <w:r w:rsidRPr="00FC2890">
        <w:rPr>
          <w:sz w:val="28"/>
          <w:szCs w:val="28"/>
          <w:lang w:val="en-US"/>
        </w:rPr>
        <w:t xml:space="preserve"> 2003. P. 248. </w:t>
      </w:r>
    </w:p>
    <w:p w:rsidR="00C84CD0" w:rsidRPr="00FC2890" w:rsidRDefault="00C84CD0" w:rsidP="00C84CD0">
      <w:pPr>
        <w:pStyle w:val="ab"/>
        <w:numPr>
          <w:ilvl w:val="0"/>
          <w:numId w:val="13"/>
        </w:numPr>
        <w:spacing w:after="200" w:line="360" w:lineRule="auto"/>
        <w:ind w:left="0" w:firstLine="142"/>
        <w:jc w:val="both"/>
        <w:rPr>
          <w:sz w:val="28"/>
          <w:szCs w:val="28"/>
          <w:lang w:val="en-US"/>
        </w:rPr>
      </w:pPr>
      <w:r w:rsidRPr="00FC2890">
        <w:rPr>
          <w:sz w:val="28"/>
          <w:szCs w:val="28"/>
          <w:lang w:val="en-US"/>
        </w:rPr>
        <w:lastRenderedPageBreak/>
        <w:t>Fletcher J., Wirz A., Young J., Vallance R., McColl K. E. Unbuffered highly acidic gastri juice exists at the gastroesophageal junction after a meal // Gastroenterology. 2001</w:t>
      </w:r>
      <w:r>
        <w:rPr>
          <w:sz w:val="28"/>
          <w:szCs w:val="28"/>
          <w:lang w:val="en-US"/>
        </w:rPr>
        <w:t>.</w:t>
      </w:r>
      <w:r w:rsidRPr="00FC2890">
        <w:rPr>
          <w:sz w:val="28"/>
          <w:szCs w:val="28"/>
          <w:lang w:val="en-US"/>
        </w:rPr>
        <w:t xml:space="preserve"> </w:t>
      </w:r>
      <w:r>
        <w:rPr>
          <w:sz w:val="28"/>
          <w:szCs w:val="28"/>
          <w:lang w:val="en-US"/>
        </w:rPr>
        <w:t xml:space="preserve">V. </w:t>
      </w:r>
      <w:r w:rsidRPr="00FC2890">
        <w:rPr>
          <w:sz w:val="28"/>
          <w:szCs w:val="28"/>
          <w:lang w:val="en-US"/>
        </w:rPr>
        <w:t>121 (4)</w:t>
      </w:r>
      <w:r>
        <w:rPr>
          <w:sz w:val="28"/>
          <w:szCs w:val="28"/>
        </w:rPr>
        <w:t xml:space="preserve">. </w:t>
      </w:r>
      <w:r>
        <w:rPr>
          <w:sz w:val="28"/>
          <w:szCs w:val="28"/>
          <w:lang w:val="en-US"/>
        </w:rPr>
        <w:t xml:space="preserve">P. </w:t>
      </w:r>
      <w:r w:rsidRPr="00FC2890">
        <w:rPr>
          <w:sz w:val="28"/>
          <w:szCs w:val="28"/>
          <w:lang w:val="en-US"/>
        </w:rPr>
        <w:t>775–783.</w:t>
      </w:r>
    </w:p>
    <w:p w:rsidR="00C84CD0" w:rsidRPr="00FC2890" w:rsidRDefault="00C84CD0" w:rsidP="00C84CD0">
      <w:pPr>
        <w:pStyle w:val="ab"/>
        <w:numPr>
          <w:ilvl w:val="0"/>
          <w:numId w:val="13"/>
        </w:numPr>
        <w:spacing w:after="200" w:line="360" w:lineRule="auto"/>
        <w:ind w:left="0" w:firstLine="142"/>
        <w:jc w:val="both"/>
        <w:rPr>
          <w:sz w:val="28"/>
          <w:szCs w:val="28"/>
          <w:lang w:val="en-US"/>
        </w:rPr>
      </w:pPr>
      <w:r w:rsidRPr="00FC2890">
        <w:rPr>
          <w:sz w:val="28"/>
          <w:szCs w:val="28"/>
          <w:lang w:val="en-US"/>
        </w:rPr>
        <w:t>Fockens P., Bruno M.</w:t>
      </w:r>
      <w:r>
        <w:rPr>
          <w:sz w:val="28"/>
          <w:szCs w:val="28"/>
          <w:lang w:val="en-US"/>
        </w:rPr>
        <w:t xml:space="preserve"> </w:t>
      </w:r>
      <w:r w:rsidRPr="00FC2890">
        <w:rPr>
          <w:sz w:val="28"/>
          <w:szCs w:val="28"/>
          <w:lang w:val="en-US"/>
        </w:rPr>
        <w:t>J., Gabbrielli A. Endoscopic augmentation of the lower esophageal sphincter for the treatment of gastroesophageal reflux disease: multicenter study of the Gatekeeper™ Reflux Repair System // Endoscopy. 2004</w:t>
      </w:r>
      <w:r>
        <w:rPr>
          <w:sz w:val="28"/>
          <w:szCs w:val="28"/>
          <w:lang w:val="en-US"/>
        </w:rPr>
        <w:t>.</w:t>
      </w:r>
      <w:r w:rsidRPr="00FC2890">
        <w:rPr>
          <w:sz w:val="28"/>
          <w:szCs w:val="28"/>
          <w:lang w:val="en-US"/>
        </w:rPr>
        <w:t xml:space="preserve"> V</w:t>
      </w:r>
      <w:r>
        <w:rPr>
          <w:sz w:val="28"/>
          <w:szCs w:val="28"/>
          <w:lang w:val="en-US"/>
        </w:rPr>
        <w:t>.</w:t>
      </w:r>
      <w:r w:rsidRPr="00FC2890">
        <w:rPr>
          <w:sz w:val="28"/>
          <w:szCs w:val="28"/>
          <w:lang w:val="en-US"/>
        </w:rPr>
        <w:t xml:space="preserve"> 19</w:t>
      </w:r>
      <w:r>
        <w:rPr>
          <w:sz w:val="28"/>
          <w:szCs w:val="28"/>
          <w:lang w:val="en-US"/>
        </w:rPr>
        <w:t>.</w:t>
      </w:r>
      <w:r w:rsidRPr="00FC2890">
        <w:rPr>
          <w:sz w:val="28"/>
          <w:szCs w:val="28"/>
          <w:lang w:val="en-US"/>
        </w:rPr>
        <w:t xml:space="preserve"> P. 34-35. </w:t>
      </w:r>
    </w:p>
    <w:p w:rsidR="00C84CD0" w:rsidRPr="00F56DFA" w:rsidRDefault="00C84CD0" w:rsidP="00C84CD0">
      <w:pPr>
        <w:pStyle w:val="ab"/>
        <w:numPr>
          <w:ilvl w:val="0"/>
          <w:numId w:val="13"/>
        </w:numPr>
        <w:spacing w:after="200" w:line="360" w:lineRule="auto"/>
        <w:ind w:left="0" w:firstLine="142"/>
        <w:jc w:val="both"/>
        <w:rPr>
          <w:sz w:val="28"/>
          <w:szCs w:val="28"/>
          <w:lang w:val="en-US"/>
        </w:rPr>
      </w:pPr>
      <w:r w:rsidRPr="00FC2890">
        <w:rPr>
          <w:sz w:val="28"/>
          <w:szCs w:val="28"/>
          <w:lang w:val="en-US"/>
        </w:rPr>
        <w:t>Frantizides C.</w:t>
      </w:r>
      <w:r>
        <w:rPr>
          <w:sz w:val="28"/>
          <w:szCs w:val="28"/>
          <w:lang w:val="en-US"/>
        </w:rPr>
        <w:t xml:space="preserve"> </w:t>
      </w:r>
      <w:r w:rsidRPr="00FC2890">
        <w:rPr>
          <w:sz w:val="28"/>
          <w:szCs w:val="28"/>
          <w:lang w:val="en-US"/>
        </w:rPr>
        <w:t xml:space="preserve">T., </w:t>
      </w:r>
      <w:proofErr w:type="gramStart"/>
      <w:r w:rsidRPr="00FC2890">
        <w:rPr>
          <w:sz w:val="28"/>
          <w:szCs w:val="28"/>
          <w:lang w:val="en-US"/>
        </w:rPr>
        <w:t xml:space="preserve">Carlson </w:t>
      </w:r>
      <w:r>
        <w:rPr>
          <w:sz w:val="28"/>
          <w:szCs w:val="28"/>
          <w:lang w:val="en-US"/>
        </w:rPr>
        <w:t xml:space="preserve"> </w:t>
      </w:r>
      <w:r w:rsidRPr="00FC2890">
        <w:rPr>
          <w:sz w:val="28"/>
          <w:szCs w:val="28"/>
          <w:lang w:val="en-US"/>
        </w:rPr>
        <w:t>M</w:t>
      </w:r>
      <w:proofErr w:type="gramEnd"/>
      <w:r w:rsidRPr="00FC2890">
        <w:rPr>
          <w:sz w:val="28"/>
          <w:szCs w:val="28"/>
          <w:lang w:val="en-US"/>
        </w:rPr>
        <w:t>.</w:t>
      </w:r>
      <w:r>
        <w:rPr>
          <w:sz w:val="28"/>
          <w:szCs w:val="28"/>
          <w:lang w:val="en-US"/>
        </w:rPr>
        <w:t xml:space="preserve"> </w:t>
      </w:r>
      <w:r w:rsidRPr="00FC2890">
        <w:rPr>
          <w:sz w:val="28"/>
          <w:szCs w:val="28"/>
          <w:lang w:val="en-US"/>
        </w:rPr>
        <w:t>A. Laparoscopic redo Nissen fundoplic</w:t>
      </w:r>
      <w:r w:rsidRPr="00FC2890">
        <w:rPr>
          <w:sz w:val="28"/>
          <w:szCs w:val="28"/>
          <w:lang w:val="en-US"/>
        </w:rPr>
        <w:t>a</w:t>
      </w:r>
      <w:r w:rsidRPr="00FC2890">
        <w:rPr>
          <w:sz w:val="28"/>
          <w:szCs w:val="28"/>
          <w:lang w:val="en-US"/>
        </w:rPr>
        <w:t xml:space="preserve">tion </w:t>
      </w:r>
      <w:r>
        <w:rPr>
          <w:sz w:val="28"/>
          <w:szCs w:val="28"/>
          <w:lang w:val="en-US"/>
        </w:rPr>
        <w:t>// J. Laparoendosc Surg. 1997.  V.</w:t>
      </w:r>
      <w:r w:rsidRPr="00FC2890">
        <w:rPr>
          <w:sz w:val="28"/>
          <w:szCs w:val="28"/>
          <w:lang w:val="en-US"/>
        </w:rPr>
        <w:t xml:space="preserve"> 7. P. 235-239. </w:t>
      </w:r>
    </w:p>
    <w:p w:rsidR="00C84CD0" w:rsidRPr="00F56DFA" w:rsidRDefault="00C84CD0" w:rsidP="00C84CD0">
      <w:pPr>
        <w:pStyle w:val="ab"/>
        <w:numPr>
          <w:ilvl w:val="0"/>
          <w:numId w:val="13"/>
        </w:numPr>
        <w:spacing w:after="200" w:line="360" w:lineRule="auto"/>
        <w:ind w:left="0" w:firstLine="142"/>
        <w:jc w:val="both"/>
        <w:rPr>
          <w:sz w:val="28"/>
          <w:szCs w:val="28"/>
          <w:lang w:val="en-US"/>
        </w:rPr>
      </w:pPr>
      <w:r w:rsidRPr="00F56DFA">
        <w:rPr>
          <w:sz w:val="28"/>
          <w:szCs w:val="28"/>
          <w:lang w:val="en-US"/>
        </w:rPr>
        <w:t>Fuchs K.</w:t>
      </w:r>
      <w:r>
        <w:rPr>
          <w:sz w:val="28"/>
          <w:szCs w:val="28"/>
          <w:lang w:val="en-US"/>
        </w:rPr>
        <w:t xml:space="preserve"> </w:t>
      </w:r>
      <w:r w:rsidRPr="00F56DFA">
        <w:rPr>
          <w:sz w:val="28"/>
          <w:szCs w:val="28"/>
          <w:lang w:val="en-US"/>
        </w:rPr>
        <w:t>N.</w:t>
      </w:r>
      <w:r>
        <w:rPr>
          <w:sz w:val="28"/>
          <w:szCs w:val="28"/>
          <w:lang w:val="en-US"/>
        </w:rPr>
        <w:t>,</w:t>
      </w:r>
      <w:r w:rsidRPr="00F56DFA">
        <w:rPr>
          <w:sz w:val="28"/>
          <w:szCs w:val="28"/>
          <w:lang w:val="en-US"/>
        </w:rPr>
        <w:t xml:space="preserve"> De Meester T.</w:t>
      </w:r>
      <w:r>
        <w:rPr>
          <w:sz w:val="28"/>
          <w:szCs w:val="28"/>
          <w:lang w:val="en-US"/>
        </w:rPr>
        <w:t xml:space="preserve"> </w:t>
      </w:r>
      <w:r w:rsidRPr="00F56DFA">
        <w:rPr>
          <w:sz w:val="28"/>
          <w:szCs w:val="28"/>
          <w:lang w:val="en-US"/>
        </w:rPr>
        <w:t xml:space="preserve">R., </w:t>
      </w:r>
      <w:proofErr w:type="gramStart"/>
      <w:r w:rsidRPr="00F56DFA">
        <w:rPr>
          <w:sz w:val="28"/>
          <w:szCs w:val="28"/>
          <w:lang w:val="en-US"/>
        </w:rPr>
        <w:t>Albertucci</w:t>
      </w:r>
      <w:r>
        <w:rPr>
          <w:sz w:val="28"/>
          <w:szCs w:val="28"/>
          <w:lang w:val="en-US"/>
        </w:rPr>
        <w:t xml:space="preserve"> </w:t>
      </w:r>
      <w:r w:rsidRPr="00F56DFA">
        <w:rPr>
          <w:sz w:val="28"/>
          <w:szCs w:val="28"/>
          <w:lang w:val="en-US"/>
        </w:rPr>
        <w:t xml:space="preserve"> M</w:t>
      </w:r>
      <w:proofErr w:type="gramEnd"/>
      <w:r w:rsidRPr="00F56DFA">
        <w:rPr>
          <w:sz w:val="28"/>
          <w:szCs w:val="28"/>
          <w:lang w:val="en-US"/>
        </w:rPr>
        <w:t xml:space="preserve">. Specificity and sensitivity of objective diagnosis of </w:t>
      </w:r>
      <w:r>
        <w:rPr>
          <w:sz w:val="28"/>
          <w:szCs w:val="28"/>
          <w:lang w:val="en-US"/>
        </w:rPr>
        <w:t>gastroesophageal reflux disease</w:t>
      </w:r>
      <w:r w:rsidRPr="00C46E94">
        <w:rPr>
          <w:sz w:val="28"/>
          <w:szCs w:val="28"/>
          <w:lang w:val="en-US"/>
        </w:rPr>
        <w:t xml:space="preserve"> //</w:t>
      </w:r>
      <w:r w:rsidRPr="00F56DFA">
        <w:rPr>
          <w:sz w:val="28"/>
          <w:szCs w:val="28"/>
          <w:lang w:val="en-US"/>
        </w:rPr>
        <w:t xml:space="preserve"> Surgery</w:t>
      </w:r>
      <w:r w:rsidRPr="00C46E94">
        <w:rPr>
          <w:sz w:val="28"/>
          <w:szCs w:val="28"/>
          <w:lang w:val="en-US"/>
        </w:rPr>
        <w:t>. 1987</w:t>
      </w:r>
      <w:r>
        <w:rPr>
          <w:sz w:val="28"/>
          <w:szCs w:val="28"/>
        </w:rPr>
        <w:t>.</w:t>
      </w:r>
      <w:r w:rsidRPr="00C46E94">
        <w:rPr>
          <w:sz w:val="28"/>
          <w:szCs w:val="28"/>
          <w:lang w:val="en-US"/>
        </w:rPr>
        <w:t xml:space="preserve"> </w:t>
      </w:r>
      <w:r>
        <w:rPr>
          <w:sz w:val="28"/>
          <w:szCs w:val="28"/>
          <w:lang w:val="en-US"/>
        </w:rPr>
        <w:t xml:space="preserve">V. </w:t>
      </w:r>
      <w:r w:rsidRPr="00C46E94">
        <w:rPr>
          <w:sz w:val="28"/>
          <w:szCs w:val="28"/>
          <w:lang w:val="en-US"/>
        </w:rPr>
        <w:t>102 (4)</w:t>
      </w:r>
      <w:r>
        <w:rPr>
          <w:sz w:val="28"/>
          <w:szCs w:val="28"/>
          <w:lang w:val="en-US"/>
        </w:rPr>
        <w:t xml:space="preserve">. P. </w:t>
      </w:r>
      <w:r w:rsidRPr="00C46E94">
        <w:rPr>
          <w:sz w:val="28"/>
          <w:szCs w:val="28"/>
          <w:lang w:val="en-US"/>
        </w:rPr>
        <w:t>575-580.</w:t>
      </w:r>
    </w:p>
    <w:p w:rsidR="00C84CD0" w:rsidRPr="00FC2890" w:rsidRDefault="00C84CD0" w:rsidP="00C84CD0">
      <w:pPr>
        <w:pStyle w:val="ab"/>
        <w:numPr>
          <w:ilvl w:val="0"/>
          <w:numId w:val="13"/>
        </w:numPr>
        <w:spacing w:after="200" w:line="360" w:lineRule="auto"/>
        <w:ind w:left="0" w:firstLine="142"/>
        <w:jc w:val="both"/>
        <w:rPr>
          <w:sz w:val="28"/>
          <w:szCs w:val="28"/>
          <w:lang w:val="en-US"/>
        </w:rPr>
      </w:pPr>
      <w:proofErr w:type="gramStart"/>
      <w:r w:rsidRPr="00FC2890">
        <w:rPr>
          <w:sz w:val="28"/>
          <w:szCs w:val="28"/>
          <w:lang w:val="en-US"/>
        </w:rPr>
        <w:t xml:space="preserve">Ganz </w:t>
      </w:r>
      <w:r>
        <w:rPr>
          <w:sz w:val="28"/>
          <w:szCs w:val="28"/>
          <w:lang w:val="en-US"/>
        </w:rPr>
        <w:t xml:space="preserve"> </w:t>
      </w:r>
      <w:r w:rsidRPr="00FC2890">
        <w:rPr>
          <w:sz w:val="28"/>
          <w:szCs w:val="28"/>
          <w:lang w:val="en-US"/>
        </w:rPr>
        <w:t>R</w:t>
      </w:r>
      <w:proofErr w:type="gramEnd"/>
      <w:r w:rsidRPr="00FC2890">
        <w:rPr>
          <w:sz w:val="28"/>
          <w:szCs w:val="28"/>
          <w:lang w:val="en-US"/>
        </w:rPr>
        <w:t>.</w:t>
      </w:r>
      <w:r>
        <w:rPr>
          <w:sz w:val="28"/>
          <w:szCs w:val="28"/>
          <w:lang w:val="en-US"/>
        </w:rPr>
        <w:t xml:space="preserve"> </w:t>
      </w:r>
      <w:r w:rsidRPr="00FC2890">
        <w:rPr>
          <w:sz w:val="28"/>
          <w:szCs w:val="28"/>
          <w:lang w:val="en-US"/>
        </w:rPr>
        <w:t>A., Batts</w:t>
      </w:r>
      <w:r>
        <w:rPr>
          <w:sz w:val="28"/>
          <w:szCs w:val="28"/>
          <w:lang w:val="en-US"/>
        </w:rPr>
        <w:t xml:space="preserve"> </w:t>
      </w:r>
      <w:r w:rsidRPr="00FC2890">
        <w:rPr>
          <w:sz w:val="28"/>
          <w:szCs w:val="28"/>
          <w:lang w:val="en-US"/>
        </w:rPr>
        <w:t xml:space="preserve"> K. Pilot human study of a balloon-based bipolar ele</w:t>
      </w:r>
      <w:r w:rsidRPr="00FC2890">
        <w:rPr>
          <w:sz w:val="28"/>
          <w:szCs w:val="28"/>
          <w:lang w:val="en-US"/>
        </w:rPr>
        <w:t>c</w:t>
      </w:r>
      <w:r w:rsidRPr="00FC2890">
        <w:rPr>
          <w:sz w:val="28"/>
          <w:szCs w:val="28"/>
          <w:lang w:val="en-US"/>
        </w:rPr>
        <w:t xml:space="preserve">trode for ablation of esophageal epithelium: results in subjects prior to planned esophagectomy </w:t>
      </w:r>
      <w:r>
        <w:rPr>
          <w:sz w:val="28"/>
          <w:szCs w:val="28"/>
          <w:lang w:val="en-US"/>
        </w:rPr>
        <w:t xml:space="preserve">// Gastrointest. Endosc. 2004. </w:t>
      </w:r>
      <w:r w:rsidRPr="00FC2890">
        <w:rPr>
          <w:sz w:val="28"/>
          <w:szCs w:val="28"/>
          <w:lang w:val="en-US"/>
        </w:rPr>
        <w:t xml:space="preserve">V. 59. </w:t>
      </w:r>
      <w:r w:rsidRPr="002A439E">
        <w:rPr>
          <w:sz w:val="28"/>
          <w:szCs w:val="28"/>
          <w:lang w:val="en-US"/>
        </w:rPr>
        <w:t>P.</w:t>
      </w:r>
      <w:r>
        <w:rPr>
          <w:color w:val="FF0000"/>
          <w:sz w:val="28"/>
          <w:szCs w:val="28"/>
          <w:lang w:val="en-US"/>
        </w:rPr>
        <w:t xml:space="preserve"> </w:t>
      </w:r>
      <w:r w:rsidRPr="00FC2890">
        <w:rPr>
          <w:sz w:val="28"/>
          <w:szCs w:val="28"/>
          <w:lang w:val="en-US"/>
        </w:rPr>
        <w:t xml:space="preserve">252. </w:t>
      </w:r>
    </w:p>
    <w:p w:rsidR="00C84CD0" w:rsidRPr="00B3566D" w:rsidRDefault="00C84CD0" w:rsidP="00C84CD0">
      <w:pPr>
        <w:pStyle w:val="ab"/>
        <w:numPr>
          <w:ilvl w:val="0"/>
          <w:numId w:val="13"/>
        </w:numPr>
        <w:spacing w:after="200" w:line="360" w:lineRule="auto"/>
        <w:ind w:left="0" w:firstLine="142"/>
        <w:jc w:val="both"/>
        <w:rPr>
          <w:sz w:val="28"/>
          <w:szCs w:val="28"/>
          <w:lang w:val="en-US"/>
        </w:rPr>
      </w:pPr>
      <w:proofErr w:type="gramStart"/>
      <w:r w:rsidRPr="00FC2890">
        <w:rPr>
          <w:sz w:val="28"/>
          <w:szCs w:val="28"/>
          <w:lang w:val="en-US"/>
        </w:rPr>
        <w:t xml:space="preserve">Ganz </w:t>
      </w:r>
      <w:r>
        <w:rPr>
          <w:sz w:val="28"/>
          <w:szCs w:val="28"/>
          <w:lang w:val="en-US"/>
        </w:rPr>
        <w:t xml:space="preserve"> </w:t>
      </w:r>
      <w:r w:rsidRPr="00FC2890">
        <w:rPr>
          <w:sz w:val="28"/>
          <w:szCs w:val="28"/>
          <w:lang w:val="en-US"/>
        </w:rPr>
        <w:t>R</w:t>
      </w:r>
      <w:proofErr w:type="gramEnd"/>
      <w:r w:rsidRPr="00C46E94">
        <w:rPr>
          <w:sz w:val="28"/>
          <w:szCs w:val="28"/>
          <w:lang w:val="en-US"/>
        </w:rPr>
        <w:t>.</w:t>
      </w:r>
      <w:r>
        <w:rPr>
          <w:sz w:val="28"/>
          <w:szCs w:val="28"/>
          <w:lang w:val="en-US"/>
        </w:rPr>
        <w:t xml:space="preserve"> </w:t>
      </w:r>
      <w:r w:rsidRPr="00FC2890">
        <w:rPr>
          <w:sz w:val="28"/>
          <w:szCs w:val="28"/>
          <w:lang w:val="en-US"/>
        </w:rPr>
        <w:t xml:space="preserve">A., Rydell M., Termin P. Accurate localization of Enteryx into the deep esophageal wall without fluoroscopy // Gastrointest. Endosc. 2004. </w:t>
      </w:r>
      <w:r>
        <w:rPr>
          <w:sz w:val="28"/>
          <w:szCs w:val="28"/>
          <w:lang w:val="en-US"/>
        </w:rPr>
        <w:t>V. 59</w:t>
      </w:r>
      <w:r w:rsidRPr="002A439E">
        <w:rPr>
          <w:sz w:val="28"/>
          <w:szCs w:val="28"/>
          <w:lang w:val="en-US"/>
        </w:rPr>
        <w:t>. P. 242</w:t>
      </w:r>
      <w:r w:rsidRPr="00FC2890">
        <w:rPr>
          <w:sz w:val="28"/>
          <w:szCs w:val="28"/>
          <w:lang w:val="en-US"/>
        </w:rPr>
        <w:t xml:space="preserve">. </w:t>
      </w:r>
    </w:p>
    <w:p w:rsidR="00C84CD0" w:rsidRPr="00B3566D" w:rsidRDefault="00C84CD0" w:rsidP="00C84CD0">
      <w:pPr>
        <w:pStyle w:val="ab"/>
        <w:numPr>
          <w:ilvl w:val="0"/>
          <w:numId w:val="13"/>
        </w:numPr>
        <w:spacing w:after="200" w:line="360" w:lineRule="auto"/>
        <w:ind w:left="0" w:firstLine="142"/>
        <w:jc w:val="both"/>
        <w:rPr>
          <w:sz w:val="28"/>
          <w:szCs w:val="28"/>
          <w:lang w:val="en-US"/>
        </w:rPr>
      </w:pPr>
      <w:proofErr w:type="gramStart"/>
      <w:r w:rsidRPr="00FC2890">
        <w:rPr>
          <w:sz w:val="28"/>
          <w:szCs w:val="28"/>
          <w:lang w:val="en-US"/>
        </w:rPr>
        <w:t xml:space="preserve">Gatenby </w:t>
      </w:r>
      <w:r>
        <w:rPr>
          <w:sz w:val="28"/>
          <w:szCs w:val="28"/>
          <w:lang w:val="en-US"/>
        </w:rPr>
        <w:t xml:space="preserve"> </w:t>
      </w:r>
      <w:r w:rsidRPr="00FC2890">
        <w:rPr>
          <w:sz w:val="28"/>
          <w:szCs w:val="28"/>
        </w:rPr>
        <w:t>Р</w:t>
      </w:r>
      <w:proofErr w:type="gramEnd"/>
      <w:r>
        <w:rPr>
          <w:sz w:val="28"/>
          <w:szCs w:val="28"/>
          <w:lang w:val="en-US"/>
        </w:rPr>
        <w:t xml:space="preserve">. </w:t>
      </w:r>
      <w:r w:rsidRPr="00FC2890">
        <w:rPr>
          <w:sz w:val="28"/>
          <w:szCs w:val="28"/>
        </w:rPr>
        <w:t>А</w:t>
      </w:r>
      <w:r>
        <w:rPr>
          <w:sz w:val="28"/>
          <w:szCs w:val="28"/>
          <w:lang w:val="en-US"/>
        </w:rPr>
        <w:t xml:space="preserve">. </w:t>
      </w:r>
      <w:r w:rsidRPr="00FC2890">
        <w:rPr>
          <w:sz w:val="28"/>
          <w:szCs w:val="28"/>
        </w:rPr>
        <w:t>С</w:t>
      </w:r>
      <w:r>
        <w:rPr>
          <w:sz w:val="28"/>
          <w:szCs w:val="28"/>
          <w:lang w:val="en-US"/>
        </w:rPr>
        <w:t>.</w:t>
      </w:r>
      <w:r w:rsidRPr="00FC2890">
        <w:rPr>
          <w:sz w:val="28"/>
          <w:szCs w:val="28"/>
          <w:lang w:val="en-US"/>
        </w:rPr>
        <w:t>, Ramus J</w:t>
      </w:r>
      <w:r>
        <w:rPr>
          <w:sz w:val="28"/>
          <w:szCs w:val="28"/>
          <w:lang w:val="en-US"/>
        </w:rPr>
        <w:t xml:space="preserve">. </w:t>
      </w:r>
      <w:r w:rsidRPr="00FC2890">
        <w:rPr>
          <w:sz w:val="28"/>
          <w:szCs w:val="28"/>
          <w:lang w:val="en-US"/>
        </w:rPr>
        <w:t>R</w:t>
      </w:r>
      <w:r>
        <w:rPr>
          <w:sz w:val="28"/>
          <w:szCs w:val="28"/>
          <w:lang w:val="en-US"/>
        </w:rPr>
        <w:t>.</w:t>
      </w:r>
      <w:r w:rsidRPr="00FC2890">
        <w:rPr>
          <w:sz w:val="28"/>
          <w:szCs w:val="28"/>
          <w:lang w:val="en-US"/>
        </w:rPr>
        <w:t>, Caygill C</w:t>
      </w:r>
      <w:r>
        <w:rPr>
          <w:sz w:val="28"/>
          <w:szCs w:val="28"/>
          <w:lang w:val="en-US"/>
        </w:rPr>
        <w:t xml:space="preserve">. </w:t>
      </w:r>
      <w:r w:rsidRPr="00FC2890">
        <w:rPr>
          <w:sz w:val="28"/>
          <w:szCs w:val="28"/>
          <w:lang w:val="en-US"/>
        </w:rPr>
        <w:t>P</w:t>
      </w:r>
      <w:r>
        <w:rPr>
          <w:sz w:val="28"/>
          <w:szCs w:val="28"/>
          <w:lang w:val="en-US"/>
        </w:rPr>
        <w:t>.</w:t>
      </w:r>
      <w:r w:rsidRPr="00FC2890">
        <w:rPr>
          <w:sz w:val="28"/>
          <w:szCs w:val="28"/>
          <w:lang w:val="en-US"/>
        </w:rPr>
        <w:t xml:space="preserve"> J. et al. Incidence of aden</w:t>
      </w:r>
      <w:r w:rsidRPr="00FC2890">
        <w:rPr>
          <w:sz w:val="28"/>
          <w:szCs w:val="28"/>
          <w:lang w:val="en-US"/>
        </w:rPr>
        <w:t>o</w:t>
      </w:r>
      <w:r w:rsidRPr="00FC2890">
        <w:rPr>
          <w:sz w:val="28"/>
          <w:szCs w:val="28"/>
          <w:lang w:val="en-US"/>
        </w:rPr>
        <w:t>carcinoma in short- and long-segment columnar-lined.esophagus // Gastroente</w:t>
      </w:r>
      <w:r w:rsidRPr="00FC2890">
        <w:rPr>
          <w:sz w:val="28"/>
          <w:szCs w:val="28"/>
          <w:lang w:val="en-US"/>
        </w:rPr>
        <w:t>r</w:t>
      </w:r>
      <w:r w:rsidRPr="00FC2890">
        <w:rPr>
          <w:sz w:val="28"/>
          <w:szCs w:val="28"/>
          <w:lang w:val="en-US"/>
        </w:rPr>
        <w:t>olo</w:t>
      </w:r>
      <w:r>
        <w:rPr>
          <w:sz w:val="28"/>
          <w:szCs w:val="28"/>
          <w:lang w:val="en-US"/>
        </w:rPr>
        <w:t xml:space="preserve">gy. 2004. V. 126. </w:t>
      </w:r>
      <w:r w:rsidRPr="00FC2890">
        <w:rPr>
          <w:sz w:val="28"/>
          <w:szCs w:val="28"/>
          <w:lang w:val="en-US"/>
        </w:rPr>
        <w:t xml:space="preserve">P. 308. </w:t>
      </w:r>
    </w:p>
    <w:p w:rsidR="00C84CD0" w:rsidRPr="00B3566D" w:rsidRDefault="00C84CD0" w:rsidP="00C84CD0">
      <w:pPr>
        <w:pStyle w:val="ab"/>
        <w:numPr>
          <w:ilvl w:val="0"/>
          <w:numId w:val="13"/>
        </w:numPr>
        <w:spacing w:after="200" w:line="360" w:lineRule="auto"/>
        <w:ind w:left="0" w:firstLine="142"/>
        <w:jc w:val="both"/>
        <w:rPr>
          <w:sz w:val="28"/>
          <w:szCs w:val="28"/>
          <w:lang w:val="en-US"/>
        </w:rPr>
      </w:pPr>
      <w:r w:rsidRPr="00B3566D">
        <w:rPr>
          <w:sz w:val="28"/>
          <w:szCs w:val="28"/>
          <w:lang w:val="en-US"/>
        </w:rPr>
        <w:t>Gordon C., Kang J.</w:t>
      </w:r>
      <w:r>
        <w:rPr>
          <w:sz w:val="28"/>
          <w:szCs w:val="28"/>
          <w:lang w:val="en-US"/>
        </w:rPr>
        <w:t xml:space="preserve"> </w:t>
      </w:r>
      <w:r w:rsidRPr="00B3566D">
        <w:rPr>
          <w:sz w:val="28"/>
          <w:szCs w:val="28"/>
          <w:lang w:val="en-US"/>
        </w:rPr>
        <w:t>Y., Neild P.</w:t>
      </w:r>
      <w:r>
        <w:rPr>
          <w:sz w:val="28"/>
          <w:szCs w:val="28"/>
          <w:lang w:val="en-US"/>
        </w:rPr>
        <w:t xml:space="preserve"> </w:t>
      </w:r>
      <w:r w:rsidRPr="00B3566D">
        <w:rPr>
          <w:sz w:val="28"/>
          <w:szCs w:val="28"/>
          <w:lang w:val="en-US"/>
        </w:rPr>
        <w:t>J., Maxwell J.</w:t>
      </w:r>
      <w:r>
        <w:rPr>
          <w:sz w:val="28"/>
          <w:szCs w:val="28"/>
          <w:lang w:val="en-US"/>
        </w:rPr>
        <w:t xml:space="preserve"> </w:t>
      </w:r>
      <w:r w:rsidRPr="00B3566D">
        <w:rPr>
          <w:sz w:val="28"/>
          <w:szCs w:val="28"/>
          <w:lang w:val="en-US"/>
        </w:rPr>
        <w:t>D. The role of the hiatus hernia in gastro-oesophageal reflux diseas</w:t>
      </w:r>
      <w:r>
        <w:rPr>
          <w:sz w:val="28"/>
          <w:szCs w:val="28"/>
          <w:lang w:val="en-US"/>
        </w:rPr>
        <w:t xml:space="preserve">e // Aliment. Pharmacol. Ther. 2004. V. 20, N 7. </w:t>
      </w:r>
      <w:r w:rsidRPr="00B3566D">
        <w:rPr>
          <w:sz w:val="28"/>
          <w:szCs w:val="28"/>
          <w:lang w:val="en-US"/>
        </w:rPr>
        <w:t>P. 719-732.</w:t>
      </w:r>
    </w:p>
    <w:p w:rsidR="00C84CD0" w:rsidRPr="00FC2890" w:rsidRDefault="00C84CD0" w:rsidP="00C84CD0">
      <w:pPr>
        <w:pStyle w:val="ab"/>
        <w:numPr>
          <w:ilvl w:val="0"/>
          <w:numId w:val="13"/>
        </w:numPr>
        <w:spacing w:after="200" w:line="360" w:lineRule="auto"/>
        <w:ind w:left="0" w:firstLine="142"/>
        <w:jc w:val="both"/>
        <w:rPr>
          <w:sz w:val="28"/>
          <w:szCs w:val="28"/>
          <w:lang w:val="en-US"/>
        </w:rPr>
      </w:pPr>
      <w:r w:rsidRPr="00FC2890">
        <w:rPr>
          <w:sz w:val="28"/>
          <w:szCs w:val="28"/>
          <w:lang w:val="en-US"/>
        </w:rPr>
        <w:t>Gurski R</w:t>
      </w:r>
      <w:r>
        <w:rPr>
          <w:sz w:val="28"/>
          <w:szCs w:val="28"/>
          <w:lang w:val="en-US"/>
        </w:rPr>
        <w:t xml:space="preserve">. </w:t>
      </w:r>
      <w:r w:rsidRPr="00FC2890">
        <w:rPr>
          <w:sz w:val="28"/>
          <w:szCs w:val="28"/>
          <w:lang w:val="en-US"/>
        </w:rPr>
        <w:t>R</w:t>
      </w:r>
      <w:r>
        <w:rPr>
          <w:sz w:val="28"/>
          <w:szCs w:val="28"/>
          <w:lang w:val="en-US"/>
        </w:rPr>
        <w:t>.</w:t>
      </w:r>
      <w:r w:rsidRPr="00FC2890">
        <w:rPr>
          <w:sz w:val="28"/>
          <w:szCs w:val="28"/>
          <w:lang w:val="en-US"/>
        </w:rPr>
        <w:t>, Peters J</w:t>
      </w:r>
      <w:r>
        <w:rPr>
          <w:sz w:val="28"/>
          <w:szCs w:val="28"/>
          <w:lang w:val="en-US"/>
        </w:rPr>
        <w:t xml:space="preserve">. </w:t>
      </w:r>
      <w:r w:rsidRPr="00FC2890">
        <w:rPr>
          <w:sz w:val="28"/>
          <w:szCs w:val="28"/>
          <w:lang w:val="en-US"/>
        </w:rPr>
        <w:t>H</w:t>
      </w:r>
      <w:r>
        <w:rPr>
          <w:sz w:val="28"/>
          <w:szCs w:val="28"/>
          <w:lang w:val="en-US"/>
        </w:rPr>
        <w:t>.</w:t>
      </w:r>
      <w:r w:rsidRPr="00FC2890">
        <w:rPr>
          <w:sz w:val="28"/>
          <w:szCs w:val="28"/>
          <w:lang w:val="en-US"/>
        </w:rPr>
        <w:t>, Ghagen J</w:t>
      </w:r>
      <w:r>
        <w:rPr>
          <w:sz w:val="28"/>
          <w:szCs w:val="28"/>
          <w:lang w:val="en-US"/>
        </w:rPr>
        <w:t xml:space="preserve">. </w:t>
      </w:r>
      <w:r w:rsidRPr="00FC2890">
        <w:rPr>
          <w:sz w:val="28"/>
          <w:szCs w:val="28"/>
          <w:lang w:val="en-US"/>
        </w:rPr>
        <w:t>A. et al. Barrett's esophagus can and does regress after antireflux surgery: a study of prevalence and predictive fe</w:t>
      </w:r>
      <w:r w:rsidRPr="00FC2890">
        <w:rPr>
          <w:sz w:val="28"/>
          <w:szCs w:val="28"/>
          <w:lang w:val="en-US"/>
        </w:rPr>
        <w:t>a</w:t>
      </w:r>
      <w:r w:rsidRPr="00FC2890">
        <w:rPr>
          <w:sz w:val="28"/>
          <w:szCs w:val="28"/>
          <w:lang w:val="en-US"/>
        </w:rPr>
        <w:t>tur</w:t>
      </w:r>
      <w:r>
        <w:rPr>
          <w:sz w:val="28"/>
          <w:szCs w:val="28"/>
          <w:lang w:val="en-US"/>
        </w:rPr>
        <w:t xml:space="preserve">es // J. Am. Coll. Surg. 2003. V. 196. </w:t>
      </w:r>
      <w:r w:rsidRPr="00FC2890">
        <w:rPr>
          <w:sz w:val="28"/>
          <w:szCs w:val="28"/>
          <w:lang w:val="en-US"/>
        </w:rPr>
        <w:t xml:space="preserve">P. 706-712. </w:t>
      </w:r>
    </w:p>
    <w:p w:rsidR="00C84CD0" w:rsidRPr="00FC2890" w:rsidRDefault="00C84CD0" w:rsidP="00C84CD0">
      <w:pPr>
        <w:pStyle w:val="ab"/>
        <w:numPr>
          <w:ilvl w:val="0"/>
          <w:numId w:val="13"/>
        </w:numPr>
        <w:spacing w:after="200" w:line="360" w:lineRule="auto"/>
        <w:ind w:left="0" w:firstLine="142"/>
        <w:jc w:val="both"/>
        <w:rPr>
          <w:sz w:val="28"/>
          <w:szCs w:val="28"/>
          <w:lang w:val="en-US"/>
        </w:rPr>
      </w:pPr>
      <w:r w:rsidRPr="00FC2890">
        <w:rPr>
          <w:sz w:val="28"/>
          <w:szCs w:val="28"/>
          <w:lang w:val="en-US"/>
        </w:rPr>
        <w:lastRenderedPageBreak/>
        <w:t>Hagedorn C</w:t>
      </w:r>
      <w:r>
        <w:rPr>
          <w:sz w:val="28"/>
          <w:szCs w:val="28"/>
          <w:lang w:val="en-US"/>
        </w:rPr>
        <w:t>.</w:t>
      </w:r>
      <w:r w:rsidRPr="00FC2890">
        <w:rPr>
          <w:sz w:val="28"/>
          <w:szCs w:val="28"/>
          <w:lang w:val="en-US"/>
        </w:rPr>
        <w:t>, Jonson C</w:t>
      </w:r>
      <w:r>
        <w:rPr>
          <w:sz w:val="28"/>
          <w:szCs w:val="28"/>
          <w:lang w:val="en-US"/>
        </w:rPr>
        <w:t>.</w:t>
      </w:r>
      <w:r w:rsidRPr="00FC2890">
        <w:rPr>
          <w:sz w:val="28"/>
          <w:szCs w:val="28"/>
          <w:lang w:val="en-US"/>
        </w:rPr>
        <w:t xml:space="preserve">, </w:t>
      </w:r>
      <w:proofErr w:type="gramStart"/>
      <w:r w:rsidRPr="00FC2890">
        <w:rPr>
          <w:sz w:val="28"/>
          <w:szCs w:val="28"/>
          <w:lang w:val="en-US"/>
        </w:rPr>
        <w:t xml:space="preserve">Lonroth </w:t>
      </w:r>
      <w:r>
        <w:rPr>
          <w:sz w:val="28"/>
          <w:szCs w:val="28"/>
          <w:lang w:val="en-US"/>
        </w:rPr>
        <w:t xml:space="preserve"> </w:t>
      </w:r>
      <w:r w:rsidRPr="00FC2890">
        <w:rPr>
          <w:sz w:val="28"/>
          <w:szCs w:val="28"/>
          <w:lang w:val="en-US"/>
        </w:rPr>
        <w:t>H</w:t>
      </w:r>
      <w:proofErr w:type="gramEnd"/>
      <w:r w:rsidRPr="00FC2890">
        <w:rPr>
          <w:sz w:val="28"/>
          <w:szCs w:val="28"/>
          <w:lang w:val="en-US"/>
        </w:rPr>
        <w:t>. et al. Efficacy of an anterior as co</w:t>
      </w:r>
      <w:r w:rsidRPr="00FC2890">
        <w:rPr>
          <w:sz w:val="28"/>
          <w:szCs w:val="28"/>
          <w:lang w:val="en-US"/>
        </w:rPr>
        <w:t>m</w:t>
      </w:r>
      <w:r w:rsidRPr="00FC2890">
        <w:rPr>
          <w:sz w:val="28"/>
          <w:szCs w:val="28"/>
          <w:lang w:val="en-US"/>
        </w:rPr>
        <w:t>pared with a posterior laparoscopic partial fundoplication: results from a ra</w:t>
      </w:r>
      <w:r w:rsidRPr="00FC2890">
        <w:rPr>
          <w:sz w:val="28"/>
          <w:szCs w:val="28"/>
          <w:lang w:val="en-US"/>
        </w:rPr>
        <w:t>n</w:t>
      </w:r>
      <w:r w:rsidRPr="00FC2890">
        <w:rPr>
          <w:sz w:val="28"/>
          <w:szCs w:val="28"/>
          <w:lang w:val="en-US"/>
        </w:rPr>
        <w:t>domized contro</w:t>
      </w:r>
      <w:r>
        <w:rPr>
          <w:sz w:val="28"/>
          <w:szCs w:val="28"/>
          <w:lang w:val="en-US"/>
        </w:rPr>
        <w:t xml:space="preserve">lled trial // Ann. Surg. 2003. V. 238. </w:t>
      </w:r>
      <w:r w:rsidRPr="00FC2890">
        <w:rPr>
          <w:sz w:val="28"/>
          <w:szCs w:val="28"/>
          <w:lang w:val="en-US"/>
        </w:rPr>
        <w:t xml:space="preserve">P. 189-196. </w:t>
      </w:r>
    </w:p>
    <w:p w:rsidR="00C84CD0" w:rsidRPr="00E8505C" w:rsidRDefault="00C84CD0" w:rsidP="00C84CD0">
      <w:pPr>
        <w:pStyle w:val="ab"/>
        <w:numPr>
          <w:ilvl w:val="0"/>
          <w:numId w:val="13"/>
        </w:numPr>
        <w:spacing w:after="200" w:line="360" w:lineRule="auto"/>
        <w:ind w:left="0" w:firstLine="142"/>
        <w:jc w:val="both"/>
        <w:rPr>
          <w:sz w:val="28"/>
          <w:szCs w:val="28"/>
          <w:lang w:val="en-US"/>
        </w:rPr>
      </w:pPr>
      <w:r w:rsidRPr="00FC2890">
        <w:rPr>
          <w:sz w:val="28"/>
          <w:szCs w:val="28"/>
          <w:lang w:val="en-US"/>
        </w:rPr>
        <w:t>Haggitt R.</w:t>
      </w:r>
      <w:r>
        <w:rPr>
          <w:sz w:val="28"/>
          <w:szCs w:val="28"/>
          <w:lang w:val="en-US"/>
        </w:rPr>
        <w:t xml:space="preserve"> </w:t>
      </w:r>
      <w:r w:rsidRPr="00FC2890">
        <w:rPr>
          <w:sz w:val="28"/>
          <w:szCs w:val="28"/>
          <w:lang w:val="en-US"/>
        </w:rPr>
        <w:t>C. Barrett's Esophagus //</w:t>
      </w:r>
      <w:r>
        <w:rPr>
          <w:sz w:val="28"/>
          <w:szCs w:val="28"/>
          <w:lang w:val="en-US"/>
        </w:rPr>
        <w:t xml:space="preserve"> Gastroenterology. 1996. </w:t>
      </w:r>
      <w:r w:rsidRPr="00FC2890">
        <w:rPr>
          <w:sz w:val="28"/>
          <w:szCs w:val="28"/>
          <w:lang w:val="en-US"/>
        </w:rPr>
        <w:t>V</w:t>
      </w:r>
      <w:r>
        <w:rPr>
          <w:sz w:val="28"/>
          <w:szCs w:val="28"/>
          <w:lang w:val="en-US"/>
        </w:rPr>
        <w:t>. 111.</w:t>
      </w:r>
      <w:r w:rsidRPr="00FC2890">
        <w:rPr>
          <w:sz w:val="28"/>
          <w:szCs w:val="28"/>
          <w:lang w:val="en-US"/>
        </w:rPr>
        <w:t xml:space="preserve"> P 565. </w:t>
      </w:r>
    </w:p>
    <w:p w:rsidR="00C84CD0" w:rsidRPr="002A439E" w:rsidRDefault="00C84CD0" w:rsidP="00C84CD0">
      <w:pPr>
        <w:pStyle w:val="ab"/>
        <w:numPr>
          <w:ilvl w:val="0"/>
          <w:numId w:val="13"/>
        </w:numPr>
        <w:spacing w:after="200" w:line="360" w:lineRule="auto"/>
        <w:ind w:left="0" w:firstLine="142"/>
        <w:jc w:val="both"/>
        <w:rPr>
          <w:sz w:val="28"/>
          <w:szCs w:val="28"/>
          <w:lang w:val="en-US"/>
        </w:rPr>
      </w:pPr>
      <w:r w:rsidRPr="00E8505C">
        <w:rPr>
          <w:sz w:val="28"/>
          <w:szCs w:val="28"/>
          <w:lang w:val="en-US"/>
        </w:rPr>
        <w:t>Hampel H.</w:t>
      </w:r>
      <w:r>
        <w:rPr>
          <w:sz w:val="28"/>
          <w:szCs w:val="28"/>
          <w:lang w:val="en-US"/>
        </w:rPr>
        <w:t xml:space="preserve"> </w:t>
      </w:r>
      <w:r w:rsidRPr="00E8505C">
        <w:rPr>
          <w:sz w:val="28"/>
          <w:szCs w:val="28"/>
          <w:lang w:val="en-US"/>
        </w:rPr>
        <w:t>Abraham N.</w:t>
      </w:r>
      <w:r>
        <w:rPr>
          <w:sz w:val="28"/>
          <w:szCs w:val="28"/>
          <w:lang w:val="en-US"/>
        </w:rPr>
        <w:t xml:space="preserve"> </w:t>
      </w:r>
      <w:r w:rsidRPr="00E8505C">
        <w:rPr>
          <w:sz w:val="28"/>
          <w:szCs w:val="28"/>
          <w:lang w:val="en-US"/>
        </w:rPr>
        <w:t>S., El-Serag H.</w:t>
      </w:r>
      <w:r>
        <w:rPr>
          <w:sz w:val="28"/>
          <w:szCs w:val="28"/>
          <w:lang w:val="en-US"/>
        </w:rPr>
        <w:t xml:space="preserve"> </w:t>
      </w:r>
      <w:r w:rsidRPr="00E8505C">
        <w:rPr>
          <w:sz w:val="28"/>
          <w:szCs w:val="28"/>
          <w:lang w:val="en-US"/>
        </w:rPr>
        <w:t xml:space="preserve">B. Meta-analysis: obesity and the risk for gastroesophageal reflux disease and its complications </w:t>
      </w:r>
      <w:r w:rsidRPr="002A439E">
        <w:rPr>
          <w:sz w:val="28"/>
          <w:szCs w:val="28"/>
          <w:lang w:val="en-US"/>
        </w:rPr>
        <w:t xml:space="preserve">// Ann. Intern. Med. 2005. V. 143, № 3. P. 199-211. </w:t>
      </w:r>
    </w:p>
    <w:p w:rsidR="00C84CD0" w:rsidRPr="00FC2890" w:rsidRDefault="00C84CD0" w:rsidP="00C84CD0">
      <w:pPr>
        <w:pStyle w:val="ab"/>
        <w:numPr>
          <w:ilvl w:val="0"/>
          <w:numId w:val="13"/>
        </w:numPr>
        <w:spacing w:after="200" w:line="360" w:lineRule="auto"/>
        <w:ind w:left="0" w:firstLine="142"/>
        <w:jc w:val="both"/>
        <w:rPr>
          <w:sz w:val="28"/>
          <w:szCs w:val="28"/>
          <w:lang w:val="en-US"/>
        </w:rPr>
      </w:pPr>
      <w:r w:rsidRPr="00FC2890">
        <w:rPr>
          <w:sz w:val="28"/>
          <w:szCs w:val="28"/>
          <w:lang w:val="en-US"/>
        </w:rPr>
        <w:t>Haringsma J., Siersema P.</w:t>
      </w:r>
      <w:r>
        <w:rPr>
          <w:sz w:val="28"/>
          <w:szCs w:val="28"/>
          <w:lang w:val="en-US"/>
        </w:rPr>
        <w:t xml:space="preserve"> </w:t>
      </w:r>
      <w:r w:rsidRPr="00FC2890">
        <w:rPr>
          <w:sz w:val="28"/>
          <w:szCs w:val="28"/>
          <w:lang w:val="en-US"/>
        </w:rPr>
        <w:t>D.', Kuipers E.</w:t>
      </w:r>
      <w:r>
        <w:rPr>
          <w:sz w:val="28"/>
          <w:szCs w:val="28"/>
          <w:lang w:val="en-US"/>
        </w:rPr>
        <w:t xml:space="preserve"> </w:t>
      </w:r>
      <w:r w:rsidRPr="00FC2890">
        <w:rPr>
          <w:sz w:val="28"/>
          <w:szCs w:val="28"/>
          <w:lang w:val="en-US"/>
        </w:rPr>
        <w:t>J</w:t>
      </w:r>
      <w:r w:rsidRPr="00AB5FBD">
        <w:rPr>
          <w:sz w:val="28"/>
          <w:szCs w:val="28"/>
          <w:lang w:val="en-US"/>
        </w:rPr>
        <w:t>.</w:t>
      </w:r>
      <w:r w:rsidRPr="002A439E">
        <w:rPr>
          <w:color w:val="FF0000"/>
          <w:sz w:val="28"/>
          <w:szCs w:val="28"/>
          <w:lang w:val="en-US"/>
        </w:rPr>
        <w:t xml:space="preserve"> </w:t>
      </w:r>
      <w:r w:rsidRPr="00AB5FBD">
        <w:rPr>
          <w:sz w:val="28"/>
          <w:szCs w:val="28"/>
          <w:lang w:val="en-US"/>
        </w:rPr>
        <w:t>Endoscopic ablation of Ba</w:t>
      </w:r>
      <w:r w:rsidRPr="00AB5FBD">
        <w:rPr>
          <w:sz w:val="28"/>
          <w:szCs w:val="28"/>
          <w:lang w:val="en-US"/>
        </w:rPr>
        <w:t>r</w:t>
      </w:r>
      <w:r w:rsidRPr="00AB5FBD">
        <w:rPr>
          <w:sz w:val="28"/>
          <w:szCs w:val="28"/>
          <w:lang w:val="en-US"/>
        </w:rPr>
        <w:t>rett's neoplasia: Rotterdam results // Gastrointest. Endosc. 2004.  V. 59. P. 252.</w:t>
      </w:r>
      <w:r w:rsidRPr="00FC2890">
        <w:rPr>
          <w:sz w:val="28"/>
          <w:szCs w:val="28"/>
          <w:lang w:val="en-US"/>
        </w:rPr>
        <w:t xml:space="preserve"> </w:t>
      </w:r>
    </w:p>
    <w:p w:rsidR="00C84CD0" w:rsidRPr="00FC2890" w:rsidRDefault="00C84CD0" w:rsidP="00C84CD0">
      <w:pPr>
        <w:pStyle w:val="ab"/>
        <w:numPr>
          <w:ilvl w:val="0"/>
          <w:numId w:val="13"/>
        </w:numPr>
        <w:spacing w:after="200" w:line="360" w:lineRule="auto"/>
        <w:ind w:left="0" w:firstLine="142"/>
        <w:jc w:val="both"/>
        <w:rPr>
          <w:sz w:val="28"/>
          <w:szCs w:val="28"/>
          <w:lang w:val="en-US"/>
        </w:rPr>
      </w:pPr>
      <w:r w:rsidRPr="00FC2890">
        <w:rPr>
          <w:sz w:val="28"/>
          <w:szCs w:val="28"/>
          <w:lang w:val="en-US"/>
        </w:rPr>
        <w:t xml:space="preserve">Hershcovici </w:t>
      </w:r>
      <w:proofErr w:type="gramStart"/>
      <w:r w:rsidRPr="00FC2890">
        <w:rPr>
          <w:sz w:val="28"/>
          <w:szCs w:val="28"/>
        </w:rPr>
        <w:t>Т</w:t>
      </w:r>
      <w:r w:rsidRPr="00FC2890">
        <w:rPr>
          <w:sz w:val="28"/>
          <w:szCs w:val="28"/>
          <w:lang w:val="en-US"/>
        </w:rPr>
        <w:t>.,</w:t>
      </w:r>
      <w:proofErr w:type="gramEnd"/>
      <w:r w:rsidRPr="00FC2890">
        <w:rPr>
          <w:sz w:val="28"/>
          <w:szCs w:val="28"/>
          <w:lang w:val="en-US"/>
        </w:rPr>
        <w:t xml:space="preserve"> Fass R. Nonerosive Reflux Disease (NERD) </w:t>
      </w:r>
      <w:r>
        <w:rPr>
          <w:sz w:val="28"/>
          <w:szCs w:val="28"/>
          <w:lang w:val="en-US"/>
        </w:rPr>
        <w:t>-</w:t>
      </w:r>
      <w:r w:rsidRPr="00FC2890">
        <w:rPr>
          <w:sz w:val="28"/>
          <w:szCs w:val="28"/>
          <w:lang w:val="en-US"/>
        </w:rPr>
        <w:t xml:space="preserve"> An Update // J. Neur</w:t>
      </w:r>
      <w:r>
        <w:rPr>
          <w:sz w:val="28"/>
          <w:szCs w:val="28"/>
          <w:lang w:val="en-US"/>
        </w:rPr>
        <w:t>ogastroenterol. Motil. 2010. V. 16.</w:t>
      </w:r>
      <w:r w:rsidRPr="00FC2890">
        <w:rPr>
          <w:sz w:val="28"/>
          <w:szCs w:val="28"/>
          <w:lang w:val="en-US"/>
        </w:rPr>
        <w:t xml:space="preserve"> </w:t>
      </w:r>
      <w:r>
        <w:rPr>
          <w:sz w:val="28"/>
          <w:szCs w:val="28"/>
          <w:lang w:val="en-US"/>
        </w:rPr>
        <w:t xml:space="preserve">P. </w:t>
      </w:r>
      <w:r w:rsidRPr="00FC2890">
        <w:rPr>
          <w:sz w:val="28"/>
          <w:szCs w:val="28"/>
          <w:lang w:val="en-US"/>
        </w:rPr>
        <w:t>8–21.</w:t>
      </w:r>
    </w:p>
    <w:p w:rsidR="00C84CD0" w:rsidRPr="00FC2890" w:rsidRDefault="00C84CD0" w:rsidP="00C84CD0">
      <w:pPr>
        <w:pStyle w:val="ab"/>
        <w:numPr>
          <w:ilvl w:val="0"/>
          <w:numId w:val="13"/>
        </w:numPr>
        <w:spacing w:after="200" w:line="360" w:lineRule="auto"/>
        <w:ind w:left="0" w:firstLine="142"/>
        <w:jc w:val="both"/>
        <w:rPr>
          <w:sz w:val="28"/>
          <w:szCs w:val="28"/>
          <w:lang w:val="en-US"/>
        </w:rPr>
      </w:pPr>
      <w:r w:rsidRPr="00FC2890">
        <w:rPr>
          <w:sz w:val="28"/>
          <w:szCs w:val="28"/>
          <w:lang w:val="en-US"/>
        </w:rPr>
        <w:t>Holtmann G. The clinical usefulness of PPI</w:t>
      </w:r>
      <w:r>
        <w:rPr>
          <w:sz w:val="28"/>
          <w:szCs w:val="28"/>
          <w:lang w:val="en-US"/>
        </w:rPr>
        <w:t xml:space="preserve">s: Are they all the some? (Yes) // </w:t>
      </w:r>
      <w:r w:rsidRPr="00FC2890">
        <w:rPr>
          <w:sz w:val="28"/>
          <w:szCs w:val="28"/>
          <w:lang w:val="en-US"/>
        </w:rPr>
        <w:t xml:space="preserve">PPIs: Are they all the some? The Ultimate Debate. </w:t>
      </w:r>
      <w:r w:rsidRPr="00DF1521">
        <w:rPr>
          <w:sz w:val="28"/>
          <w:szCs w:val="28"/>
          <w:lang w:val="en-US"/>
        </w:rPr>
        <w:t>10 UEGW, Absrtact Book. Geneva, 2002. P. 10–11.</w:t>
      </w:r>
    </w:p>
    <w:p w:rsidR="00C84CD0" w:rsidRPr="00FC2890" w:rsidRDefault="00C84CD0" w:rsidP="00C84CD0">
      <w:pPr>
        <w:pStyle w:val="ab"/>
        <w:numPr>
          <w:ilvl w:val="0"/>
          <w:numId w:val="13"/>
        </w:numPr>
        <w:spacing w:after="200" w:line="360" w:lineRule="auto"/>
        <w:ind w:left="0" w:firstLine="142"/>
        <w:jc w:val="both"/>
        <w:rPr>
          <w:sz w:val="28"/>
          <w:szCs w:val="28"/>
          <w:lang w:val="en-US"/>
        </w:rPr>
      </w:pPr>
      <w:r w:rsidRPr="00FC2890">
        <w:rPr>
          <w:sz w:val="28"/>
          <w:szCs w:val="28"/>
          <w:lang w:val="en-US"/>
        </w:rPr>
        <w:t>Houston H., Khaitan L., Holzman M., Richards W.</w:t>
      </w:r>
      <w:r>
        <w:rPr>
          <w:sz w:val="28"/>
          <w:szCs w:val="28"/>
          <w:lang w:val="en-US"/>
        </w:rPr>
        <w:t xml:space="preserve"> </w:t>
      </w:r>
      <w:r w:rsidRPr="00FC2890">
        <w:rPr>
          <w:sz w:val="28"/>
          <w:szCs w:val="28"/>
          <w:lang w:val="en-US"/>
        </w:rPr>
        <w:t>O. First year exper</w:t>
      </w:r>
      <w:r w:rsidRPr="00FC2890">
        <w:rPr>
          <w:sz w:val="28"/>
          <w:szCs w:val="28"/>
          <w:lang w:val="en-US"/>
        </w:rPr>
        <w:t>i</w:t>
      </w:r>
      <w:r w:rsidRPr="00FC2890">
        <w:rPr>
          <w:sz w:val="28"/>
          <w:szCs w:val="28"/>
          <w:lang w:val="en-US"/>
        </w:rPr>
        <w:t>ence of patients undergoing the Stretta pr</w:t>
      </w:r>
      <w:r>
        <w:rPr>
          <w:sz w:val="28"/>
          <w:szCs w:val="28"/>
          <w:lang w:val="en-US"/>
        </w:rPr>
        <w:t xml:space="preserve">ocedure // Surg. Endosc. 2003.  V. 17. </w:t>
      </w:r>
      <w:r w:rsidRPr="00FC2890">
        <w:rPr>
          <w:sz w:val="28"/>
          <w:szCs w:val="28"/>
          <w:lang w:val="en-US"/>
        </w:rPr>
        <w:t xml:space="preserve"> P. 401</w:t>
      </w:r>
      <w:r>
        <w:rPr>
          <w:sz w:val="28"/>
          <w:szCs w:val="28"/>
          <w:lang w:val="en-US"/>
        </w:rPr>
        <w:t>-</w:t>
      </w:r>
      <w:r w:rsidRPr="00FC2890">
        <w:rPr>
          <w:sz w:val="28"/>
          <w:szCs w:val="28"/>
          <w:lang w:val="en-US"/>
        </w:rPr>
        <w:t xml:space="preserve">404. </w:t>
      </w:r>
    </w:p>
    <w:p w:rsidR="00C84CD0" w:rsidRPr="00FC2890" w:rsidRDefault="00C84CD0" w:rsidP="00C84CD0">
      <w:pPr>
        <w:pStyle w:val="ab"/>
        <w:numPr>
          <w:ilvl w:val="0"/>
          <w:numId w:val="13"/>
        </w:numPr>
        <w:spacing w:after="200" w:line="360" w:lineRule="auto"/>
        <w:ind w:left="0" w:firstLine="142"/>
        <w:jc w:val="both"/>
        <w:rPr>
          <w:sz w:val="28"/>
          <w:szCs w:val="28"/>
          <w:lang w:val="en-US"/>
        </w:rPr>
      </w:pPr>
      <w:r w:rsidRPr="00FC2890">
        <w:rPr>
          <w:sz w:val="28"/>
          <w:szCs w:val="28"/>
          <w:lang w:val="en-US"/>
        </w:rPr>
        <w:t>Hunter J.G., Swanstrom L., Waring P. Disphagia after laparoscopic antir</w:t>
      </w:r>
      <w:r w:rsidRPr="00FC2890">
        <w:rPr>
          <w:sz w:val="28"/>
          <w:szCs w:val="28"/>
          <w:lang w:val="en-US"/>
        </w:rPr>
        <w:t>e</w:t>
      </w:r>
      <w:r w:rsidRPr="00FC2890">
        <w:rPr>
          <w:sz w:val="28"/>
          <w:szCs w:val="28"/>
          <w:lang w:val="en-US"/>
        </w:rPr>
        <w:t>flux surgery: the impact of operative technique // Ann. o</w:t>
      </w:r>
      <w:r>
        <w:rPr>
          <w:sz w:val="28"/>
          <w:szCs w:val="28"/>
          <w:lang w:val="en-US"/>
        </w:rPr>
        <w:t xml:space="preserve">f Surg. 1996. </w:t>
      </w:r>
      <w:proofErr w:type="gramStart"/>
      <w:r>
        <w:rPr>
          <w:sz w:val="28"/>
          <w:szCs w:val="28"/>
          <w:lang w:val="en-US"/>
        </w:rPr>
        <w:t>V .</w:t>
      </w:r>
      <w:proofErr w:type="gramEnd"/>
      <w:r>
        <w:rPr>
          <w:sz w:val="28"/>
          <w:szCs w:val="28"/>
          <w:lang w:val="en-US"/>
        </w:rPr>
        <w:t xml:space="preserve"> 224, № 1.</w:t>
      </w:r>
      <w:r w:rsidRPr="00FC2890">
        <w:rPr>
          <w:sz w:val="28"/>
          <w:szCs w:val="28"/>
          <w:lang w:val="en-US"/>
        </w:rPr>
        <w:t xml:space="preserve"> P. 51-57. </w:t>
      </w:r>
    </w:p>
    <w:p w:rsidR="00C84CD0" w:rsidRPr="00FC2890" w:rsidRDefault="00C84CD0" w:rsidP="00C84CD0">
      <w:pPr>
        <w:pStyle w:val="ab"/>
        <w:numPr>
          <w:ilvl w:val="0"/>
          <w:numId w:val="13"/>
        </w:numPr>
        <w:spacing w:after="200" w:line="360" w:lineRule="auto"/>
        <w:ind w:left="0" w:firstLine="142"/>
        <w:jc w:val="both"/>
        <w:rPr>
          <w:sz w:val="28"/>
          <w:szCs w:val="28"/>
          <w:lang w:val="en-US"/>
        </w:rPr>
      </w:pPr>
      <w:r w:rsidRPr="00FC2890">
        <w:rPr>
          <w:sz w:val="28"/>
          <w:szCs w:val="28"/>
          <w:lang w:val="en-US"/>
        </w:rPr>
        <w:t>Iijima K., Henry E., Moriya A., Wirz A., Kelman A. W., McColl K. E. Dietary nitrate generates potentially mutagenic concentrations of nitric oxide at the gastroesophageal jun</w:t>
      </w:r>
      <w:r>
        <w:rPr>
          <w:sz w:val="28"/>
          <w:szCs w:val="28"/>
          <w:lang w:val="en-US"/>
        </w:rPr>
        <w:t>ction // Gastroenterology. 2002.</w:t>
      </w:r>
      <w:r w:rsidRPr="00FC2890">
        <w:rPr>
          <w:sz w:val="28"/>
          <w:szCs w:val="28"/>
          <w:lang w:val="en-US"/>
        </w:rPr>
        <w:t xml:space="preserve"> </w:t>
      </w:r>
      <w:r>
        <w:rPr>
          <w:sz w:val="28"/>
          <w:szCs w:val="28"/>
          <w:lang w:val="en-US"/>
        </w:rPr>
        <w:t xml:space="preserve">V. </w:t>
      </w:r>
      <w:r w:rsidRPr="00FC2890">
        <w:rPr>
          <w:sz w:val="28"/>
          <w:szCs w:val="28"/>
          <w:lang w:val="en-US"/>
        </w:rPr>
        <w:t>122 (5)</w:t>
      </w:r>
      <w:r>
        <w:rPr>
          <w:sz w:val="28"/>
          <w:szCs w:val="28"/>
          <w:lang w:val="en-US"/>
        </w:rPr>
        <w:t>.</w:t>
      </w:r>
      <w:r w:rsidRPr="00FC2890">
        <w:rPr>
          <w:sz w:val="28"/>
          <w:szCs w:val="28"/>
          <w:lang w:val="en-US"/>
        </w:rPr>
        <w:t xml:space="preserve"> </w:t>
      </w:r>
      <w:r>
        <w:rPr>
          <w:sz w:val="28"/>
          <w:szCs w:val="28"/>
          <w:lang w:val="en-US"/>
        </w:rPr>
        <w:t xml:space="preserve">P. </w:t>
      </w:r>
      <w:r w:rsidRPr="00FC2890">
        <w:rPr>
          <w:sz w:val="28"/>
          <w:szCs w:val="28"/>
          <w:lang w:val="en-US"/>
        </w:rPr>
        <w:t>1248–1257.</w:t>
      </w:r>
    </w:p>
    <w:p w:rsidR="00C84CD0" w:rsidRPr="00FC2890" w:rsidRDefault="00C84CD0" w:rsidP="00C84CD0">
      <w:pPr>
        <w:pStyle w:val="ab"/>
        <w:numPr>
          <w:ilvl w:val="0"/>
          <w:numId w:val="13"/>
        </w:numPr>
        <w:spacing w:after="200" w:line="360" w:lineRule="auto"/>
        <w:ind w:left="0" w:firstLine="142"/>
        <w:jc w:val="both"/>
        <w:rPr>
          <w:sz w:val="28"/>
          <w:szCs w:val="28"/>
          <w:lang w:val="en-US"/>
        </w:rPr>
      </w:pPr>
      <w:r w:rsidRPr="00FC2890">
        <w:rPr>
          <w:sz w:val="28"/>
          <w:szCs w:val="28"/>
          <w:lang w:val="en-US"/>
        </w:rPr>
        <w:t>Johnson D.</w:t>
      </w:r>
      <w:r>
        <w:rPr>
          <w:sz w:val="28"/>
          <w:szCs w:val="28"/>
          <w:lang w:val="en-US"/>
        </w:rPr>
        <w:t xml:space="preserve"> </w:t>
      </w:r>
      <w:r w:rsidRPr="00FC2890">
        <w:rPr>
          <w:sz w:val="28"/>
          <w:szCs w:val="28"/>
          <w:lang w:val="en-US"/>
        </w:rPr>
        <w:t>A., Ganz</w:t>
      </w:r>
      <w:r>
        <w:rPr>
          <w:sz w:val="28"/>
          <w:szCs w:val="28"/>
          <w:lang w:val="en-US"/>
        </w:rPr>
        <w:t xml:space="preserve"> </w:t>
      </w:r>
      <w:r w:rsidRPr="00FC2890">
        <w:rPr>
          <w:sz w:val="28"/>
          <w:szCs w:val="28"/>
          <w:lang w:val="en-US"/>
        </w:rPr>
        <w:t xml:space="preserve"> R., Aisenberg J. Endoscopic, deep mural implant</w:t>
      </w:r>
      <w:r w:rsidRPr="00FC2890">
        <w:rPr>
          <w:sz w:val="28"/>
          <w:szCs w:val="28"/>
          <w:lang w:val="en-US"/>
        </w:rPr>
        <w:t>a</w:t>
      </w:r>
      <w:r w:rsidRPr="00FC2890">
        <w:rPr>
          <w:sz w:val="28"/>
          <w:szCs w:val="28"/>
          <w:lang w:val="en-US"/>
        </w:rPr>
        <w:t xml:space="preserve">tion of </w:t>
      </w:r>
      <w:r>
        <w:rPr>
          <w:sz w:val="28"/>
          <w:szCs w:val="28"/>
          <w:lang w:val="en-US"/>
        </w:rPr>
        <w:t xml:space="preserve"> En</w:t>
      </w:r>
      <w:r w:rsidRPr="00FC2890">
        <w:rPr>
          <w:sz w:val="28"/>
          <w:szCs w:val="28"/>
          <w:lang w:val="en-US"/>
        </w:rPr>
        <w:t>teryx for treatment of GERD: 6-month follow-up of a multicenter trial /</w:t>
      </w:r>
      <w:r>
        <w:rPr>
          <w:sz w:val="28"/>
          <w:szCs w:val="28"/>
          <w:lang w:val="en-US"/>
        </w:rPr>
        <w:t>/ Am. J. Gastroenterol. 2003. V</w:t>
      </w:r>
      <w:r w:rsidRPr="00FC2890">
        <w:rPr>
          <w:sz w:val="28"/>
          <w:szCs w:val="28"/>
          <w:lang w:val="en-US"/>
        </w:rPr>
        <w:t xml:space="preserve">. 98. P. 250-258. </w:t>
      </w:r>
    </w:p>
    <w:p w:rsidR="00C84CD0" w:rsidRPr="0046200C" w:rsidRDefault="00C84CD0" w:rsidP="00C84CD0">
      <w:pPr>
        <w:pStyle w:val="ab"/>
        <w:numPr>
          <w:ilvl w:val="0"/>
          <w:numId w:val="13"/>
        </w:numPr>
        <w:spacing w:after="200" w:line="360" w:lineRule="auto"/>
        <w:ind w:left="0" w:firstLine="142"/>
        <w:jc w:val="both"/>
        <w:rPr>
          <w:sz w:val="28"/>
          <w:szCs w:val="28"/>
          <w:lang w:val="en-US"/>
        </w:rPr>
      </w:pPr>
      <w:r w:rsidRPr="00FC2890">
        <w:rPr>
          <w:sz w:val="28"/>
          <w:szCs w:val="28"/>
          <w:lang w:val="en-US"/>
        </w:rPr>
        <w:lastRenderedPageBreak/>
        <w:t>Kahrilas P. J., Shi G., Manka M., Joehl R. J. Increased frequency of tra</w:t>
      </w:r>
      <w:r w:rsidRPr="00FC2890">
        <w:rPr>
          <w:sz w:val="28"/>
          <w:szCs w:val="28"/>
          <w:lang w:val="en-US"/>
        </w:rPr>
        <w:t>n</w:t>
      </w:r>
      <w:r w:rsidRPr="00FC2890">
        <w:rPr>
          <w:sz w:val="28"/>
          <w:szCs w:val="28"/>
          <w:lang w:val="en-US"/>
        </w:rPr>
        <w:t>sient lower esophageal sphincter relaxation induced by gastric distention in r</w:t>
      </w:r>
      <w:r w:rsidRPr="00FC2890">
        <w:rPr>
          <w:sz w:val="28"/>
          <w:szCs w:val="28"/>
          <w:lang w:val="en-US"/>
        </w:rPr>
        <w:t>e</w:t>
      </w:r>
      <w:r w:rsidRPr="00FC2890">
        <w:rPr>
          <w:sz w:val="28"/>
          <w:szCs w:val="28"/>
          <w:lang w:val="en-US"/>
        </w:rPr>
        <w:t>flux patients with hiatal h</w:t>
      </w:r>
      <w:r>
        <w:rPr>
          <w:sz w:val="28"/>
          <w:szCs w:val="28"/>
          <w:lang w:val="en-US"/>
        </w:rPr>
        <w:t>ernia // Gastroenterology. 2000.</w:t>
      </w:r>
      <w:r w:rsidRPr="00FC2890">
        <w:rPr>
          <w:sz w:val="28"/>
          <w:szCs w:val="28"/>
          <w:lang w:val="en-US"/>
        </w:rPr>
        <w:t xml:space="preserve"> </w:t>
      </w:r>
      <w:r>
        <w:rPr>
          <w:sz w:val="28"/>
          <w:szCs w:val="28"/>
          <w:lang w:val="en-US"/>
        </w:rPr>
        <w:t>V. 118 (4).</w:t>
      </w:r>
      <w:r w:rsidRPr="00FC2890">
        <w:rPr>
          <w:sz w:val="28"/>
          <w:szCs w:val="28"/>
          <w:lang w:val="en-US"/>
        </w:rPr>
        <w:t xml:space="preserve"> </w:t>
      </w:r>
      <w:r>
        <w:rPr>
          <w:sz w:val="28"/>
          <w:szCs w:val="28"/>
          <w:lang w:val="en-US"/>
        </w:rPr>
        <w:t xml:space="preserve">P. </w:t>
      </w:r>
      <w:r w:rsidRPr="00FC2890">
        <w:rPr>
          <w:sz w:val="28"/>
          <w:szCs w:val="28"/>
          <w:lang w:val="en-US"/>
        </w:rPr>
        <w:t>688–695.</w:t>
      </w:r>
    </w:p>
    <w:p w:rsidR="00C84CD0" w:rsidRPr="0046200C" w:rsidRDefault="00C84CD0" w:rsidP="00C84CD0">
      <w:pPr>
        <w:pStyle w:val="ab"/>
        <w:numPr>
          <w:ilvl w:val="0"/>
          <w:numId w:val="13"/>
        </w:numPr>
        <w:spacing w:after="200" w:line="360" w:lineRule="auto"/>
        <w:ind w:left="0" w:firstLine="142"/>
        <w:jc w:val="both"/>
        <w:rPr>
          <w:sz w:val="28"/>
          <w:szCs w:val="28"/>
          <w:lang w:val="en-US"/>
        </w:rPr>
      </w:pPr>
      <w:r w:rsidRPr="0046200C">
        <w:rPr>
          <w:sz w:val="28"/>
          <w:szCs w:val="28"/>
          <w:lang w:val="en-US"/>
        </w:rPr>
        <w:t>Kahrilas P.</w:t>
      </w:r>
      <w:r>
        <w:rPr>
          <w:sz w:val="28"/>
          <w:szCs w:val="28"/>
          <w:lang w:val="en-US"/>
        </w:rPr>
        <w:t xml:space="preserve"> </w:t>
      </w:r>
      <w:r w:rsidRPr="0046200C">
        <w:rPr>
          <w:sz w:val="28"/>
          <w:szCs w:val="28"/>
          <w:lang w:val="en-US"/>
        </w:rPr>
        <w:t>J., Lee T.</w:t>
      </w:r>
      <w:r>
        <w:rPr>
          <w:sz w:val="28"/>
          <w:szCs w:val="28"/>
          <w:lang w:val="en-US"/>
        </w:rPr>
        <w:t xml:space="preserve"> </w:t>
      </w:r>
      <w:r w:rsidRPr="0046200C">
        <w:rPr>
          <w:sz w:val="28"/>
          <w:szCs w:val="28"/>
          <w:lang w:val="en-US"/>
        </w:rPr>
        <w:t>J. Pathophysiology of gastroesophageal reflux di</w:t>
      </w:r>
      <w:r w:rsidRPr="0046200C">
        <w:rPr>
          <w:sz w:val="28"/>
          <w:szCs w:val="28"/>
          <w:lang w:val="en-US"/>
        </w:rPr>
        <w:t>s</w:t>
      </w:r>
      <w:r>
        <w:rPr>
          <w:sz w:val="28"/>
          <w:szCs w:val="28"/>
          <w:lang w:val="en-US"/>
        </w:rPr>
        <w:t xml:space="preserve">ease // Thorac. Surg. Clin. 2005. V. 15, № 3. </w:t>
      </w:r>
      <w:r w:rsidRPr="0046200C">
        <w:rPr>
          <w:sz w:val="28"/>
          <w:szCs w:val="28"/>
          <w:lang w:val="en-US"/>
        </w:rPr>
        <w:t>P. 323-333.</w:t>
      </w:r>
    </w:p>
    <w:p w:rsidR="00C84CD0" w:rsidRPr="00FC2890" w:rsidRDefault="00C84CD0" w:rsidP="00C84CD0">
      <w:pPr>
        <w:pStyle w:val="ab"/>
        <w:numPr>
          <w:ilvl w:val="0"/>
          <w:numId w:val="13"/>
        </w:numPr>
        <w:spacing w:after="200" w:line="360" w:lineRule="auto"/>
        <w:ind w:left="0" w:firstLine="142"/>
        <w:jc w:val="both"/>
        <w:rPr>
          <w:sz w:val="28"/>
          <w:szCs w:val="28"/>
          <w:lang w:val="en-US"/>
        </w:rPr>
      </w:pPr>
      <w:r w:rsidRPr="00FC2890">
        <w:rPr>
          <w:sz w:val="28"/>
          <w:szCs w:val="28"/>
          <w:lang w:val="en-US"/>
        </w:rPr>
        <w:t>Kama Dev Bardhan. Intermittent and on-demand use of proton pump i</w:t>
      </w:r>
      <w:r w:rsidRPr="00FC2890">
        <w:rPr>
          <w:sz w:val="28"/>
          <w:szCs w:val="28"/>
          <w:lang w:val="en-US"/>
        </w:rPr>
        <w:t>n</w:t>
      </w:r>
      <w:r w:rsidRPr="00FC2890">
        <w:rPr>
          <w:sz w:val="28"/>
          <w:szCs w:val="28"/>
          <w:lang w:val="en-US"/>
        </w:rPr>
        <w:t xml:space="preserve">hibitors in the management of symptomatic gastroesophageal reflux disease // </w:t>
      </w:r>
      <w:r>
        <w:rPr>
          <w:sz w:val="28"/>
          <w:szCs w:val="28"/>
          <w:lang w:val="en-US"/>
        </w:rPr>
        <w:t>Am. J. gastroenterol. 2003. V</w:t>
      </w:r>
      <w:r w:rsidRPr="00FC2890">
        <w:rPr>
          <w:sz w:val="28"/>
          <w:szCs w:val="28"/>
          <w:lang w:val="en-US"/>
        </w:rPr>
        <w:t>. 98, № 3</w:t>
      </w:r>
      <w:r>
        <w:rPr>
          <w:sz w:val="28"/>
          <w:szCs w:val="28"/>
          <w:lang w:val="en-US"/>
        </w:rPr>
        <w:t xml:space="preserve">. </w:t>
      </w:r>
      <w:r w:rsidRPr="00FC2890">
        <w:rPr>
          <w:sz w:val="28"/>
          <w:szCs w:val="28"/>
          <w:lang w:val="en-US"/>
        </w:rPr>
        <w:t xml:space="preserve">P. 40-48. </w:t>
      </w:r>
    </w:p>
    <w:p w:rsidR="00C84CD0" w:rsidRPr="007879BC" w:rsidRDefault="00C84CD0" w:rsidP="00C84CD0">
      <w:pPr>
        <w:pStyle w:val="ab"/>
        <w:numPr>
          <w:ilvl w:val="0"/>
          <w:numId w:val="13"/>
        </w:numPr>
        <w:spacing w:after="200" w:line="360" w:lineRule="auto"/>
        <w:ind w:left="0" w:firstLine="142"/>
        <w:jc w:val="both"/>
        <w:rPr>
          <w:sz w:val="28"/>
          <w:szCs w:val="28"/>
          <w:lang w:val="en-US"/>
        </w:rPr>
      </w:pPr>
      <w:r w:rsidRPr="00FC2890">
        <w:rPr>
          <w:sz w:val="28"/>
          <w:szCs w:val="28"/>
          <w:lang w:val="en-US"/>
        </w:rPr>
        <w:t>Koeck G.</w:t>
      </w:r>
      <w:r>
        <w:rPr>
          <w:sz w:val="28"/>
          <w:szCs w:val="28"/>
          <w:lang w:val="en-US"/>
        </w:rPr>
        <w:t xml:space="preserve"> </w:t>
      </w:r>
      <w:r w:rsidRPr="00FC2890">
        <w:rPr>
          <w:sz w:val="28"/>
          <w:szCs w:val="28"/>
          <w:lang w:val="en-US"/>
        </w:rPr>
        <w:t>H., Sifrim D., Lerut T. Effect of the GABA(B) agonist baclofen in patients with symptoms and duodeno-gastro-oesophageal reflux refractory to proton pump inhibitors // Gut. 200</w:t>
      </w:r>
      <w:r>
        <w:rPr>
          <w:sz w:val="28"/>
          <w:szCs w:val="28"/>
          <w:lang w:val="en-US"/>
        </w:rPr>
        <w:t>3. V</w:t>
      </w:r>
      <w:r w:rsidRPr="00FC2890">
        <w:rPr>
          <w:sz w:val="28"/>
          <w:szCs w:val="28"/>
          <w:lang w:val="en-US"/>
        </w:rPr>
        <w:t xml:space="preserve">. 52. P. 1397-1402. </w:t>
      </w:r>
    </w:p>
    <w:p w:rsidR="00C84CD0" w:rsidRPr="007879BC" w:rsidRDefault="00C84CD0" w:rsidP="00C84CD0">
      <w:pPr>
        <w:pStyle w:val="ab"/>
        <w:numPr>
          <w:ilvl w:val="0"/>
          <w:numId w:val="13"/>
        </w:numPr>
        <w:spacing w:after="200" w:line="360" w:lineRule="auto"/>
        <w:ind w:left="0" w:firstLine="142"/>
        <w:jc w:val="both"/>
        <w:rPr>
          <w:sz w:val="28"/>
          <w:szCs w:val="28"/>
          <w:lang w:val="en-US"/>
        </w:rPr>
      </w:pPr>
      <w:r w:rsidRPr="007879BC">
        <w:rPr>
          <w:sz w:val="28"/>
          <w:szCs w:val="28"/>
          <w:lang w:val="en-US"/>
        </w:rPr>
        <w:t>Kouklakis G., Moschos J., Kountouras J. et al. Relationship between ob</w:t>
      </w:r>
      <w:r w:rsidRPr="007879BC">
        <w:rPr>
          <w:sz w:val="28"/>
          <w:szCs w:val="28"/>
          <w:lang w:val="en-US"/>
        </w:rPr>
        <w:t>e</w:t>
      </w:r>
      <w:r w:rsidRPr="007879BC">
        <w:rPr>
          <w:sz w:val="28"/>
          <w:szCs w:val="28"/>
          <w:lang w:val="en-US"/>
        </w:rPr>
        <w:t>sity and gastroesophageal reflux disease as recorded by 3-hour esophageal pH monitoring // Ro</w:t>
      </w:r>
      <w:r>
        <w:rPr>
          <w:sz w:val="28"/>
          <w:szCs w:val="28"/>
          <w:lang w:val="en-US"/>
        </w:rPr>
        <w:t>m. J. Gastroenterol. 2005. V</w:t>
      </w:r>
      <w:r w:rsidRPr="007879BC">
        <w:rPr>
          <w:sz w:val="28"/>
          <w:szCs w:val="28"/>
          <w:lang w:val="en-US"/>
        </w:rPr>
        <w:t>. 14, №</w:t>
      </w:r>
      <w:r>
        <w:rPr>
          <w:sz w:val="28"/>
          <w:szCs w:val="28"/>
          <w:lang w:val="en-US"/>
        </w:rPr>
        <w:t xml:space="preserve"> 2. </w:t>
      </w:r>
      <w:r w:rsidRPr="007879BC">
        <w:rPr>
          <w:sz w:val="28"/>
          <w:szCs w:val="28"/>
          <w:lang w:val="en-US"/>
        </w:rPr>
        <w:t xml:space="preserve">P.117-121. </w:t>
      </w:r>
    </w:p>
    <w:p w:rsidR="00C84CD0" w:rsidRPr="00FC2890" w:rsidRDefault="00C84CD0" w:rsidP="00C84CD0">
      <w:pPr>
        <w:pStyle w:val="ab"/>
        <w:numPr>
          <w:ilvl w:val="0"/>
          <w:numId w:val="13"/>
        </w:numPr>
        <w:spacing w:after="200" w:line="360" w:lineRule="auto"/>
        <w:ind w:left="0" w:firstLine="142"/>
        <w:jc w:val="both"/>
        <w:rPr>
          <w:sz w:val="28"/>
          <w:szCs w:val="28"/>
          <w:lang w:val="en-US"/>
        </w:rPr>
      </w:pPr>
      <w:r w:rsidRPr="00FC2890">
        <w:rPr>
          <w:sz w:val="28"/>
          <w:szCs w:val="28"/>
          <w:lang w:val="en-US"/>
        </w:rPr>
        <w:t>Le Blanc-Louvry I., Koning E. Disphagia after laparoscopic fundoplic</w:t>
      </w:r>
      <w:r w:rsidRPr="00FC2890">
        <w:rPr>
          <w:sz w:val="28"/>
          <w:szCs w:val="28"/>
          <w:lang w:val="en-US"/>
        </w:rPr>
        <w:t>a</w:t>
      </w:r>
      <w:r w:rsidRPr="00FC2890">
        <w:rPr>
          <w:sz w:val="28"/>
          <w:szCs w:val="28"/>
          <w:lang w:val="en-US"/>
        </w:rPr>
        <w:t>tion: value of the X-ray examination a prospective study // Surg. 2000</w:t>
      </w:r>
      <w:r>
        <w:rPr>
          <w:sz w:val="28"/>
          <w:szCs w:val="28"/>
          <w:lang w:val="en-US"/>
        </w:rPr>
        <w:t>.</w:t>
      </w:r>
      <w:r w:rsidRPr="00FC2890">
        <w:rPr>
          <w:sz w:val="28"/>
          <w:szCs w:val="28"/>
          <w:lang w:val="en-US"/>
        </w:rPr>
        <w:t xml:space="preserve"> </w:t>
      </w:r>
      <w:r>
        <w:rPr>
          <w:sz w:val="28"/>
          <w:szCs w:val="28"/>
          <w:lang w:val="en-US"/>
        </w:rPr>
        <w:t xml:space="preserve">V. 128 (3). </w:t>
      </w:r>
      <w:r w:rsidRPr="00FC2890">
        <w:rPr>
          <w:sz w:val="28"/>
          <w:szCs w:val="28"/>
          <w:lang w:val="en-US"/>
        </w:rPr>
        <w:t xml:space="preserve"> P. 32-40. </w:t>
      </w:r>
    </w:p>
    <w:p w:rsidR="00C84CD0" w:rsidRPr="00FC2890" w:rsidRDefault="00C84CD0" w:rsidP="00C84CD0">
      <w:pPr>
        <w:pStyle w:val="ab"/>
        <w:numPr>
          <w:ilvl w:val="0"/>
          <w:numId w:val="13"/>
        </w:numPr>
        <w:spacing w:after="200" w:line="360" w:lineRule="auto"/>
        <w:ind w:left="0" w:firstLine="142"/>
        <w:jc w:val="both"/>
        <w:rPr>
          <w:sz w:val="28"/>
          <w:szCs w:val="28"/>
          <w:lang w:val="en-US"/>
        </w:rPr>
      </w:pPr>
      <w:r w:rsidRPr="00FC2890">
        <w:rPr>
          <w:sz w:val="28"/>
          <w:szCs w:val="28"/>
          <w:lang w:val="en-US"/>
        </w:rPr>
        <w:t>Lewis J., Lutzke L., Smyrk T. The limitations of endoscopic mucosal r</w:t>
      </w:r>
      <w:r w:rsidRPr="00FC2890">
        <w:rPr>
          <w:sz w:val="28"/>
          <w:szCs w:val="28"/>
          <w:lang w:val="en-US"/>
        </w:rPr>
        <w:t>e</w:t>
      </w:r>
      <w:r w:rsidRPr="00FC2890">
        <w:rPr>
          <w:sz w:val="28"/>
          <w:szCs w:val="28"/>
          <w:lang w:val="en-US"/>
        </w:rPr>
        <w:t xml:space="preserve">section in Barrett's esophagus </w:t>
      </w:r>
      <w:r>
        <w:rPr>
          <w:sz w:val="28"/>
          <w:szCs w:val="28"/>
          <w:lang w:val="en-US"/>
        </w:rPr>
        <w:t xml:space="preserve">// Gastrointest. Endosc. 2004. </w:t>
      </w:r>
      <w:r w:rsidRPr="00FC2890">
        <w:rPr>
          <w:sz w:val="28"/>
          <w:szCs w:val="28"/>
          <w:lang w:val="en-US"/>
        </w:rPr>
        <w:t xml:space="preserve"> V. 59</w:t>
      </w:r>
      <w:r w:rsidRPr="00165F80">
        <w:rPr>
          <w:sz w:val="28"/>
          <w:szCs w:val="28"/>
          <w:lang w:val="en-US"/>
        </w:rPr>
        <w:t>. P.</w:t>
      </w:r>
      <w:r>
        <w:rPr>
          <w:color w:val="FF0000"/>
          <w:sz w:val="28"/>
          <w:szCs w:val="28"/>
          <w:lang w:val="en-US"/>
        </w:rPr>
        <w:t xml:space="preserve"> </w:t>
      </w:r>
      <w:r w:rsidRPr="00FC2890">
        <w:rPr>
          <w:sz w:val="28"/>
          <w:szCs w:val="28"/>
          <w:lang w:val="en-US"/>
        </w:rPr>
        <w:t xml:space="preserve">101. </w:t>
      </w:r>
    </w:p>
    <w:p w:rsidR="00C84CD0" w:rsidRPr="00FC2890" w:rsidRDefault="00C84CD0" w:rsidP="00C84CD0">
      <w:pPr>
        <w:pStyle w:val="ab"/>
        <w:numPr>
          <w:ilvl w:val="0"/>
          <w:numId w:val="13"/>
        </w:numPr>
        <w:spacing w:after="200" w:line="360" w:lineRule="auto"/>
        <w:ind w:left="0" w:firstLine="142"/>
        <w:jc w:val="both"/>
        <w:rPr>
          <w:sz w:val="28"/>
          <w:szCs w:val="28"/>
          <w:lang w:val="en-US"/>
        </w:rPr>
      </w:pPr>
      <w:r w:rsidRPr="00FC2890">
        <w:rPr>
          <w:sz w:val="28"/>
          <w:szCs w:val="28"/>
          <w:lang w:val="en-US"/>
        </w:rPr>
        <w:t>Lin M., Gerson L.</w:t>
      </w:r>
      <w:r>
        <w:rPr>
          <w:sz w:val="28"/>
          <w:szCs w:val="28"/>
          <w:lang w:val="en-US"/>
        </w:rPr>
        <w:t xml:space="preserve"> </w:t>
      </w:r>
      <w:r w:rsidRPr="00FC2890">
        <w:rPr>
          <w:sz w:val="28"/>
          <w:szCs w:val="28"/>
          <w:lang w:val="en-US"/>
        </w:rPr>
        <w:t>B., Lascar R. Features of Gastroesophageal Reflux Disease in women // Amer. J. of Gastroenterol. 2004.</w:t>
      </w:r>
      <w:r>
        <w:rPr>
          <w:sz w:val="28"/>
          <w:szCs w:val="28"/>
          <w:lang w:val="en-US"/>
        </w:rPr>
        <w:t xml:space="preserve"> V. 99. </w:t>
      </w:r>
      <w:r w:rsidRPr="00FC2890">
        <w:rPr>
          <w:sz w:val="28"/>
          <w:szCs w:val="28"/>
          <w:lang w:val="en-US"/>
        </w:rPr>
        <w:t>P</w:t>
      </w:r>
      <w:r>
        <w:rPr>
          <w:sz w:val="28"/>
          <w:szCs w:val="28"/>
          <w:lang w:val="en-US"/>
        </w:rPr>
        <w:t>.</w:t>
      </w:r>
      <w:r w:rsidRPr="00FC2890">
        <w:rPr>
          <w:sz w:val="28"/>
          <w:szCs w:val="28"/>
          <w:lang w:val="en-US"/>
        </w:rPr>
        <w:t xml:space="preserve"> 1023. </w:t>
      </w:r>
    </w:p>
    <w:p w:rsidR="00C84CD0" w:rsidRPr="007879BC" w:rsidRDefault="00C84CD0" w:rsidP="00C84CD0">
      <w:pPr>
        <w:pStyle w:val="ab"/>
        <w:numPr>
          <w:ilvl w:val="0"/>
          <w:numId w:val="13"/>
        </w:numPr>
        <w:spacing w:after="200" w:line="360" w:lineRule="auto"/>
        <w:ind w:left="0" w:firstLine="142"/>
        <w:jc w:val="both"/>
        <w:rPr>
          <w:sz w:val="28"/>
          <w:szCs w:val="28"/>
          <w:lang w:val="en-US"/>
        </w:rPr>
      </w:pPr>
      <w:r w:rsidRPr="00FC2890">
        <w:rPr>
          <w:sz w:val="28"/>
          <w:szCs w:val="28"/>
          <w:lang w:val="en-US"/>
        </w:rPr>
        <w:t>Lindeboo</w:t>
      </w:r>
      <w:r>
        <w:rPr>
          <w:sz w:val="28"/>
          <w:szCs w:val="28"/>
          <w:lang w:val="en-US"/>
        </w:rPr>
        <w:t xml:space="preserve">m M. A., Ringers J., Straathof J. </w:t>
      </w:r>
      <w:r w:rsidRPr="00FC2890">
        <w:rPr>
          <w:sz w:val="28"/>
          <w:szCs w:val="28"/>
          <w:lang w:val="en-US"/>
        </w:rPr>
        <w:t>W.</w:t>
      </w:r>
      <w:r>
        <w:rPr>
          <w:sz w:val="28"/>
          <w:szCs w:val="28"/>
          <w:lang w:val="en-US"/>
        </w:rPr>
        <w:t xml:space="preserve"> </w:t>
      </w:r>
      <w:r w:rsidRPr="00FC2890">
        <w:rPr>
          <w:sz w:val="28"/>
          <w:szCs w:val="28"/>
          <w:lang w:val="en-US"/>
        </w:rPr>
        <w:t xml:space="preserve">A. Effect of laparoscopic partial fundoplication on reflux mechanisms // Acta Ghir. Austriaca. 2002. V. 34. </w:t>
      </w:r>
      <w:r>
        <w:rPr>
          <w:sz w:val="28"/>
          <w:szCs w:val="28"/>
          <w:lang w:val="en-US"/>
        </w:rPr>
        <w:t>P.</w:t>
      </w:r>
      <w:r w:rsidRPr="007879BC">
        <w:rPr>
          <w:sz w:val="28"/>
          <w:szCs w:val="28"/>
          <w:lang w:val="en-US"/>
        </w:rPr>
        <w:t xml:space="preserve"> 362. </w:t>
      </w:r>
    </w:p>
    <w:p w:rsidR="00C84CD0" w:rsidRPr="007879BC" w:rsidRDefault="00C84CD0" w:rsidP="00C84CD0">
      <w:pPr>
        <w:pStyle w:val="ab"/>
        <w:numPr>
          <w:ilvl w:val="0"/>
          <w:numId w:val="13"/>
        </w:numPr>
        <w:spacing w:after="200" w:line="360" w:lineRule="auto"/>
        <w:ind w:left="0" w:firstLine="142"/>
        <w:jc w:val="both"/>
        <w:rPr>
          <w:sz w:val="28"/>
          <w:szCs w:val="28"/>
          <w:lang w:val="en-US"/>
        </w:rPr>
      </w:pPr>
      <w:r w:rsidRPr="007879BC">
        <w:rPr>
          <w:sz w:val="28"/>
          <w:szCs w:val="28"/>
          <w:lang w:val="en-US"/>
        </w:rPr>
        <w:t>Loffeld R.</w:t>
      </w:r>
      <w:r>
        <w:rPr>
          <w:sz w:val="28"/>
          <w:szCs w:val="28"/>
          <w:lang w:val="en-US"/>
        </w:rPr>
        <w:t xml:space="preserve"> </w:t>
      </w:r>
      <w:r w:rsidRPr="007879BC">
        <w:rPr>
          <w:sz w:val="28"/>
          <w:szCs w:val="28"/>
          <w:lang w:val="en-US"/>
        </w:rPr>
        <w:t>J. Helicobacter pylori, obesity and gastro-oesophageal reflux disease. Is there a relation? A</w:t>
      </w:r>
      <w:r>
        <w:rPr>
          <w:sz w:val="28"/>
          <w:szCs w:val="28"/>
          <w:lang w:val="en-US"/>
        </w:rPr>
        <w:t xml:space="preserve"> personal view // Neth. J. Med.  2005. </w:t>
      </w:r>
      <w:r w:rsidRPr="007879BC">
        <w:rPr>
          <w:sz w:val="28"/>
          <w:szCs w:val="28"/>
          <w:lang w:val="en-US"/>
        </w:rPr>
        <w:t xml:space="preserve">V. 63, </w:t>
      </w:r>
      <w:r>
        <w:rPr>
          <w:sz w:val="28"/>
          <w:szCs w:val="28"/>
          <w:lang w:val="en-US"/>
        </w:rPr>
        <w:t xml:space="preserve">N </w:t>
      </w:r>
      <w:r w:rsidRPr="007879BC">
        <w:rPr>
          <w:sz w:val="28"/>
          <w:szCs w:val="28"/>
          <w:lang w:val="en-US"/>
        </w:rPr>
        <w:t>9</w:t>
      </w:r>
      <w:proofErr w:type="gramStart"/>
      <w:r w:rsidRPr="007879BC">
        <w:rPr>
          <w:sz w:val="28"/>
          <w:szCs w:val="28"/>
          <w:lang w:val="en-US"/>
        </w:rPr>
        <w:t>.-</w:t>
      </w:r>
      <w:proofErr w:type="gramEnd"/>
      <w:r w:rsidRPr="007879BC">
        <w:rPr>
          <w:sz w:val="28"/>
          <w:szCs w:val="28"/>
          <w:lang w:val="en-US"/>
        </w:rPr>
        <w:t xml:space="preserve"> P. 344-347. </w:t>
      </w:r>
    </w:p>
    <w:p w:rsidR="00C84CD0" w:rsidRPr="007879BC" w:rsidRDefault="00C84CD0" w:rsidP="00C84CD0">
      <w:pPr>
        <w:pStyle w:val="ab"/>
        <w:numPr>
          <w:ilvl w:val="0"/>
          <w:numId w:val="13"/>
        </w:numPr>
        <w:spacing w:after="200" w:line="360" w:lineRule="auto"/>
        <w:ind w:left="0" w:firstLine="142"/>
        <w:jc w:val="both"/>
        <w:rPr>
          <w:sz w:val="28"/>
          <w:szCs w:val="28"/>
          <w:lang w:val="en-US"/>
        </w:rPr>
      </w:pPr>
      <w:r w:rsidRPr="007879BC">
        <w:rPr>
          <w:sz w:val="28"/>
          <w:szCs w:val="28"/>
          <w:lang w:val="en-US"/>
        </w:rPr>
        <w:lastRenderedPageBreak/>
        <w:t>Lovegrove C. Obesity is linked with increased risk of gastroesophageal reflux disease</w:t>
      </w:r>
      <w:r>
        <w:rPr>
          <w:sz w:val="28"/>
          <w:szCs w:val="28"/>
          <w:lang w:val="en-US"/>
        </w:rPr>
        <w:t xml:space="preserve"> </w:t>
      </w:r>
      <w:r w:rsidRPr="007879BC">
        <w:rPr>
          <w:sz w:val="28"/>
          <w:szCs w:val="28"/>
          <w:lang w:val="en-US"/>
        </w:rPr>
        <w:t>//</w:t>
      </w:r>
      <w:r>
        <w:rPr>
          <w:sz w:val="28"/>
          <w:szCs w:val="28"/>
          <w:lang w:val="en-US"/>
        </w:rPr>
        <w:t xml:space="preserve"> </w:t>
      </w:r>
      <w:r w:rsidRPr="007879BC">
        <w:rPr>
          <w:sz w:val="28"/>
          <w:szCs w:val="28"/>
          <w:lang w:val="en-US"/>
        </w:rPr>
        <w:t>Nat. Clin.</w:t>
      </w:r>
      <w:r>
        <w:rPr>
          <w:sz w:val="28"/>
          <w:szCs w:val="28"/>
          <w:lang w:val="en-US"/>
        </w:rPr>
        <w:t xml:space="preserve"> Pract. Gastroenterol. Hepatol. 2005. </w:t>
      </w:r>
      <w:r w:rsidRPr="007879BC">
        <w:rPr>
          <w:sz w:val="28"/>
          <w:szCs w:val="28"/>
          <w:lang w:val="en-US"/>
        </w:rPr>
        <w:t xml:space="preserve">V. 2, </w:t>
      </w:r>
      <w:r>
        <w:rPr>
          <w:sz w:val="28"/>
          <w:szCs w:val="28"/>
          <w:lang w:val="en-US"/>
        </w:rPr>
        <w:t xml:space="preserve">N </w:t>
      </w:r>
      <w:r w:rsidRPr="007879BC">
        <w:rPr>
          <w:sz w:val="28"/>
          <w:szCs w:val="28"/>
          <w:lang w:val="en-US"/>
        </w:rPr>
        <w:t>11. P. 501.</w:t>
      </w:r>
    </w:p>
    <w:p w:rsidR="00C84CD0" w:rsidRPr="00FC2890" w:rsidRDefault="00C84CD0" w:rsidP="00C84CD0">
      <w:pPr>
        <w:pStyle w:val="ab"/>
        <w:numPr>
          <w:ilvl w:val="0"/>
          <w:numId w:val="13"/>
        </w:numPr>
        <w:spacing w:after="200" w:line="360" w:lineRule="auto"/>
        <w:ind w:left="0" w:firstLine="142"/>
        <w:jc w:val="both"/>
        <w:rPr>
          <w:sz w:val="28"/>
          <w:szCs w:val="28"/>
          <w:lang w:val="en-US"/>
        </w:rPr>
      </w:pPr>
      <w:r w:rsidRPr="00FC2890">
        <w:rPr>
          <w:sz w:val="28"/>
          <w:szCs w:val="28"/>
          <w:lang w:val="en-US"/>
        </w:rPr>
        <w:t>Mahmood Z</w:t>
      </w:r>
      <w:r>
        <w:rPr>
          <w:sz w:val="28"/>
          <w:szCs w:val="28"/>
          <w:lang w:val="en-US"/>
        </w:rPr>
        <w:t>.</w:t>
      </w:r>
      <w:r w:rsidRPr="00FC2890">
        <w:rPr>
          <w:sz w:val="28"/>
          <w:szCs w:val="28"/>
          <w:lang w:val="en-US"/>
        </w:rPr>
        <w:t>, Mc</w:t>
      </w:r>
      <w:r w:rsidRPr="00836528">
        <w:rPr>
          <w:sz w:val="28"/>
          <w:szCs w:val="28"/>
          <w:lang w:val="en-US"/>
        </w:rPr>
        <w:t xml:space="preserve"> </w:t>
      </w:r>
      <w:r w:rsidRPr="00FC2890">
        <w:rPr>
          <w:sz w:val="28"/>
          <w:szCs w:val="28"/>
          <w:lang w:val="en-US"/>
        </w:rPr>
        <w:t>Mahon B</w:t>
      </w:r>
      <w:r>
        <w:rPr>
          <w:sz w:val="28"/>
          <w:szCs w:val="28"/>
          <w:lang w:val="en-US"/>
        </w:rPr>
        <w:t>.</w:t>
      </w:r>
      <w:r w:rsidRPr="00FC2890">
        <w:rPr>
          <w:sz w:val="28"/>
          <w:szCs w:val="28"/>
          <w:lang w:val="en-US"/>
        </w:rPr>
        <w:t>P</w:t>
      </w:r>
      <w:r>
        <w:rPr>
          <w:sz w:val="28"/>
          <w:szCs w:val="28"/>
          <w:lang w:val="en-US"/>
        </w:rPr>
        <w:t>.</w:t>
      </w:r>
      <w:r w:rsidRPr="00FC2890">
        <w:rPr>
          <w:sz w:val="28"/>
          <w:szCs w:val="28"/>
          <w:lang w:val="en-US"/>
        </w:rPr>
        <w:t>, Arfin Q. Endocinch therapy for gastro-oesophageal reflux disease: a one year prospective foll</w:t>
      </w:r>
      <w:r>
        <w:rPr>
          <w:sz w:val="28"/>
          <w:szCs w:val="28"/>
          <w:lang w:val="en-US"/>
        </w:rPr>
        <w:t xml:space="preserve">ow up // Gut. 2003. V. 52. </w:t>
      </w:r>
      <w:r w:rsidRPr="00FC2890">
        <w:rPr>
          <w:sz w:val="28"/>
          <w:szCs w:val="28"/>
          <w:lang w:val="en-US"/>
        </w:rPr>
        <w:t xml:space="preserve"> P. 34-39. </w:t>
      </w:r>
    </w:p>
    <w:p w:rsidR="00C84CD0" w:rsidRPr="00FC2890" w:rsidRDefault="00C84CD0" w:rsidP="00C84CD0">
      <w:pPr>
        <w:pStyle w:val="ab"/>
        <w:numPr>
          <w:ilvl w:val="0"/>
          <w:numId w:val="13"/>
        </w:numPr>
        <w:spacing w:after="200" w:line="360" w:lineRule="auto"/>
        <w:ind w:left="0" w:firstLine="142"/>
        <w:jc w:val="both"/>
        <w:rPr>
          <w:sz w:val="28"/>
          <w:szCs w:val="28"/>
          <w:lang w:val="en-US"/>
        </w:rPr>
      </w:pPr>
      <w:r w:rsidRPr="00FC2890">
        <w:rPr>
          <w:sz w:val="28"/>
          <w:szCs w:val="28"/>
          <w:lang w:val="en-US"/>
        </w:rPr>
        <w:t>Mainie I., Tutuian R., Agrawal A. et al. Combined multichannel intral</w:t>
      </w:r>
      <w:r w:rsidRPr="00FC2890">
        <w:rPr>
          <w:sz w:val="28"/>
          <w:szCs w:val="28"/>
          <w:lang w:val="en-US"/>
        </w:rPr>
        <w:t>u</w:t>
      </w:r>
      <w:r w:rsidRPr="00FC2890">
        <w:rPr>
          <w:sz w:val="28"/>
          <w:szCs w:val="28"/>
          <w:lang w:val="en-US"/>
        </w:rPr>
        <w:t>minal impedance-pH monitoring to select patients with persistent gastro-oesophageal reflux for laparoscopic Ni</w:t>
      </w:r>
      <w:r>
        <w:rPr>
          <w:sz w:val="28"/>
          <w:szCs w:val="28"/>
          <w:lang w:val="en-US"/>
        </w:rPr>
        <w:t>ssen fundoplication //</w:t>
      </w:r>
      <w:r w:rsidRPr="00FC2890">
        <w:rPr>
          <w:sz w:val="28"/>
          <w:szCs w:val="28"/>
          <w:lang w:val="en-US"/>
        </w:rPr>
        <w:t xml:space="preserve"> Br</w:t>
      </w:r>
      <w:r>
        <w:rPr>
          <w:sz w:val="28"/>
          <w:szCs w:val="28"/>
          <w:lang w:val="en-US"/>
        </w:rPr>
        <w:t>.</w:t>
      </w:r>
      <w:r w:rsidRPr="00FC2890">
        <w:rPr>
          <w:sz w:val="28"/>
          <w:szCs w:val="28"/>
          <w:lang w:val="en-US"/>
        </w:rPr>
        <w:t xml:space="preserve"> J</w:t>
      </w:r>
      <w:r>
        <w:rPr>
          <w:sz w:val="28"/>
          <w:szCs w:val="28"/>
          <w:lang w:val="en-US"/>
        </w:rPr>
        <w:t>.</w:t>
      </w:r>
      <w:r w:rsidRPr="00FC2890">
        <w:rPr>
          <w:sz w:val="28"/>
          <w:szCs w:val="28"/>
          <w:lang w:val="en-US"/>
        </w:rPr>
        <w:t xml:space="preserve"> Surg</w:t>
      </w:r>
      <w:r>
        <w:rPr>
          <w:sz w:val="28"/>
          <w:szCs w:val="28"/>
          <w:lang w:val="en-US"/>
        </w:rPr>
        <w:t>.</w:t>
      </w:r>
      <w:r w:rsidRPr="00FC2890">
        <w:rPr>
          <w:sz w:val="28"/>
          <w:szCs w:val="28"/>
          <w:lang w:val="en-US"/>
        </w:rPr>
        <w:t xml:space="preserve"> 2006</w:t>
      </w:r>
      <w:r>
        <w:rPr>
          <w:sz w:val="28"/>
          <w:szCs w:val="28"/>
          <w:lang w:val="en-US"/>
        </w:rPr>
        <w:t>.</w:t>
      </w:r>
      <w:r w:rsidRPr="00FC2890">
        <w:rPr>
          <w:sz w:val="28"/>
          <w:szCs w:val="28"/>
          <w:lang w:val="en-US"/>
        </w:rPr>
        <w:t xml:space="preserve"> </w:t>
      </w:r>
      <w:r>
        <w:rPr>
          <w:sz w:val="28"/>
          <w:szCs w:val="28"/>
          <w:lang w:val="en-US"/>
        </w:rPr>
        <w:t xml:space="preserve">V. </w:t>
      </w:r>
      <w:r w:rsidRPr="00FC2890">
        <w:rPr>
          <w:sz w:val="28"/>
          <w:szCs w:val="28"/>
          <w:lang w:val="en-US"/>
        </w:rPr>
        <w:t>93</w:t>
      </w:r>
      <w:r>
        <w:rPr>
          <w:sz w:val="28"/>
          <w:szCs w:val="28"/>
          <w:lang w:val="en-US"/>
        </w:rPr>
        <w:t xml:space="preserve">. P. </w:t>
      </w:r>
      <w:r w:rsidRPr="00FC2890">
        <w:rPr>
          <w:sz w:val="28"/>
          <w:szCs w:val="28"/>
          <w:lang w:val="en-US"/>
        </w:rPr>
        <w:t>1483</w:t>
      </w:r>
      <w:r>
        <w:rPr>
          <w:sz w:val="28"/>
          <w:szCs w:val="28"/>
          <w:lang w:val="en-US"/>
        </w:rPr>
        <w:t>-</w:t>
      </w:r>
      <w:r w:rsidRPr="00FC2890">
        <w:rPr>
          <w:sz w:val="28"/>
          <w:szCs w:val="28"/>
          <w:lang w:val="en-US"/>
        </w:rPr>
        <w:t>1487.</w:t>
      </w:r>
    </w:p>
    <w:p w:rsidR="00C84CD0" w:rsidRPr="00FC2890" w:rsidRDefault="00C84CD0" w:rsidP="00C84CD0">
      <w:pPr>
        <w:pStyle w:val="ab"/>
        <w:numPr>
          <w:ilvl w:val="0"/>
          <w:numId w:val="13"/>
        </w:numPr>
        <w:spacing w:after="200" w:line="360" w:lineRule="auto"/>
        <w:ind w:left="0" w:firstLine="142"/>
        <w:jc w:val="both"/>
        <w:rPr>
          <w:sz w:val="28"/>
          <w:szCs w:val="28"/>
          <w:lang w:val="en-US"/>
        </w:rPr>
      </w:pPr>
      <w:r w:rsidRPr="00FC2890">
        <w:rPr>
          <w:sz w:val="28"/>
          <w:szCs w:val="28"/>
          <w:lang w:val="en-US"/>
        </w:rPr>
        <w:t>Manabe N., Haruma K., Ito M., Takahashi N., Takasugi H., Wada Y., N</w:t>
      </w:r>
      <w:r w:rsidRPr="00FC2890">
        <w:rPr>
          <w:sz w:val="28"/>
          <w:szCs w:val="28"/>
          <w:lang w:val="en-US"/>
        </w:rPr>
        <w:t>a</w:t>
      </w:r>
      <w:r w:rsidRPr="00FC2890">
        <w:rPr>
          <w:sz w:val="28"/>
          <w:szCs w:val="28"/>
          <w:lang w:val="en-US"/>
        </w:rPr>
        <w:t>kata H., Katoh T., Miyamoto M., Tanaka S. Efficacy of adding sodium alginate to omeprazole in patients with nonerosive reflux disease: a randomized clinical trial // Dis. Esophagus. 2012</w:t>
      </w:r>
      <w:r>
        <w:rPr>
          <w:sz w:val="28"/>
          <w:szCs w:val="28"/>
          <w:lang w:val="en-US"/>
        </w:rPr>
        <w:t>.</w:t>
      </w:r>
      <w:r w:rsidRPr="00FC2890">
        <w:rPr>
          <w:sz w:val="28"/>
          <w:szCs w:val="28"/>
          <w:lang w:val="en-US"/>
        </w:rPr>
        <w:t xml:space="preserve"> </w:t>
      </w:r>
      <w:r>
        <w:rPr>
          <w:sz w:val="28"/>
          <w:szCs w:val="28"/>
          <w:lang w:val="en-US"/>
        </w:rPr>
        <w:t xml:space="preserve">V. </w:t>
      </w:r>
      <w:r w:rsidRPr="00FC2890">
        <w:rPr>
          <w:sz w:val="28"/>
          <w:szCs w:val="28"/>
          <w:lang w:val="en-US"/>
        </w:rPr>
        <w:t>25</w:t>
      </w:r>
      <w:r>
        <w:rPr>
          <w:sz w:val="28"/>
          <w:szCs w:val="28"/>
          <w:lang w:val="en-US"/>
        </w:rPr>
        <w:t>(5).</w:t>
      </w:r>
      <w:r w:rsidRPr="00FC2890">
        <w:rPr>
          <w:sz w:val="28"/>
          <w:szCs w:val="28"/>
          <w:lang w:val="en-US"/>
        </w:rPr>
        <w:t xml:space="preserve"> </w:t>
      </w:r>
      <w:r>
        <w:rPr>
          <w:sz w:val="28"/>
          <w:szCs w:val="28"/>
          <w:lang w:val="en-US"/>
        </w:rPr>
        <w:t xml:space="preserve">P. </w:t>
      </w:r>
      <w:r w:rsidRPr="00FC2890">
        <w:rPr>
          <w:sz w:val="28"/>
          <w:szCs w:val="28"/>
          <w:lang w:val="en-US"/>
        </w:rPr>
        <w:t>373–380.</w:t>
      </w:r>
    </w:p>
    <w:p w:rsidR="00C84CD0" w:rsidRPr="00FC2890" w:rsidRDefault="00C84CD0" w:rsidP="00C84CD0">
      <w:pPr>
        <w:pStyle w:val="ab"/>
        <w:numPr>
          <w:ilvl w:val="0"/>
          <w:numId w:val="13"/>
        </w:numPr>
        <w:spacing w:after="200" w:line="360" w:lineRule="auto"/>
        <w:ind w:left="0" w:firstLine="142"/>
        <w:jc w:val="both"/>
        <w:rPr>
          <w:sz w:val="28"/>
          <w:szCs w:val="28"/>
          <w:lang w:val="en-US"/>
        </w:rPr>
      </w:pPr>
      <w:r w:rsidRPr="00FC2890">
        <w:rPr>
          <w:sz w:val="28"/>
          <w:szCs w:val="28"/>
          <w:lang w:val="en-US"/>
        </w:rPr>
        <w:t>Mandel K. G., Daggy B. P., Brodie D. A., Jacoby H. I. Review article: a</w:t>
      </w:r>
      <w:r w:rsidRPr="00FC2890">
        <w:rPr>
          <w:sz w:val="28"/>
          <w:szCs w:val="28"/>
          <w:lang w:val="en-US"/>
        </w:rPr>
        <w:t>l</w:t>
      </w:r>
      <w:r w:rsidRPr="00FC2890">
        <w:rPr>
          <w:sz w:val="28"/>
          <w:szCs w:val="28"/>
          <w:lang w:val="en-US"/>
        </w:rPr>
        <w:t>ginate-raft formulations in the treatment of heartburn and acid reflux // Aliment. Pharmacol. Ther. 2000</w:t>
      </w:r>
      <w:r>
        <w:rPr>
          <w:sz w:val="28"/>
          <w:szCs w:val="28"/>
          <w:lang w:val="en-US"/>
        </w:rPr>
        <w:t>.</w:t>
      </w:r>
      <w:r w:rsidRPr="00FC2890">
        <w:rPr>
          <w:sz w:val="28"/>
          <w:szCs w:val="28"/>
          <w:lang w:val="en-US"/>
        </w:rPr>
        <w:t xml:space="preserve"> </w:t>
      </w:r>
      <w:r>
        <w:rPr>
          <w:sz w:val="28"/>
          <w:szCs w:val="28"/>
          <w:lang w:val="en-US"/>
        </w:rPr>
        <w:t>V. 14.</w:t>
      </w:r>
      <w:r w:rsidRPr="00FC2890">
        <w:rPr>
          <w:sz w:val="28"/>
          <w:szCs w:val="28"/>
          <w:lang w:val="en-US"/>
        </w:rPr>
        <w:t xml:space="preserve"> </w:t>
      </w:r>
      <w:r>
        <w:rPr>
          <w:sz w:val="28"/>
          <w:szCs w:val="28"/>
          <w:lang w:val="en-US"/>
        </w:rPr>
        <w:t xml:space="preserve">P. </w:t>
      </w:r>
      <w:r w:rsidRPr="00FC2890">
        <w:rPr>
          <w:sz w:val="28"/>
          <w:szCs w:val="28"/>
          <w:lang w:val="en-US"/>
        </w:rPr>
        <w:t>669–690.</w:t>
      </w:r>
    </w:p>
    <w:p w:rsidR="00C84CD0" w:rsidRPr="00FC2890" w:rsidRDefault="00C84CD0" w:rsidP="00C84CD0">
      <w:pPr>
        <w:pStyle w:val="ab"/>
        <w:numPr>
          <w:ilvl w:val="0"/>
          <w:numId w:val="13"/>
        </w:numPr>
        <w:spacing w:after="200" w:line="360" w:lineRule="auto"/>
        <w:ind w:left="0" w:firstLine="142"/>
        <w:jc w:val="both"/>
        <w:rPr>
          <w:sz w:val="28"/>
          <w:szCs w:val="28"/>
          <w:lang w:val="en-US"/>
        </w:rPr>
      </w:pPr>
      <w:r w:rsidRPr="00FC2890">
        <w:rPr>
          <w:sz w:val="28"/>
          <w:szCs w:val="28"/>
          <w:lang w:val="en-US"/>
        </w:rPr>
        <w:t>Martinek J., Benes M., Hucl T.</w:t>
      </w:r>
      <w:r>
        <w:rPr>
          <w:sz w:val="28"/>
          <w:szCs w:val="28"/>
          <w:lang w:val="en-US"/>
        </w:rPr>
        <w:t xml:space="preserve"> </w:t>
      </w:r>
      <w:r w:rsidRPr="00FC2890">
        <w:rPr>
          <w:sz w:val="28"/>
          <w:szCs w:val="28"/>
          <w:lang w:val="en-US"/>
        </w:rPr>
        <w:t>How do endoscopy positive and endosc</w:t>
      </w:r>
      <w:r w:rsidRPr="00FC2890">
        <w:rPr>
          <w:sz w:val="28"/>
          <w:szCs w:val="28"/>
          <w:lang w:val="en-US"/>
        </w:rPr>
        <w:t>o</w:t>
      </w:r>
      <w:r w:rsidRPr="00FC2890">
        <w:rPr>
          <w:sz w:val="28"/>
          <w:szCs w:val="28"/>
          <w:lang w:val="en-US"/>
        </w:rPr>
        <w:t>py negative gastroesophageal reflux diseases differ? Prospective evaluation of patients with gastroesophageal reflux disease (GE</w:t>
      </w:r>
      <w:r>
        <w:rPr>
          <w:sz w:val="28"/>
          <w:szCs w:val="28"/>
          <w:lang w:val="en-US"/>
        </w:rPr>
        <w:t xml:space="preserve">RD) // Gastroenterology. 2004. </w:t>
      </w:r>
      <w:r w:rsidRPr="00FC2890">
        <w:rPr>
          <w:sz w:val="28"/>
          <w:szCs w:val="28"/>
          <w:lang w:val="en-US"/>
        </w:rPr>
        <w:t xml:space="preserve">V. 126. </w:t>
      </w:r>
      <w:r w:rsidRPr="002A439E">
        <w:rPr>
          <w:sz w:val="28"/>
          <w:szCs w:val="28"/>
          <w:lang w:val="en-US"/>
        </w:rPr>
        <w:t>P.</w:t>
      </w:r>
      <w:r>
        <w:rPr>
          <w:sz w:val="28"/>
          <w:szCs w:val="28"/>
          <w:lang w:val="en-US"/>
        </w:rPr>
        <w:t xml:space="preserve"> </w:t>
      </w:r>
      <w:r w:rsidRPr="00FC2890">
        <w:rPr>
          <w:sz w:val="28"/>
          <w:szCs w:val="28"/>
          <w:lang w:val="en-US"/>
        </w:rPr>
        <w:t xml:space="preserve">496. </w:t>
      </w:r>
    </w:p>
    <w:p w:rsidR="00C84CD0" w:rsidRPr="00FC2890" w:rsidRDefault="00C84CD0" w:rsidP="00C84CD0">
      <w:pPr>
        <w:pStyle w:val="ab"/>
        <w:numPr>
          <w:ilvl w:val="0"/>
          <w:numId w:val="13"/>
        </w:numPr>
        <w:spacing w:after="200" w:line="360" w:lineRule="auto"/>
        <w:ind w:left="0" w:firstLine="142"/>
        <w:jc w:val="both"/>
        <w:rPr>
          <w:sz w:val="28"/>
          <w:szCs w:val="28"/>
          <w:lang w:val="en-US"/>
        </w:rPr>
      </w:pPr>
      <w:r w:rsidRPr="00FC2890">
        <w:rPr>
          <w:sz w:val="28"/>
          <w:szCs w:val="28"/>
          <w:lang w:val="en-US"/>
        </w:rPr>
        <w:t>Morino M</w:t>
      </w:r>
      <w:r>
        <w:rPr>
          <w:sz w:val="28"/>
          <w:szCs w:val="28"/>
          <w:lang w:val="en-US"/>
        </w:rPr>
        <w:t>.</w:t>
      </w:r>
      <w:r w:rsidRPr="00FC2890">
        <w:rPr>
          <w:sz w:val="28"/>
          <w:szCs w:val="28"/>
          <w:lang w:val="en-US"/>
        </w:rPr>
        <w:t>, Rebechi F</w:t>
      </w:r>
      <w:r>
        <w:rPr>
          <w:sz w:val="28"/>
          <w:szCs w:val="28"/>
          <w:lang w:val="en-US"/>
        </w:rPr>
        <w:t>.</w:t>
      </w:r>
      <w:r w:rsidRPr="00FC2890">
        <w:rPr>
          <w:sz w:val="28"/>
          <w:szCs w:val="28"/>
          <w:lang w:val="en-US"/>
        </w:rPr>
        <w:t>, Giaccone C. Endoscopic ablation of Barrett's esophagus using argon plasma coagulation (APC) following surgical lapar</w:t>
      </w:r>
      <w:r w:rsidRPr="00FC2890">
        <w:rPr>
          <w:sz w:val="28"/>
          <w:szCs w:val="28"/>
          <w:lang w:val="en-US"/>
        </w:rPr>
        <w:t>o</w:t>
      </w:r>
      <w:r w:rsidRPr="00FC2890">
        <w:rPr>
          <w:sz w:val="28"/>
          <w:szCs w:val="28"/>
          <w:lang w:val="en-US"/>
        </w:rPr>
        <w:t xml:space="preserve">scopic fundoplication // Surg. Endosc. 2003. </w:t>
      </w:r>
      <w:r>
        <w:rPr>
          <w:sz w:val="28"/>
          <w:szCs w:val="28"/>
          <w:lang w:val="en-US"/>
        </w:rPr>
        <w:t xml:space="preserve">V. 17. </w:t>
      </w:r>
      <w:r w:rsidRPr="00FC2890">
        <w:rPr>
          <w:sz w:val="28"/>
          <w:szCs w:val="28"/>
          <w:lang w:val="en-US"/>
        </w:rPr>
        <w:t xml:space="preserve">P. 539-542. </w:t>
      </w:r>
    </w:p>
    <w:p w:rsidR="00C84CD0" w:rsidRPr="00FC2890" w:rsidRDefault="00C84CD0" w:rsidP="00C84CD0">
      <w:pPr>
        <w:pStyle w:val="ab"/>
        <w:numPr>
          <w:ilvl w:val="0"/>
          <w:numId w:val="13"/>
        </w:numPr>
        <w:spacing w:after="200" w:line="360" w:lineRule="auto"/>
        <w:ind w:left="0" w:firstLine="142"/>
        <w:jc w:val="both"/>
        <w:rPr>
          <w:sz w:val="28"/>
          <w:szCs w:val="28"/>
          <w:lang w:val="en-US"/>
        </w:rPr>
      </w:pPr>
      <w:r w:rsidRPr="00FC2890">
        <w:rPr>
          <w:sz w:val="28"/>
          <w:szCs w:val="28"/>
          <w:lang w:val="en-US"/>
        </w:rPr>
        <w:t>Pandak W.</w:t>
      </w:r>
      <w:r>
        <w:rPr>
          <w:sz w:val="28"/>
          <w:szCs w:val="28"/>
          <w:lang w:val="en-US"/>
        </w:rPr>
        <w:t xml:space="preserve"> </w:t>
      </w:r>
      <w:r w:rsidRPr="00FC2890">
        <w:rPr>
          <w:sz w:val="28"/>
          <w:szCs w:val="28"/>
          <w:lang w:val="en-US"/>
        </w:rPr>
        <w:t>M., Arezo S., Everett S. et al. Short course of omeprazole: a better first diagnostic approach to non-cardiac chest pain than endoscopy, m</w:t>
      </w:r>
      <w:r w:rsidRPr="00FC2890">
        <w:rPr>
          <w:sz w:val="28"/>
          <w:szCs w:val="28"/>
          <w:lang w:val="en-US"/>
        </w:rPr>
        <w:t>a</w:t>
      </w:r>
      <w:r w:rsidRPr="00FC2890">
        <w:rPr>
          <w:sz w:val="28"/>
          <w:szCs w:val="28"/>
          <w:lang w:val="en-US"/>
        </w:rPr>
        <w:t xml:space="preserve">nometry, or 24-hour esophageal pH-monitoring // </w:t>
      </w:r>
      <w:r>
        <w:rPr>
          <w:sz w:val="28"/>
          <w:szCs w:val="28"/>
          <w:lang w:val="en-US"/>
        </w:rPr>
        <w:t xml:space="preserve">J. Clin. Gastroenterol. 2002. V. 35. </w:t>
      </w:r>
      <w:r w:rsidRPr="00FC2890">
        <w:rPr>
          <w:sz w:val="28"/>
          <w:szCs w:val="28"/>
          <w:lang w:val="en-US"/>
        </w:rPr>
        <w:t xml:space="preserve">P. 307-14. </w:t>
      </w:r>
    </w:p>
    <w:p w:rsidR="00C84CD0" w:rsidRPr="00FC2890" w:rsidRDefault="00C84CD0" w:rsidP="00C84CD0">
      <w:pPr>
        <w:pStyle w:val="ab"/>
        <w:numPr>
          <w:ilvl w:val="0"/>
          <w:numId w:val="13"/>
        </w:numPr>
        <w:spacing w:after="200" w:line="360" w:lineRule="auto"/>
        <w:ind w:left="0" w:firstLine="142"/>
        <w:jc w:val="both"/>
        <w:rPr>
          <w:sz w:val="28"/>
          <w:szCs w:val="28"/>
          <w:lang w:val="en-US"/>
        </w:rPr>
      </w:pPr>
      <w:r w:rsidRPr="00FC2890">
        <w:rPr>
          <w:sz w:val="28"/>
          <w:szCs w:val="28"/>
          <w:lang w:val="en-US"/>
        </w:rPr>
        <w:lastRenderedPageBreak/>
        <w:t>Pandolfino J. E., Ghosh S. K., Zhang Q. et al. Upper sphincter function during transient lower oes</w:t>
      </w:r>
      <w:r>
        <w:rPr>
          <w:sz w:val="28"/>
          <w:szCs w:val="28"/>
          <w:lang w:val="en-US"/>
        </w:rPr>
        <w:t>ophageal sphincter relaxation (T</w:t>
      </w:r>
      <w:r w:rsidRPr="00FC2890">
        <w:rPr>
          <w:sz w:val="28"/>
          <w:szCs w:val="28"/>
          <w:lang w:val="en-US"/>
        </w:rPr>
        <w:t xml:space="preserve">LOSR); it is mainly about microburps // </w:t>
      </w:r>
      <w:r>
        <w:rPr>
          <w:sz w:val="28"/>
          <w:szCs w:val="28"/>
          <w:lang w:val="en-US"/>
        </w:rPr>
        <w:t>Neurogastroenterol. Motil. 2007.</w:t>
      </w:r>
      <w:r w:rsidRPr="00FC2890">
        <w:rPr>
          <w:sz w:val="28"/>
          <w:szCs w:val="28"/>
          <w:lang w:val="en-US"/>
        </w:rPr>
        <w:t xml:space="preserve"> </w:t>
      </w:r>
      <w:r>
        <w:rPr>
          <w:sz w:val="28"/>
          <w:szCs w:val="28"/>
          <w:lang w:val="en-US"/>
        </w:rPr>
        <w:t>V. 19.</w:t>
      </w:r>
      <w:r w:rsidRPr="00FC2890">
        <w:rPr>
          <w:sz w:val="28"/>
          <w:szCs w:val="28"/>
          <w:lang w:val="en-US"/>
        </w:rPr>
        <w:t xml:space="preserve"> </w:t>
      </w:r>
      <w:r>
        <w:rPr>
          <w:sz w:val="28"/>
          <w:szCs w:val="28"/>
          <w:lang w:val="en-US"/>
        </w:rPr>
        <w:t xml:space="preserve">P. </w:t>
      </w:r>
      <w:r w:rsidRPr="00FC2890">
        <w:rPr>
          <w:sz w:val="28"/>
          <w:szCs w:val="28"/>
          <w:lang w:val="en-US"/>
        </w:rPr>
        <w:t>203–210.</w:t>
      </w:r>
    </w:p>
    <w:p w:rsidR="00C84CD0" w:rsidRPr="00FC2890" w:rsidRDefault="00C84CD0" w:rsidP="00C84CD0">
      <w:pPr>
        <w:pStyle w:val="ab"/>
        <w:numPr>
          <w:ilvl w:val="0"/>
          <w:numId w:val="13"/>
        </w:numPr>
        <w:spacing w:after="200" w:line="360" w:lineRule="auto"/>
        <w:ind w:left="0" w:firstLine="142"/>
        <w:jc w:val="both"/>
        <w:rPr>
          <w:sz w:val="28"/>
          <w:szCs w:val="28"/>
          <w:lang w:val="en-US"/>
        </w:rPr>
      </w:pPr>
      <w:r w:rsidRPr="00FC2890">
        <w:rPr>
          <w:sz w:val="28"/>
          <w:szCs w:val="28"/>
          <w:lang w:val="en-US"/>
        </w:rPr>
        <w:t>Pandolfino J. E., Zhang Q. G., Ghosh S. K. et al. Transient lower esoph</w:t>
      </w:r>
      <w:r w:rsidRPr="00FC2890">
        <w:rPr>
          <w:sz w:val="28"/>
          <w:szCs w:val="28"/>
          <w:lang w:val="en-US"/>
        </w:rPr>
        <w:t>a</w:t>
      </w:r>
      <w:r w:rsidRPr="00FC2890">
        <w:rPr>
          <w:sz w:val="28"/>
          <w:szCs w:val="28"/>
          <w:lang w:val="en-US"/>
        </w:rPr>
        <w:t>geal sphincter relaxations and reflux: mechanistic analysis using concurrent fluoroscopy and high-resolution manometry // Gastroenterology. 2006</w:t>
      </w:r>
      <w:r>
        <w:rPr>
          <w:sz w:val="28"/>
          <w:szCs w:val="28"/>
          <w:lang w:val="en-US"/>
        </w:rPr>
        <w:t>.</w:t>
      </w:r>
      <w:r w:rsidRPr="00FC2890">
        <w:rPr>
          <w:sz w:val="28"/>
          <w:szCs w:val="28"/>
          <w:lang w:val="en-US"/>
        </w:rPr>
        <w:t xml:space="preserve"> </w:t>
      </w:r>
      <w:r>
        <w:rPr>
          <w:sz w:val="28"/>
          <w:szCs w:val="28"/>
          <w:lang w:val="en-US"/>
        </w:rPr>
        <w:t xml:space="preserve">V. </w:t>
      </w:r>
      <w:r w:rsidRPr="00FC2890">
        <w:rPr>
          <w:sz w:val="28"/>
          <w:szCs w:val="28"/>
          <w:lang w:val="en-US"/>
        </w:rPr>
        <w:t>131</w:t>
      </w:r>
      <w:r>
        <w:rPr>
          <w:sz w:val="28"/>
          <w:szCs w:val="28"/>
          <w:lang w:val="en-US"/>
        </w:rPr>
        <w:t>.</w:t>
      </w:r>
      <w:r w:rsidRPr="00FC2890">
        <w:rPr>
          <w:sz w:val="28"/>
          <w:szCs w:val="28"/>
          <w:lang w:val="en-US"/>
        </w:rPr>
        <w:t xml:space="preserve"> </w:t>
      </w:r>
      <w:r>
        <w:rPr>
          <w:sz w:val="28"/>
          <w:szCs w:val="28"/>
          <w:lang w:val="en-US"/>
        </w:rPr>
        <w:t xml:space="preserve">P. </w:t>
      </w:r>
      <w:r w:rsidRPr="00FC2890">
        <w:rPr>
          <w:sz w:val="28"/>
          <w:szCs w:val="28"/>
          <w:lang w:val="en-US"/>
        </w:rPr>
        <w:t>1725–1733.</w:t>
      </w:r>
    </w:p>
    <w:p w:rsidR="00C84CD0" w:rsidRPr="00FC2890" w:rsidRDefault="00C84CD0" w:rsidP="00C84CD0">
      <w:pPr>
        <w:pStyle w:val="ab"/>
        <w:numPr>
          <w:ilvl w:val="0"/>
          <w:numId w:val="13"/>
        </w:numPr>
        <w:spacing w:after="200" w:line="360" w:lineRule="auto"/>
        <w:ind w:left="0" w:firstLine="142"/>
        <w:jc w:val="both"/>
        <w:rPr>
          <w:sz w:val="28"/>
          <w:szCs w:val="28"/>
          <w:lang w:val="en-US"/>
        </w:rPr>
      </w:pPr>
      <w:r w:rsidRPr="00FC2890">
        <w:rPr>
          <w:sz w:val="28"/>
          <w:szCs w:val="28"/>
          <w:lang w:val="en-US"/>
        </w:rPr>
        <w:t>Pandolfino J.</w:t>
      </w:r>
      <w:r>
        <w:rPr>
          <w:sz w:val="28"/>
          <w:szCs w:val="28"/>
          <w:lang w:val="en-US"/>
        </w:rPr>
        <w:t xml:space="preserve"> </w:t>
      </w:r>
      <w:r w:rsidRPr="00FC2890">
        <w:rPr>
          <w:sz w:val="28"/>
          <w:szCs w:val="28"/>
          <w:lang w:val="en-US"/>
        </w:rPr>
        <w:t>E., Richter J.</w:t>
      </w:r>
      <w:r>
        <w:rPr>
          <w:sz w:val="28"/>
          <w:szCs w:val="28"/>
          <w:lang w:val="en-US"/>
        </w:rPr>
        <w:t xml:space="preserve"> </w:t>
      </w:r>
      <w:r w:rsidRPr="00FC2890">
        <w:rPr>
          <w:sz w:val="28"/>
          <w:szCs w:val="28"/>
          <w:lang w:val="en-US"/>
        </w:rPr>
        <w:t>E., Ours T. et al. Ambulatory esophageal pH monitoring using wireless system // Am. J. Gastroe</w:t>
      </w:r>
      <w:r>
        <w:rPr>
          <w:sz w:val="28"/>
          <w:szCs w:val="28"/>
          <w:lang w:val="en-US"/>
        </w:rPr>
        <w:t>nterol. 2003.  V</w:t>
      </w:r>
      <w:r w:rsidRPr="00FC2890">
        <w:rPr>
          <w:sz w:val="28"/>
          <w:szCs w:val="28"/>
          <w:lang w:val="en-US"/>
        </w:rPr>
        <w:t xml:space="preserve">. 98. P. 740-749. </w:t>
      </w:r>
    </w:p>
    <w:p w:rsidR="00C84CD0" w:rsidRPr="00FC2890" w:rsidRDefault="00C84CD0" w:rsidP="00C84CD0">
      <w:pPr>
        <w:pStyle w:val="ab"/>
        <w:numPr>
          <w:ilvl w:val="0"/>
          <w:numId w:val="13"/>
        </w:numPr>
        <w:spacing w:after="200" w:line="360" w:lineRule="auto"/>
        <w:ind w:left="0" w:firstLine="142"/>
        <w:jc w:val="both"/>
        <w:rPr>
          <w:sz w:val="28"/>
          <w:szCs w:val="28"/>
          <w:lang w:val="en-US"/>
        </w:rPr>
      </w:pPr>
      <w:r w:rsidRPr="00FC2890">
        <w:rPr>
          <w:sz w:val="28"/>
          <w:szCs w:val="28"/>
          <w:lang w:val="en-US"/>
        </w:rPr>
        <w:t>Pantoflickova D. et al. Acid inhibition on the first day of dosing: Compa</w:t>
      </w:r>
      <w:r w:rsidRPr="00FC2890">
        <w:rPr>
          <w:sz w:val="28"/>
          <w:szCs w:val="28"/>
          <w:lang w:val="en-US"/>
        </w:rPr>
        <w:t>r</w:t>
      </w:r>
      <w:r w:rsidRPr="00FC2890">
        <w:rPr>
          <w:sz w:val="28"/>
          <w:szCs w:val="28"/>
          <w:lang w:val="en-US"/>
        </w:rPr>
        <w:t>ison offour proton pump inhibitors // A</w:t>
      </w:r>
      <w:r>
        <w:rPr>
          <w:sz w:val="28"/>
          <w:szCs w:val="28"/>
          <w:lang w:val="en-US"/>
        </w:rPr>
        <w:t>liment. Pharmacol. Ther. 2003.  V</w:t>
      </w:r>
      <w:r w:rsidRPr="00FC2890">
        <w:rPr>
          <w:sz w:val="28"/>
          <w:szCs w:val="28"/>
          <w:lang w:val="en-US"/>
        </w:rPr>
        <w:t xml:space="preserve">. 17. P. 150714. </w:t>
      </w:r>
    </w:p>
    <w:p w:rsidR="00C84CD0" w:rsidRPr="00FC2890" w:rsidRDefault="00C84CD0" w:rsidP="00C84CD0">
      <w:pPr>
        <w:pStyle w:val="ab"/>
        <w:numPr>
          <w:ilvl w:val="0"/>
          <w:numId w:val="13"/>
        </w:numPr>
        <w:spacing w:after="200" w:line="360" w:lineRule="auto"/>
        <w:ind w:left="0" w:firstLine="142"/>
        <w:jc w:val="both"/>
        <w:rPr>
          <w:sz w:val="28"/>
          <w:szCs w:val="28"/>
          <w:lang w:val="en-US"/>
        </w:rPr>
      </w:pPr>
      <w:r w:rsidRPr="00FC2890">
        <w:rPr>
          <w:sz w:val="28"/>
          <w:szCs w:val="28"/>
          <w:lang w:val="en-US"/>
        </w:rPr>
        <w:t>Parilla P., Martinez de Haro L.</w:t>
      </w:r>
      <w:r>
        <w:rPr>
          <w:sz w:val="28"/>
          <w:szCs w:val="28"/>
          <w:lang w:val="en-US"/>
        </w:rPr>
        <w:t xml:space="preserve"> </w:t>
      </w:r>
      <w:r w:rsidRPr="00FC2890">
        <w:rPr>
          <w:sz w:val="28"/>
          <w:szCs w:val="28"/>
          <w:lang w:val="en-US"/>
        </w:rPr>
        <w:t>F., Ortiz A. et al. Long-term results of a randomized prospective study comparing medical and surgical treatment of Ba</w:t>
      </w:r>
      <w:r w:rsidRPr="00FC2890">
        <w:rPr>
          <w:sz w:val="28"/>
          <w:szCs w:val="28"/>
          <w:lang w:val="en-US"/>
        </w:rPr>
        <w:t>r</w:t>
      </w:r>
      <w:r w:rsidRPr="00FC2890">
        <w:rPr>
          <w:sz w:val="28"/>
          <w:szCs w:val="28"/>
          <w:lang w:val="en-US"/>
        </w:rPr>
        <w:t xml:space="preserve">rett's </w:t>
      </w:r>
      <w:r>
        <w:rPr>
          <w:sz w:val="28"/>
          <w:szCs w:val="28"/>
          <w:lang w:val="en-US"/>
        </w:rPr>
        <w:t>esophagus // Ann. Surg. 2003. V</w:t>
      </w:r>
      <w:r w:rsidRPr="00FC2890">
        <w:rPr>
          <w:sz w:val="28"/>
          <w:szCs w:val="28"/>
          <w:lang w:val="en-US"/>
        </w:rPr>
        <w:t xml:space="preserve">. 237. P. 291-298. </w:t>
      </w:r>
    </w:p>
    <w:p w:rsidR="00C84CD0" w:rsidRPr="00FC2890" w:rsidRDefault="00C84CD0" w:rsidP="00C84CD0">
      <w:pPr>
        <w:pStyle w:val="ab"/>
        <w:numPr>
          <w:ilvl w:val="0"/>
          <w:numId w:val="13"/>
        </w:numPr>
        <w:spacing w:after="200" w:line="360" w:lineRule="auto"/>
        <w:ind w:left="0" w:firstLine="142"/>
        <w:jc w:val="both"/>
        <w:rPr>
          <w:sz w:val="28"/>
          <w:szCs w:val="28"/>
          <w:lang w:val="en-US"/>
        </w:rPr>
      </w:pPr>
      <w:r w:rsidRPr="00FC2890">
        <w:rPr>
          <w:sz w:val="28"/>
          <w:szCs w:val="28"/>
          <w:lang w:val="en-US"/>
        </w:rPr>
        <w:t>Peters F., Kara M., Rosmolen W. et al. Endoscopic resection combined with photodynamic therapy for high-grade dysplasia and early cancer in Barrett's esophagus // G</w:t>
      </w:r>
      <w:r>
        <w:rPr>
          <w:sz w:val="28"/>
          <w:szCs w:val="28"/>
          <w:lang w:val="en-US"/>
        </w:rPr>
        <w:t xml:space="preserve">astrointest. Endosc. 2004. V. 59. </w:t>
      </w:r>
      <w:r w:rsidRPr="00FC2890">
        <w:rPr>
          <w:sz w:val="28"/>
          <w:szCs w:val="28"/>
          <w:lang w:val="en-US"/>
        </w:rPr>
        <w:t xml:space="preserve"> </w:t>
      </w:r>
      <w:r w:rsidRPr="002A439E">
        <w:rPr>
          <w:sz w:val="28"/>
          <w:szCs w:val="28"/>
          <w:lang w:val="en-US"/>
        </w:rPr>
        <w:t>P.</w:t>
      </w:r>
      <w:r>
        <w:rPr>
          <w:color w:val="FF0000"/>
          <w:sz w:val="28"/>
          <w:szCs w:val="28"/>
          <w:lang w:val="en-US"/>
        </w:rPr>
        <w:t xml:space="preserve"> </w:t>
      </w:r>
      <w:r w:rsidRPr="00FC2890">
        <w:rPr>
          <w:sz w:val="28"/>
          <w:szCs w:val="28"/>
          <w:lang w:val="en-US"/>
        </w:rPr>
        <w:t xml:space="preserve">251. </w:t>
      </w:r>
    </w:p>
    <w:p w:rsidR="00C84CD0" w:rsidRPr="00FC2890" w:rsidRDefault="00C84CD0" w:rsidP="00C84CD0">
      <w:pPr>
        <w:pStyle w:val="ab"/>
        <w:numPr>
          <w:ilvl w:val="0"/>
          <w:numId w:val="13"/>
        </w:numPr>
        <w:spacing w:after="200" w:line="360" w:lineRule="auto"/>
        <w:ind w:left="0" w:firstLine="142"/>
        <w:jc w:val="both"/>
        <w:rPr>
          <w:sz w:val="28"/>
          <w:szCs w:val="28"/>
          <w:lang w:val="en-US"/>
        </w:rPr>
      </w:pPr>
      <w:proofErr w:type="gramStart"/>
      <w:r w:rsidRPr="00FC2890">
        <w:rPr>
          <w:sz w:val="28"/>
          <w:szCs w:val="28"/>
          <w:lang w:val="en-US"/>
        </w:rPr>
        <w:t>Pleskow</w:t>
      </w:r>
      <w:r>
        <w:rPr>
          <w:sz w:val="28"/>
          <w:szCs w:val="28"/>
          <w:lang w:val="en-US"/>
        </w:rPr>
        <w:t xml:space="preserve"> </w:t>
      </w:r>
      <w:r w:rsidRPr="00FC2890">
        <w:rPr>
          <w:sz w:val="28"/>
          <w:szCs w:val="28"/>
          <w:lang w:val="en-US"/>
        </w:rPr>
        <w:t xml:space="preserve"> D</w:t>
      </w:r>
      <w:proofErr w:type="gramEnd"/>
      <w:r w:rsidRPr="00FC2890">
        <w:rPr>
          <w:sz w:val="28"/>
          <w:szCs w:val="28"/>
          <w:lang w:val="en-US"/>
        </w:rPr>
        <w:t>., Rothstein R., Lo S. et al. Endoscopic full-thickness placation for GERD: durability at 12 months // Gastrointest. Endosc. 200</w:t>
      </w:r>
      <w:r>
        <w:rPr>
          <w:sz w:val="28"/>
          <w:szCs w:val="28"/>
          <w:lang w:val="en-US"/>
        </w:rPr>
        <w:t>4. V. 59.</w:t>
      </w:r>
      <w:r w:rsidRPr="00FC2890">
        <w:rPr>
          <w:sz w:val="28"/>
          <w:szCs w:val="28"/>
          <w:lang w:val="en-US"/>
        </w:rPr>
        <w:t xml:space="preserve"> </w:t>
      </w:r>
      <w:r w:rsidRPr="002A439E">
        <w:rPr>
          <w:sz w:val="28"/>
          <w:szCs w:val="28"/>
          <w:lang w:val="en-US"/>
        </w:rPr>
        <w:t>P.</w:t>
      </w:r>
      <w:r>
        <w:rPr>
          <w:color w:val="FF0000"/>
          <w:sz w:val="28"/>
          <w:szCs w:val="28"/>
          <w:lang w:val="en-US"/>
        </w:rPr>
        <w:t xml:space="preserve"> </w:t>
      </w:r>
      <w:r w:rsidRPr="00FC2890">
        <w:rPr>
          <w:sz w:val="28"/>
          <w:szCs w:val="28"/>
          <w:lang w:val="en-US"/>
        </w:rPr>
        <w:t xml:space="preserve">243. </w:t>
      </w:r>
    </w:p>
    <w:p w:rsidR="00C84CD0" w:rsidRPr="00541FB2" w:rsidRDefault="00C84CD0" w:rsidP="00C84CD0">
      <w:pPr>
        <w:pStyle w:val="ab"/>
        <w:numPr>
          <w:ilvl w:val="0"/>
          <w:numId w:val="13"/>
        </w:numPr>
        <w:spacing w:after="200" w:line="360" w:lineRule="auto"/>
        <w:ind w:left="0" w:firstLine="142"/>
        <w:jc w:val="both"/>
        <w:rPr>
          <w:sz w:val="28"/>
          <w:szCs w:val="28"/>
          <w:lang w:val="en-US"/>
        </w:rPr>
      </w:pPr>
      <w:r w:rsidRPr="00FC2890">
        <w:rPr>
          <w:sz w:val="28"/>
          <w:szCs w:val="28"/>
          <w:lang w:val="en-US"/>
        </w:rPr>
        <w:t xml:space="preserve">Ponchon </w:t>
      </w:r>
      <w:proofErr w:type="gramStart"/>
      <w:r w:rsidRPr="00FC2890">
        <w:rPr>
          <w:sz w:val="28"/>
          <w:szCs w:val="28"/>
        </w:rPr>
        <w:t>Т</w:t>
      </w:r>
      <w:r w:rsidRPr="00FC2890">
        <w:rPr>
          <w:sz w:val="28"/>
          <w:szCs w:val="28"/>
          <w:lang w:val="en-US"/>
        </w:rPr>
        <w:t>.,</w:t>
      </w:r>
      <w:proofErr w:type="gramEnd"/>
      <w:r w:rsidRPr="00FC2890">
        <w:rPr>
          <w:sz w:val="28"/>
          <w:szCs w:val="28"/>
          <w:lang w:val="en-US"/>
        </w:rPr>
        <w:t xml:space="preserve"> Boyer J., Grimaud</w:t>
      </w:r>
      <w:r>
        <w:rPr>
          <w:sz w:val="28"/>
          <w:szCs w:val="28"/>
          <w:lang w:val="en-US"/>
        </w:rPr>
        <w:t xml:space="preserve"> </w:t>
      </w:r>
      <w:r w:rsidRPr="00FC2890">
        <w:rPr>
          <w:sz w:val="28"/>
          <w:szCs w:val="28"/>
          <w:lang w:val="en-US"/>
        </w:rPr>
        <w:t>J.</w:t>
      </w:r>
      <w:r>
        <w:rPr>
          <w:sz w:val="28"/>
          <w:szCs w:val="28"/>
          <w:lang w:val="en-US"/>
        </w:rPr>
        <w:t xml:space="preserve"> </w:t>
      </w:r>
      <w:r w:rsidRPr="00FC2890">
        <w:rPr>
          <w:sz w:val="28"/>
          <w:szCs w:val="28"/>
          <w:lang w:val="en-US"/>
        </w:rPr>
        <w:t>C. et al. A prospective multicenter phase II study to evaluate Endo</w:t>
      </w:r>
      <w:r>
        <w:rPr>
          <w:sz w:val="28"/>
          <w:szCs w:val="28"/>
          <w:lang w:val="en-US"/>
        </w:rPr>
        <w:t xml:space="preserve"> </w:t>
      </w:r>
      <w:r w:rsidRPr="00FC2890">
        <w:rPr>
          <w:sz w:val="28"/>
          <w:szCs w:val="28"/>
          <w:lang w:val="en-US"/>
        </w:rPr>
        <w:t xml:space="preserve">Cinch suturing system for the treatment of GERD // Gastrointest. Endosc. 2004. </w:t>
      </w:r>
      <w:r>
        <w:rPr>
          <w:sz w:val="28"/>
          <w:szCs w:val="28"/>
          <w:lang w:val="en-US"/>
        </w:rPr>
        <w:t>V.</w:t>
      </w:r>
      <w:r w:rsidRPr="00FC2890">
        <w:rPr>
          <w:sz w:val="28"/>
          <w:szCs w:val="28"/>
          <w:lang w:val="en-US"/>
        </w:rPr>
        <w:t xml:space="preserve"> 5</w:t>
      </w:r>
      <w:r>
        <w:rPr>
          <w:sz w:val="28"/>
          <w:szCs w:val="28"/>
          <w:lang w:val="en-US"/>
        </w:rPr>
        <w:t xml:space="preserve">9. </w:t>
      </w:r>
      <w:r w:rsidRPr="00FC2890">
        <w:rPr>
          <w:sz w:val="28"/>
          <w:szCs w:val="28"/>
          <w:lang w:val="en-US"/>
        </w:rPr>
        <w:t xml:space="preserve"> </w:t>
      </w:r>
      <w:r w:rsidRPr="002A439E">
        <w:rPr>
          <w:sz w:val="28"/>
          <w:szCs w:val="28"/>
          <w:lang w:val="en-US"/>
        </w:rPr>
        <w:t>P.244</w:t>
      </w:r>
      <w:r w:rsidRPr="00FC2890">
        <w:rPr>
          <w:sz w:val="28"/>
          <w:szCs w:val="28"/>
          <w:lang w:val="en-US"/>
        </w:rPr>
        <w:t xml:space="preserve">. </w:t>
      </w:r>
    </w:p>
    <w:p w:rsidR="00C84CD0" w:rsidRPr="00FC2890" w:rsidRDefault="00C84CD0" w:rsidP="00C84CD0">
      <w:pPr>
        <w:pStyle w:val="ab"/>
        <w:numPr>
          <w:ilvl w:val="0"/>
          <w:numId w:val="13"/>
        </w:numPr>
        <w:spacing w:after="200" w:line="360" w:lineRule="auto"/>
        <w:ind w:left="0" w:firstLine="142"/>
        <w:jc w:val="both"/>
        <w:rPr>
          <w:sz w:val="28"/>
          <w:szCs w:val="28"/>
          <w:lang w:val="en-US"/>
        </w:rPr>
      </w:pPr>
      <w:r w:rsidRPr="00FC2890">
        <w:rPr>
          <w:rFonts w:eastAsia="Times-Roman"/>
          <w:bCs/>
          <w:sz w:val="28"/>
          <w:szCs w:val="28"/>
          <w:lang w:val="en-US"/>
        </w:rPr>
        <w:t>Prolen implants application in the treatment of hiatal hernias / IV Shkva</w:t>
      </w:r>
      <w:r w:rsidRPr="00FC2890">
        <w:rPr>
          <w:rFonts w:eastAsia="Times-Roman"/>
          <w:bCs/>
          <w:sz w:val="28"/>
          <w:szCs w:val="28"/>
          <w:lang w:val="en-US"/>
        </w:rPr>
        <w:t>r</w:t>
      </w:r>
      <w:r w:rsidRPr="00FC2890">
        <w:rPr>
          <w:rFonts w:eastAsia="Times-Roman"/>
          <w:bCs/>
          <w:sz w:val="28"/>
          <w:szCs w:val="28"/>
          <w:lang w:val="en-US"/>
        </w:rPr>
        <w:t>kovskyi // Third international scientific conference of medical students and y</w:t>
      </w:r>
      <w:r>
        <w:rPr>
          <w:rFonts w:eastAsia="Times-Roman"/>
          <w:bCs/>
          <w:sz w:val="28"/>
          <w:szCs w:val="28"/>
          <w:lang w:val="en-US"/>
        </w:rPr>
        <w:t xml:space="preserve">oung doctors, 10-11 may 2007. Bialystok, 2007. </w:t>
      </w:r>
      <w:r w:rsidRPr="00FC2890">
        <w:rPr>
          <w:rFonts w:eastAsia="Times-Roman"/>
          <w:bCs/>
          <w:sz w:val="28"/>
          <w:szCs w:val="28"/>
          <w:lang w:val="en-US"/>
        </w:rPr>
        <w:t>C.</w:t>
      </w:r>
      <w:r>
        <w:rPr>
          <w:rFonts w:eastAsia="Times-Roman"/>
          <w:bCs/>
          <w:sz w:val="28"/>
          <w:szCs w:val="28"/>
          <w:lang w:val="en-US"/>
        </w:rPr>
        <w:t xml:space="preserve"> </w:t>
      </w:r>
      <w:r w:rsidRPr="00FC2890">
        <w:rPr>
          <w:rFonts w:eastAsia="Times-Roman"/>
          <w:bCs/>
          <w:sz w:val="28"/>
          <w:szCs w:val="28"/>
          <w:lang w:val="en-US"/>
        </w:rPr>
        <w:t>25-26.</w:t>
      </w:r>
    </w:p>
    <w:p w:rsidR="00C84CD0" w:rsidRPr="00FC2890" w:rsidRDefault="00C84CD0" w:rsidP="00C84CD0">
      <w:pPr>
        <w:pStyle w:val="ab"/>
        <w:numPr>
          <w:ilvl w:val="0"/>
          <w:numId w:val="13"/>
        </w:numPr>
        <w:spacing w:after="200" w:line="360" w:lineRule="auto"/>
        <w:ind w:left="0" w:firstLine="142"/>
        <w:jc w:val="both"/>
        <w:rPr>
          <w:sz w:val="28"/>
          <w:szCs w:val="28"/>
          <w:lang w:val="en-US"/>
        </w:rPr>
      </w:pPr>
      <w:r w:rsidRPr="00FC2890">
        <w:rPr>
          <w:sz w:val="28"/>
          <w:szCs w:val="28"/>
          <w:lang w:val="en-US"/>
        </w:rPr>
        <w:lastRenderedPageBreak/>
        <w:t>Raju G.</w:t>
      </w:r>
      <w:r>
        <w:rPr>
          <w:sz w:val="28"/>
          <w:szCs w:val="28"/>
          <w:lang w:val="en-US"/>
        </w:rPr>
        <w:t xml:space="preserve"> </w:t>
      </w:r>
      <w:r w:rsidRPr="00FC2890">
        <w:rPr>
          <w:sz w:val="28"/>
          <w:szCs w:val="28"/>
          <w:lang w:val="en-US"/>
        </w:rPr>
        <w:t>S., Ahmed I., Xiao S.</w:t>
      </w:r>
      <w:r>
        <w:rPr>
          <w:sz w:val="28"/>
          <w:szCs w:val="28"/>
          <w:lang w:val="en-US"/>
        </w:rPr>
        <w:t xml:space="preserve"> </w:t>
      </w:r>
      <w:r w:rsidRPr="00FC2890">
        <w:rPr>
          <w:sz w:val="28"/>
          <w:szCs w:val="28"/>
          <w:lang w:val="en-US"/>
        </w:rPr>
        <w:t>Y. et al. Graded esophageal mucosal abl</w:t>
      </w:r>
      <w:r w:rsidRPr="00FC2890">
        <w:rPr>
          <w:sz w:val="28"/>
          <w:szCs w:val="28"/>
          <w:lang w:val="en-US"/>
        </w:rPr>
        <w:t>a</w:t>
      </w:r>
      <w:r w:rsidRPr="00FC2890">
        <w:rPr>
          <w:sz w:val="28"/>
          <w:szCs w:val="28"/>
          <w:lang w:val="en-US"/>
        </w:rPr>
        <w:t>tion with cryotherapy and protective effects of submucosal saline // Gastrointest. En</w:t>
      </w:r>
      <w:r>
        <w:rPr>
          <w:sz w:val="28"/>
          <w:szCs w:val="28"/>
          <w:lang w:val="en-US"/>
        </w:rPr>
        <w:t>dosc. 2004. V</w:t>
      </w:r>
      <w:r w:rsidRPr="00FC2890">
        <w:rPr>
          <w:sz w:val="28"/>
          <w:szCs w:val="28"/>
          <w:lang w:val="en-US"/>
        </w:rPr>
        <w:t xml:space="preserve">. 59. </w:t>
      </w:r>
      <w:r w:rsidRPr="002A439E">
        <w:rPr>
          <w:sz w:val="28"/>
          <w:szCs w:val="28"/>
          <w:lang w:val="en-US"/>
        </w:rPr>
        <w:t>P.</w:t>
      </w:r>
      <w:r w:rsidRPr="00FC2890">
        <w:rPr>
          <w:sz w:val="28"/>
          <w:szCs w:val="28"/>
          <w:lang w:val="en-US"/>
        </w:rPr>
        <w:t xml:space="preserve">150. </w:t>
      </w:r>
    </w:p>
    <w:p w:rsidR="00C84CD0" w:rsidRPr="00FC2890" w:rsidRDefault="00C84CD0" w:rsidP="00C84CD0">
      <w:pPr>
        <w:pStyle w:val="ab"/>
        <w:numPr>
          <w:ilvl w:val="0"/>
          <w:numId w:val="13"/>
        </w:numPr>
        <w:spacing w:after="200" w:line="360" w:lineRule="auto"/>
        <w:ind w:left="0" w:firstLine="142"/>
        <w:jc w:val="both"/>
        <w:rPr>
          <w:sz w:val="28"/>
          <w:szCs w:val="28"/>
          <w:lang w:val="en-US"/>
        </w:rPr>
      </w:pPr>
      <w:r w:rsidRPr="00FC2890">
        <w:rPr>
          <w:sz w:val="28"/>
          <w:szCs w:val="28"/>
          <w:lang w:val="en-US"/>
        </w:rPr>
        <w:t>Richter J.</w:t>
      </w:r>
      <w:r>
        <w:rPr>
          <w:sz w:val="28"/>
          <w:szCs w:val="28"/>
          <w:lang w:val="en-US"/>
        </w:rPr>
        <w:t xml:space="preserve"> </w:t>
      </w:r>
      <w:r w:rsidRPr="00FC2890">
        <w:rPr>
          <w:sz w:val="28"/>
          <w:szCs w:val="28"/>
          <w:lang w:val="en-US"/>
        </w:rPr>
        <w:t>E. Chest pain and gastroesophageal reflux disease // J. Clin. Ga</w:t>
      </w:r>
      <w:r>
        <w:rPr>
          <w:sz w:val="28"/>
          <w:szCs w:val="28"/>
          <w:lang w:val="en-US"/>
        </w:rPr>
        <w:t>stroenterol. 2000. V. 30. (3 Suppl.). P</w:t>
      </w:r>
      <w:r w:rsidRPr="00FC2890">
        <w:rPr>
          <w:sz w:val="28"/>
          <w:szCs w:val="28"/>
          <w:lang w:val="en-US"/>
        </w:rPr>
        <w:t xml:space="preserve">. 39-41. </w:t>
      </w:r>
    </w:p>
    <w:p w:rsidR="00C84CD0" w:rsidRPr="00FC2890" w:rsidRDefault="00C84CD0" w:rsidP="00C84CD0">
      <w:pPr>
        <w:pStyle w:val="ab"/>
        <w:numPr>
          <w:ilvl w:val="0"/>
          <w:numId w:val="13"/>
        </w:numPr>
        <w:spacing w:after="200" w:line="360" w:lineRule="auto"/>
        <w:ind w:left="0" w:firstLine="142"/>
        <w:jc w:val="both"/>
        <w:rPr>
          <w:sz w:val="28"/>
          <w:szCs w:val="28"/>
          <w:lang w:val="en-US"/>
        </w:rPr>
      </w:pPr>
      <w:r w:rsidRPr="00FC2890">
        <w:rPr>
          <w:sz w:val="28"/>
          <w:szCs w:val="28"/>
          <w:lang w:val="en-US"/>
        </w:rPr>
        <w:t>Richter J.E. Non-cardiac (unexplained) chest pain // Curr. Treat.</w:t>
      </w:r>
      <w:r>
        <w:rPr>
          <w:sz w:val="28"/>
          <w:szCs w:val="28"/>
          <w:lang w:val="en-US"/>
        </w:rPr>
        <w:t xml:space="preserve"> Options Gastroenterol. 2000. </w:t>
      </w:r>
      <w:r w:rsidRPr="00FC2890">
        <w:rPr>
          <w:sz w:val="28"/>
          <w:szCs w:val="28"/>
          <w:lang w:val="en-US"/>
        </w:rPr>
        <w:t>V. 3</w:t>
      </w:r>
      <w:r>
        <w:rPr>
          <w:sz w:val="28"/>
          <w:szCs w:val="28"/>
          <w:lang w:val="en-US"/>
        </w:rPr>
        <w:t>.</w:t>
      </w:r>
      <w:r w:rsidRPr="00FC2890">
        <w:rPr>
          <w:sz w:val="28"/>
          <w:szCs w:val="28"/>
          <w:lang w:val="en-US"/>
        </w:rPr>
        <w:t xml:space="preserve"> P. 329-334. </w:t>
      </w:r>
    </w:p>
    <w:p w:rsidR="00C84CD0" w:rsidRPr="00FC2890" w:rsidRDefault="00C84CD0" w:rsidP="00C84CD0">
      <w:pPr>
        <w:pStyle w:val="ab"/>
        <w:numPr>
          <w:ilvl w:val="0"/>
          <w:numId w:val="13"/>
        </w:numPr>
        <w:spacing w:after="200" w:line="360" w:lineRule="auto"/>
        <w:ind w:left="0" w:firstLine="142"/>
        <w:jc w:val="both"/>
        <w:rPr>
          <w:sz w:val="28"/>
          <w:szCs w:val="28"/>
          <w:lang w:val="en-US"/>
        </w:rPr>
      </w:pPr>
      <w:r w:rsidRPr="00FC2890">
        <w:rPr>
          <w:sz w:val="28"/>
          <w:szCs w:val="28"/>
          <w:lang w:val="en-US"/>
        </w:rPr>
        <w:t>Rohof W. O., Bennink R. J., de Ruigh A. A., Hirsch D. P., Zwinderman A. H., Boeckxstaens G. E. Effect of azithromycin on acid reflux, hiatus hernia and proximal acid pocket in the postprandial period // Gut. 2012, Jan 20 [Epub ahead of print].</w:t>
      </w:r>
    </w:p>
    <w:p w:rsidR="00C84CD0" w:rsidRPr="00FC2890" w:rsidRDefault="00C84CD0" w:rsidP="00C84CD0">
      <w:pPr>
        <w:pStyle w:val="ab"/>
        <w:numPr>
          <w:ilvl w:val="0"/>
          <w:numId w:val="13"/>
        </w:numPr>
        <w:spacing w:after="200" w:line="360" w:lineRule="auto"/>
        <w:ind w:left="0" w:firstLine="142"/>
        <w:jc w:val="both"/>
        <w:rPr>
          <w:sz w:val="28"/>
          <w:szCs w:val="28"/>
          <w:lang w:val="en-US"/>
        </w:rPr>
      </w:pPr>
      <w:r w:rsidRPr="00FC2890">
        <w:rPr>
          <w:sz w:val="28"/>
          <w:szCs w:val="28"/>
          <w:lang w:val="en-US"/>
        </w:rPr>
        <w:t>Rothstein R.</w:t>
      </w:r>
      <w:r>
        <w:rPr>
          <w:sz w:val="28"/>
          <w:szCs w:val="28"/>
          <w:lang w:val="en-US"/>
        </w:rPr>
        <w:t xml:space="preserve"> </w:t>
      </w:r>
      <w:r w:rsidRPr="00FC2890">
        <w:rPr>
          <w:sz w:val="28"/>
          <w:szCs w:val="28"/>
          <w:lang w:val="en-US"/>
        </w:rPr>
        <w:t>I., Hynes M.</w:t>
      </w:r>
      <w:r>
        <w:rPr>
          <w:sz w:val="28"/>
          <w:szCs w:val="28"/>
          <w:lang w:val="en-US"/>
        </w:rPr>
        <w:t xml:space="preserve"> </w:t>
      </w:r>
      <w:r w:rsidRPr="00FC2890">
        <w:rPr>
          <w:sz w:val="28"/>
          <w:szCs w:val="28"/>
          <w:lang w:val="en-US"/>
        </w:rPr>
        <w:t>L., Grove M.</w:t>
      </w:r>
      <w:r>
        <w:rPr>
          <w:sz w:val="28"/>
          <w:szCs w:val="28"/>
          <w:lang w:val="en-US"/>
        </w:rPr>
        <w:t xml:space="preserve"> </w:t>
      </w:r>
      <w:r w:rsidRPr="00FC2890">
        <w:rPr>
          <w:sz w:val="28"/>
          <w:szCs w:val="28"/>
          <w:lang w:val="en-US"/>
        </w:rPr>
        <w:t>R. et al. E</w:t>
      </w:r>
      <w:r>
        <w:rPr>
          <w:sz w:val="28"/>
          <w:szCs w:val="28"/>
          <w:lang w:val="en-US"/>
        </w:rPr>
        <w:t>ndoscopic gastric plic</w:t>
      </w:r>
      <w:r>
        <w:rPr>
          <w:sz w:val="28"/>
          <w:szCs w:val="28"/>
          <w:lang w:val="en-US"/>
        </w:rPr>
        <w:t>a</w:t>
      </w:r>
      <w:r>
        <w:rPr>
          <w:sz w:val="28"/>
          <w:szCs w:val="28"/>
          <w:lang w:val="en-US"/>
        </w:rPr>
        <w:t>tion (En</w:t>
      </w:r>
      <w:r w:rsidRPr="00FC2890">
        <w:rPr>
          <w:sz w:val="28"/>
          <w:szCs w:val="28"/>
          <w:lang w:val="en-US"/>
        </w:rPr>
        <w:t>doCinch) for GERD: a randomized, sham-controlled, blinded, single-center study // Gastrointe</w:t>
      </w:r>
      <w:r>
        <w:rPr>
          <w:sz w:val="28"/>
          <w:szCs w:val="28"/>
          <w:lang w:val="en-US"/>
        </w:rPr>
        <w:t xml:space="preserve">st. Endosc. 2004. V. 59. </w:t>
      </w:r>
      <w:r w:rsidRPr="002A439E">
        <w:rPr>
          <w:sz w:val="28"/>
          <w:szCs w:val="28"/>
          <w:lang w:val="en-US"/>
        </w:rPr>
        <w:t>P.</w:t>
      </w:r>
      <w:r>
        <w:rPr>
          <w:sz w:val="28"/>
          <w:szCs w:val="28"/>
          <w:lang w:val="en-US"/>
        </w:rPr>
        <w:t xml:space="preserve"> </w:t>
      </w:r>
      <w:r w:rsidRPr="00FC2890">
        <w:rPr>
          <w:sz w:val="28"/>
          <w:szCs w:val="28"/>
          <w:lang w:val="en-US"/>
        </w:rPr>
        <w:t xml:space="preserve">111. </w:t>
      </w:r>
    </w:p>
    <w:p w:rsidR="00C84CD0" w:rsidRPr="00FC2890" w:rsidRDefault="00C84CD0" w:rsidP="00C84CD0">
      <w:pPr>
        <w:pStyle w:val="ab"/>
        <w:numPr>
          <w:ilvl w:val="0"/>
          <w:numId w:val="13"/>
        </w:numPr>
        <w:spacing w:after="200" w:line="360" w:lineRule="auto"/>
        <w:ind w:left="0" w:firstLine="142"/>
        <w:jc w:val="both"/>
        <w:rPr>
          <w:sz w:val="28"/>
          <w:szCs w:val="28"/>
          <w:lang w:val="en-US"/>
        </w:rPr>
      </w:pPr>
      <w:r w:rsidRPr="00FC2890">
        <w:rPr>
          <w:sz w:val="28"/>
          <w:szCs w:val="28"/>
          <w:lang w:val="en-US"/>
        </w:rPr>
        <w:t>Sampliner R.</w:t>
      </w:r>
      <w:r>
        <w:rPr>
          <w:sz w:val="28"/>
          <w:szCs w:val="28"/>
          <w:lang w:val="en-US"/>
        </w:rPr>
        <w:t xml:space="preserve"> </w:t>
      </w:r>
      <w:r w:rsidRPr="00FC2890">
        <w:rPr>
          <w:sz w:val="28"/>
          <w:szCs w:val="28"/>
          <w:lang w:val="en-US"/>
        </w:rPr>
        <w:t xml:space="preserve">E. Practice quidenlines on the diagnosis, surviveillance and therapy </w:t>
      </w:r>
      <w:proofErr w:type="gramStart"/>
      <w:r w:rsidRPr="00FC2890">
        <w:rPr>
          <w:sz w:val="28"/>
          <w:szCs w:val="28"/>
          <w:lang w:val="en-US"/>
        </w:rPr>
        <w:t xml:space="preserve">of </w:t>
      </w:r>
      <w:r w:rsidRPr="001F4F20">
        <w:rPr>
          <w:sz w:val="28"/>
          <w:szCs w:val="28"/>
          <w:lang w:val="en-US"/>
        </w:rPr>
        <w:t xml:space="preserve"> </w:t>
      </w:r>
      <w:r w:rsidRPr="00FC2890">
        <w:rPr>
          <w:sz w:val="28"/>
          <w:szCs w:val="28"/>
          <w:lang w:val="en-US"/>
        </w:rPr>
        <w:t>Barrett's</w:t>
      </w:r>
      <w:proofErr w:type="gramEnd"/>
      <w:r w:rsidRPr="00FC2890">
        <w:rPr>
          <w:sz w:val="28"/>
          <w:szCs w:val="28"/>
          <w:lang w:val="en-US"/>
        </w:rPr>
        <w:t xml:space="preserve"> esophagus //</w:t>
      </w:r>
      <w:r>
        <w:rPr>
          <w:sz w:val="28"/>
          <w:szCs w:val="28"/>
          <w:lang w:val="en-US"/>
        </w:rPr>
        <w:t xml:space="preserve"> </w:t>
      </w:r>
      <w:r w:rsidRPr="00FC2890">
        <w:rPr>
          <w:sz w:val="28"/>
          <w:szCs w:val="28"/>
          <w:lang w:val="en-US"/>
        </w:rPr>
        <w:t xml:space="preserve">Amer. J. Gastroenterol. 1998. V. 93. P. 1028-1032. </w:t>
      </w:r>
    </w:p>
    <w:p w:rsidR="00C84CD0" w:rsidRPr="007879BC" w:rsidRDefault="00C84CD0" w:rsidP="00C84CD0">
      <w:pPr>
        <w:pStyle w:val="ab"/>
        <w:numPr>
          <w:ilvl w:val="0"/>
          <w:numId w:val="13"/>
        </w:numPr>
        <w:spacing w:after="200" w:line="360" w:lineRule="auto"/>
        <w:ind w:left="0" w:firstLine="142"/>
        <w:jc w:val="both"/>
        <w:rPr>
          <w:sz w:val="28"/>
          <w:szCs w:val="28"/>
          <w:lang w:val="en-US"/>
        </w:rPr>
      </w:pPr>
      <w:r w:rsidRPr="00FC2890">
        <w:rPr>
          <w:sz w:val="28"/>
          <w:szCs w:val="28"/>
          <w:lang w:val="en-US"/>
        </w:rPr>
        <w:t xml:space="preserve">Scheffer R. C., Bredenoord A. J., Hebbard G. S. et al. Effect of proximal gastric volume on hiatal hernia </w:t>
      </w:r>
      <w:r>
        <w:rPr>
          <w:sz w:val="28"/>
          <w:szCs w:val="28"/>
          <w:lang w:val="en-US"/>
        </w:rPr>
        <w:t xml:space="preserve"> </w:t>
      </w:r>
      <w:r w:rsidRPr="00FC2890">
        <w:rPr>
          <w:sz w:val="28"/>
          <w:szCs w:val="28"/>
          <w:lang w:val="en-US"/>
        </w:rPr>
        <w:t xml:space="preserve">// </w:t>
      </w:r>
      <w:r>
        <w:rPr>
          <w:sz w:val="28"/>
          <w:szCs w:val="28"/>
          <w:lang w:val="en-US"/>
        </w:rPr>
        <w:t xml:space="preserve"> </w:t>
      </w:r>
      <w:r w:rsidRPr="00FC2890">
        <w:rPr>
          <w:sz w:val="28"/>
          <w:szCs w:val="28"/>
          <w:lang w:val="en-US"/>
        </w:rPr>
        <w:t>Neurogastroenterol Motil. 2010</w:t>
      </w:r>
      <w:r>
        <w:rPr>
          <w:sz w:val="28"/>
          <w:szCs w:val="28"/>
          <w:lang w:val="en-US"/>
        </w:rPr>
        <w:t xml:space="preserve">. V. </w:t>
      </w:r>
      <w:r w:rsidRPr="00FC2890">
        <w:rPr>
          <w:sz w:val="28"/>
          <w:szCs w:val="28"/>
          <w:lang w:val="en-US"/>
        </w:rPr>
        <w:t>22</w:t>
      </w:r>
      <w:r>
        <w:rPr>
          <w:sz w:val="28"/>
          <w:szCs w:val="28"/>
          <w:lang w:val="en-US"/>
        </w:rPr>
        <w:t>.</w:t>
      </w:r>
      <w:r w:rsidRPr="00FC2890">
        <w:rPr>
          <w:sz w:val="28"/>
          <w:szCs w:val="28"/>
          <w:lang w:val="en-US"/>
        </w:rPr>
        <w:t xml:space="preserve"> </w:t>
      </w:r>
      <w:r>
        <w:rPr>
          <w:sz w:val="28"/>
          <w:szCs w:val="28"/>
          <w:lang w:val="en-US"/>
        </w:rPr>
        <w:t xml:space="preserve">P. </w:t>
      </w:r>
      <w:r w:rsidRPr="00FC2890">
        <w:rPr>
          <w:sz w:val="28"/>
          <w:szCs w:val="28"/>
          <w:lang w:val="en-US"/>
        </w:rPr>
        <w:t>552–556.</w:t>
      </w:r>
    </w:p>
    <w:p w:rsidR="00C84CD0" w:rsidRPr="007879BC" w:rsidRDefault="00C84CD0" w:rsidP="00C84CD0">
      <w:pPr>
        <w:pStyle w:val="ab"/>
        <w:numPr>
          <w:ilvl w:val="0"/>
          <w:numId w:val="13"/>
        </w:numPr>
        <w:spacing w:after="200" w:line="360" w:lineRule="auto"/>
        <w:ind w:left="0" w:firstLine="142"/>
        <w:jc w:val="both"/>
        <w:rPr>
          <w:sz w:val="28"/>
          <w:szCs w:val="28"/>
          <w:lang w:val="en-US"/>
        </w:rPr>
      </w:pPr>
      <w:r w:rsidRPr="007879BC">
        <w:rPr>
          <w:sz w:val="28"/>
          <w:szCs w:val="28"/>
          <w:lang w:val="en-US"/>
        </w:rPr>
        <w:t xml:space="preserve">Shah A., Uribe J., Katz P.O. Gastroesophageal reflux disease and obesity // Gastroenterol. Clin. </w:t>
      </w:r>
      <w:r>
        <w:rPr>
          <w:sz w:val="28"/>
          <w:szCs w:val="28"/>
          <w:lang w:val="en-US"/>
        </w:rPr>
        <w:t>North. Am. 2005. V. 34, N 1.</w:t>
      </w:r>
      <w:r w:rsidRPr="007879BC">
        <w:rPr>
          <w:sz w:val="28"/>
          <w:szCs w:val="28"/>
          <w:lang w:val="en-US"/>
        </w:rPr>
        <w:t xml:space="preserve"> P. 35-43.</w:t>
      </w:r>
    </w:p>
    <w:p w:rsidR="00C84CD0" w:rsidRPr="00F56DFA" w:rsidRDefault="00C84CD0" w:rsidP="00C84CD0">
      <w:pPr>
        <w:pStyle w:val="ab"/>
        <w:numPr>
          <w:ilvl w:val="0"/>
          <w:numId w:val="13"/>
        </w:numPr>
        <w:spacing w:after="200" w:line="360" w:lineRule="auto"/>
        <w:ind w:left="0" w:firstLine="142"/>
        <w:jc w:val="both"/>
        <w:rPr>
          <w:sz w:val="28"/>
          <w:szCs w:val="28"/>
          <w:lang w:val="en-US"/>
        </w:rPr>
      </w:pPr>
      <w:r w:rsidRPr="00FC2890">
        <w:rPr>
          <w:sz w:val="28"/>
          <w:szCs w:val="28"/>
          <w:lang w:val="en-US"/>
        </w:rPr>
        <w:t>Sgouros S. N., Mpakos D., Rodias M. et al. Prevalence and axial length of hiatus hernia in patients, with nonerosive reflux disease: a prospective study // J</w:t>
      </w:r>
      <w:r>
        <w:rPr>
          <w:sz w:val="28"/>
          <w:szCs w:val="28"/>
          <w:lang w:val="en-US"/>
        </w:rPr>
        <w:t>.</w:t>
      </w:r>
      <w:r w:rsidRPr="00FC2890">
        <w:rPr>
          <w:sz w:val="28"/>
          <w:szCs w:val="28"/>
          <w:lang w:val="en-US"/>
        </w:rPr>
        <w:t xml:space="preserve"> Clin Gastroenterol. 2007</w:t>
      </w:r>
      <w:r>
        <w:rPr>
          <w:sz w:val="28"/>
          <w:szCs w:val="28"/>
          <w:lang w:val="en-US"/>
        </w:rPr>
        <w:t>.</w:t>
      </w:r>
      <w:r w:rsidRPr="00FC2890">
        <w:rPr>
          <w:sz w:val="28"/>
          <w:szCs w:val="28"/>
          <w:lang w:val="en-US"/>
        </w:rPr>
        <w:t xml:space="preserve"> </w:t>
      </w:r>
      <w:r>
        <w:rPr>
          <w:sz w:val="28"/>
          <w:szCs w:val="28"/>
          <w:lang w:val="en-US"/>
        </w:rPr>
        <w:t xml:space="preserve">V. </w:t>
      </w:r>
      <w:r w:rsidRPr="00FC2890">
        <w:rPr>
          <w:sz w:val="28"/>
          <w:szCs w:val="28"/>
          <w:lang w:val="en-US"/>
        </w:rPr>
        <w:t>41</w:t>
      </w:r>
      <w:r>
        <w:rPr>
          <w:sz w:val="28"/>
          <w:szCs w:val="28"/>
          <w:lang w:val="en-US"/>
        </w:rPr>
        <w:t xml:space="preserve">. P. </w:t>
      </w:r>
      <w:r w:rsidRPr="00FC2890">
        <w:rPr>
          <w:sz w:val="28"/>
          <w:szCs w:val="28"/>
          <w:lang w:val="en-US"/>
        </w:rPr>
        <w:t>814</w:t>
      </w:r>
      <w:r>
        <w:rPr>
          <w:sz w:val="28"/>
          <w:szCs w:val="28"/>
          <w:lang w:val="en-US"/>
        </w:rPr>
        <w:t>-</w:t>
      </w:r>
      <w:r w:rsidRPr="00FC2890">
        <w:rPr>
          <w:sz w:val="28"/>
          <w:szCs w:val="28"/>
          <w:lang w:val="en-US"/>
        </w:rPr>
        <w:t>818.</w:t>
      </w:r>
    </w:p>
    <w:p w:rsidR="00C84CD0" w:rsidRPr="00F56DFA" w:rsidRDefault="00C84CD0" w:rsidP="00C84CD0">
      <w:pPr>
        <w:pStyle w:val="ab"/>
        <w:numPr>
          <w:ilvl w:val="0"/>
          <w:numId w:val="13"/>
        </w:numPr>
        <w:spacing w:after="200" w:line="360" w:lineRule="auto"/>
        <w:ind w:left="0" w:firstLine="142"/>
        <w:jc w:val="both"/>
        <w:rPr>
          <w:sz w:val="28"/>
          <w:szCs w:val="28"/>
          <w:lang w:val="en-US"/>
        </w:rPr>
      </w:pPr>
      <w:r w:rsidRPr="00FC2890">
        <w:rPr>
          <w:rFonts w:eastAsia="Times-Roman"/>
          <w:bCs/>
          <w:sz w:val="28"/>
          <w:szCs w:val="28"/>
          <w:lang w:val="en-US"/>
        </w:rPr>
        <w:t>Shkvarkovskyi</w:t>
      </w:r>
      <w:r>
        <w:rPr>
          <w:rFonts w:eastAsia="Times-Roman"/>
          <w:bCs/>
          <w:sz w:val="28"/>
          <w:szCs w:val="28"/>
          <w:lang w:val="en-US"/>
        </w:rPr>
        <w:t xml:space="preserve"> </w:t>
      </w:r>
      <w:r w:rsidRPr="00FC2890">
        <w:rPr>
          <w:rFonts w:eastAsia="Times-Roman"/>
          <w:bCs/>
          <w:sz w:val="28"/>
          <w:szCs w:val="28"/>
          <w:lang w:val="en-US"/>
        </w:rPr>
        <w:t>I</w:t>
      </w:r>
      <w:r>
        <w:rPr>
          <w:rFonts w:eastAsia="Times-Roman"/>
          <w:bCs/>
          <w:sz w:val="28"/>
          <w:szCs w:val="28"/>
          <w:lang w:val="en-US"/>
        </w:rPr>
        <w:t>.</w:t>
      </w:r>
      <w:r w:rsidRPr="00FC2890">
        <w:rPr>
          <w:rFonts w:eastAsia="Times-Roman"/>
          <w:bCs/>
          <w:sz w:val="28"/>
          <w:szCs w:val="28"/>
          <w:lang w:val="en-US"/>
        </w:rPr>
        <w:t>V</w:t>
      </w:r>
      <w:r>
        <w:rPr>
          <w:rFonts w:eastAsia="Times-Roman"/>
          <w:bCs/>
          <w:sz w:val="28"/>
          <w:szCs w:val="28"/>
          <w:lang w:val="en-US"/>
        </w:rPr>
        <w:t xml:space="preserve">. </w:t>
      </w:r>
      <w:r w:rsidRPr="00FC2890">
        <w:rPr>
          <w:rFonts w:eastAsia="Times-Roman"/>
          <w:bCs/>
          <w:sz w:val="28"/>
          <w:szCs w:val="28"/>
          <w:lang w:val="en-US"/>
        </w:rPr>
        <w:t>Asimulation</w:t>
      </w:r>
      <w:r w:rsidRPr="00BA3C98">
        <w:rPr>
          <w:rFonts w:eastAsia="Times-Roman"/>
          <w:bCs/>
          <w:sz w:val="28"/>
          <w:szCs w:val="28"/>
          <w:lang w:val="en-US"/>
        </w:rPr>
        <w:t xml:space="preserve"> </w:t>
      </w:r>
      <w:r w:rsidRPr="00FC2890">
        <w:rPr>
          <w:rFonts w:eastAsia="Times-Roman"/>
          <w:bCs/>
          <w:sz w:val="28"/>
          <w:szCs w:val="28"/>
          <w:lang w:val="en-US"/>
        </w:rPr>
        <w:t>method</w:t>
      </w:r>
      <w:r>
        <w:rPr>
          <w:rFonts w:eastAsia="Times-Roman"/>
          <w:bCs/>
          <w:sz w:val="28"/>
          <w:szCs w:val="28"/>
          <w:lang w:val="en-US"/>
        </w:rPr>
        <w:t xml:space="preserve"> </w:t>
      </w:r>
      <w:r w:rsidRPr="00FC2890">
        <w:rPr>
          <w:rFonts w:eastAsia="Times-Roman"/>
          <w:bCs/>
          <w:sz w:val="28"/>
          <w:szCs w:val="28"/>
          <w:lang w:val="en-US"/>
        </w:rPr>
        <w:t>of</w:t>
      </w:r>
      <w:r w:rsidRPr="00BA3C98">
        <w:rPr>
          <w:rFonts w:eastAsia="Times-Roman"/>
          <w:bCs/>
          <w:sz w:val="28"/>
          <w:szCs w:val="28"/>
          <w:lang w:val="en-US"/>
        </w:rPr>
        <w:t xml:space="preserve"> </w:t>
      </w:r>
      <w:r w:rsidRPr="00FC2890">
        <w:rPr>
          <w:rFonts w:eastAsia="Times-Roman"/>
          <w:bCs/>
          <w:sz w:val="28"/>
          <w:szCs w:val="28"/>
          <w:lang w:val="en-US"/>
        </w:rPr>
        <w:t>gastroesophageal</w:t>
      </w:r>
      <w:r w:rsidRPr="00BA3C98">
        <w:rPr>
          <w:rFonts w:eastAsia="Times-Roman"/>
          <w:bCs/>
          <w:sz w:val="28"/>
          <w:szCs w:val="28"/>
          <w:lang w:val="en-US"/>
        </w:rPr>
        <w:t xml:space="preserve"> </w:t>
      </w:r>
      <w:r w:rsidRPr="00FC2890">
        <w:rPr>
          <w:rFonts w:eastAsia="Times-Roman"/>
          <w:bCs/>
          <w:sz w:val="28"/>
          <w:szCs w:val="28"/>
          <w:lang w:val="en-US"/>
        </w:rPr>
        <w:t>reflux</w:t>
      </w:r>
      <w:r w:rsidRPr="00BA3C98">
        <w:rPr>
          <w:rFonts w:eastAsia="Times-Roman"/>
          <w:bCs/>
          <w:sz w:val="28"/>
          <w:szCs w:val="28"/>
          <w:lang w:val="en-US"/>
        </w:rPr>
        <w:t xml:space="preserve"> </w:t>
      </w:r>
      <w:r w:rsidRPr="00FC2890">
        <w:rPr>
          <w:rFonts w:eastAsia="Times-Roman"/>
          <w:bCs/>
          <w:sz w:val="28"/>
          <w:szCs w:val="28"/>
          <w:lang w:val="en-US"/>
        </w:rPr>
        <w:t>di</w:t>
      </w:r>
      <w:r w:rsidRPr="00FC2890">
        <w:rPr>
          <w:rFonts w:eastAsia="Times-Roman"/>
          <w:bCs/>
          <w:sz w:val="28"/>
          <w:szCs w:val="28"/>
          <w:lang w:val="en-US"/>
        </w:rPr>
        <w:t>s</w:t>
      </w:r>
      <w:r w:rsidRPr="00FC2890">
        <w:rPr>
          <w:rFonts w:eastAsia="Times-Roman"/>
          <w:bCs/>
          <w:sz w:val="28"/>
          <w:szCs w:val="28"/>
          <w:lang w:val="en-US"/>
        </w:rPr>
        <w:t>ease</w:t>
      </w:r>
      <w:r w:rsidRPr="00F56DFA">
        <w:rPr>
          <w:rFonts w:eastAsia="Times-Roman"/>
          <w:bCs/>
          <w:sz w:val="28"/>
          <w:szCs w:val="28"/>
          <w:lang w:val="en-US"/>
        </w:rPr>
        <w:t xml:space="preserve"> // </w:t>
      </w:r>
      <w:r w:rsidRPr="00FC2890">
        <w:rPr>
          <w:rFonts w:eastAsia="Times-Roman"/>
          <w:bCs/>
          <w:sz w:val="28"/>
          <w:szCs w:val="28"/>
          <w:lang w:val="en-US"/>
        </w:rPr>
        <w:t>Nauka</w:t>
      </w:r>
      <w:r w:rsidRPr="00F56DFA">
        <w:rPr>
          <w:rFonts w:eastAsia="Times-Roman"/>
          <w:bCs/>
          <w:sz w:val="28"/>
          <w:szCs w:val="28"/>
          <w:lang w:val="en-US"/>
        </w:rPr>
        <w:t xml:space="preserve">: </w:t>
      </w:r>
      <w:r w:rsidRPr="00FC2890">
        <w:rPr>
          <w:rFonts w:eastAsia="Times-Roman"/>
          <w:bCs/>
          <w:sz w:val="28"/>
          <w:szCs w:val="28"/>
          <w:lang w:val="en-US"/>
        </w:rPr>
        <w:t>teoria</w:t>
      </w:r>
      <w:r w:rsidRPr="00BA3C98">
        <w:rPr>
          <w:rFonts w:eastAsia="Times-Roman"/>
          <w:bCs/>
          <w:sz w:val="28"/>
          <w:szCs w:val="28"/>
          <w:lang w:val="en-US"/>
        </w:rPr>
        <w:t xml:space="preserve"> </w:t>
      </w:r>
      <w:r w:rsidRPr="00FC2890">
        <w:rPr>
          <w:rFonts w:eastAsia="Times-Roman"/>
          <w:bCs/>
          <w:sz w:val="28"/>
          <w:szCs w:val="28"/>
          <w:lang w:val="en-US"/>
        </w:rPr>
        <w:t>I</w:t>
      </w:r>
      <w:r w:rsidRPr="00BA3C98">
        <w:rPr>
          <w:rFonts w:eastAsia="Times-Roman"/>
          <w:bCs/>
          <w:sz w:val="28"/>
          <w:szCs w:val="28"/>
          <w:lang w:val="en-US"/>
        </w:rPr>
        <w:t xml:space="preserve"> </w:t>
      </w:r>
      <w:r w:rsidRPr="00FC2890">
        <w:rPr>
          <w:rFonts w:eastAsia="Times-Roman"/>
          <w:bCs/>
          <w:sz w:val="28"/>
          <w:szCs w:val="28"/>
          <w:lang w:val="en-US"/>
        </w:rPr>
        <w:t>praktyka</w:t>
      </w:r>
      <w:r w:rsidRPr="00F56DFA">
        <w:rPr>
          <w:rFonts w:eastAsia="Times-Roman"/>
          <w:bCs/>
          <w:sz w:val="28"/>
          <w:szCs w:val="28"/>
          <w:lang w:val="en-US"/>
        </w:rPr>
        <w:t xml:space="preserve">: </w:t>
      </w:r>
      <w:r w:rsidRPr="00FC2890">
        <w:rPr>
          <w:rFonts w:eastAsia="Times-Roman"/>
          <w:bCs/>
          <w:sz w:val="28"/>
          <w:szCs w:val="28"/>
        </w:rPr>
        <w:t>с</w:t>
      </w:r>
      <w:r w:rsidRPr="00FC2890">
        <w:rPr>
          <w:rFonts w:eastAsia="Times-Roman"/>
          <w:bCs/>
          <w:sz w:val="28"/>
          <w:szCs w:val="28"/>
          <w:lang w:val="en-US"/>
        </w:rPr>
        <w:t>zwartej</w:t>
      </w:r>
      <w:r w:rsidRPr="00BA3C98">
        <w:rPr>
          <w:rFonts w:eastAsia="Times-Roman"/>
          <w:bCs/>
          <w:sz w:val="28"/>
          <w:szCs w:val="28"/>
          <w:lang w:val="en-US"/>
        </w:rPr>
        <w:t xml:space="preserve"> </w:t>
      </w:r>
      <w:r w:rsidRPr="00FC2890">
        <w:rPr>
          <w:rFonts w:eastAsia="Times-Roman"/>
          <w:bCs/>
          <w:sz w:val="28"/>
          <w:szCs w:val="28"/>
          <w:lang w:val="en-US"/>
        </w:rPr>
        <w:t>miedzynarodow</w:t>
      </w:r>
      <w:r w:rsidRPr="00BA3C98">
        <w:rPr>
          <w:rFonts w:eastAsia="Times-Roman"/>
          <w:bCs/>
          <w:sz w:val="28"/>
          <w:szCs w:val="28"/>
          <w:lang w:val="en-US"/>
        </w:rPr>
        <w:t xml:space="preserve"> </w:t>
      </w:r>
      <w:r w:rsidRPr="00FC2890">
        <w:rPr>
          <w:rFonts w:eastAsia="Times-Roman"/>
          <w:bCs/>
          <w:sz w:val="28"/>
          <w:szCs w:val="28"/>
          <w:lang w:val="en-US"/>
        </w:rPr>
        <w:t>ejnaukowi</w:t>
      </w:r>
      <w:r w:rsidRPr="00F56DFA">
        <w:rPr>
          <w:rFonts w:eastAsia="Times-Roman"/>
          <w:bCs/>
          <w:sz w:val="28"/>
          <w:szCs w:val="28"/>
          <w:lang w:val="en-US"/>
        </w:rPr>
        <w:t>-</w:t>
      </w:r>
      <w:r w:rsidRPr="00FC2890">
        <w:rPr>
          <w:rFonts w:eastAsia="Times-Roman"/>
          <w:bCs/>
          <w:sz w:val="28"/>
          <w:szCs w:val="28"/>
          <w:lang w:val="en-US"/>
        </w:rPr>
        <w:t>praktycznej</w:t>
      </w:r>
      <w:r w:rsidRPr="00BA3C98">
        <w:rPr>
          <w:rFonts w:eastAsia="Times-Roman"/>
          <w:bCs/>
          <w:sz w:val="28"/>
          <w:szCs w:val="28"/>
          <w:lang w:val="en-US"/>
        </w:rPr>
        <w:t xml:space="preserve"> </w:t>
      </w:r>
      <w:r w:rsidRPr="00FC2890">
        <w:rPr>
          <w:rFonts w:eastAsia="Times-Roman"/>
          <w:bCs/>
          <w:sz w:val="28"/>
          <w:szCs w:val="28"/>
          <w:lang w:val="en-US"/>
        </w:rPr>
        <w:t>konferencji</w:t>
      </w:r>
      <w:r w:rsidRPr="00F56DFA">
        <w:rPr>
          <w:rFonts w:eastAsia="Times-Roman"/>
          <w:bCs/>
          <w:sz w:val="28"/>
          <w:szCs w:val="28"/>
          <w:lang w:val="en-US"/>
        </w:rPr>
        <w:t xml:space="preserve">, 16-31 </w:t>
      </w:r>
      <w:r w:rsidRPr="00FC2890">
        <w:rPr>
          <w:rFonts w:eastAsia="Times-Roman"/>
          <w:bCs/>
          <w:sz w:val="28"/>
          <w:szCs w:val="28"/>
          <w:lang w:val="en-US"/>
        </w:rPr>
        <w:t>sierpnia</w:t>
      </w:r>
      <w:r>
        <w:rPr>
          <w:rFonts w:eastAsia="Times-Roman"/>
          <w:bCs/>
          <w:sz w:val="28"/>
          <w:szCs w:val="28"/>
          <w:lang w:val="en-US"/>
        </w:rPr>
        <w:t xml:space="preserve"> 2007.  </w:t>
      </w:r>
      <w:r w:rsidRPr="00FC2890">
        <w:rPr>
          <w:rFonts w:eastAsia="Times-Roman"/>
          <w:bCs/>
          <w:sz w:val="28"/>
          <w:szCs w:val="28"/>
          <w:lang w:val="en-US"/>
        </w:rPr>
        <w:t>Przemysl</w:t>
      </w:r>
      <w:r w:rsidRPr="00F56DFA">
        <w:rPr>
          <w:rFonts w:eastAsia="Times-Roman"/>
          <w:bCs/>
          <w:sz w:val="28"/>
          <w:szCs w:val="28"/>
          <w:lang w:val="en-US"/>
        </w:rPr>
        <w:t xml:space="preserve">, 2007. </w:t>
      </w:r>
      <w:r>
        <w:rPr>
          <w:rFonts w:eastAsia="Times-Roman"/>
          <w:bCs/>
          <w:sz w:val="28"/>
          <w:szCs w:val="28"/>
          <w:lang w:val="en-US"/>
        </w:rPr>
        <w:t>V</w:t>
      </w:r>
      <w:r w:rsidRPr="00F56DFA">
        <w:rPr>
          <w:rFonts w:eastAsia="Times-Roman"/>
          <w:bCs/>
          <w:sz w:val="28"/>
          <w:szCs w:val="28"/>
          <w:lang w:val="en-US"/>
        </w:rPr>
        <w:t xml:space="preserve">. 4. </w:t>
      </w:r>
      <w:r>
        <w:rPr>
          <w:rFonts w:eastAsia="Times-Roman"/>
          <w:bCs/>
          <w:sz w:val="28"/>
          <w:szCs w:val="28"/>
          <w:lang w:val="en-US"/>
        </w:rPr>
        <w:t>P</w:t>
      </w:r>
      <w:r w:rsidRPr="00F56DFA">
        <w:rPr>
          <w:rFonts w:eastAsia="Times-Roman"/>
          <w:bCs/>
          <w:sz w:val="28"/>
          <w:szCs w:val="28"/>
          <w:lang w:val="en-US"/>
        </w:rPr>
        <w:t>. 18-19.</w:t>
      </w:r>
    </w:p>
    <w:p w:rsidR="00C84CD0" w:rsidRPr="00C27A3E" w:rsidRDefault="00C84CD0" w:rsidP="00C84CD0">
      <w:pPr>
        <w:pStyle w:val="ab"/>
        <w:numPr>
          <w:ilvl w:val="0"/>
          <w:numId w:val="13"/>
        </w:numPr>
        <w:spacing w:after="200" w:line="360" w:lineRule="auto"/>
        <w:ind w:left="0" w:firstLine="142"/>
        <w:jc w:val="both"/>
        <w:rPr>
          <w:sz w:val="28"/>
          <w:szCs w:val="28"/>
          <w:lang w:val="en-US"/>
        </w:rPr>
      </w:pPr>
      <w:r w:rsidRPr="00FC2890">
        <w:rPr>
          <w:sz w:val="28"/>
          <w:szCs w:val="28"/>
          <w:lang w:val="en-US"/>
        </w:rPr>
        <w:lastRenderedPageBreak/>
        <w:t>Sifrim D., Holloway R. Transient lower esophageal sphincter relaxations: how many or how harmful? // Am</w:t>
      </w:r>
      <w:r>
        <w:rPr>
          <w:sz w:val="28"/>
          <w:szCs w:val="28"/>
          <w:lang w:val="en-US"/>
        </w:rPr>
        <w:t>.</w:t>
      </w:r>
      <w:r w:rsidRPr="00FC2890">
        <w:rPr>
          <w:sz w:val="28"/>
          <w:szCs w:val="28"/>
          <w:lang w:val="en-US"/>
        </w:rPr>
        <w:t xml:space="preserve"> J</w:t>
      </w:r>
      <w:r>
        <w:rPr>
          <w:sz w:val="28"/>
          <w:szCs w:val="28"/>
          <w:lang w:val="en-US"/>
        </w:rPr>
        <w:t>.</w:t>
      </w:r>
      <w:r w:rsidRPr="00FC2890">
        <w:rPr>
          <w:sz w:val="28"/>
          <w:szCs w:val="28"/>
          <w:lang w:val="en-US"/>
        </w:rPr>
        <w:t xml:space="preserve"> Gastroenterol. 2001</w:t>
      </w:r>
      <w:r>
        <w:rPr>
          <w:sz w:val="28"/>
          <w:szCs w:val="28"/>
          <w:lang w:val="en-US"/>
        </w:rPr>
        <w:t>.</w:t>
      </w:r>
      <w:r w:rsidRPr="00FC2890">
        <w:rPr>
          <w:sz w:val="28"/>
          <w:szCs w:val="28"/>
          <w:lang w:val="en-US"/>
        </w:rPr>
        <w:t xml:space="preserve"> </w:t>
      </w:r>
      <w:r>
        <w:rPr>
          <w:sz w:val="28"/>
          <w:szCs w:val="28"/>
          <w:lang w:val="en-US"/>
        </w:rPr>
        <w:t>V. 96.</w:t>
      </w:r>
      <w:r w:rsidRPr="00FC2890">
        <w:rPr>
          <w:sz w:val="28"/>
          <w:szCs w:val="28"/>
          <w:lang w:val="en-US"/>
        </w:rPr>
        <w:t xml:space="preserve"> </w:t>
      </w:r>
      <w:r>
        <w:rPr>
          <w:sz w:val="28"/>
          <w:szCs w:val="28"/>
          <w:lang w:val="en-US"/>
        </w:rPr>
        <w:t xml:space="preserve">P. </w:t>
      </w:r>
      <w:r w:rsidRPr="00FC2890">
        <w:rPr>
          <w:sz w:val="28"/>
          <w:szCs w:val="28"/>
          <w:lang w:val="en-US"/>
        </w:rPr>
        <w:t>2529–2532.</w:t>
      </w:r>
    </w:p>
    <w:p w:rsidR="00C84CD0" w:rsidRPr="00C27A3E" w:rsidRDefault="00C84CD0" w:rsidP="00C84CD0">
      <w:pPr>
        <w:pStyle w:val="ab"/>
        <w:numPr>
          <w:ilvl w:val="0"/>
          <w:numId w:val="13"/>
        </w:numPr>
        <w:spacing w:after="200" w:line="360" w:lineRule="auto"/>
        <w:ind w:left="0" w:firstLine="142"/>
        <w:jc w:val="both"/>
        <w:rPr>
          <w:sz w:val="28"/>
          <w:szCs w:val="28"/>
          <w:lang w:val="en-US"/>
        </w:rPr>
      </w:pPr>
      <w:r w:rsidRPr="00FC2890">
        <w:rPr>
          <w:sz w:val="28"/>
          <w:szCs w:val="28"/>
          <w:lang w:val="en-US"/>
        </w:rPr>
        <w:t>Shay S. Esophageal Impedance monitoring: The ups and downs of a new test // Ame</w:t>
      </w:r>
      <w:r>
        <w:rPr>
          <w:sz w:val="28"/>
          <w:szCs w:val="28"/>
          <w:lang w:val="en-US"/>
        </w:rPr>
        <w:t xml:space="preserve">r. J. of Gastroenterol. 2003. V. 98. </w:t>
      </w:r>
      <w:r w:rsidRPr="00FC2890">
        <w:rPr>
          <w:sz w:val="28"/>
          <w:szCs w:val="28"/>
          <w:lang w:val="en-US"/>
        </w:rPr>
        <w:t xml:space="preserve">P. 2390. </w:t>
      </w:r>
    </w:p>
    <w:p w:rsidR="00C84CD0" w:rsidRPr="00C27A3E" w:rsidRDefault="00C84CD0" w:rsidP="00C84CD0">
      <w:pPr>
        <w:pStyle w:val="ab"/>
        <w:numPr>
          <w:ilvl w:val="0"/>
          <w:numId w:val="13"/>
        </w:numPr>
        <w:spacing w:after="200" w:line="360" w:lineRule="auto"/>
        <w:ind w:left="0" w:firstLine="142"/>
        <w:jc w:val="both"/>
        <w:rPr>
          <w:sz w:val="28"/>
          <w:szCs w:val="28"/>
          <w:lang w:val="en-US"/>
        </w:rPr>
      </w:pPr>
      <w:r w:rsidRPr="00FC2890">
        <w:rPr>
          <w:sz w:val="28"/>
          <w:szCs w:val="28"/>
          <w:lang w:val="en-US"/>
        </w:rPr>
        <w:t>Spechler S.</w:t>
      </w:r>
      <w:r>
        <w:rPr>
          <w:sz w:val="28"/>
          <w:szCs w:val="28"/>
          <w:lang w:val="en-US"/>
        </w:rPr>
        <w:t xml:space="preserve"> </w:t>
      </w:r>
      <w:r w:rsidRPr="00FC2890">
        <w:rPr>
          <w:sz w:val="28"/>
          <w:szCs w:val="28"/>
          <w:lang w:val="en-US"/>
        </w:rPr>
        <w:t>J., Jain S.</w:t>
      </w:r>
      <w:r>
        <w:rPr>
          <w:sz w:val="28"/>
          <w:szCs w:val="28"/>
          <w:lang w:val="en-US"/>
        </w:rPr>
        <w:t xml:space="preserve"> </w:t>
      </w:r>
      <w:r w:rsidRPr="00FC2890">
        <w:rPr>
          <w:sz w:val="28"/>
          <w:szCs w:val="28"/>
          <w:lang w:val="en-US"/>
        </w:rPr>
        <w:t>K., Tendler D.</w:t>
      </w:r>
      <w:r>
        <w:rPr>
          <w:sz w:val="28"/>
          <w:szCs w:val="28"/>
          <w:lang w:val="en-US"/>
        </w:rPr>
        <w:t xml:space="preserve"> </w:t>
      </w:r>
      <w:r w:rsidRPr="00FC2890">
        <w:rPr>
          <w:sz w:val="28"/>
          <w:szCs w:val="28"/>
          <w:lang w:val="en-US"/>
        </w:rPr>
        <w:t>A., Parker R.</w:t>
      </w:r>
      <w:r>
        <w:rPr>
          <w:sz w:val="28"/>
          <w:szCs w:val="28"/>
          <w:lang w:val="en-US"/>
        </w:rPr>
        <w:t xml:space="preserve"> </w:t>
      </w:r>
      <w:r w:rsidRPr="00FC2890">
        <w:rPr>
          <w:sz w:val="28"/>
          <w:szCs w:val="28"/>
          <w:lang w:val="en-US"/>
        </w:rPr>
        <w:t>A. Racial differences in the frequency of symptoms and complications of gastro-oesophageal reflux disease // Aliment. Pharmacol. Ther. 2002. V</w:t>
      </w:r>
      <w:r>
        <w:rPr>
          <w:sz w:val="28"/>
          <w:szCs w:val="28"/>
          <w:lang w:val="en-US"/>
        </w:rPr>
        <w:t xml:space="preserve">. 16. </w:t>
      </w:r>
      <w:r w:rsidRPr="00FC2890">
        <w:rPr>
          <w:sz w:val="28"/>
          <w:szCs w:val="28"/>
          <w:lang w:val="en-US"/>
        </w:rPr>
        <w:t>P.</w:t>
      </w:r>
      <w:r>
        <w:rPr>
          <w:sz w:val="28"/>
          <w:szCs w:val="28"/>
          <w:lang w:val="en-US"/>
        </w:rPr>
        <w:t xml:space="preserve"> </w:t>
      </w:r>
      <w:r w:rsidRPr="00FC2890">
        <w:rPr>
          <w:sz w:val="28"/>
          <w:szCs w:val="28"/>
          <w:lang w:val="en-US"/>
        </w:rPr>
        <w:t xml:space="preserve">1795-1800. </w:t>
      </w:r>
    </w:p>
    <w:p w:rsidR="00C84CD0" w:rsidRPr="00FC2890" w:rsidRDefault="00C84CD0" w:rsidP="00C84CD0">
      <w:pPr>
        <w:pStyle w:val="ab"/>
        <w:numPr>
          <w:ilvl w:val="0"/>
          <w:numId w:val="13"/>
        </w:numPr>
        <w:spacing w:after="200" w:line="360" w:lineRule="auto"/>
        <w:ind w:left="0" w:firstLine="142"/>
        <w:jc w:val="both"/>
        <w:rPr>
          <w:sz w:val="28"/>
          <w:szCs w:val="28"/>
          <w:lang w:val="en-US"/>
        </w:rPr>
      </w:pPr>
      <w:r w:rsidRPr="00FC2890">
        <w:rPr>
          <w:sz w:val="28"/>
          <w:szCs w:val="28"/>
          <w:lang w:val="en-US"/>
        </w:rPr>
        <w:t>Stewart G.</w:t>
      </w:r>
      <w:r>
        <w:rPr>
          <w:sz w:val="28"/>
          <w:szCs w:val="28"/>
          <w:lang w:val="en-US"/>
        </w:rPr>
        <w:t xml:space="preserve"> </w:t>
      </w:r>
      <w:r w:rsidRPr="00FC2890">
        <w:rPr>
          <w:sz w:val="28"/>
          <w:szCs w:val="28"/>
          <w:lang w:val="en-US"/>
        </w:rPr>
        <w:t>D., Watson A.</w:t>
      </w:r>
      <w:r>
        <w:rPr>
          <w:sz w:val="28"/>
          <w:szCs w:val="28"/>
          <w:lang w:val="en-US"/>
        </w:rPr>
        <w:t xml:space="preserve"> </w:t>
      </w:r>
      <w:r w:rsidRPr="00FC2890">
        <w:rPr>
          <w:sz w:val="28"/>
          <w:szCs w:val="28"/>
          <w:lang w:val="en-US"/>
        </w:rPr>
        <w:t>J.</w:t>
      </w:r>
      <w:r>
        <w:rPr>
          <w:sz w:val="28"/>
          <w:szCs w:val="28"/>
          <w:lang w:val="en-US"/>
        </w:rPr>
        <w:t xml:space="preserve"> </w:t>
      </w:r>
      <w:r w:rsidRPr="00FC2890">
        <w:rPr>
          <w:sz w:val="28"/>
          <w:szCs w:val="28"/>
          <w:lang w:val="en-US"/>
        </w:rPr>
        <w:t>M., Lamb P</w:t>
      </w:r>
      <w:r>
        <w:rPr>
          <w:sz w:val="28"/>
          <w:szCs w:val="28"/>
          <w:lang w:val="en-US"/>
        </w:rPr>
        <w:t>.</w:t>
      </w:r>
      <w:r w:rsidRPr="00FC2890">
        <w:rPr>
          <w:sz w:val="28"/>
          <w:szCs w:val="28"/>
          <w:lang w:val="en-US"/>
        </w:rPr>
        <w:t>J. et al. Out</w:t>
      </w:r>
      <w:r>
        <w:rPr>
          <w:sz w:val="28"/>
          <w:szCs w:val="28"/>
          <w:lang w:val="en-US"/>
        </w:rPr>
        <w:t xml:space="preserve"> </w:t>
      </w:r>
      <w:r w:rsidRPr="00FC2890">
        <w:rPr>
          <w:sz w:val="28"/>
          <w:szCs w:val="28"/>
          <w:lang w:val="en-US"/>
        </w:rPr>
        <w:t>come after antireflux surgery -a comparison between open Nissen, laparoscopic Nissen and Watson fundoplications // Br</w:t>
      </w:r>
      <w:r>
        <w:rPr>
          <w:sz w:val="28"/>
          <w:szCs w:val="28"/>
          <w:lang w:val="en-US"/>
        </w:rPr>
        <w:t>.</w:t>
      </w:r>
      <w:r w:rsidRPr="00FC2890">
        <w:rPr>
          <w:sz w:val="28"/>
          <w:szCs w:val="28"/>
          <w:lang w:val="en-US"/>
        </w:rPr>
        <w:t xml:space="preserve"> J</w:t>
      </w:r>
      <w:r>
        <w:rPr>
          <w:sz w:val="28"/>
          <w:szCs w:val="28"/>
          <w:lang w:val="en-US"/>
        </w:rPr>
        <w:t>.</w:t>
      </w:r>
      <w:r w:rsidRPr="00FC2890">
        <w:rPr>
          <w:sz w:val="28"/>
          <w:szCs w:val="28"/>
          <w:lang w:val="en-US"/>
        </w:rPr>
        <w:t xml:space="preserve"> Surg. 2004. V. 91</w:t>
      </w:r>
      <w:r>
        <w:rPr>
          <w:sz w:val="28"/>
          <w:szCs w:val="28"/>
          <w:lang w:val="en-US"/>
        </w:rPr>
        <w:t xml:space="preserve">. </w:t>
      </w:r>
      <w:r w:rsidRPr="00FC2890">
        <w:rPr>
          <w:sz w:val="28"/>
          <w:szCs w:val="28"/>
          <w:lang w:val="en-US"/>
        </w:rPr>
        <w:t>P. 724-</w:t>
      </w:r>
      <w:r>
        <w:rPr>
          <w:sz w:val="28"/>
          <w:szCs w:val="28"/>
          <w:lang w:val="en-US"/>
        </w:rPr>
        <w:t>72</w:t>
      </w:r>
      <w:r w:rsidRPr="00FC2890">
        <w:rPr>
          <w:sz w:val="28"/>
          <w:szCs w:val="28"/>
          <w:lang w:val="en-US"/>
        </w:rPr>
        <w:t xml:space="preserve">9. </w:t>
      </w:r>
    </w:p>
    <w:p w:rsidR="00C84CD0" w:rsidRPr="00541FB2" w:rsidRDefault="00C84CD0" w:rsidP="00C84CD0">
      <w:pPr>
        <w:pStyle w:val="ab"/>
        <w:numPr>
          <w:ilvl w:val="0"/>
          <w:numId w:val="13"/>
        </w:numPr>
        <w:spacing w:after="200" w:line="360" w:lineRule="auto"/>
        <w:ind w:left="0" w:firstLine="142"/>
        <w:jc w:val="both"/>
        <w:rPr>
          <w:sz w:val="28"/>
          <w:szCs w:val="28"/>
          <w:lang w:val="en-US"/>
        </w:rPr>
      </w:pPr>
      <w:r w:rsidRPr="00FC2890">
        <w:rPr>
          <w:sz w:val="28"/>
          <w:szCs w:val="28"/>
          <w:lang w:val="en-US"/>
        </w:rPr>
        <w:t>Straathof J.W.</w:t>
      </w:r>
      <w:r>
        <w:rPr>
          <w:sz w:val="28"/>
          <w:szCs w:val="28"/>
          <w:lang w:val="en-US"/>
        </w:rPr>
        <w:t xml:space="preserve"> </w:t>
      </w:r>
      <w:r w:rsidRPr="00FC2890">
        <w:rPr>
          <w:sz w:val="28"/>
          <w:szCs w:val="28"/>
          <w:lang w:val="en-US"/>
        </w:rPr>
        <w:t>A., Ringers J.</w:t>
      </w:r>
      <w:r w:rsidRPr="00836528">
        <w:rPr>
          <w:sz w:val="28"/>
          <w:szCs w:val="28"/>
          <w:lang w:val="en-US"/>
        </w:rPr>
        <w:t>,</w:t>
      </w:r>
      <w:r w:rsidRPr="00FC2890">
        <w:rPr>
          <w:sz w:val="28"/>
          <w:szCs w:val="28"/>
          <w:lang w:val="en-US"/>
        </w:rPr>
        <w:t xml:space="preserve"> Masclee A.</w:t>
      </w:r>
      <w:r>
        <w:rPr>
          <w:sz w:val="28"/>
          <w:szCs w:val="28"/>
          <w:lang w:val="en-US"/>
        </w:rPr>
        <w:t xml:space="preserve"> </w:t>
      </w:r>
      <w:r w:rsidRPr="00FC2890">
        <w:rPr>
          <w:sz w:val="28"/>
          <w:szCs w:val="28"/>
          <w:lang w:val="en-US"/>
        </w:rPr>
        <w:t>A.</w:t>
      </w:r>
      <w:r>
        <w:rPr>
          <w:sz w:val="28"/>
          <w:szCs w:val="28"/>
          <w:lang w:val="en-US"/>
        </w:rPr>
        <w:t xml:space="preserve"> </w:t>
      </w:r>
      <w:r w:rsidRPr="00FC2890">
        <w:rPr>
          <w:sz w:val="28"/>
          <w:szCs w:val="28"/>
          <w:lang w:val="en-US"/>
        </w:rPr>
        <w:t>Prospective study of the e</w:t>
      </w:r>
      <w:r w:rsidRPr="00FC2890">
        <w:rPr>
          <w:sz w:val="28"/>
          <w:szCs w:val="28"/>
          <w:lang w:val="en-US"/>
        </w:rPr>
        <w:t>f</w:t>
      </w:r>
      <w:r w:rsidRPr="00FC2890">
        <w:rPr>
          <w:sz w:val="28"/>
          <w:szCs w:val="28"/>
          <w:lang w:val="en-US"/>
        </w:rPr>
        <w:t>fect of laparoscopic Nissen fundoplication on1 reflux mechanisms // Brit</w:t>
      </w:r>
      <w:r>
        <w:rPr>
          <w:sz w:val="28"/>
          <w:szCs w:val="28"/>
          <w:lang w:val="en-US"/>
        </w:rPr>
        <w:t>ish J', of Surg. 2001. V</w:t>
      </w:r>
      <w:r w:rsidRPr="00FC2890">
        <w:rPr>
          <w:sz w:val="28"/>
          <w:szCs w:val="28"/>
          <w:lang w:val="en-US"/>
        </w:rPr>
        <w:t>. 88.</w:t>
      </w:r>
      <w:r>
        <w:rPr>
          <w:sz w:val="28"/>
          <w:szCs w:val="28"/>
          <w:lang w:val="en-US"/>
        </w:rPr>
        <w:t xml:space="preserve"> </w:t>
      </w:r>
      <w:r w:rsidRPr="00FC2890">
        <w:rPr>
          <w:sz w:val="28"/>
          <w:szCs w:val="28"/>
          <w:lang w:val="en-US"/>
        </w:rPr>
        <w:t xml:space="preserve">P. 569. </w:t>
      </w:r>
    </w:p>
    <w:p w:rsidR="00C84CD0" w:rsidRPr="00541FB2" w:rsidRDefault="00C84CD0" w:rsidP="00C84CD0">
      <w:pPr>
        <w:pStyle w:val="ab"/>
        <w:numPr>
          <w:ilvl w:val="0"/>
          <w:numId w:val="13"/>
        </w:numPr>
        <w:spacing w:after="200" w:line="360" w:lineRule="auto"/>
        <w:ind w:left="0" w:firstLine="142"/>
        <w:jc w:val="both"/>
        <w:rPr>
          <w:sz w:val="28"/>
          <w:szCs w:val="28"/>
          <w:lang w:val="en-US"/>
        </w:rPr>
      </w:pPr>
      <w:r w:rsidRPr="00541FB2">
        <w:rPr>
          <w:sz w:val="28"/>
          <w:szCs w:val="28"/>
          <w:lang w:val="en-US"/>
        </w:rPr>
        <w:t>Suter M., Dorta G., Giusti V., Calmes J.</w:t>
      </w:r>
      <w:r>
        <w:rPr>
          <w:sz w:val="28"/>
          <w:szCs w:val="28"/>
          <w:lang w:val="en-US"/>
        </w:rPr>
        <w:t xml:space="preserve"> </w:t>
      </w:r>
      <w:r w:rsidRPr="00541FB2">
        <w:rPr>
          <w:sz w:val="28"/>
          <w:szCs w:val="28"/>
          <w:lang w:val="en-US"/>
        </w:rPr>
        <w:t>M. Gastro-esophageal reflux and esophageal motility disorders in morbidl</w:t>
      </w:r>
      <w:r>
        <w:rPr>
          <w:sz w:val="28"/>
          <w:szCs w:val="28"/>
          <w:lang w:val="en-US"/>
        </w:rPr>
        <w:t>y obese patients // Obes. Surg. 2004.</w:t>
      </w:r>
      <w:r>
        <w:rPr>
          <w:sz w:val="28"/>
          <w:szCs w:val="28"/>
        </w:rPr>
        <w:t xml:space="preserve"> </w:t>
      </w:r>
      <w:r>
        <w:rPr>
          <w:sz w:val="28"/>
          <w:szCs w:val="28"/>
          <w:lang w:val="en-US"/>
        </w:rPr>
        <w:t>V</w:t>
      </w:r>
      <w:r w:rsidRPr="00541FB2">
        <w:rPr>
          <w:sz w:val="28"/>
          <w:szCs w:val="28"/>
          <w:lang w:val="en-US"/>
        </w:rPr>
        <w:t xml:space="preserve">. 14, </w:t>
      </w:r>
      <w:r>
        <w:rPr>
          <w:sz w:val="28"/>
          <w:szCs w:val="28"/>
          <w:lang w:val="en-US"/>
        </w:rPr>
        <w:t xml:space="preserve">N. 7. </w:t>
      </w:r>
      <w:r w:rsidRPr="00541FB2">
        <w:rPr>
          <w:sz w:val="28"/>
          <w:szCs w:val="28"/>
          <w:lang w:val="en-US"/>
        </w:rPr>
        <w:t xml:space="preserve">P. 959-966. </w:t>
      </w:r>
    </w:p>
    <w:p w:rsidR="00C84CD0" w:rsidRPr="00FC2890" w:rsidRDefault="00C84CD0" w:rsidP="00C84CD0">
      <w:pPr>
        <w:pStyle w:val="ab"/>
        <w:numPr>
          <w:ilvl w:val="0"/>
          <w:numId w:val="13"/>
        </w:numPr>
        <w:spacing w:after="200" w:line="360" w:lineRule="auto"/>
        <w:ind w:left="0" w:firstLine="142"/>
        <w:jc w:val="both"/>
        <w:rPr>
          <w:sz w:val="28"/>
          <w:szCs w:val="28"/>
        </w:rPr>
      </w:pPr>
      <w:r w:rsidRPr="00FC2890">
        <w:rPr>
          <w:sz w:val="28"/>
          <w:szCs w:val="28"/>
          <w:lang w:val="en-US"/>
        </w:rPr>
        <w:t>Triadafilopoulos G., DiBase J.</w:t>
      </w:r>
      <w:r>
        <w:rPr>
          <w:sz w:val="28"/>
          <w:szCs w:val="28"/>
          <w:lang w:val="en-US"/>
        </w:rPr>
        <w:t xml:space="preserve"> </w:t>
      </w:r>
      <w:r w:rsidRPr="00FC2890">
        <w:rPr>
          <w:sz w:val="28"/>
          <w:szCs w:val="28"/>
          <w:lang w:val="en-US"/>
        </w:rPr>
        <w:t>K., Nostrant T.</w:t>
      </w:r>
      <w:r>
        <w:rPr>
          <w:sz w:val="28"/>
          <w:szCs w:val="28"/>
          <w:lang w:val="en-US"/>
        </w:rPr>
        <w:t xml:space="preserve"> </w:t>
      </w:r>
      <w:r w:rsidRPr="00FC2890">
        <w:rPr>
          <w:sz w:val="28"/>
          <w:szCs w:val="28"/>
          <w:lang w:val="en-US"/>
        </w:rPr>
        <w:t>T. et al. The Stretta proc</w:t>
      </w:r>
      <w:r w:rsidRPr="00FC2890">
        <w:rPr>
          <w:sz w:val="28"/>
          <w:szCs w:val="28"/>
          <w:lang w:val="en-US"/>
        </w:rPr>
        <w:t>e</w:t>
      </w:r>
      <w:r w:rsidRPr="00FC2890">
        <w:rPr>
          <w:sz w:val="28"/>
          <w:szCs w:val="28"/>
          <w:lang w:val="en-US"/>
        </w:rPr>
        <w:t>dure for the treatment of GERD: 6 and 12 month follow-up of the U.S. open l</w:t>
      </w:r>
      <w:r w:rsidRPr="00FC2890">
        <w:rPr>
          <w:sz w:val="28"/>
          <w:szCs w:val="28"/>
          <w:lang w:val="en-US"/>
        </w:rPr>
        <w:t>a</w:t>
      </w:r>
      <w:r w:rsidRPr="00FC2890">
        <w:rPr>
          <w:sz w:val="28"/>
          <w:szCs w:val="28"/>
          <w:lang w:val="en-US"/>
        </w:rPr>
        <w:t xml:space="preserve">bel trial </w:t>
      </w:r>
      <w:r>
        <w:rPr>
          <w:sz w:val="28"/>
          <w:szCs w:val="28"/>
          <w:lang w:val="en-US"/>
        </w:rPr>
        <w:t>// Gastrointest. Endosc. 2002. V. 55.</w:t>
      </w:r>
      <w:r w:rsidRPr="00FC2890">
        <w:rPr>
          <w:sz w:val="28"/>
          <w:szCs w:val="28"/>
          <w:lang w:val="en-US"/>
        </w:rPr>
        <w:t xml:space="preserve"> P. 149-156. </w:t>
      </w:r>
    </w:p>
    <w:p w:rsidR="00C84CD0" w:rsidRPr="00FC2890" w:rsidRDefault="00C84CD0" w:rsidP="00C84CD0">
      <w:pPr>
        <w:pStyle w:val="ab"/>
        <w:numPr>
          <w:ilvl w:val="0"/>
          <w:numId w:val="13"/>
        </w:numPr>
        <w:spacing w:after="200" w:line="360" w:lineRule="auto"/>
        <w:ind w:left="0" w:firstLine="142"/>
        <w:jc w:val="both"/>
        <w:rPr>
          <w:sz w:val="28"/>
          <w:szCs w:val="28"/>
          <w:lang w:val="en-US"/>
        </w:rPr>
      </w:pPr>
      <w:r w:rsidRPr="00FC2890">
        <w:rPr>
          <w:sz w:val="28"/>
          <w:szCs w:val="28"/>
          <w:lang w:val="en-US"/>
        </w:rPr>
        <w:t>Tutgat G. Esophageal disorders // Cur. Opin. Gastroenterol. 2000.</w:t>
      </w:r>
      <w:r>
        <w:rPr>
          <w:sz w:val="28"/>
          <w:szCs w:val="28"/>
          <w:lang w:val="en-US"/>
        </w:rPr>
        <w:t xml:space="preserve"> V. 16. </w:t>
      </w:r>
      <w:r w:rsidRPr="00FC2890">
        <w:rPr>
          <w:sz w:val="28"/>
          <w:szCs w:val="28"/>
          <w:lang w:val="en-US"/>
        </w:rPr>
        <w:t>P. 349-350.</w:t>
      </w:r>
    </w:p>
    <w:p w:rsidR="00C84CD0" w:rsidRPr="004F6C8C" w:rsidRDefault="00C84CD0" w:rsidP="00C84CD0">
      <w:pPr>
        <w:pStyle w:val="ab"/>
        <w:numPr>
          <w:ilvl w:val="0"/>
          <w:numId w:val="13"/>
        </w:numPr>
        <w:spacing w:after="200" w:line="360" w:lineRule="auto"/>
        <w:ind w:left="0" w:firstLine="142"/>
        <w:jc w:val="both"/>
        <w:rPr>
          <w:sz w:val="28"/>
          <w:szCs w:val="28"/>
        </w:rPr>
      </w:pPr>
      <w:r w:rsidRPr="004F6C8C">
        <w:rPr>
          <w:sz w:val="28"/>
          <w:szCs w:val="28"/>
        </w:rPr>
        <w:t>Tytgat G. Патогенез ГЭРБ // Эксперим. и клин</w:t>
      </w:r>
      <w:proofErr w:type="gramStart"/>
      <w:r w:rsidRPr="004F6C8C">
        <w:rPr>
          <w:sz w:val="28"/>
          <w:szCs w:val="28"/>
        </w:rPr>
        <w:t>.</w:t>
      </w:r>
      <w:proofErr w:type="gramEnd"/>
      <w:r w:rsidRPr="004F6C8C">
        <w:rPr>
          <w:sz w:val="28"/>
          <w:szCs w:val="28"/>
        </w:rPr>
        <w:t xml:space="preserve"> </w:t>
      </w:r>
      <w:proofErr w:type="gramStart"/>
      <w:r w:rsidRPr="004F6C8C">
        <w:rPr>
          <w:sz w:val="28"/>
          <w:szCs w:val="28"/>
        </w:rPr>
        <w:t>г</w:t>
      </w:r>
      <w:proofErr w:type="gramEnd"/>
      <w:r w:rsidRPr="004F6C8C">
        <w:rPr>
          <w:sz w:val="28"/>
          <w:szCs w:val="28"/>
        </w:rPr>
        <w:t>астроэнтерол. 2004. № 5. (Спец. выпуск). С. 6–11.</w:t>
      </w:r>
    </w:p>
    <w:p w:rsidR="00C84CD0" w:rsidRPr="00C27A3E" w:rsidRDefault="00C84CD0" w:rsidP="00C84CD0">
      <w:pPr>
        <w:pStyle w:val="ab"/>
        <w:numPr>
          <w:ilvl w:val="0"/>
          <w:numId w:val="13"/>
        </w:numPr>
        <w:spacing w:after="200" w:line="360" w:lineRule="auto"/>
        <w:ind w:left="0" w:firstLine="142"/>
        <w:jc w:val="both"/>
        <w:rPr>
          <w:sz w:val="28"/>
          <w:szCs w:val="28"/>
          <w:lang w:val="en-US"/>
        </w:rPr>
      </w:pPr>
      <w:r w:rsidRPr="00FC2890">
        <w:rPr>
          <w:sz w:val="28"/>
          <w:szCs w:val="28"/>
          <w:lang w:val="en-US"/>
        </w:rPr>
        <w:t>Tytgat G. N., McColl K., Tack J. et al. New algorithm for the treatment of gastro-oesophageal reflux disease // Aliment. Pharmacol. Ther. 2008</w:t>
      </w:r>
      <w:r>
        <w:rPr>
          <w:sz w:val="28"/>
          <w:szCs w:val="28"/>
          <w:lang w:val="en-US"/>
        </w:rPr>
        <w:t>.</w:t>
      </w:r>
      <w:r w:rsidRPr="00FC2890">
        <w:rPr>
          <w:sz w:val="28"/>
          <w:szCs w:val="28"/>
          <w:lang w:val="en-US"/>
        </w:rPr>
        <w:t xml:space="preserve"> </w:t>
      </w:r>
      <w:r>
        <w:rPr>
          <w:sz w:val="28"/>
          <w:szCs w:val="28"/>
          <w:lang w:val="en-US"/>
        </w:rPr>
        <w:t xml:space="preserve">V. </w:t>
      </w:r>
      <w:r w:rsidRPr="00FC2890">
        <w:rPr>
          <w:sz w:val="28"/>
          <w:szCs w:val="28"/>
          <w:lang w:val="en-US"/>
        </w:rPr>
        <w:t>27</w:t>
      </w:r>
      <w:r>
        <w:rPr>
          <w:sz w:val="28"/>
          <w:szCs w:val="28"/>
          <w:lang w:val="en-US"/>
        </w:rPr>
        <w:t>. 249-</w:t>
      </w:r>
      <w:r w:rsidRPr="00FC2890">
        <w:rPr>
          <w:sz w:val="28"/>
          <w:szCs w:val="28"/>
          <w:lang w:val="en-US"/>
        </w:rPr>
        <w:t>256.</w:t>
      </w:r>
    </w:p>
    <w:p w:rsidR="00C84CD0" w:rsidRPr="00FC2890" w:rsidRDefault="00C84CD0" w:rsidP="00C84CD0">
      <w:pPr>
        <w:pStyle w:val="ab"/>
        <w:numPr>
          <w:ilvl w:val="0"/>
          <w:numId w:val="13"/>
        </w:numPr>
        <w:spacing w:after="200" w:line="360" w:lineRule="auto"/>
        <w:ind w:left="0" w:firstLine="142"/>
        <w:jc w:val="both"/>
        <w:rPr>
          <w:sz w:val="28"/>
          <w:szCs w:val="28"/>
          <w:lang w:val="en-US"/>
        </w:rPr>
      </w:pPr>
      <w:r w:rsidRPr="00FC2890">
        <w:rPr>
          <w:sz w:val="28"/>
          <w:szCs w:val="28"/>
          <w:lang w:val="en-US"/>
        </w:rPr>
        <w:t>Vakil N., Shaw M., Kirby R. Clinical effectiveness of laparoscopic fu</w:t>
      </w:r>
      <w:r w:rsidRPr="00FC2890">
        <w:rPr>
          <w:sz w:val="28"/>
          <w:szCs w:val="28"/>
          <w:lang w:val="en-US"/>
        </w:rPr>
        <w:t>n</w:t>
      </w:r>
      <w:r w:rsidRPr="00FC2890">
        <w:rPr>
          <w:sz w:val="28"/>
          <w:szCs w:val="28"/>
          <w:lang w:val="en-US"/>
        </w:rPr>
        <w:t xml:space="preserve">doplication in a U.S. community // </w:t>
      </w:r>
      <w:r>
        <w:rPr>
          <w:sz w:val="28"/>
          <w:szCs w:val="28"/>
          <w:lang w:val="en-US"/>
        </w:rPr>
        <w:t xml:space="preserve">Am. J. Med. 2003. V. 114. </w:t>
      </w:r>
      <w:r w:rsidRPr="00FC2890">
        <w:rPr>
          <w:sz w:val="28"/>
          <w:szCs w:val="28"/>
          <w:lang w:val="en-US"/>
        </w:rPr>
        <w:t xml:space="preserve">P 1-5. </w:t>
      </w:r>
    </w:p>
    <w:p w:rsidR="00C84CD0" w:rsidRPr="00FC2890" w:rsidRDefault="00C84CD0" w:rsidP="00C84CD0">
      <w:pPr>
        <w:pStyle w:val="ab"/>
        <w:numPr>
          <w:ilvl w:val="0"/>
          <w:numId w:val="13"/>
        </w:numPr>
        <w:spacing w:after="200" w:line="360" w:lineRule="auto"/>
        <w:ind w:left="0" w:firstLine="142"/>
        <w:jc w:val="both"/>
        <w:rPr>
          <w:sz w:val="28"/>
          <w:szCs w:val="28"/>
          <w:lang w:val="en-US"/>
        </w:rPr>
      </w:pPr>
      <w:r w:rsidRPr="00FC2890">
        <w:rPr>
          <w:sz w:val="28"/>
          <w:szCs w:val="28"/>
          <w:lang w:val="en-US"/>
        </w:rPr>
        <w:lastRenderedPageBreak/>
        <w:t>Vakil N., van Zanden S. V., Kahrilas P. et al. The Monreal Definition and Classification of Gastroesophageal Reflux Disease: A Global Evidence-Based Consensus // Am</w:t>
      </w:r>
      <w:r>
        <w:rPr>
          <w:sz w:val="28"/>
          <w:szCs w:val="28"/>
          <w:lang w:val="en-US"/>
        </w:rPr>
        <w:t>.</w:t>
      </w:r>
      <w:r w:rsidRPr="00FC2890">
        <w:rPr>
          <w:sz w:val="28"/>
          <w:szCs w:val="28"/>
          <w:lang w:val="en-US"/>
        </w:rPr>
        <w:t xml:space="preserve"> J</w:t>
      </w:r>
      <w:r>
        <w:rPr>
          <w:sz w:val="28"/>
          <w:szCs w:val="28"/>
          <w:lang w:val="en-US"/>
        </w:rPr>
        <w:t>.</w:t>
      </w:r>
      <w:r w:rsidRPr="00FC2890">
        <w:rPr>
          <w:sz w:val="28"/>
          <w:szCs w:val="28"/>
          <w:lang w:val="en-US"/>
        </w:rPr>
        <w:t xml:space="preserve"> Gastroenterol. 20</w:t>
      </w:r>
      <w:r>
        <w:rPr>
          <w:sz w:val="28"/>
          <w:szCs w:val="28"/>
          <w:lang w:val="en-US"/>
        </w:rPr>
        <w:t>0</w:t>
      </w:r>
      <w:r w:rsidRPr="00FC2890">
        <w:rPr>
          <w:sz w:val="28"/>
          <w:szCs w:val="28"/>
          <w:lang w:val="en-US"/>
        </w:rPr>
        <w:t>6</w:t>
      </w:r>
      <w:r>
        <w:rPr>
          <w:sz w:val="28"/>
          <w:szCs w:val="28"/>
          <w:lang w:val="en-US"/>
        </w:rPr>
        <w:t>.</w:t>
      </w:r>
      <w:r w:rsidRPr="00FC2890">
        <w:rPr>
          <w:sz w:val="28"/>
          <w:szCs w:val="28"/>
          <w:lang w:val="en-US"/>
        </w:rPr>
        <w:t xml:space="preserve"> </w:t>
      </w:r>
      <w:r>
        <w:rPr>
          <w:sz w:val="28"/>
          <w:szCs w:val="28"/>
          <w:lang w:val="en-US"/>
        </w:rPr>
        <w:t xml:space="preserve">V. </w:t>
      </w:r>
      <w:r w:rsidRPr="00FC2890">
        <w:rPr>
          <w:sz w:val="28"/>
          <w:szCs w:val="28"/>
          <w:lang w:val="en-US"/>
        </w:rPr>
        <w:t>101</w:t>
      </w:r>
      <w:r>
        <w:rPr>
          <w:sz w:val="28"/>
          <w:szCs w:val="28"/>
          <w:lang w:val="en-US"/>
        </w:rPr>
        <w:t>. P.</w:t>
      </w:r>
      <w:r w:rsidRPr="00FC2890">
        <w:rPr>
          <w:sz w:val="28"/>
          <w:szCs w:val="28"/>
          <w:lang w:val="en-US"/>
        </w:rPr>
        <w:t xml:space="preserve"> 1900–1920.</w:t>
      </w:r>
    </w:p>
    <w:p w:rsidR="00C84CD0" w:rsidRPr="00FC2890" w:rsidRDefault="00C84CD0" w:rsidP="00C84CD0">
      <w:pPr>
        <w:pStyle w:val="ab"/>
        <w:numPr>
          <w:ilvl w:val="0"/>
          <w:numId w:val="13"/>
        </w:numPr>
        <w:spacing w:after="200" w:line="360" w:lineRule="auto"/>
        <w:ind w:left="0" w:firstLine="142"/>
        <w:jc w:val="both"/>
        <w:rPr>
          <w:sz w:val="28"/>
          <w:szCs w:val="28"/>
          <w:lang w:val="en-US"/>
        </w:rPr>
      </w:pPr>
      <w:r w:rsidRPr="00FC2890">
        <w:rPr>
          <w:sz w:val="28"/>
          <w:szCs w:val="28"/>
          <w:lang w:val="en-US"/>
        </w:rPr>
        <w:t>Varga G., Cseke L., Kalmar K. et al. Prevention of reccurence by rei</w:t>
      </w:r>
      <w:r w:rsidRPr="00FC2890">
        <w:rPr>
          <w:sz w:val="28"/>
          <w:szCs w:val="28"/>
          <w:lang w:val="en-US"/>
        </w:rPr>
        <w:t>n</w:t>
      </w:r>
      <w:r w:rsidRPr="00FC2890">
        <w:rPr>
          <w:sz w:val="28"/>
          <w:szCs w:val="28"/>
          <w:lang w:val="en-US"/>
        </w:rPr>
        <w:t>forcement of hiatal closure using ligamentum teres in laparoscopic</w:t>
      </w:r>
      <w:r>
        <w:rPr>
          <w:sz w:val="28"/>
          <w:szCs w:val="28"/>
          <w:lang w:val="en-US"/>
        </w:rPr>
        <w:t xml:space="preserve"> repair of large hiatal hernias</w:t>
      </w:r>
      <w:r w:rsidRPr="00FC2890">
        <w:rPr>
          <w:sz w:val="28"/>
          <w:szCs w:val="28"/>
          <w:lang w:val="en-US"/>
        </w:rPr>
        <w:t xml:space="preserve"> // Surg. Endosc. 2004. V. 16. P. 345-349. </w:t>
      </w:r>
    </w:p>
    <w:p w:rsidR="00C84CD0" w:rsidRPr="00FC2890" w:rsidRDefault="00C84CD0" w:rsidP="00C84CD0">
      <w:pPr>
        <w:pStyle w:val="ab"/>
        <w:numPr>
          <w:ilvl w:val="0"/>
          <w:numId w:val="13"/>
        </w:numPr>
        <w:spacing w:after="200" w:line="360" w:lineRule="auto"/>
        <w:ind w:left="0" w:firstLine="142"/>
        <w:jc w:val="both"/>
        <w:rPr>
          <w:sz w:val="28"/>
          <w:szCs w:val="28"/>
          <w:lang w:val="en-US"/>
        </w:rPr>
      </w:pPr>
      <w:r w:rsidRPr="00FC2890">
        <w:rPr>
          <w:sz w:val="28"/>
          <w:szCs w:val="28"/>
          <w:lang w:val="en-US"/>
        </w:rPr>
        <w:t>Vela M.</w:t>
      </w:r>
      <w:r>
        <w:rPr>
          <w:sz w:val="28"/>
          <w:szCs w:val="28"/>
          <w:lang w:val="en-US"/>
        </w:rPr>
        <w:t xml:space="preserve"> </w:t>
      </w:r>
      <w:r w:rsidRPr="00FC2890">
        <w:rPr>
          <w:sz w:val="28"/>
          <w:szCs w:val="28"/>
          <w:lang w:val="en-US"/>
        </w:rPr>
        <w:t>F., Tutuian R., Katz P.</w:t>
      </w:r>
      <w:r>
        <w:rPr>
          <w:sz w:val="28"/>
          <w:szCs w:val="28"/>
          <w:lang w:val="en-US"/>
        </w:rPr>
        <w:t xml:space="preserve"> </w:t>
      </w:r>
      <w:r w:rsidRPr="00FC2890">
        <w:rPr>
          <w:sz w:val="28"/>
          <w:szCs w:val="28"/>
          <w:lang w:val="en-US"/>
        </w:rPr>
        <w:t>O., Castell D.</w:t>
      </w:r>
      <w:r>
        <w:rPr>
          <w:sz w:val="28"/>
          <w:szCs w:val="28"/>
          <w:lang w:val="en-US"/>
        </w:rPr>
        <w:t xml:space="preserve"> </w:t>
      </w:r>
      <w:r w:rsidRPr="00FC2890">
        <w:rPr>
          <w:sz w:val="28"/>
          <w:szCs w:val="28"/>
          <w:lang w:val="en-US"/>
        </w:rPr>
        <w:t>O. Baclofen decreases acid and non-acid post-prandial gastroesophageal reflux measured by combined mu</w:t>
      </w:r>
      <w:r w:rsidRPr="00FC2890">
        <w:rPr>
          <w:sz w:val="28"/>
          <w:szCs w:val="28"/>
          <w:lang w:val="en-US"/>
        </w:rPr>
        <w:t>l</w:t>
      </w:r>
      <w:r w:rsidRPr="00FC2890">
        <w:rPr>
          <w:sz w:val="28"/>
          <w:szCs w:val="28"/>
          <w:lang w:val="en-US"/>
        </w:rPr>
        <w:t>tichannel intraluminal impedance and pH // Aliment.</w:t>
      </w:r>
      <w:r>
        <w:rPr>
          <w:sz w:val="28"/>
          <w:szCs w:val="28"/>
          <w:lang w:val="en-US"/>
        </w:rPr>
        <w:t xml:space="preserve"> </w:t>
      </w:r>
      <w:r w:rsidRPr="00FC2890">
        <w:rPr>
          <w:sz w:val="28"/>
          <w:szCs w:val="28"/>
          <w:lang w:val="en-US"/>
        </w:rPr>
        <w:t>Pharmacol.</w:t>
      </w:r>
      <w:r>
        <w:rPr>
          <w:sz w:val="28"/>
          <w:szCs w:val="28"/>
          <w:lang w:val="en-US"/>
        </w:rPr>
        <w:t xml:space="preserve">                                                                                                                               Ther. 2003. V</w:t>
      </w:r>
      <w:r w:rsidRPr="00FC2890">
        <w:rPr>
          <w:sz w:val="28"/>
          <w:szCs w:val="28"/>
          <w:lang w:val="en-US"/>
        </w:rPr>
        <w:t>.</w:t>
      </w:r>
      <w:r>
        <w:rPr>
          <w:sz w:val="28"/>
          <w:szCs w:val="28"/>
          <w:lang w:val="en-US"/>
        </w:rPr>
        <w:t xml:space="preserve"> l7. </w:t>
      </w:r>
      <w:r w:rsidRPr="00FC2890">
        <w:rPr>
          <w:sz w:val="28"/>
          <w:szCs w:val="28"/>
          <w:lang w:val="en-US"/>
        </w:rPr>
        <w:t>P.</w:t>
      </w:r>
      <w:r>
        <w:rPr>
          <w:sz w:val="28"/>
          <w:szCs w:val="28"/>
          <w:lang w:val="en-US"/>
        </w:rPr>
        <w:t xml:space="preserve"> </w:t>
      </w:r>
      <w:r w:rsidRPr="00FC2890">
        <w:rPr>
          <w:sz w:val="28"/>
          <w:szCs w:val="28"/>
          <w:lang w:val="en-US"/>
        </w:rPr>
        <w:t xml:space="preserve">243-251. </w:t>
      </w:r>
    </w:p>
    <w:p w:rsidR="00C84CD0" w:rsidRPr="00FC2890" w:rsidRDefault="00C84CD0" w:rsidP="00C84CD0">
      <w:pPr>
        <w:pStyle w:val="ab"/>
        <w:numPr>
          <w:ilvl w:val="0"/>
          <w:numId w:val="13"/>
        </w:numPr>
        <w:spacing w:after="200" w:line="360" w:lineRule="auto"/>
        <w:ind w:left="0" w:firstLine="142"/>
        <w:jc w:val="both"/>
        <w:rPr>
          <w:sz w:val="28"/>
          <w:szCs w:val="28"/>
          <w:lang w:val="en-US"/>
        </w:rPr>
      </w:pPr>
      <w:r w:rsidRPr="00FC2890">
        <w:rPr>
          <w:sz w:val="28"/>
          <w:szCs w:val="28"/>
          <w:lang w:val="en-US"/>
        </w:rPr>
        <w:t>Vieth M., Ell C., Gossner L. et al. Histologic analysis of endoscopic r</w:t>
      </w:r>
      <w:r w:rsidRPr="00FC2890">
        <w:rPr>
          <w:sz w:val="28"/>
          <w:szCs w:val="28"/>
          <w:lang w:val="en-US"/>
        </w:rPr>
        <w:t>e</w:t>
      </w:r>
      <w:r w:rsidRPr="00FC2890">
        <w:rPr>
          <w:sz w:val="28"/>
          <w:szCs w:val="28"/>
          <w:lang w:val="en-US"/>
        </w:rPr>
        <w:t>section specimens from patients with Barrett's esophagus and early neoplasia // Endoscop</w:t>
      </w:r>
      <w:r>
        <w:rPr>
          <w:sz w:val="28"/>
          <w:szCs w:val="28"/>
          <w:lang w:val="en-US"/>
        </w:rPr>
        <w:t>y. 2004. V. 36. P.</w:t>
      </w:r>
      <w:r w:rsidRPr="00FC2890">
        <w:rPr>
          <w:sz w:val="28"/>
          <w:szCs w:val="28"/>
          <w:lang w:val="en-US"/>
        </w:rPr>
        <w:t xml:space="preserve"> 690-695. </w:t>
      </w:r>
    </w:p>
    <w:p w:rsidR="00C84CD0" w:rsidRPr="00FC2890" w:rsidRDefault="00C84CD0" w:rsidP="00C84CD0">
      <w:pPr>
        <w:pStyle w:val="ab"/>
        <w:numPr>
          <w:ilvl w:val="0"/>
          <w:numId w:val="13"/>
        </w:numPr>
        <w:spacing w:after="200" w:line="360" w:lineRule="auto"/>
        <w:ind w:left="0" w:firstLine="142"/>
        <w:jc w:val="both"/>
        <w:rPr>
          <w:sz w:val="28"/>
          <w:szCs w:val="28"/>
          <w:lang w:val="en-US"/>
        </w:rPr>
      </w:pPr>
      <w:r w:rsidRPr="00FC2890">
        <w:rPr>
          <w:sz w:val="28"/>
          <w:szCs w:val="28"/>
          <w:lang w:val="en-US"/>
        </w:rPr>
        <w:t>Vigeri S., Tonini M., Scarpinato C., Savarino V. Improving opportunities for effective management of gastro-esophageal reflux dis</w:t>
      </w:r>
      <w:r>
        <w:rPr>
          <w:sz w:val="28"/>
          <w:szCs w:val="28"/>
          <w:lang w:val="en-US"/>
        </w:rPr>
        <w:t>ease // Dig. Liv. Dis. 2001. V. 33.</w:t>
      </w:r>
      <w:r w:rsidRPr="00FC2890">
        <w:rPr>
          <w:sz w:val="28"/>
          <w:szCs w:val="28"/>
          <w:lang w:val="en-US"/>
        </w:rPr>
        <w:t xml:space="preserve"> </w:t>
      </w:r>
      <w:r>
        <w:rPr>
          <w:sz w:val="28"/>
          <w:szCs w:val="28"/>
          <w:lang w:val="en-US"/>
        </w:rPr>
        <w:t>P. 719-</w:t>
      </w:r>
      <w:r w:rsidRPr="00FC2890">
        <w:rPr>
          <w:sz w:val="28"/>
          <w:szCs w:val="28"/>
          <w:lang w:val="en-US"/>
        </w:rPr>
        <w:t>729.</w:t>
      </w:r>
    </w:p>
    <w:p w:rsidR="00C84CD0" w:rsidRPr="00FC2890" w:rsidRDefault="00C84CD0" w:rsidP="00C84CD0">
      <w:pPr>
        <w:pStyle w:val="ab"/>
        <w:numPr>
          <w:ilvl w:val="0"/>
          <w:numId w:val="13"/>
        </w:numPr>
        <w:spacing w:after="200" w:line="360" w:lineRule="auto"/>
        <w:ind w:left="0" w:firstLine="142"/>
        <w:jc w:val="both"/>
        <w:rPr>
          <w:sz w:val="28"/>
          <w:szCs w:val="28"/>
          <w:lang w:val="en-US"/>
        </w:rPr>
      </w:pPr>
      <w:r w:rsidRPr="00FC2890">
        <w:rPr>
          <w:sz w:val="28"/>
          <w:szCs w:val="28"/>
          <w:lang w:val="en-US"/>
        </w:rPr>
        <w:t>Vinciane M. A prospective endoscopic study of cardial' intestinal met</w:t>
      </w:r>
      <w:r w:rsidRPr="00FC2890">
        <w:rPr>
          <w:sz w:val="28"/>
          <w:szCs w:val="28"/>
          <w:lang w:val="en-US"/>
        </w:rPr>
        <w:t>a</w:t>
      </w:r>
      <w:r w:rsidRPr="00FC2890">
        <w:rPr>
          <w:sz w:val="28"/>
          <w:szCs w:val="28"/>
          <w:lang w:val="en-US"/>
        </w:rPr>
        <w:t>plasia /</w:t>
      </w:r>
      <w:r>
        <w:rPr>
          <w:sz w:val="28"/>
          <w:szCs w:val="28"/>
          <w:lang w:val="en-US"/>
        </w:rPr>
        <w:t xml:space="preserve">/ Gastrointest. Endosc. 2004. V. 59. </w:t>
      </w:r>
      <w:r w:rsidRPr="00FC2890">
        <w:rPr>
          <w:sz w:val="28"/>
          <w:szCs w:val="28"/>
          <w:lang w:val="en-US"/>
        </w:rPr>
        <w:t xml:space="preserve"> </w:t>
      </w:r>
      <w:r w:rsidRPr="002A439E">
        <w:rPr>
          <w:sz w:val="28"/>
          <w:szCs w:val="28"/>
          <w:lang w:val="en-US"/>
        </w:rPr>
        <w:t>P.</w:t>
      </w:r>
      <w:r>
        <w:rPr>
          <w:sz w:val="28"/>
          <w:szCs w:val="28"/>
          <w:lang w:val="en-US"/>
        </w:rPr>
        <w:t xml:space="preserve"> </w:t>
      </w:r>
      <w:r w:rsidRPr="00FC2890">
        <w:rPr>
          <w:sz w:val="28"/>
          <w:szCs w:val="28"/>
          <w:lang w:val="en-US"/>
        </w:rPr>
        <w:t xml:space="preserve">258. </w:t>
      </w:r>
    </w:p>
    <w:p w:rsidR="00C84CD0" w:rsidRPr="00AE112C" w:rsidRDefault="00C84CD0" w:rsidP="00C84CD0">
      <w:pPr>
        <w:pStyle w:val="ab"/>
        <w:numPr>
          <w:ilvl w:val="0"/>
          <w:numId w:val="13"/>
        </w:numPr>
        <w:spacing w:after="200" w:line="360" w:lineRule="auto"/>
        <w:ind w:left="0" w:firstLine="142"/>
        <w:jc w:val="both"/>
        <w:rPr>
          <w:sz w:val="28"/>
          <w:szCs w:val="28"/>
          <w:lang w:val="en-US"/>
        </w:rPr>
      </w:pPr>
      <w:r w:rsidRPr="00FC2890">
        <w:rPr>
          <w:sz w:val="28"/>
          <w:szCs w:val="28"/>
          <w:lang w:val="en-US"/>
        </w:rPr>
        <w:t>Warrington Baisley K. Effects of rabeprazole, 20 mg, or esomeprazole, 20 mg, on 24-h intragastric pH and serum gas</w:t>
      </w:r>
      <w:r>
        <w:rPr>
          <w:sz w:val="28"/>
          <w:szCs w:val="28"/>
          <w:lang w:val="en-US"/>
        </w:rPr>
        <w:t>t</w:t>
      </w:r>
      <w:r w:rsidRPr="00FC2890">
        <w:rPr>
          <w:sz w:val="28"/>
          <w:szCs w:val="28"/>
          <w:lang w:val="en-US"/>
        </w:rPr>
        <w:t xml:space="preserve">rin in healthy subjects // APT. 2002. </w:t>
      </w:r>
      <w:r>
        <w:rPr>
          <w:sz w:val="28"/>
          <w:szCs w:val="28"/>
          <w:lang w:val="en-US"/>
        </w:rPr>
        <w:t>V</w:t>
      </w:r>
      <w:r w:rsidRPr="00FC2890">
        <w:rPr>
          <w:sz w:val="28"/>
          <w:szCs w:val="28"/>
          <w:lang w:val="en-US"/>
        </w:rPr>
        <w:t>.</w:t>
      </w:r>
      <w:r>
        <w:rPr>
          <w:sz w:val="28"/>
          <w:szCs w:val="28"/>
          <w:lang w:val="en-US"/>
        </w:rPr>
        <w:t xml:space="preserve"> </w:t>
      </w:r>
      <w:r w:rsidRPr="00FC2890">
        <w:rPr>
          <w:sz w:val="28"/>
          <w:szCs w:val="28"/>
          <w:lang w:val="en-US"/>
        </w:rPr>
        <w:t>16. P. 1301-1</w:t>
      </w:r>
      <w:r>
        <w:rPr>
          <w:sz w:val="28"/>
          <w:szCs w:val="28"/>
          <w:lang w:val="en-US"/>
        </w:rPr>
        <w:t>30</w:t>
      </w:r>
      <w:r w:rsidRPr="00FC2890">
        <w:rPr>
          <w:sz w:val="28"/>
          <w:szCs w:val="28"/>
          <w:lang w:val="en-US"/>
        </w:rPr>
        <w:t xml:space="preserve">7. </w:t>
      </w:r>
    </w:p>
    <w:p w:rsidR="00C84CD0" w:rsidRPr="00AE112C" w:rsidRDefault="00C84CD0" w:rsidP="00C84CD0">
      <w:pPr>
        <w:pStyle w:val="ab"/>
        <w:numPr>
          <w:ilvl w:val="0"/>
          <w:numId w:val="13"/>
        </w:numPr>
        <w:spacing w:after="200" w:line="360" w:lineRule="auto"/>
        <w:ind w:left="0" w:firstLine="142"/>
        <w:jc w:val="both"/>
        <w:rPr>
          <w:sz w:val="28"/>
          <w:szCs w:val="28"/>
          <w:lang w:val="en-US"/>
        </w:rPr>
      </w:pPr>
      <w:r>
        <w:rPr>
          <w:sz w:val="28"/>
          <w:szCs w:val="28"/>
          <w:lang w:val="en-US"/>
        </w:rPr>
        <w:t>Wehrli H. Laparoscopic fun</w:t>
      </w:r>
      <w:r w:rsidRPr="00AE112C">
        <w:rPr>
          <w:sz w:val="28"/>
          <w:szCs w:val="28"/>
          <w:lang w:val="en-US"/>
        </w:rPr>
        <w:t>doplication for gastroesophageal reflux di</w:t>
      </w:r>
      <w:r w:rsidRPr="00AE112C">
        <w:rPr>
          <w:sz w:val="28"/>
          <w:szCs w:val="28"/>
          <w:lang w:val="en-US"/>
        </w:rPr>
        <w:t>s</w:t>
      </w:r>
      <w:r>
        <w:rPr>
          <w:sz w:val="28"/>
          <w:szCs w:val="28"/>
          <w:lang w:val="en-US"/>
        </w:rPr>
        <w:t>ease (GERD) // Ther. Umsch. 2005. V</w:t>
      </w:r>
      <w:r w:rsidRPr="00AE112C">
        <w:rPr>
          <w:sz w:val="28"/>
          <w:szCs w:val="28"/>
          <w:lang w:val="en-US"/>
        </w:rPr>
        <w:t xml:space="preserve">. 62, </w:t>
      </w:r>
      <w:r>
        <w:rPr>
          <w:sz w:val="28"/>
          <w:szCs w:val="28"/>
          <w:lang w:val="en-US"/>
        </w:rPr>
        <w:t>N. 2.</w:t>
      </w:r>
      <w:r w:rsidRPr="00AE112C">
        <w:rPr>
          <w:sz w:val="28"/>
          <w:szCs w:val="28"/>
          <w:lang w:val="en-US"/>
        </w:rPr>
        <w:t xml:space="preserve"> P. 96-99. </w:t>
      </w:r>
    </w:p>
    <w:p w:rsidR="00C84CD0" w:rsidRPr="00FC2890" w:rsidRDefault="00C84CD0" w:rsidP="00C84CD0">
      <w:pPr>
        <w:pStyle w:val="ab"/>
        <w:numPr>
          <w:ilvl w:val="0"/>
          <w:numId w:val="13"/>
        </w:numPr>
        <w:spacing w:after="200" w:line="360" w:lineRule="auto"/>
        <w:ind w:left="0" w:firstLine="142"/>
        <w:jc w:val="both"/>
        <w:rPr>
          <w:sz w:val="28"/>
          <w:szCs w:val="28"/>
          <w:lang w:val="en-US"/>
        </w:rPr>
      </w:pPr>
      <w:r w:rsidRPr="00FC2890">
        <w:rPr>
          <w:sz w:val="28"/>
          <w:szCs w:val="28"/>
          <w:lang w:val="en-US"/>
        </w:rPr>
        <w:t>Westra S.</w:t>
      </w:r>
      <w:r>
        <w:rPr>
          <w:sz w:val="28"/>
          <w:szCs w:val="28"/>
          <w:lang w:val="en-US"/>
        </w:rPr>
        <w:t xml:space="preserve"> </w:t>
      </w:r>
      <w:r w:rsidRPr="00FC2890">
        <w:rPr>
          <w:sz w:val="28"/>
          <w:szCs w:val="28"/>
          <w:lang w:val="en-US"/>
        </w:rPr>
        <w:t>J., Wolf B.</w:t>
      </w:r>
      <w:r>
        <w:rPr>
          <w:sz w:val="28"/>
          <w:szCs w:val="28"/>
          <w:lang w:val="en-US"/>
        </w:rPr>
        <w:t xml:space="preserve"> </w:t>
      </w:r>
      <w:r w:rsidRPr="00FC2890">
        <w:rPr>
          <w:sz w:val="28"/>
          <w:szCs w:val="28"/>
          <w:lang w:val="en-US"/>
        </w:rPr>
        <w:t>H.</w:t>
      </w:r>
      <w:r>
        <w:rPr>
          <w:sz w:val="28"/>
          <w:szCs w:val="28"/>
          <w:lang w:val="en-US"/>
        </w:rPr>
        <w:t xml:space="preserve"> </w:t>
      </w:r>
      <w:r w:rsidRPr="00FC2890">
        <w:rPr>
          <w:sz w:val="28"/>
          <w:szCs w:val="28"/>
          <w:lang w:val="en-US"/>
        </w:rPr>
        <w:t>M., Staalman C.</w:t>
      </w:r>
      <w:r>
        <w:rPr>
          <w:sz w:val="28"/>
          <w:szCs w:val="28"/>
          <w:lang w:val="en-US"/>
        </w:rPr>
        <w:t xml:space="preserve"> </w:t>
      </w:r>
      <w:r w:rsidRPr="00FC2890">
        <w:rPr>
          <w:sz w:val="28"/>
          <w:szCs w:val="28"/>
          <w:lang w:val="en-US"/>
        </w:rPr>
        <w:t>R. Ultrasound diagnosis of ga</w:t>
      </w:r>
      <w:r w:rsidRPr="00FC2890">
        <w:rPr>
          <w:sz w:val="28"/>
          <w:szCs w:val="28"/>
          <w:lang w:val="en-US"/>
        </w:rPr>
        <w:t>s</w:t>
      </w:r>
      <w:r w:rsidRPr="00FC2890">
        <w:rPr>
          <w:sz w:val="28"/>
          <w:szCs w:val="28"/>
          <w:lang w:val="en-US"/>
        </w:rPr>
        <w:t xml:space="preserve">troesophageal reflux and hiatal hernia in young children V/ JCU. </w:t>
      </w:r>
      <w:r>
        <w:rPr>
          <w:sz w:val="28"/>
          <w:szCs w:val="28"/>
          <w:lang w:val="en-US"/>
        </w:rPr>
        <w:t>1990. V</w:t>
      </w:r>
      <w:r w:rsidRPr="00FC2890">
        <w:rPr>
          <w:sz w:val="28"/>
          <w:szCs w:val="28"/>
          <w:lang w:val="en-US"/>
        </w:rPr>
        <w:t>.</w:t>
      </w:r>
      <w:r>
        <w:rPr>
          <w:sz w:val="28"/>
          <w:szCs w:val="28"/>
          <w:lang w:val="en-US"/>
        </w:rPr>
        <w:t xml:space="preserve"> </w:t>
      </w:r>
      <w:r w:rsidRPr="00FC2890">
        <w:rPr>
          <w:sz w:val="28"/>
          <w:szCs w:val="28"/>
          <w:lang w:val="en-US"/>
        </w:rPr>
        <w:t xml:space="preserve">18 -P. 447-480. </w:t>
      </w:r>
    </w:p>
    <w:p w:rsidR="00335CAF" w:rsidRPr="00C84CD0" w:rsidRDefault="00C84CD0" w:rsidP="00C84CD0">
      <w:pPr>
        <w:pStyle w:val="ab"/>
        <w:numPr>
          <w:ilvl w:val="0"/>
          <w:numId w:val="13"/>
        </w:numPr>
        <w:autoSpaceDE w:val="0"/>
        <w:autoSpaceDN w:val="0"/>
        <w:adjustRightInd w:val="0"/>
        <w:spacing w:after="200" w:line="360" w:lineRule="auto"/>
        <w:ind w:left="0" w:firstLine="142"/>
        <w:jc w:val="both"/>
        <w:rPr>
          <w:sz w:val="28"/>
          <w:szCs w:val="28"/>
          <w:lang w:val="en-US"/>
        </w:rPr>
      </w:pPr>
      <w:r w:rsidRPr="00C84CD0">
        <w:rPr>
          <w:sz w:val="28"/>
          <w:szCs w:val="28"/>
          <w:lang w:val="en-US"/>
        </w:rPr>
        <w:t>Zabel-Langhennig A., Schiefke I., Neumann S. et al. Endoscopic ga</w:t>
      </w:r>
      <w:r w:rsidRPr="00C84CD0">
        <w:rPr>
          <w:sz w:val="28"/>
          <w:szCs w:val="28"/>
          <w:lang w:val="en-US"/>
        </w:rPr>
        <w:t>s</w:t>
      </w:r>
      <w:r w:rsidRPr="00C84CD0">
        <w:rPr>
          <w:sz w:val="28"/>
          <w:szCs w:val="28"/>
          <w:lang w:val="en-US"/>
        </w:rPr>
        <w:t>troplication (EndoCinch) as alternative option in treatment of GERD: an 18-month follow-up // Gastroenterology. 2004. V. 126. P. 330.</w:t>
      </w:r>
      <w:bookmarkStart w:id="0" w:name="_GoBack"/>
      <w:bookmarkEnd w:id="0"/>
    </w:p>
    <w:sectPr w:rsidR="00335CAF" w:rsidRPr="00C84CD0" w:rsidSect="00A2022C">
      <w:headerReference w:type="default" r:id="rId63"/>
      <w:headerReference w:type="first" r:id="rId64"/>
      <w:pgSz w:w="11906" w:h="16838"/>
      <w:pgMar w:top="1134" w:right="1133" w:bottom="1418"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46472" w:rsidRDefault="00946472" w:rsidP="00F139DE">
      <w:r>
        <w:separator/>
      </w:r>
    </w:p>
  </w:endnote>
  <w:endnote w:type="continuationSeparator" w:id="0">
    <w:p w:rsidR="00946472" w:rsidRDefault="00946472" w:rsidP="00F139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Times-Roman">
    <w:altName w:val="MS Mincho"/>
    <w:panose1 w:val="00000000000000000000"/>
    <w:charset w:val="80"/>
    <w:family w:val="roman"/>
    <w:notTrueType/>
    <w:pitch w:val="default"/>
    <w:sig w:usb0="00000000" w:usb1="08070000" w:usb2="00000010" w:usb3="00000000" w:csb0="00020000" w:csb1="00000000"/>
  </w:font>
  <w:font w:name="Helvetica-Bold">
    <w:altName w:val="MS Gothic"/>
    <w:panose1 w:val="00000000000000000000"/>
    <w:charset w:val="80"/>
    <w:family w:val="swiss"/>
    <w:notTrueType/>
    <w:pitch w:val="default"/>
    <w:sig w:usb0="00000001" w:usb1="08070000" w:usb2="00000010" w:usb3="00000000" w:csb0="0002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46472" w:rsidRDefault="00946472" w:rsidP="00F139DE">
      <w:r>
        <w:separator/>
      </w:r>
    </w:p>
  </w:footnote>
  <w:footnote w:type="continuationSeparator" w:id="0">
    <w:p w:rsidR="00946472" w:rsidRDefault="00946472" w:rsidP="00F139D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34285263"/>
      <w:docPartObj>
        <w:docPartGallery w:val="Page Numbers (Top of Page)"/>
        <w:docPartUnique/>
      </w:docPartObj>
    </w:sdtPr>
    <w:sdtContent>
      <w:p w:rsidR="00E51584" w:rsidRDefault="00E51584">
        <w:pPr>
          <w:pStyle w:val="a5"/>
          <w:jc w:val="center"/>
        </w:pPr>
        <w:r>
          <w:fldChar w:fldCharType="begin"/>
        </w:r>
        <w:r>
          <w:instrText>PAGE   \* MERGEFORMAT</w:instrText>
        </w:r>
        <w:r>
          <w:fldChar w:fldCharType="separate"/>
        </w:r>
        <w:r w:rsidR="00C84CD0">
          <w:rPr>
            <w:noProof/>
          </w:rPr>
          <w:t>154</w:t>
        </w:r>
        <w:r>
          <w:fldChar w:fldCharType="end"/>
        </w:r>
      </w:p>
    </w:sdtContent>
  </w:sdt>
  <w:p w:rsidR="00E51584" w:rsidRDefault="00E51584">
    <w:pPr>
      <w:pStyle w:val="a5"/>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51584" w:rsidRDefault="00E51584">
    <w:pPr>
      <w:pStyle w:val="a5"/>
      <w:jc w:val="center"/>
    </w:pPr>
  </w:p>
  <w:p w:rsidR="00E51584" w:rsidRDefault="00E51584">
    <w:pPr>
      <w:pStyle w:val="a5"/>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E7D7689"/>
    <w:multiLevelType w:val="hybridMultilevel"/>
    <w:tmpl w:val="772AF5E8"/>
    <w:lvl w:ilvl="0" w:tplc="A3C8A61E">
      <w:start w:val="1"/>
      <w:numFmt w:val="decimal"/>
      <w:lvlText w:val="%1."/>
      <w:lvlJc w:val="left"/>
      <w:pPr>
        <w:ind w:left="1211"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
    <w:nsid w:val="103A3AF9"/>
    <w:multiLevelType w:val="singleLevel"/>
    <w:tmpl w:val="0C090011"/>
    <w:lvl w:ilvl="0">
      <w:start w:val="1"/>
      <w:numFmt w:val="decimal"/>
      <w:lvlText w:val="%1)"/>
      <w:lvlJc w:val="left"/>
      <w:pPr>
        <w:tabs>
          <w:tab w:val="num" w:pos="360"/>
        </w:tabs>
        <w:ind w:left="360" w:hanging="360"/>
      </w:pPr>
      <w:rPr>
        <w:rFonts w:cs="Times New Roman"/>
      </w:rPr>
    </w:lvl>
  </w:abstractNum>
  <w:abstractNum w:abstractNumId="2">
    <w:nsid w:val="10AC5B54"/>
    <w:multiLevelType w:val="singleLevel"/>
    <w:tmpl w:val="0C090011"/>
    <w:lvl w:ilvl="0">
      <w:start w:val="1"/>
      <w:numFmt w:val="decimal"/>
      <w:lvlText w:val="%1)"/>
      <w:lvlJc w:val="left"/>
      <w:pPr>
        <w:tabs>
          <w:tab w:val="num" w:pos="360"/>
        </w:tabs>
        <w:ind w:left="360" w:hanging="360"/>
      </w:pPr>
      <w:rPr>
        <w:rFonts w:cs="Times New Roman"/>
      </w:rPr>
    </w:lvl>
  </w:abstractNum>
  <w:abstractNum w:abstractNumId="3">
    <w:nsid w:val="1A0F57E0"/>
    <w:multiLevelType w:val="multilevel"/>
    <w:tmpl w:val="9C40EE9A"/>
    <w:lvl w:ilvl="0">
      <w:start w:val="1"/>
      <w:numFmt w:val="decimal"/>
      <w:lvlText w:val="%1."/>
      <w:lvlJc w:val="left"/>
      <w:pPr>
        <w:tabs>
          <w:tab w:val="num" w:pos="720"/>
        </w:tabs>
        <w:ind w:left="720" w:hanging="360"/>
      </w:pPr>
      <w:rPr>
        <w:rFonts w:cs="Times New Roman" w:hint="default"/>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4">
    <w:nsid w:val="27DA042D"/>
    <w:multiLevelType w:val="multilevel"/>
    <w:tmpl w:val="B756DF18"/>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tabs>
          <w:tab w:val="num" w:pos="1440"/>
        </w:tabs>
        <w:ind w:left="1440" w:hanging="360"/>
      </w:pPr>
      <w:rPr>
        <w:rFonts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5">
    <w:nsid w:val="27DC5A70"/>
    <w:multiLevelType w:val="singleLevel"/>
    <w:tmpl w:val="0C090011"/>
    <w:lvl w:ilvl="0">
      <w:start w:val="1"/>
      <w:numFmt w:val="decimal"/>
      <w:lvlText w:val="%1)"/>
      <w:lvlJc w:val="left"/>
      <w:pPr>
        <w:tabs>
          <w:tab w:val="num" w:pos="360"/>
        </w:tabs>
        <w:ind w:left="360" w:hanging="360"/>
      </w:pPr>
      <w:rPr>
        <w:rFonts w:cs="Times New Roman" w:hint="default"/>
      </w:rPr>
    </w:lvl>
  </w:abstractNum>
  <w:abstractNum w:abstractNumId="6">
    <w:nsid w:val="334D4F81"/>
    <w:multiLevelType w:val="hybridMultilevel"/>
    <w:tmpl w:val="4FFA8296"/>
    <w:lvl w:ilvl="0" w:tplc="360E266C">
      <w:start w:val="1"/>
      <w:numFmt w:val="decimal"/>
      <w:lvlText w:val="%1."/>
      <w:lvlJc w:val="left"/>
      <w:pPr>
        <w:ind w:left="1262" w:hanging="360"/>
      </w:pPr>
      <w:rPr>
        <w:rFonts w:hint="default"/>
      </w:rPr>
    </w:lvl>
    <w:lvl w:ilvl="1" w:tplc="04190019" w:tentative="1">
      <w:start w:val="1"/>
      <w:numFmt w:val="lowerLetter"/>
      <w:lvlText w:val="%2."/>
      <w:lvlJc w:val="left"/>
      <w:pPr>
        <w:ind w:left="1982" w:hanging="360"/>
      </w:pPr>
    </w:lvl>
    <w:lvl w:ilvl="2" w:tplc="0419001B" w:tentative="1">
      <w:start w:val="1"/>
      <w:numFmt w:val="lowerRoman"/>
      <w:lvlText w:val="%3."/>
      <w:lvlJc w:val="right"/>
      <w:pPr>
        <w:ind w:left="2702" w:hanging="180"/>
      </w:pPr>
    </w:lvl>
    <w:lvl w:ilvl="3" w:tplc="0419000F" w:tentative="1">
      <w:start w:val="1"/>
      <w:numFmt w:val="decimal"/>
      <w:lvlText w:val="%4."/>
      <w:lvlJc w:val="left"/>
      <w:pPr>
        <w:ind w:left="3422" w:hanging="360"/>
      </w:pPr>
    </w:lvl>
    <w:lvl w:ilvl="4" w:tplc="04190019" w:tentative="1">
      <w:start w:val="1"/>
      <w:numFmt w:val="lowerLetter"/>
      <w:lvlText w:val="%5."/>
      <w:lvlJc w:val="left"/>
      <w:pPr>
        <w:ind w:left="4142" w:hanging="360"/>
      </w:pPr>
    </w:lvl>
    <w:lvl w:ilvl="5" w:tplc="0419001B" w:tentative="1">
      <w:start w:val="1"/>
      <w:numFmt w:val="lowerRoman"/>
      <w:lvlText w:val="%6."/>
      <w:lvlJc w:val="right"/>
      <w:pPr>
        <w:ind w:left="4862" w:hanging="180"/>
      </w:pPr>
    </w:lvl>
    <w:lvl w:ilvl="6" w:tplc="0419000F" w:tentative="1">
      <w:start w:val="1"/>
      <w:numFmt w:val="decimal"/>
      <w:lvlText w:val="%7."/>
      <w:lvlJc w:val="left"/>
      <w:pPr>
        <w:ind w:left="5582" w:hanging="360"/>
      </w:pPr>
    </w:lvl>
    <w:lvl w:ilvl="7" w:tplc="04190019" w:tentative="1">
      <w:start w:val="1"/>
      <w:numFmt w:val="lowerLetter"/>
      <w:lvlText w:val="%8."/>
      <w:lvlJc w:val="left"/>
      <w:pPr>
        <w:ind w:left="6302" w:hanging="360"/>
      </w:pPr>
    </w:lvl>
    <w:lvl w:ilvl="8" w:tplc="0419001B" w:tentative="1">
      <w:start w:val="1"/>
      <w:numFmt w:val="lowerRoman"/>
      <w:lvlText w:val="%9."/>
      <w:lvlJc w:val="right"/>
      <w:pPr>
        <w:ind w:left="7022" w:hanging="180"/>
      </w:pPr>
    </w:lvl>
  </w:abstractNum>
  <w:abstractNum w:abstractNumId="7">
    <w:nsid w:val="349D1EDC"/>
    <w:multiLevelType w:val="singleLevel"/>
    <w:tmpl w:val="0C090011"/>
    <w:lvl w:ilvl="0">
      <w:start w:val="1"/>
      <w:numFmt w:val="decimal"/>
      <w:lvlText w:val="%1)"/>
      <w:lvlJc w:val="left"/>
      <w:pPr>
        <w:tabs>
          <w:tab w:val="num" w:pos="360"/>
        </w:tabs>
        <w:ind w:left="360" w:hanging="360"/>
      </w:pPr>
      <w:rPr>
        <w:rFonts w:cs="Times New Roman"/>
      </w:rPr>
    </w:lvl>
  </w:abstractNum>
  <w:abstractNum w:abstractNumId="8">
    <w:nsid w:val="4E8A5101"/>
    <w:multiLevelType w:val="singleLevel"/>
    <w:tmpl w:val="0C090011"/>
    <w:lvl w:ilvl="0">
      <w:start w:val="1"/>
      <w:numFmt w:val="decimal"/>
      <w:lvlText w:val="%1)"/>
      <w:lvlJc w:val="left"/>
      <w:pPr>
        <w:tabs>
          <w:tab w:val="num" w:pos="360"/>
        </w:tabs>
        <w:ind w:left="360" w:hanging="360"/>
      </w:pPr>
      <w:rPr>
        <w:rFonts w:cs="Times New Roman"/>
      </w:rPr>
    </w:lvl>
  </w:abstractNum>
  <w:abstractNum w:abstractNumId="9">
    <w:nsid w:val="57B91E2C"/>
    <w:multiLevelType w:val="singleLevel"/>
    <w:tmpl w:val="0C090011"/>
    <w:lvl w:ilvl="0">
      <w:start w:val="2"/>
      <w:numFmt w:val="decimal"/>
      <w:lvlText w:val="%1)"/>
      <w:lvlJc w:val="left"/>
      <w:pPr>
        <w:tabs>
          <w:tab w:val="num" w:pos="360"/>
        </w:tabs>
        <w:ind w:left="360" w:hanging="360"/>
      </w:pPr>
      <w:rPr>
        <w:rFonts w:cs="Times New Roman" w:hint="default"/>
      </w:rPr>
    </w:lvl>
  </w:abstractNum>
  <w:abstractNum w:abstractNumId="10">
    <w:nsid w:val="621B014C"/>
    <w:multiLevelType w:val="singleLevel"/>
    <w:tmpl w:val="0C090011"/>
    <w:lvl w:ilvl="0">
      <w:start w:val="1"/>
      <w:numFmt w:val="decimal"/>
      <w:lvlText w:val="%1)"/>
      <w:lvlJc w:val="left"/>
      <w:pPr>
        <w:tabs>
          <w:tab w:val="num" w:pos="360"/>
        </w:tabs>
        <w:ind w:left="360" w:hanging="360"/>
      </w:pPr>
      <w:rPr>
        <w:rFonts w:cs="Times New Roman"/>
      </w:rPr>
    </w:lvl>
  </w:abstractNum>
  <w:abstractNum w:abstractNumId="11">
    <w:nsid w:val="68CF1B61"/>
    <w:multiLevelType w:val="hybridMultilevel"/>
    <w:tmpl w:val="D59E93A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734B4AD7"/>
    <w:multiLevelType w:val="hybridMultilevel"/>
    <w:tmpl w:val="E5405222"/>
    <w:lvl w:ilvl="0" w:tplc="3EB4F32E">
      <w:start w:val="1"/>
      <w:numFmt w:val="decimal"/>
      <w:lvlText w:val="%1."/>
      <w:lvlJc w:val="left"/>
      <w:pPr>
        <w:ind w:left="360" w:hanging="360"/>
      </w:pPr>
      <w:rPr>
        <w:rFonts w:eastAsiaTheme="minorHAnsi"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7D9D399A"/>
    <w:multiLevelType w:val="multilevel"/>
    <w:tmpl w:val="C72EA756"/>
    <w:lvl w:ilvl="0">
      <w:start w:val="1"/>
      <w:numFmt w:val="decimal"/>
      <w:lvlText w:val="%1."/>
      <w:lvlJc w:val="left"/>
      <w:pPr>
        <w:tabs>
          <w:tab w:val="num" w:pos="1080"/>
        </w:tabs>
        <w:ind w:left="1080" w:hanging="360"/>
      </w:pPr>
      <w:rPr>
        <w:rFonts w:hint="default"/>
      </w:rPr>
    </w:lvl>
    <w:lvl w:ilvl="1" w:tentative="1">
      <w:start w:val="1"/>
      <w:numFmt w:val="lowerLetter"/>
      <w:lvlText w:val="%2."/>
      <w:lvlJc w:val="left"/>
      <w:pPr>
        <w:tabs>
          <w:tab w:val="num" w:pos="1800"/>
        </w:tabs>
        <w:ind w:left="1800" w:hanging="360"/>
      </w:pPr>
    </w:lvl>
    <w:lvl w:ilvl="2" w:tentative="1">
      <w:start w:val="1"/>
      <w:numFmt w:val="lowerRoman"/>
      <w:lvlText w:val="%3."/>
      <w:lvlJc w:val="right"/>
      <w:pPr>
        <w:tabs>
          <w:tab w:val="num" w:pos="2520"/>
        </w:tabs>
        <w:ind w:left="2520" w:hanging="180"/>
      </w:pPr>
    </w:lvl>
    <w:lvl w:ilvl="3" w:tentative="1">
      <w:start w:val="1"/>
      <w:numFmt w:val="decimal"/>
      <w:lvlText w:val="%4."/>
      <w:lvlJc w:val="left"/>
      <w:pPr>
        <w:tabs>
          <w:tab w:val="num" w:pos="3240"/>
        </w:tabs>
        <w:ind w:left="3240" w:hanging="360"/>
      </w:pPr>
    </w:lvl>
    <w:lvl w:ilvl="4" w:tentative="1">
      <w:start w:val="1"/>
      <w:numFmt w:val="lowerLetter"/>
      <w:lvlText w:val="%5."/>
      <w:lvlJc w:val="left"/>
      <w:pPr>
        <w:tabs>
          <w:tab w:val="num" w:pos="3960"/>
        </w:tabs>
        <w:ind w:left="3960" w:hanging="360"/>
      </w:pPr>
    </w:lvl>
    <w:lvl w:ilvl="5" w:tentative="1">
      <w:start w:val="1"/>
      <w:numFmt w:val="lowerRoman"/>
      <w:lvlText w:val="%6."/>
      <w:lvlJc w:val="right"/>
      <w:pPr>
        <w:tabs>
          <w:tab w:val="num" w:pos="4680"/>
        </w:tabs>
        <w:ind w:left="4680" w:hanging="180"/>
      </w:pPr>
    </w:lvl>
    <w:lvl w:ilvl="6" w:tentative="1">
      <w:start w:val="1"/>
      <w:numFmt w:val="decimal"/>
      <w:lvlText w:val="%7."/>
      <w:lvlJc w:val="left"/>
      <w:pPr>
        <w:tabs>
          <w:tab w:val="num" w:pos="5400"/>
        </w:tabs>
        <w:ind w:left="5400" w:hanging="360"/>
      </w:pPr>
    </w:lvl>
    <w:lvl w:ilvl="7" w:tentative="1">
      <w:start w:val="1"/>
      <w:numFmt w:val="lowerLetter"/>
      <w:lvlText w:val="%8."/>
      <w:lvlJc w:val="left"/>
      <w:pPr>
        <w:tabs>
          <w:tab w:val="num" w:pos="6120"/>
        </w:tabs>
        <w:ind w:left="6120" w:hanging="360"/>
      </w:pPr>
    </w:lvl>
    <w:lvl w:ilvl="8" w:tentative="1">
      <w:start w:val="1"/>
      <w:numFmt w:val="lowerRoman"/>
      <w:lvlText w:val="%9."/>
      <w:lvlJc w:val="right"/>
      <w:pPr>
        <w:tabs>
          <w:tab w:val="num" w:pos="6840"/>
        </w:tabs>
        <w:ind w:left="6840" w:hanging="180"/>
      </w:pPr>
    </w:lvl>
  </w:abstractNum>
  <w:abstractNum w:abstractNumId="14">
    <w:nsid w:val="7FD31E90"/>
    <w:multiLevelType w:val="multilevel"/>
    <w:tmpl w:val="650A921A"/>
    <w:lvl w:ilvl="0">
      <w:start w:val="9"/>
      <w:numFmt w:val="decimal"/>
      <w:lvlText w:val="%1."/>
      <w:lvlJc w:val="left"/>
      <w:pPr>
        <w:tabs>
          <w:tab w:val="num" w:pos="360"/>
        </w:tabs>
        <w:ind w:left="360" w:hanging="360"/>
      </w:pPr>
      <w:rPr>
        <w:rFonts w:cs="Times New Roman" w:hint="default"/>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num w:numId="1">
    <w:abstractNumId w:val="13"/>
  </w:num>
  <w:num w:numId="2">
    <w:abstractNumId w:val="6"/>
  </w:num>
  <w:num w:numId="3">
    <w:abstractNumId w:val="4"/>
  </w:num>
  <w:num w:numId="4">
    <w:abstractNumId w:val="3"/>
  </w:num>
  <w:num w:numId="5">
    <w:abstractNumId w:val="9"/>
  </w:num>
  <w:num w:numId="6">
    <w:abstractNumId w:val="5"/>
  </w:num>
  <w:num w:numId="7">
    <w:abstractNumId w:val="7"/>
  </w:num>
  <w:num w:numId="8">
    <w:abstractNumId w:val="1"/>
  </w:num>
  <w:num w:numId="9">
    <w:abstractNumId w:val="2"/>
  </w:num>
  <w:num w:numId="10">
    <w:abstractNumId w:val="10"/>
  </w:num>
  <w:num w:numId="11">
    <w:abstractNumId w:val="14"/>
  </w:num>
  <w:num w:numId="12">
    <w:abstractNumId w:val="8"/>
  </w:num>
  <w:num w:numId="13">
    <w:abstractNumId w:val="12"/>
  </w:num>
  <w:num w:numId="14">
    <w:abstractNumId w:val="0"/>
  </w:num>
  <w:num w:numId="15">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proofState w:grammar="clean"/>
  <w:defaultTabStop w:val="708"/>
  <w:autoHyphenation/>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D30F2"/>
    <w:rsid w:val="00047D24"/>
    <w:rsid w:val="000A76DB"/>
    <w:rsid w:val="000D30F2"/>
    <w:rsid w:val="000E28F9"/>
    <w:rsid w:val="001046BC"/>
    <w:rsid w:val="001F6E50"/>
    <w:rsid w:val="00235E7D"/>
    <w:rsid w:val="002F2F2F"/>
    <w:rsid w:val="00335CAF"/>
    <w:rsid w:val="00361B45"/>
    <w:rsid w:val="00365F92"/>
    <w:rsid w:val="003A5C37"/>
    <w:rsid w:val="003F703B"/>
    <w:rsid w:val="004067C2"/>
    <w:rsid w:val="00505BD2"/>
    <w:rsid w:val="005833A9"/>
    <w:rsid w:val="00584AD3"/>
    <w:rsid w:val="00603C06"/>
    <w:rsid w:val="006527EE"/>
    <w:rsid w:val="0069523D"/>
    <w:rsid w:val="00794945"/>
    <w:rsid w:val="007D50D5"/>
    <w:rsid w:val="00946472"/>
    <w:rsid w:val="009C311F"/>
    <w:rsid w:val="009C332B"/>
    <w:rsid w:val="009D323C"/>
    <w:rsid w:val="00A2022C"/>
    <w:rsid w:val="00A751B3"/>
    <w:rsid w:val="00B036E1"/>
    <w:rsid w:val="00B31ECD"/>
    <w:rsid w:val="00C2002F"/>
    <w:rsid w:val="00C74445"/>
    <w:rsid w:val="00C84CD0"/>
    <w:rsid w:val="00CB6983"/>
    <w:rsid w:val="00CE12B9"/>
    <w:rsid w:val="00CF5578"/>
    <w:rsid w:val="00D0625B"/>
    <w:rsid w:val="00D537DF"/>
    <w:rsid w:val="00DE15ED"/>
    <w:rsid w:val="00DF3E1B"/>
    <w:rsid w:val="00E51584"/>
    <w:rsid w:val="00E905A6"/>
    <w:rsid w:val="00F139DE"/>
    <w:rsid w:val="00F64A78"/>
    <w:rsid w:val="00FE44BB"/>
    <w:rsid w:val="00FE5BD4"/>
    <w:rsid w:val="00FF606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martTagType w:namespaceuri="urn:schemas-microsoft-com:office:smarttags" w:name="place"/>
  <w:smartTagType w:namespaceuri="urn:schemas-microsoft-com:office:smarttags" w:name="State"/>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84AD3"/>
    <w:pPr>
      <w:spacing w:after="0" w:line="240" w:lineRule="auto"/>
    </w:pPr>
    <w:rPr>
      <w:rFonts w:ascii="Times New Roman" w:eastAsia="Times New Roman" w:hAnsi="Times New Roman" w:cs="Times New Roman"/>
      <w:sz w:val="20"/>
      <w:szCs w:val="20"/>
      <w:lang w:eastAsia="ru-RU"/>
    </w:rPr>
  </w:style>
  <w:style w:type="paragraph" w:styleId="1">
    <w:name w:val="heading 1"/>
    <w:basedOn w:val="a"/>
    <w:next w:val="a"/>
    <w:link w:val="10"/>
    <w:qFormat/>
    <w:rsid w:val="00584AD3"/>
    <w:pPr>
      <w:keepNext/>
      <w:spacing w:line="360" w:lineRule="auto"/>
      <w:ind w:right="43" w:firstLine="567"/>
      <w:jc w:val="center"/>
      <w:outlineLvl w:val="0"/>
    </w:pPr>
    <w:rPr>
      <w:b/>
      <w:sz w:val="28"/>
      <w:szCs w:val="24"/>
    </w:rPr>
  </w:style>
  <w:style w:type="paragraph" w:styleId="2">
    <w:name w:val="heading 2"/>
    <w:basedOn w:val="a"/>
    <w:next w:val="a"/>
    <w:link w:val="20"/>
    <w:uiPriority w:val="9"/>
    <w:semiHidden/>
    <w:unhideWhenUsed/>
    <w:qFormat/>
    <w:rsid w:val="001046BC"/>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qFormat/>
    <w:rsid w:val="00584AD3"/>
    <w:pPr>
      <w:keepNext/>
      <w:spacing w:line="360" w:lineRule="auto"/>
      <w:ind w:right="43" w:firstLine="567"/>
      <w:jc w:val="center"/>
      <w:outlineLvl w:val="2"/>
    </w:pPr>
    <w:rPr>
      <w:bCs/>
      <w:sz w:val="28"/>
      <w:szCs w:val="24"/>
    </w:rPr>
  </w:style>
  <w:style w:type="paragraph" w:styleId="4">
    <w:name w:val="heading 4"/>
    <w:basedOn w:val="a"/>
    <w:next w:val="a"/>
    <w:link w:val="40"/>
    <w:qFormat/>
    <w:rsid w:val="00584AD3"/>
    <w:pPr>
      <w:keepNext/>
      <w:spacing w:line="360" w:lineRule="auto"/>
      <w:ind w:right="43" w:firstLine="567"/>
      <w:jc w:val="both"/>
      <w:outlineLvl w:val="3"/>
    </w:pPr>
    <w:rPr>
      <w:bCs/>
      <w:sz w:val="28"/>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584AD3"/>
    <w:rPr>
      <w:rFonts w:ascii="Times New Roman" w:eastAsia="Times New Roman" w:hAnsi="Times New Roman" w:cs="Times New Roman"/>
      <w:b/>
      <w:sz w:val="28"/>
      <w:szCs w:val="24"/>
      <w:lang w:eastAsia="ru-RU"/>
    </w:rPr>
  </w:style>
  <w:style w:type="character" w:customStyle="1" w:styleId="30">
    <w:name w:val="Заголовок 3 Знак"/>
    <w:basedOn w:val="a0"/>
    <w:link w:val="3"/>
    <w:uiPriority w:val="9"/>
    <w:rsid w:val="00584AD3"/>
    <w:rPr>
      <w:rFonts w:ascii="Times New Roman" w:eastAsia="Times New Roman" w:hAnsi="Times New Roman" w:cs="Times New Roman"/>
      <w:bCs/>
      <w:sz w:val="28"/>
      <w:szCs w:val="24"/>
      <w:lang w:eastAsia="ru-RU"/>
    </w:rPr>
  </w:style>
  <w:style w:type="character" w:customStyle="1" w:styleId="40">
    <w:name w:val="Заголовок 4 Знак"/>
    <w:basedOn w:val="a0"/>
    <w:link w:val="4"/>
    <w:rsid w:val="00584AD3"/>
    <w:rPr>
      <w:rFonts w:ascii="Times New Roman" w:eastAsia="Times New Roman" w:hAnsi="Times New Roman" w:cs="Times New Roman"/>
      <w:bCs/>
      <w:sz w:val="28"/>
      <w:szCs w:val="24"/>
      <w:lang w:eastAsia="ru-RU"/>
    </w:rPr>
  </w:style>
  <w:style w:type="paragraph" w:styleId="31">
    <w:name w:val="Body Text Indent 3"/>
    <w:basedOn w:val="a"/>
    <w:link w:val="32"/>
    <w:uiPriority w:val="99"/>
    <w:semiHidden/>
    <w:unhideWhenUsed/>
    <w:rsid w:val="00584AD3"/>
    <w:pPr>
      <w:overflowPunct w:val="0"/>
      <w:autoSpaceDE w:val="0"/>
      <w:autoSpaceDN w:val="0"/>
      <w:adjustRightInd w:val="0"/>
      <w:spacing w:after="120"/>
      <w:ind w:left="283"/>
      <w:textAlignment w:val="baseline"/>
    </w:pPr>
    <w:rPr>
      <w:sz w:val="16"/>
      <w:szCs w:val="16"/>
    </w:rPr>
  </w:style>
  <w:style w:type="character" w:customStyle="1" w:styleId="32">
    <w:name w:val="Основной текст с отступом 3 Знак"/>
    <w:basedOn w:val="a0"/>
    <w:link w:val="31"/>
    <w:uiPriority w:val="99"/>
    <w:semiHidden/>
    <w:rsid w:val="00584AD3"/>
    <w:rPr>
      <w:rFonts w:ascii="Times New Roman" w:eastAsia="Times New Roman" w:hAnsi="Times New Roman" w:cs="Times New Roman"/>
      <w:sz w:val="16"/>
      <w:szCs w:val="16"/>
      <w:lang w:eastAsia="ru-RU"/>
    </w:rPr>
  </w:style>
  <w:style w:type="paragraph" w:customStyle="1" w:styleId="a3">
    <w:name w:val="Стиль абзац"/>
    <w:basedOn w:val="a"/>
    <w:link w:val="a4"/>
    <w:qFormat/>
    <w:rsid w:val="00584AD3"/>
    <w:pPr>
      <w:spacing w:line="360" w:lineRule="auto"/>
      <w:ind w:firstLine="709"/>
      <w:jc w:val="both"/>
    </w:pPr>
    <w:rPr>
      <w:sz w:val="28"/>
      <w:szCs w:val="22"/>
      <w:lang w:eastAsia="en-US" w:bidi="en-US"/>
    </w:rPr>
  </w:style>
  <w:style w:type="character" w:customStyle="1" w:styleId="a4">
    <w:name w:val="Стиль абзац Знак"/>
    <w:basedOn w:val="a0"/>
    <w:link w:val="a3"/>
    <w:rsid w:val="00584AD3"/>
    <w:rPr>
      <w:rFonts w:ascii="Times New Roman" w:eastAsia="Times New Roman" w:hAnsi="Times New Roman" w:cs="Times New Roman"/>
      <w:sz w:val="28"/>
      <w:lang w:bidi="en-US"/>
    </w:rPr>
  </w:style>
  <w:style w:type="paragraph" w:styleId="a5">
    <w:name w:val="header"/>
    <w:basedOn w:val="a"/>
    <w:link w:val="a6"/>
    <w:uiPriority w:val="99"/>
    <w:unhideWhenUsed/>
    <w:rsid w:val="00F139DE"/>
    <w:pPr>
      <w:tabs>
        <w:tab w:val="center" w:pos="4677"/>
        <w:tab w:val="right" w:pos="9355"/>
      </w:tabs>
    </w:pPr>
  </w:style>
  <w:style w:type="character" w:customStyle="1" w:styleId="a6">
    <w:name w:val="Верхний колонтитул Знак"/>
    <w:basedOn w:val="a0"/>
    <w:link w:val="a5"/>
    <w:uiPriority w:val="99"/>
    <w:rsid w:val="00F139DE"/>
    <w:rPr>
      <w:rFonts w:ascii="Times New Roman" w:eastAsia="Times New Roman" w:hAnsi="Times New Roman" w:cs="Times New Roman"/>
      <w:sz w:val="20"/>
      <w:szCs w:val="20"/>
      <w:lang w:eastAsia="ru-RU"/>
    </w:rPr>
  </w:style>
  <w:style w:type="paragraph" w:styleId="a7">
    <w:name w:val="footer"/>
    <w:basedOn w:val="a"/>
    <w:link w:val="a8"/>
    <w:uiPriority w:val="99"/>
    <w:unhideWhenUsed/>
    <w:rsid w:val="00F139DE"/>
    <w:pPr>
      <w:tabs>
        <w:tab w:val="center" w:pos="4677"/>
        <w:tab w:val="right" w:pos="9355"/>
      </w:tabs>
    </w:pPr>
  </w:style>
  <w:style w:type="character" w:customStyle="1" w:styleId="a8">
    <w:name w:val="Нижний колонтитул Знак"/>
    <w:basedOn w:val="a0"/>
    <w:link w:val="a7"/>
    <w:uiPriority w:val="99"/>
    <w:rsid w:val="00F139DE"/>
    <w:rPr>
      <w:rFonts w:ascii="Times New Roman" w:eastAsia="Times New Roman" w:hAnsi="Times New Roman" w:cs="Times New Roman"/>
      <w:sz w:val="20"/>
      <w:szCs w:val="20"/>
      <w:lang w:eastAsia="ru-RU"/>
    </w:rPr>
  </w:style>
  <w:style w:type="paragraph" w:styleId="a9">
    <w:name w:val="Body Text Indent"/>
    <w:basedOn w:val="a"/>
    <w:link w:val="aa"/>
    <w:semiHidden/>
    <w:unhideWhenUsed/>
    <w:rsid w:val="001046BC"/>
    <w:pPr>
      <w:spacing w:after="120"/>
      <w:ind w:left="283"/>
    </w:pPr>
  </w:style>
  <w:style w:type="character" w:customStyle="1" w:styleId="aa">
    <w:name w:val="Основной текст с отступом Знак"/>
    <w:basedOn w:val="a0"/>
    <w:link w:val="a9"/>
    <w:semiHidden/>
    <w:rsid w:val="001046BC"/>
    <w:rPr>
      <w:rFonts w:ascii="Times New Roman" w:eastAsia="Times New Roman" w:hAnsi="Times New Roman" w:cs="Times New Roman"/>
      <w:sz w:val="20"/>
      <w:szCs w:val="20"/>
      <w:lang w:eastAsia="ru-RU"/>
    </w:rPr>
  </w:style>
  <w:style w:type="character" w:customStyle="1" w:styleId="20">
    <w:name w:val="Заголовок 2 Знак"/>
    <w:basedOn w:val="a0"/>
    <w:link w:val="2"/>
    <w:uiPriority w:val="9"/>
    <w:semiHidden/>
    <w:rsid w:val="001046BC"/>
    <w:rPr>
      <w:rFonts w:asciiTheme="majorHAnsi" w:eastAsiaTheme="majorEastAsia" w:hAnsiTheme="majorHAnsi" w:cstheme="majorBidi"/>
      <w:b/>
      <w:bCs/>
      <w:color w:val="4F81BD" w:themeColor="accent1"/>
      <w:sz w:val="26"/>
      <w:szCs w:val="26"/>
      <w:lang w:eastAsia="ru-RU"/>
    </w:rPr>
  </w:style>
  <w:style w:type="paragraph" w:styleId="ab">
    <w:name w:val="List Paragraph"/>
    <w:basedOn w:val="a"/>
    <w:uiPriority w:val="34"/>
    <w:qFormat/>
    <w:rsid w:val="001046BC"/>
    <w:pPr>
      <w:ind w:left="720"/>
      <w:contextualSpacing/>
    </w:pPr>
  </w:style>
  <w:style w:type="paragraph" w:styleId="ac">
    <w:name w:val="Body Text"/>
    <w:basedOn w:val="a"/>
    <w:link w:val="ad"/>
    <w:uiPriority w:val="99"/>
    <w:unhideWhenUsed/>
    <w:rsid w:val="001046BC"/>
    <w:pPr>
      <w:spacing w:after="120"/>
    </w:pPr>
  </w:style>
  <w:style w:type="character" w:customStyle="1" w:styleId="ad">
    <w:name w:val="Основной текст Знак"/>
    <w:basedOn w:val="a0"/>
    <w:link w:val="ac"/>
    <w:uiPriority w:val="99"/>
    <w:rsid w:val="001046BC"/>
    <w:rPr>
      <w:rFonts w:ascii="Times New Roman" w:eastAsia="Times New Roman" w:hAnsi="Times New Roman" w:cs="Times New Roman"/>
      <w:sz w:val="20"/>
      <w:szCs w:val="20"/>
      <w:lang w:eastAsia="ru-RU"/>
    </w:rPr>
  </w:style>
  <w:style w:type="paragraph" w:styleId="ae">
    <w:name w:val="Balloon Text"/>
    <w:basedOn w:val="a"/>
    <w:link w:val="af"/>
    <w:uiPriority w:val="99"/>
    <w:semiHidden/>
    <w:unhideWhenUsed/>
    <w:rsid w:val="001046BC"/>
    <w:rPr>
      <w:rFonts w:ascii="Tahoma" w:hAnsi="Tahoma" w:cs="Tahoma"/>
      <w:sz w:val="16"/>
      <w:szCs w:val="16"/>
    </w:rPr>
  </w:style>
  <w:style w:type="character" w:customStyle="1" w:styleId="af">
    <w:name w:val="Текст выноски Знак"/>
    <w:basedOn w:val="a0"/>
    <w:link w:val="ae"/>
    <w:uiPriority w:val="99"/>
    <w:semiHidden/>
    <w:rsid w:val="001046BC"/>
    <w:rPr>
      <w:rFonts w:ascii="Tahoma" w:eastAsia="Times New Roman" w:hAnsi="Tahoma" w:cs="Tahoma"/>
      <w:sz w:val="16"/>
      <w:szCs w:val="16"/>
      <w:lang w:eastAsia="ru-RU"/>
    </w:rPr>
  </w:style>
  <w:style w:type="character" w:styleId="af0">
    <w:name w:val="Placeholder Text"/>
    <w:basedOn w:val="a0"/>
    <w:uiPriority w:val="99"/>
    <w:semiHidden/>
    <w:rsid w:val="001046BC"/>
    <w:rPr>
      <w:color w:val="808080"/>
    </w:rPr>
  </w:style>
  <w:style w:type="table" w:styleId="af1">
    <w:name w:val="Table Grid"/>
    <w:basedOn w:val="a1"/>
    <w:uiPriority w:val="59"/>
    <w:rsid w:val="001046BC"/>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af2">
    <w:name w:val="footnote reference"/>
    <w:basedOn w:val="a0"/>
    <w:uiPriority w:val="99"/>
    <w:semiHidden/>
    <w:rsid w:val="001046BC"/>
    <w:rPr>
      <w:rFonts w:cs="Times New Roman"/>
      <w:vertAlign w:val="superscript"/>
    </w:rPr>
  </w:style>
  <w:style w:type="paragraph" w:styleId="21">
    <w:name w:val="Body Text 2"/>
    <w:basedOn w:val="a"/>
    <w:link w:val="22"/>
    <w:uiPriority w:val="99"/>
    <w:semiHidden/>
    <w:unhideWhenUsed/>
    <w:rsid w:val="001046BC"/>
    <w:pPr>
      <w:spacing w:after="120" w:line="480" w:lineRule="auto"/>
    </w:pPr>
  </w:style>
  <w:style w:type="character" w:customStyle="1" w:styleId="22">
    <w:name w:val="Основной текст 2 Знак"/>
    <w:basedOn w:val="a0"/>
    <w:link w:val="21"/>
    <w:uiPriority w:val="99"/>
    <w:semiHidden/>
    <w:rsid w:val="001046BC"/>
    <w:rPr>
      <w:rFonts w:ascii="Times New Roman" w:eastAsia="Times New Roman" w:hAnsi="Times New Roman" w:cs="Times New Roman"/>
      <w:sz w:val="20"/>
      <w:szCs w:val="20"/>
      <w:lang w:eastAsia="ru-RU"/>
    </w:rPr>
  </w:style>
  <w:style w:type="paragraph" w:styleId="af3">
    <w:name w:val="footnote text"/>
    <w:basedOn w:val="a"/>
    <w:link w:val="af4"/>
    <w:uiPriority w:val="99"/>
    <w:semiHidden/>
    <w:rsid w:val="001046BC"/>
    <w:pPr>
      <w:autoSpaceDE w:val="0"/>
      <w:autoSpaceDN w:val="0"/>
    </w:pPr>
    <w:rPr>
      <w:lang w:eastAsia="en-US"/>
    </w:rPr>
  </w:style>
  <w:style w:type="character" w:customStyle="1" w:styleId="af4">
    <w:name w:val="Текст сноски Знак"/>
    <w:basedOn w:val="a0"/>
    <w:link w:val="af3"/>
    <w:uiPriority w:val="99"/>
    <w:semiHidden/>
    <w:rsid w:val="001046BC"/>
    <w:rPr>
      <w:rFonts w:ascii="Times New Roman" w:eastAsia="Times New Roman" w:hAnsi="Times New Roman" w:cs="Times New Roman"/>
      <w:sz w:val="20"/>
      <w:szCs w:val="20"/>
    </w:rPr>
  </w:style>
  <w:style w:type="character" w:customStyle="1" w:styleId="apple-converted-space">
    <w:name w:val="apple-converted-space"/>
    <w:basedOn w:val="a0"/>
    <w:rsid w:val="001046BC"/>
  </w:style>
  <w:style w:type="character" w:customStyle="1" w:styleId="hl">
    <w:name w:val="hl"/>
    <w:basedOn w:val="a0"/>
    <w:rsid w:val="00C84CD0"/>
  </w:style>
  <w:style w:type="paragraph" w:customStyle="1" w:styleId="Default">
    <w:name w:val="Default"/>
    <w:rsid w:val="00C84CD0"/>
    <w:pPr>
      <w:autoSpaceDE w:val="0"/>
      <w:autoSpaceDN w:val="0"/>
      <w:adjustRightInd w:val="0"/>
      <w:spacing w:after="0" w:line="240" w:lineRule="auto"/>
    </w:pPr>
    <w:rPr>
      <w:rFonts w:ascii="Times New Roman" w:hAnsi="Times New Roman" w:cs="Times New Roman"/>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84AD3"/>
    <w:pPr>
      <w:spacing w:after="0" w:line="240" w:lineRule="auto"/>
    </w:pPr>
    <w:rPr>
      <w:rFonts w:ascii="Times New Roman" w:eastAsia="Times New Roman" w:hAnsi="Times New Roman" w:cs="Times New Roman"/>
      <w:sz w:val="20"/>
      <w:szCs w:val="20"/>
      <w:lang w:eastAsia="ru-RU"/>
    </w:rPr>
  </w:style>
  <w:style w:type="paragraph" w:styleId="1">
    <w:name w:val="heading 1"/>
    <w:basedOn w:val="a"/>
    <w:next w:val="a"/>
    <w:link w:val="10"/>
    <w:qFormat/>
    <w:rsid w:val="00584AD3"/>
    <w:pPr>
      <w:keepNext/>
      <w:spacing w:line="360" w:lineRule="auto"/>
      <w:ind w:right="43" w:firstLine="567"/>
      <w:jc w:val="center"/>
      <w:outlineLvl w:val="0"/>
    </w:pPr>
    <w:rPr>
      <w:b/>
      <w:sz w:val="28"/>
      <w:szCs w:val="24"/>
    </w:rPr>
  </w:style>
  <w:style w:type="paragraph" w:styleId="2">
    <w:name w:val="heading 2"/>
    <w:basedOn w:val="a"/>
    <w:next w:val="a"/>
    <w:link w:val="20"/>
    <w:uiPriority w:val="9"/>
    <w:semiHidden/>
    <w:unhideWhenUsed/>
    <w:qFormat/>
    <w:rsid w:val="001046BC"/>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qFormat/>
    <w:rsid w:val="00584AD3"/>
    <w:pPr>
      <w:keepNext/>
      <w:spacing w:line="360" w:lineRule="auto"/>
      <w:ind w:right="43" w:firstLine="567"/>
      <w:jc w:val="center"/>
      <w:outlineLvl w:val="2"/>
    </w:pPr>
    <w:rPr>
      <w:bCs/>
      <w:sz w:val="28"/>
      <w:szCs w:val="24"/>
    </w:rPr>
  </w:style>
  <w:style w:type="paragraph" w:styleId="4">
    <w:name w:val="heading 4"/>
    <w:basedOn w:val="a"/>
    <w:next w:val="a"/>
    <w:link w:val="40"/>
    <w:qFormat/>
    <w:rsid w:val="00584AD3"/>
    <w:pPr>
      <w:keepNext/>
      <w:spacing w:line="360" w:lineRule="auto"/>
      <w:ind w:right="43" w:firstLine="567"/>
      <w:jc w:val="both"/>
      <w:outlineLvl w:val="3"/>
    </w:pPr>
    <w:rPr>
      <w:bCs/>
      <w:sz w:val="28"/>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584AD3"/>
    <w:rPr>
      <w:rFonts w:ascii="Times New Roman" w:eastAsia="Times New Roman" w:hAnsi="Times New Roman" w:cs="Times New Roman"/>
      <w:b/>
      <w:sz w:val="28"/>
      <w:szCs w:val="24"/>
      <w:lang w:eastAsia="ru-RU"/>
    </w:rPr>
  </w:style>
  <w:style w:type="character" w:customStyle="1" w:styleId="30">
    <w:name w:val="Заголовок 3 Знак"/>
    <w:basedOn w:val="a0"/>
    <w:link w:val="3"/>
    <w:uiPriority w:val="9"/>
    <w:rsid w:val="00584AD3"/>
    <w:rPr>
      <w:rFonts w:ascii="Times New Roman" w:eastAsia="Times New Roman" w:hAnsi="Times New Roman" w:cs="Times New Roman"/>
      <w:bCs/>
      <w:sz w:val="28"/>
      <w:szCs w:val="24"/>
      <w:lang w:eastAsia="ru-RU"/>
    </w:rPr>
  </w:style>
  <w:style w:type="character" w:customStyle="1" w:styleId="40">
    <w:name w:val="Заголовок 4 Знак"/>
    <w:basedOn w:val="a0"/>
    <w:link w:val="4"/>
    <w:rsid w:val="00584AD3"/>
    <w:rPr>
      <w:rFonts w:ascii="Times New Roman" w:eastAsia="Times New Roman" w:hAnsi="Times New Roman" w:cs="Times New Roman"/>
      <w:bCs/>
      <w:sz w:val="28"/>
      <w:szCs w:val="24"/>
      <w:lang w:eastAsia="ru-RU"/>
    </w:rPr>
  </w:style>
  <w:style w:type="paragraph" w:styleId="31">
    <w:name w:val="Body Text Indent 3"/>
    <w:basedOn w:val="a"/>
    <w:link w:val="32"/>
    <w:uiPriority w:val="99"/>
    <w:semiHidden/>
    <w:unhideWhenUsed/>
    <w:rsid w:val="00584AD3"/>
    <w:pPr>
      <w:overflowPunct w:val="0"/>
      <w:autoSpaceDE w:val="0"/>
      <w:autoSpaceDN w:val="0"/>
      <w:adjustRightInd w:val="0"/>
      <w:spacing w:after="120"/>
      <w:ind w:left="283"/>
      <w:textAlignment w:val="baseline"/>
    </w:pPr>
    <w:rPr>
      <w:sz w:val="16"/>
      <w:szCs w:val="16"/>
    </w:rPr>
  </w:style>
  <w:style w:type="character" w:customStyle="1" w:styleId="32">
    <w:name w:val="Основной текст с отступом 3 Знак"/>
    <w:basedOn w:val="a0"/>
    <w:link w:val="31"/>
    <w:uiPriority w:val="99"/>
    <w:semiHidden/>
    <w:rsid w:val="00584AD3"/>
    <w:rPr>
      <w:rFonts w:ascii="Times New Roman" w:eastAsia="Times New Roman" w:hAnsi="Times New Roman" w:cs="Times New Roman"/>
      <w:sz w:val="16"/>
      <w:szCs w:val="16"/>
      <w:lang w:eastAsia="ru-RU"/>
    </w:rPr>
  </w:style>
  <w:style w:type="paragraph" w:customStyle="1" w:styleId="a3">
    <w:name w:val="Стиль абзац"/>
    <w:basedOn w:val="a"/>
    <w:link w:val="a4"/>
    <w:qFormat/>
    <w:rsid w:val="00584AD3"/>
    <w:pPr>
      <w:spacing w:line="360" w:lineRule="auto"/>
      <w:ind w:firstLine="709"/>
      <w:jc w:val="both"/>
    </w:pPr>
    <w:rPr>
      <w:sz w:val="28"/>
      <w:szCs w:val="22"/>
      <w:lang w:eastAsia="en-US" w:bidi="en-US"/>
    </w:rPr>
  </w:style>
  <w:style w:type="character" w:customStyle="1" w:styleId="a4">
    <w:name w:val="Стиль абзац Знак"/>
    <w:basedOn w:val="a0"/>
    <w:link w:val="a3"/>
    <w:rsid w:val="00584AD3"/>
    <w:rPr>
      <w:rFonts w:ascii="Times New Roman" w:eastAsia="Times New Roman" w:hAnsi="Times New Roman" w:cs="Times New Roman"/>
      <w:sz w:val="28"/>
      <w:lang w:bidi="en-US"/>
    </w:rPr>
  </w:style>
  <w:style w:type="paragraph" w:styleId="a5">
    <w:name w:val="header"/>
    <w:basedOn w:val="a"/>
    <w:link w:val="a6"/>
    <w:uiPriority w:val="99"/>
    <w:unhideWhenUsed/>
    <w:rsid w:val="00F139DE"/>
    <w:pPr>
      <w:tabs>
        <w:tab w:val="center" w:pos="4677"/>
        <w:tab w:val="right" w:pos="9355"/>
      </w:tabs>
    </w:pPr>
  </w:style>
  <w:style w:type="character" w:customStyle="1" w:styleId="a6">
    <w:name w:val="Верхний колонтитул Знак"/>
    <w:basedOn w:val="a0"/>
    <w:link w:val="a5"/>
    <w:uiPriority w:val="99"/>
    <w:rsid w:val="00F139DE"/>
    <w:rPr>
      <w:rFonts w:ascii="Times New Roman" w:eastAsia="Times New Roman" w:hAnsi="Times New Roman" w:cs="Times New Roman"/>
      <w:sz w:val="20"/>
      <w:szCs w:val="20"/>
      <w:lang w:eastAsia="ru-RU"/>
    </w:rPr>
  </w:style>
  <w:style w:type="paragraph" w:styleId="a7">
    <w:name w:val="footer"/>
    <w:basedOn w:val="a"/>
    <w:link w:val="a8"/>
    <w:uiPriority w:val="99"/>
    <w:unhideWhenUsed/>
    <w:rsid w:val="00F139DE"/>
    <w:pPr>
      <w:tabs>
        <w:tab w:val="center" w:pos="4677"/>
        <w:tab w:val="right" w:pos="9355"/>
      </w:tabs>
    </w:pPr>
  </w:style>
  <w:style w:type="character" w:customStyle="1" w:styleId="a8">
    <w:name w:val="Нижний колонтитул Знак"/>
    <w:basedOn w:val="a0"/>
    <w:link w:val="a7"/>
    <w:uiPriority w:val="99"/>
    <w:rsid w:val="00F139DE"/>
    <w:rPr>
      <w:rFonts w:ascii="Times New Roman" w:eastAsia="Times New Roman" w:hAnsi="Times New Roman" w:cs="Times New Roman"/>
      <w:sz w:val="20"/>
      <w:szCs w:val="20"/>
      <w:lang w:eastAsia="ru-RU"/>
    </w:rPr>
  </w:style>
  <w:style w:type="paragraph" w:styleId="a9">
    <w:name w:val="Body Text Indent"/>
    <w:basedOn w:val="a"/>
    <w:link w:val="aa"/>
    <w:semiHidden/>
    <w:unhideWhenUsed/>
    <w:rsid w:val="001046BC"/>
    <w:pPr>
      <w:spacing w:after="120"/>
      <w:ind w:left="283"/>
    </w:pPr>
  </w:style>
  <w:style w:type="character" w:customStyle="1" w:styleId="aa">
    <w:name w:val="Основной текст с отступом Знак"/>
    <w:basedOn w:val="a0"/>
    <w:link w:val="a9"/>
    <w:semiHidden/>
    <w:rsid w:val="001046BC"/>
    <w:rPr>
      <w:rFonts w:ascii="Times New Roman" w:eastAsia="Times New Roman" w:hAnsi="Times New Roman" w:cs="Times New Roman"/>
      <w:sz w:val="20"/>
      <w:szCs w:val="20"/>
      <w:lang w:eastAsia="ru-RU"/>
    </w:rPr>
  </w:style>
  <w:style w:type="character" w:customStyle="1" w:styleId="20">
    <w:name w:val="Заголовок 2 Знак"/>
    <w:basedOn w:val="a0"/>
    <w:link w:val="2"/>
    <w:uiPriority w:val="9"/>
    <w:semiHidden/>
    <w:rsid w:val="001046BC"/>
    <w:rPr>
      <w:rFonts w:asciiTheme="majorHAnsi" w:eastAsiaTheme="majorEastAsia" w:hAnsiTheme="majorHAnsi" w:cstheme="majorBidi"/>
      <w:b/>
      <w:bCs/>
      <w:color w:val="4F81BD" w:themeColor="accent1"/>
      <w:sz w:val="26"/>
      <w:szCs w:val="26"/>
      <w:lang w:eastAsia="ru-RU"/>
    </w:rPr>
  </w:style>
  <w:style w:type="paragraph" w:styleId="ab">
    <w:name w:val="List Paragraph"/>
    <w:basedOn w:val="a"/>
    <w:uiPriority w:val="34"/>
    <w:qFormat/>
    <w:rsid w:val="001046BC"/>
    <w:pPr>
      <w:ind w:left="720"/>
      <w:contextualSpacing/>
    </w:pPr>
  </w:style>
  <w:style w:type="paragraph" w:styleId="ac">
    <w:name w:val="Body Text"/>
    <w:basedOn w:val="a"/>
    <w:link w:val="ad"/>
    <w:uiPriority w:val="99"/>
    <w:unhideWhenUsed/>
    <w:rsid w:val="001046BC"/>
    <w:pPr>
      <w:spacing w:after="120"/>
    </w:pPr>
  </w:style>
  <w:style w:type="character" w:customStyle="1" w:styleId="ad">
    <w:name w:val="Основной текст Знак"/>
    <w:basedOn w:val="a0"/>
    <w:link w:val="ac"/>
    <w:uiPriority w:val="99"/>
    <w:rsid w:val="001046BC"/>
    <w:rPr>
      <w:rFonts w:ascii="Times New Roman" w:eastAsia="Times New Roman" w:hAnsi="Times New Roman" w:cs="Times New Roman"/>
      <w:sz w:val="20"/>
      <w:szCs w:val="20"/>
      <w:lang w:eastAsia="ru-RU"/>
    </w:rPr>
  </w:style>
  <w:style w:type="paragraph" w:styleId="ae">
    <w:name w:val="Balloon Text"/>
    <w:basedOn w:val="a"/>
    <w:link w:val="af"/>
    <w:uiPriority w:val="99"/>
    <w:semiHidden/>
    <w:unhideWhenUsed/>
    <w:rsid w:val="001046BC"/>
    <w:rPr>
      <w:rFonts w:ascii="Tahoma" w:hAnsi="Tahoma" w:cs="Tahoma"/>
      <w:sz w:val="16"/>
      <w:szCs w:val="16"/>
    </w:rPr>
  </w:style>
  <w:style w:type="character" w:customStyle="1" w:styleId="af">
    <w:name w:val="Текст выноски Знак"/>
    <w:basedOn w:val="a0"/>
    <w:link w:val="ae"/>
    <w:uiPriority w:val="99"/>
    <w:semiHidden/>
    <w:rsid w:val="001046BC"/>
    <w:rPr>
      <w:rFonts w:ascii="Tahoma" w:eastAsia="Times New Roman" w:hAnsi="Tahoma" w:cs="Tahoma"/>
      <w:sz w:val="16"/>
      <w:szCs w:val="16"/>
      <w:lang w:eastAsia="ru-RU"/>
    </w:rPr>
  </w:style>
  <w:style w:type="character" w:styleId="af0">
    <w:name w:val="Placeholder Text"/>
    <w:basedOn w:val="a0"/>
    <w:uiPriority w:val="99"/>
    <w:semiHidden/>
    <w:rsid w:val="001046BC"/>
    <w:rPr>
      <w:color w:val="808080"/>
    </w:rPr>
  </w:style>
  <w:style w:type="table" w:styleId="af1">
    <w:name w:val="Table Grid"/>
    <w:basedOn w:val="a1"/>
    <w:uiPriority w:val="59"/>
    <w:rsid w:val="001046BC"/>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af2">
    <w:name w:val="footnote reference"/>
    <w:basedOn w:val="a0"/>
    <w:uiPriority w:val="99"/>
    <w:semiHidden/>
    <w:rsid w:val="001046BC"/>
    <w:rPr>
      <w:rFonts w:cs="Times New Roman"/>
      <w:vertAlign w:val="superscript"/>
    </w:rPr>
  </w:style>
  <w:style w:type="paragraph" w:styleId="21">
    <w:name w:val="Body Text 2"/>
    <w:basedOn w:val="a"/>
    <w:link w:val="22"/>
    <w:uiPriority w:val="99"/>
    <w:semiHidden/>
    <w:unhideWhenUsed/>
    <w:rsid w:val="001046BC"/>
    <w:pPr>
      <w:spacing w:after="120" w:line="480" w:lineRule="auto"/>
    </w:pPr>
  </w:style>
  <w:style w:type="character" w:customStyle="1" w:styleId="22">
    <w:name w:val="Основной текст 2 Знак"/>
    <w:basedOn w:val="a0"/>
    <w:link w:val="21"/>
    <w:uiPriority w:val="99"/>
    <w:semiHidden/>
    <w:rsid w:val="001046BC"/>
    <w:rPr>
      <w:rFonts w:ascii="Times New Roman" w:eastAsia="Times New Roman" w:hAnsi="Times New Roman" w:cs="Times New Roman"/>
      <w:sz w:val="20"/>
      <w:szCs w:val="20"/>
      <w:lang w:eastAsia="ru-RU"/>
    </w:rPr>
  </w:style>
  <w:style w:type="paragraph" w:styleId="af3">
    <w:name w:val="footnote text"/>
    <w:basedOn w:val="a"/>
    <w:link w:val="af4"/>
    <w:uiPriority w:val="99"/>
    <w:semiHidden/>
    <w:rsid w:val="001046BC"/>
    <w:pPr>
      <w:autoSpaceDE w:val="0"/>
      <w:autoSpaceDN w:val="0"/>
    </w:pPr>
    <w:rPr>
      <w:lang w:eastAsia="en-US"/>
    </w:rPr>
  </w:style>
  <w:style w:type="character" w:customStyle="1" w:styleId="af4">
    <w:name w:val="Текст сноски Знак"/>
    <w:basedOn w:val="a0"/>
    <w:link w:val="af3"/>
    <w:uiPriority w:val="99"/>
    <w:semiHidden/>
    <w:rsid w:val="001046BC"/>
    <w:rPr>
      <w:rFonts w:ascii="Times New Roman" w:eastAsia="Times New Roman" w:hAnsi="Times New Roman" w:cs="Times New Roman"/>
      <w:sz w:val="20"/>
      <w:szCs w:val="20"/>
    </w:rPr>
  </w:style>
  <w:style w:type="character" w:customStyle="1" w:styleId="apple-converted-space">
    <w:name w:val="apple-converted-space"/>
    <w:basedOn w:val="a0"/>
    <w:rsid w:val="001046BC"/>
  </w:style>
  <w:style w:type="character" w:customStyle="1" w:styleId="hl">
    <w:name w:val="hl"/>
    <w:basedOn w:val="a0"/>
    <w:rsid w:val="00C84CD0"/>
  </w:style>
  <w:style w:type="paragraph" w:customStyle="1" w:styleId="Default">
    <w:name w:val="Default"/>
    <w:rsid w:val="00C84CD0"/>
    <w:pPr>
      <w:autoSpaceDE w:val="0"/>
      <w:autoSpaceDN w:val="0"/>
      <w:adjustRightInd w:val="0"/>
      <w:spacing w:after="0" w:line="240" w:lineRule="auto"/>
    </w:pPr>
    <w:rPr>
      <w:rFonts w:ascii="Times New Roman" w:hAnsi="Times New Roman" w:cs="Times New Roman"/>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8.png"/><Relationship Id="rId21" Type="http://schemas.openxmlformats.org/officeDocument/2006/relationships/image" Target="media/image11.png"/><Relationship Id="rId34" Type="http://schemas.openxmlformats.org/officeDocument/2006/relationships/image" Target="media/image23.jpe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image" Target="media/image41.png"/><Relationship Id="rId63" Type="http://schemas.openxmlformats.org/officeDocument/2006/relationships/header" Target="header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png"/><Relationship Id="rId29" Type="http://schemas.openxmlformats.org/officeDocument/2006/relationships/image" Target="media/image18.jpeg"/><Relationship Id="rId41" Type="http://schemas.openxmlformats.org/officeDocument/2006/relationships/chart" Target="charts/chart4.xml"/><Relationship Id="rId54" Type="http://schemas.openxmlformats.org/officeDocument/2006/relationships/image" Target="media/image40.png"/><Relationship Id="rId62" Type="http://schemas.openxmlformats.org/officeDocument/2006/relationships/chart" Target="charts/chart8.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chart" Target="charts/chart1.xml"/><Relationship Id="rId24" Type="http://schemas.openxmlformats.org/officeDocument/2006/relationships/image" Target="media/image14.jpeg"/><Relationship Id="rId32" Type="http://schemas.openxmlformats.org/officeDocument/2006/relationships/image" Target="media/image21.jpeg"/><Relationship Id="rId37" Type="http://schemas.openxmlformats.org/officeDocument/2006/relationships/image" Target="media/image26.png"/><Relationship Id="rId40" Type="http://schemas.openxmlformats.org/officeDocument/2006/relationships/image" Target="media/image29.jpeg"/><Relationship Id="rId45" Type="http://schemas.openxmlformats.org/officeDocument/2006/relationships/image" Target="media/image33.png"/><Relationship Id="rId53" Type="http://schemas.openxmlformats.org/officeDocument/2006/relationships/image" Target="media/image39.png"/><Relationship Id="rId58" Type="http://schemas.openxmlformats.org/officeDocument/2006/relationships/image" Target="media/image44.png"/><Relationship Id="rId66"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5.jpeg"/><Relationship Id="rId23" Type="http://schemas.openxmlformats.org/officeDocument/2006/relationships/image" Target="media/image13.png"/><Relationship Id="rId28" Type="http://schemas.openxmlformats.org/officeDocument/2006/relationships/chart" Target="charts/chart3.xml"/><Relationship Id="rId36" Type="http://schemas.openxmlformats.org/officeDocument/2006/relationships/image" Target="media/image25.png"/><Relationship Id="rId49" Type="http://schemas.openxmlformats.org/officeDocument/2006/relationships/image" Target="media/image37.jpeg"/><Relationship Id="rId57" Type="http://schemas.openxmlformats.org/officeDocument/2006/relationships/image" Target="media/image43.png"/><Relationship Id="rId61" Type="http://schemas.openxmlformats.org/officeDocument/2006/relationships/chart" Target="charts/chart7.xml"/><Relationship Id="rId10" Type="http://schemas.openxmlformats.org/officeDocument/2006/relationships/image" Target="media/image2.jpeg"/><Relationship Id="rId19" Type="http://schemas.openxmlformats.org/officeDocument/2006/relationships/image" Target="media/image9.jpeg"/><Relationship Id="rId31" Type="http://schemas.openxmlformats.org/officeDocument/2006/relationships/image" Target="media/image20.jpeg"/><Relationship Id="rId44" Type="http://schemas.openxmlformats.org/officeDocument/2006/relationships/image" Target="media/image32.png"/><Relationship Id="rId52" Type="http://schemas.openxmlformats.org/officeDocument/2006/relationships/chart" Target="charts/chart6.xml"/><Relationship Id="rId60" Type="http://schemas.openxmlformats.org/officeDocument/2006/relationships/image" Target="media/image46.jpeg"/><Relationship Id="rId65"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4.jpe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2.png"/><Relationship Id="rId64" Type="http://schemas.openxmlformats.org/officeDocument/2006/relationships/header" Target="header2.xml"/><Relationship Id="rId8" Type="http://schemas.openxmlformats.org/officeDocument/2006/relationships/endnotes" Target="endnotes.xml"/><Relationship Id="rId51" Type="http://schemas.openxmlformats.org/officeDocument/2006/relationships/chart" Target="charts/chart5.xml"/><Relationship Id="rId3" Type="http://schemas.openxmlformats.org/officeDocument/2006/relationships/styles" Target="styles.xml"/><Relationship Id="rId12" Type="http://schemas.openxmlformats.org/officeDocument/2006/relationships/chart" Target="charts/chart2.xm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2.jpeg"/><Relationship Id="rId38" Type="http://schemas.openxmlformats.org/officeDocument/2006/relationships/image" Target="media/image27.png"/><Relationship Id="rId46" Type="http://schemas.openxmlformats.org/officeDocument/2006/relationships/image" Target="media/image34.png"/><Relationship Id="rId59" Type="http://schemas.openxmlformats.org/officeDocument/2006/relationships/image" Target="media/image45.jpeg"/></Relationships>
</file>

<file path=word/charts/_rels/chart1.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1050;&#1085;&#1080;&#1075;&#1072;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I группа</c:v>
                </c:pt>
              </c:strCache>
            </c:strRef>
          </c:tx>
          <c:invertIfNegative val="0"/>
          <c:cat>
            <c:strRef>
              <c:f>Лист1!$A$2:$A$4</c:f>
              <c:strCache>
                <c:ptCount val="3"/>
                <c:pt idx="0">
                  <c:v>I ст.</c:v>
                </c:pt>
                <c:pt idx="1">
                  <c:v>II ст.</c:v>
                </c:pt>
                <c:pt idx="2">
                  <c:v>III ст.</c:v>
                </c:pt>
              </c:strCache>
            </c:strRef>
          </c:cat>
          <c:val>
            <c:numRef>
              <c:f>Лист1!$B$2:$B$4</c:f>
              <c:numCache>
                <c:formatCode>0.00%</c:formatCode>
                <c:ptCount val="3"/>
                <c:pt idx="0">
                  <c:v>9.1000000000000025E-2</c:v>
                </c:pt>
                <c:pt idx="1">
                  <c:v>0.77300000000000491</c:v>
                </c:pt>
                <c:pt idx="2">
                  <c:v>0.13600000000000001</c:v>
                </c:pt>
              </c:numCache>
            </c:numRef>
          </c:val>
        </c:ser>
        <c:ser>
          <c:idx val="1"/>
          <c:order val="1"/>
          <c:tx>
            <c:strRef>
              <c:f>Лист1!$C$1</c:f>
              <c:strCache>
                <c:ptCount val="1"/>
                <c:pt idx="0">
                  <c:v>II группа</c:v>
                </c:pt>
              </c:strCache>
            </c:strRef>
          </c:tx>
          <c:invertIfNegative val="0"/>
          <c:cat>
            <c:strRef>
              <c:f>Лист1!$A$2:$A$4</c:f>
              <c:strCache>
                <c:ptCount val="3"/>
                <c:pt idx="0">
                  <c:v>I ст.</c:v>
                </c:pt>
                <c:pt idx="1">
                  <c:v>II ст.</c:v>
                </c:pt>
                <c:pt idx="2">
                  <c:v>III ст.</c:v>
                </c:pt>
              </c:strCache>
            </c:strRef>
          </c:cat>
          <c:val>
            <c:numRef>
              <c:f>Лист1!$C$2:$C$4</c:f>
              <c:numCache>
                <c:formatCode>0.00%</c:formatCode>
                <c:ptCount val="3"/>
                <c:pt idx="0">
                  <c:v>0.20600000000000004</c:v>
                </c:pt>
                <c:pt idx="1">
                  <c:v>0.76500000000000679</c:v>
                </c:pt>
                <c:pt idx="2">
                  <c:v>2.9000000000000196E-2</c:v>
                </c:pt>
              </c:numCache>
            </c:numRef>
          </c:val>
        </c:ser>
        <c:dLbls>
          <c:showLegendKey val="0"/>
          <c:showVal val="0"/>
          <c:showCatName val="0"/>
          <c:showSerName val="0"/>
          <c:showPercent val="0"/>
          <c:showBubbleSize val="0"/>
        </c:dLbls>
        <c:gapWidth val="150"/>
        <c:shape val="box"/>
        <c:axId val="280619264"/>
        <c:axId val="280638976"/>
        <c:axId val="0"/>
      </c:bar3DChart>
      <c:catAx>
        <c:axId val="280619264"/>
        <c:scaling>
          <c:orientation val="minMax"/>
        </c:scaling>
        <c:delete val="0"/>
        <c:axPos val="b"/>
        <c:majorTickMark val="out"/>
        <c:minorTickMark val="none"/>
        <c:tickLblPos val="nextTo"/>
        <c:crossAx val="280638976"/>
        <c:crosses val="autoZero"/>
        <c:auto val="1"/>
        <c:lblAlgn val="ctr"/>
        <c:lblOffset val="100"/>
        <c:noMultiLvlLbl val="0"/>
      </c:catAx>
      <c:valAx>
        <c:axId val="280638976"/>
        <c:scaling>
          <c:orientation val="minMax"/>
        </c:scaling>
        <c:delete val="0"/>
        <c:axPos val="l"/>
        <c:majorGridlines/>
        <c:numFmt formatCode="0.00%" sourceLinked="1"/>
        <c:majorTickMark val="out"/>
        <c:minorTickMark val="none"/>
        <c:tickLblPos val="nextTo"/>
        <c:crossAx val="280619264"/>
        <c:crosses val="autoZero"/>
        <c:crossBetween val="between"/>
      </c:valAx>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I группа</c:v>
                </c:pt>
              </c:strCache>
            </c:strRef>
          </c:tx>
          <c:invertIfNegative val="0"/>
          <c:cat>
            <c:strRef>
              <c:f>Лист1!$A$2:$A$5</c:f>
              <c:strCache>
                <c:ptCount val="4"/>
                <c:pt idx="0">
                  <c:v>D</c:v>
                </c:pt>
                <c:pt idx="1">
                  <c:v>E</c:v>
                </c:pt>
                <c:pt idx="2">
                  <c:v>L</c:v>
                </c:pt>
                <c:pt idx="3">
                  <c:v>M</c:v>
                </c:pt>
              </c:strCache>
            </c:strRef>
          </c:cat>
          <c:val>
            <c:numRef>
              <c:f>Лист1!$B$2:$B$5</c:f>
              <c:numCache>
                <c:formatCode>0.00%</c:formatCode>
                <c:ptCount val="4"/>
                <c:pt idx="0">
                  <c:v>0.81799999999999995</c:v>
                </c:pt>
                <c:pt idx="1">
                  <c:v>0.18200000000000024</c:v>
                </c:pt>
                <c:pt idx="2" formatCode="General">
                  <c:v>0</c:v>
                </c:pt>
                <c:pt idx="3" formatCode="General">
                  <c:v>0</c:v>
                </c:pt>
              </c:numCache>
            </c:numRef>
          </c:val>
        </c:ser>
        <c:ser>
          <c:idx val="1"/>
          <c:order val="1"/>
          <c:tx>
            <c:strRef>
              <c:f>Лист1!$C$1</c:f>
              <c:strCache>
                <c:ptCount val="1"/>
                <c:pt idx="0">
                  <c:v>II группа</c:v>
                </c:pt>
              </c:strCache>
            </c:strRef>
          </c:tx>
          <c:invertIfNegative val="0"/>
          <c:cat>
            <c:strRef>
              <c:f>Лист1!$A$2:$A$5</c:f>
              <c:strCache>
                <c:ptCount val="4"/>
                <c:pt idx="0">
                  <c:v>D</c:v>
                </c:pt>
                <c:pt idx="1">
                  <c:v>E</c:v>
                </c:pt>
                <c:pt idx="2">
                  <c:v>L</c:v>
                </c:pt>
                <c:pt idx="3">
                  <c:v>M</c:v>
                </c:pt>
              </c:strCache>
            </c:strRef>
          </c:cat>
          <c:val>
            <c:numRef>
              <c:f>Лист1!$C$2:$C$5</c:f>
              <c:numCache>
                <c:formatCode>0.00%</c:formatCode>
                <c:ptCount val="4"/>
                <c:pt idx="0">
                  <c:v>0.79400000000000004</c:v>
                </c:pt>
                <c:pt idx="1">
                  <c:v>0.20600000000000004</c:v>
                </c:pt>
                <c:pt idx="2" formatCode="General">
                  <c:v>0</c:v>
                </c:pt>
                <c:pt idx="3" formatCode="General">
                  <c:v>0</c:v>
                </c:pt>
              </c:numCache>
            </c:numRef>
          </c:val>
        </c:ser>
        <c:dLbls>
          <c:showLegendKey val="0"/>
          <c:showVal val="0"/>
          <c:showCatName val="0"/>
          <c:showSerName val="0"/>
          <c:showPercent val="0"/>
          <c:showBubbleSize val="0"/>
        </c:dLbls>
        <c:gapWidth val="150"/>
        <c:shape val="box"/>
        <c:axId val="296867328"/>
        <c:axId val="297639936"/>
        <c:axId val="0"/>
      </c:bar3DChart>
      <c:catAx>
        <c:axId val="296867328"/>
        <c:scaling>
          <c:orientation val="minMax"/>
        </c:scaling>
        <c:delete val="0"/>
        <c:axPos val="b"/>
        <c:majorTickMark val="out"/>
        <c:minorTickMark val="none"/>
        <c:tickLblPos val="nextTo"/>
        <c:crossAx val="297639936"/>
        <c:crosses val="autoZero"/>
        <c:auto val="1"/>
        <c:lblAlgn val="ctr"/>
        <c:lblOffset val="100"/>
        <c:noMultiLvlLbl val="0"/>
      </c:catAx>
      <c:valAx>
        <c:axId val="297639936"/>
        <c:scaling>
          <c:orientation val="minMax"/>
        </c:scaling>
        <c:delete val="0"/>
        <c:axPos val="l"/>
        <c:majorGridlines/>
        <c:numFmt formatCode="0.00%" sourceLinked="1"/>
        <c:majorTickMark val="out"/>
        <c:minorTickMark val="none"/>
        <c:tickLblPos val="nextTo"/>
        <c:crossAx val="296867328"/>
        <c:crosses val="autoZero"/>
        <c:crossBetween val="between"/>
      </c:valAx>
    </c:plotArea>
    <c:legend>
      <c:legendPos val="r"/>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До моделирования ГПОД</c:v>
                </c:pt>
              </c:strCache>
            </c:strRef>
          </c:tx>
          <c:invertIfNegative val="0"/>
          <c:cat>
            <c:strRef>
              <c:f>Лист1!$A$2:$A$3</c:f>
              <c:strCache>
                <c:ptCount val="2"/>
                <c:pt idx="0">
                  <c:v>МДА</c:v>
                </c:pt>
                <c:pt idx="1">
                  <c:v>ДК</c:v>
                </c:pt>
              </c:strCache>
            </c:strRef>
          </c:cat>
          <c:val>
            <c:numRef>
              <c:f>Лист1!$B$2:$B$3</c:f>
              <c:numCache>
                <c:formatCode>General</c:formatCode>
                <c:ptCount val="2"/>
                <c:pt idx="0">
                  <c:v>2.13</c:v>
                </c:pt>
                <c:pt idx="1">
                  <c:v>27.34</c:v>
                </c:pt>
              </c:numCache>
            </c:numRef>
          </c:val>
        </c:ser>
        <c:ser>
          <c:idx val="1"/>
          <c:order val="1"/>
          <c:tx>
            <c:strRef>
              <c:f>Лист1!$C$1</c:f>
              <c:strCache>
                <c:ptCount val="1"/>
                <c:pt idx="0">
                  <c:v>1 сутки после моделирования ГПОД</c:v>
                </c:pt>
              </c:strCache>
            </c:strRef>
          </c:tx>
          <c:invertIfNegative val="0"/>
          <c:cat>
            <c:strRef>
              <c:f>Лист1!$A$2:$A$3</c:f>
              <c:strCache>
                <c:ptCount val="2"/>
                <c:pt idx="0">
                  <c:v>МДА</c:v>
                </c:pt>
                <c:pt idx="1">
                  <c:v>ДК</c:v>
                </c:pt>
              </c:strCache>
            </c:strRef>
          </c:cat>
          <c:val>
            <c:numRef>
              <c:f>Лист1!$C$2:$C$3</c:f>
              <c:numCache>
                <c:formatCode>General</c:formatCode>
                <c:ptCount val="2"/>
                <c:pt idx="0">
                  <c:v>2.6</c:v>
                </c:pt>
                <c:pt idx="1">
                  <c:v>33.6</c:v>
                </c:pt>
              </c:numCache>
            </c:numRef>
          </c:val>
        </c:ser>
        <c:ser>
          <c:idx val="2"/>
          <c:order val="2"/>
          <c:tx>
            <c:strRef>
              <c:f>Лист1!$D$1</c:f>
              <c:strCache>
                <c:ptCount val="1"/>
                <c:pt idx="0">
                  <c:v>10 сутки после моделирования</c:v>
                </c:pt>
              </c:strCache>
            </c:strRef>
          </c:tx>
          <c:invertIfNegative val="0"/>
          <c:cat>
            <c:strRef>
              <c:f>Лист1!$A$2:$A$3</c:f>
              <c:strCache>
                <c:ptCount val="2"/>
                <c:pt idx="0">
                  <c:v>МДА</c:v>
                </c:pt>
                <c:pt idx="1">
                  <c:v>ДК</c:v>
                </c:pt>
              </c:strCache>
            </c:strRef>
          </c:cat>
          <c:val>
            <c:numRef>
              <c:f>Лист1!$D$2:$D$3</c:f>
              <c:numCache>
                <c:formatCode>General</c:formatCode>
                <c:ptCount val="2"/>
                <c:pt idx="0">
                  <c:v>3.17</c:v>
                </c:pt>
                <c:pt idx="1">
                  <c:v>38.28</c:v>
                </c:pt>
              </c:numCache>
            </c:numRef>
          </c:val>
        </c:ser>
        <c:ser>
          <c:idx val="3"/>
          <c:order val="3"/>
          <c:tx>
            <c:strRef>
              <c:f>Лист1!$E$1</c:f>
              <c:strCache>
                <c:ptCount val="1"/>
                <c:pt idx="0">
                  <c:v>30 суткм после моделирования</c:v>
                </c:pt>
              </c:strCache>
            </c:strRef>
          </c:tx>
          <c:invertIfNegative val="0"/>
          <c:cat>
            <c:strRef>
              <c:f>Лист1!$A$2:$A$3</c:f>
              <c:strCache>
                <c:ptCount val="2"/>
                <c:pt idx="0">
                  <c:v>МДА</c:v>
                </c:pt>
                <c:pt idx="1">
                  <c:v>ДК</c:v>
                </c:pt>
              </c:strCache>
            </c:strRef>
          </c:cat>
          <c:val>
            <c:numRef>
              <c:f>Лист1!$E$2:$E$3</c:f>
              <c:numCache>
                <c:formatCode>General</c:formatCode>
                <c:ptCount val="2"/>
                <c:pt idx="0">
                  <c:v>4.34</c:v>
                </c:pt>
                <c:pt idx="1">
                  <c:v>52.04</c:v>
                </c:pt>
              </c:numCache>
            </c:numRef>
          </c:val>
        </c:ser>
        <c:dLbls>
          <c:showLegendKey val="0"/>
          <c:showVal val="0"/>
          <c:showCatName val="0"/>
          <c:showSerName val="0"/>
          <c:showPercent val="0"/>
          <c:showBubbleSize val="0"/>
        </c:dLbls>
        <c:gapWidth val="150"/>
        <c:shape val="box"/>
        <c:axId val="128826368"/>
        <c:axId val="128840448"/>
        <c:axId val="0"/>
      </c:bar3DChart>
      <c:catAx>
        <c:axId val="128826368"/>
        <c:scaling>
          <c:orientation val="minMax"/>
        </c:scaling>
        <c:delete val="0"/>
        <c:axPos val="b"/>
        <c:majorTickMark val="out"/>
        <c:minorTickMark val="none"/>
        <c:tickLblPos val="nextTo"/>
        <c:crossAx val="128840448"/>
        <c:crosses val="autoZero"/>
        <c:auto val="1"/>
        <c:lblAlgn val="ctr"/>
        <c:lblOffset val="100"/>
        <c:noMultiLvlLbl val="0"/>
      </c:catAx>
      <c:valAx>
        <c:axId val="128840448"/>
        <c:scaling>
          <c:orientation val="minMax"/>
        </c:scaling>
        <c:delete val="0"/>
        <c:axPos val="l"/>
        <c:majorGridlines/>
        <c:numFmt formatCode="General" sourceLinked="1"/>
        <c:majorTickMark val="out"/>
        <c:minorTickMark val="none"/>
        <c:tickLblPos val="nextTo"/>
        <c:crossAx val="128826368"/>
        <c:crosses val="autoZero"/>
        <c:crossBetween val="between"/>
      </c:valAx>
    </c:plotArea>
    <c:legend>
      <c:legendPos val="r"/>
      <c:overlay val="0"/>
    </c:legend>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Лист1!$A$2</c:f>
              <c:strCache>
                <c:ptCount val="1"/>
                <c:pt idx="0">
                  <c:v>10 суток после операции</c:v>
                </c:pt>
              </c:strCache>
            </c:strRef>
          </c:tx>
          <c:invertIfNegative val="0"/>
          <c:cat>
            <c:strRef>
              <c:f>Лист1!$B$1:$C$1</c:f>
              <c:strCache>
                <c:ptCount val="2"/>
                <c:pt idx="0">
                  <c:v>МДА</c:v>
                </c:pt>
                <c:pt idx="1">
                  <c:v>ДК</c:v>
                </c:pt>
              </c:strCache>
            </c:strRef>
          </c:cat>
          <c:val>
            <c:numRef>
              <c:f>Лист1!$B$2:$C$2</c:f>
              <c:numCache>
                <c:formatCode>General</c:formatCode>
                <c:ptCount val="2"/>
                <c:pt idx="0">
                  <c:v>4.6399999999999997</c:v>
                </c:pt>
                <c:pt idx="1">
                  <c:v>58.09</c:v>
                </c:pt>
              </c:numCache>
            </c:numRef>
          </c:val>
        </c:ser>
        <c:ser>
          <c:idx val="1"/>
          <c:order val="1"/>
          <c:tx>
            <c:strRef>
              <c:f>Лист1!$A$3</c:f>
              <c:strCache>
                <c:ptCount val="1"/>
                <c:pt idx="0">
                  <c:v>через 1 мес.</c:v>
                </c:pt>
              </c:strCache>
            </c:strRef>
          </c:tx>
          <c:invertIfNegative val="0"/>
          <c:cat>
            <c:strRef>
              <c:f>Лист1!$B$1:$C$1</c:f>
              <c:strCache>
                <c:ptCount val="2"/>
                <c:pt idx="0">
                  <c:v>МДА</c:v>
                </c:pt>
                <c:pt idx="1">
                  <c:v>ДК</c:v>
                </c:pt>
              </c:strCache>
            </c:strRef>
          </c:cat>
          <c:val>
            <c:numRef>
              <c:f>Лист1!$B$3:$C$3</c:f>
              <c:numCache>
                <c:formatCode>General</c:formatCode>
                <c:ptCount val="2"/>
                <c:pt idx="0">
                  <c:v>3.58</c:v>
                </c:pt>
                <c:pt idx="1">
                  <c:v>32.24</c:v>
                </c:pt>
              </c:numCache>
            </c:numRef>
          </c:val>
        </c:ser>
        <c:ser>
          <c:idx val="2"/>
          <c:order val="2"/>
          <c:tx>
            <c:strRef>
              <c:f>Лист1!$A$4</c:f>
              <c:strCache>
                <c:ptCount val="1"/>
                <c:pt idx="0">
                  <c:v>чере 3 мес.</c:v>
                </c:pt>
              </c:strCache>
            </c:strRef>
          </c:tx>
          <c:invertIfNegative val="0"/>
          <c:cat>
            <c:strRef>
              <c:f>Лист1!$B$1:$C$1</c:f>
              <c:strCache>
                <c:ptCount val="2"/>
                <c:pt idx="0">
                  <c:v>МДА</c:v>
                </c:pt>
                <c:pt idx="1">
                  <c:v>ДК</c:v>
                </c:pt>
              </c:strCache>
            </c:strRef>
          </c:cat>
          <c:val>
            <c:numRef>
              <c:f>Лист1!$B$4:$C$4</c:f>
              <c:numCache>
                <c:formatCode>General</c:formatCode>
                <c:ptCount val="2"/>
                <c:pt idx="0">
                  <c:v>2.8899999999999997</c:v>
                </c:pt>
                <c:pt idx="1">
                  <c:v>28.08</c:v>
                </c:pt>
              </c:numCache>
            </c:numRef>
          </c:val>
        </c:ser>
        <c:ser>
          <c:idx val="3"/>
          <c:order val="3"/>
          <c:tx>
            <c:strRef>
              <c:f>Лист1!$A$5</c:f>
              <c:strCache>
                <c:ptCount val="1"/>
                <c:pt idx="0">
                  <c:v>через 6 мес.</c:v>
                </c:pt>
              </c:strCache>
            </c:strRef>
          </c:tx>
          <c:invertIfNegative val="0"/>
          <c:cat>
            <c:strRef>
              <c:f>Лист1!$B$1:$C$1</c:f>
              <c:strCache>
                <c:ptCount val="2"/>
                <c:pt idx="0">
                  <c:v>МДА</c:v>
                </c:pt>
                <c:pt idx="1">
                  <c:v>ДК</c:v>
                </c:pt>
              </c:strCache>
            </c:strRef>
          </c:cat>
          <c:val>
            <c:numRef>
              <c:f>Лист1!$B$5:$C$5</c:f>
              <c:numCache>
                <c:formatCode>General</c:formatCode>
                <c:ptCount val="2"/>
                <c:pt idx="0">
                  <c:v>2.44</c:v>
                </c:pt>
                <c:pt idx="1">
                  <c:v>27.56</c:v>
                </c:pt>
              </c:numCache>
            </c:numRef>
          </c:val>
        </c:ser>
        <c:dLbls>
          <c:showLegendKey val="0"/>
          <c:showVal val="0"/>
          <c:showCatName val="0"/>
          <c:showSerName val="0"/>
          <c:showPercent val="0"/>
          <c:showBubbleSize val="0"/>
        </c:dLbls>
        <c:gapWidth val="150"/>
        <c:shape val="box"/>
        <c:axId val="129028480"/>
        <c:axId val="129030016"/>
        <c:axId val="0"/>
      </c:bar3DChart>
      <c:catAx>
        <c:axId val="129028480"/>
        <c:scaling>
          <c:orientation val="minMax"/>
        </c:scaling>
        <c:delete val="0"/>
        <c:axPos val="b"/>
        <c:majorTickMark val="out"/>
        <c:minorTickMark val="none"/>
        <c:tickLblPos val="nextTo"/>
        <c:crossAx val="129030016"/>
        <c:crosses val="autoZero"/>
        <c:auto val="1"/>
        <c:lblAlgn val="ctr"/>
        <c:lblOffset val="100"/>
        <c:noMultiLvlLbl val="0"/>
      </c:catAx>
      <c:valAx>
        <c:axId val="129030016"/>
        <c:scaling>
          <c:orientation val="minMax"/>
        </c:scaling>
        <c:delete val="0"/>
        <c:axPos val="l"/>
        <c:majorGridlines/>
        <c:numFmt formatCode="General" sourceLinked="1"/>
        <c:majorTickMark val="out"/>
        <c:minorTickMark val="none"/>
        <c:tickLblPos val="nextTo"/>
        <c:crossAx val="129028480"/>
        <c:crosses val="autoZero"/>
        <c:crossBetween val="between"/>
      </c:valAx>
    </c:plotArea>
    <c:legend>
      <c:legendPos val="r"/>
      <c:overlay val="0"/>
    </c:legend>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Лист1!$A$3</c:f>
              <c:strCache>
                <c:ptCount val="1"/>
                <c:pt idx="0">
                  <c:v>ЖЕЛ</c:v>
                </c:pt>
              </c:strCache>
            </c:strRef>
          </c:tx>
          <c:invertIfNegative val="0"/>
          <c:cat>
            <c:multiLvlStrRef>
              <c:f>Лист1!$B$1:$G$2</c:f>
              <c:multiLvlStrCache>
                <c:ptCount val="6"/>
                <c:lvl>
                  <c:pt idx="0">
                    <c:v>I группа</c:v>
                  </c:pt>
                  <c:pt idx="1">
                    <c:v>II группа</c:v>
                  </c:pt>
                  <c:pt idx="2">
                    <c:v>I группа</c:v>
                  </c:pt>
                  <c:pt idx="3">
                    <c:v>II группа</c:v>
                  </c:pt>
                  <c:pt idx="4">
                    <c:v>I группа</c:v>
                  </c:pt>
                  <c:pt idx="5">
                    <c:v>II группа</c:v>
                  </c:pt>
                </c:lvl>
                <c:lvl>
                  <c:pt idx="0">
                    <c:v>До операции</c:v>
                  </c:pt>
                  <c:pt idx="2">
                    <c:v>5-е сутки</c:v>
                  </c:pt>
                  <c:pt idx="4">
                    <c:v>10-е сутки</c:v>
                  </c:pt>
                </c:lvl>
              </c:multiLvlStrCache>
            </c:multiLvlStrRef>
          </c:cat>
          <c:val>
            <c:numRef>
              <c:f>Лист1!$B$3:$G$3</c:f>
              <c:numCache>
                <c:formatCode>General</c:formatCode>
                <c:ptCount val="6"/>
                <c:pt idx="0">
                  <c:v>100</c:v>
                </c:pt>
                <c:pt idx="1">
                  <c:v>100</c:v>
                </c:pt>
                <c:pt idx="2">
                  <c:v>83.85</c:v>
                </c:pt>
                <c:pt idx="3">
                  <c:v>85.95</c:v>
                </c:pt>
                <c:pt idx="4">
                  <c:v>86.5</c:v>
                </c:pt>
                <c:pt idx="5">
                  <c:v>96.54</c:v>
                </c:pt>
              </c:numCache>
            </c:numRef>
          </c:val>
        </c:ser>
        <c:ser>
          <c:idx val="1"/>
          <c:order val="1"/>
          <c:tx>
            <c:strRef>
              <c:f>Лист1!$A$4</c:f>
              <c:strCache>
                <c:ptCount val="1"/>
                <c:pt idx="0">
                  <c:v>ОФВ 1</c:v>
                </c:pt>
              </c:strCache>
            </c:strRef>
          </c:tx>
          <c:invertIfNegative val="0"/>
          <c:cat>
            <c:multiLvlStrRef>
              <c:f>Лист1!$B$1:$G$2</c:f>
              <c:multiLvlStrCache>
                <c:ptCount val="6"/>
                <c:lvl>
                  <c:pt idx="0">
                    <c:v>I группа</c:v>
                  </c:pt>
                  <c:pt idx="1">
                    <c:v>II группа</c:v>
                  </c:pt>
                  <c:pt idx="2">
                    <c:v>I группа</c:v>
                  </c:pt>
                  <c:pt idx="3">
                    <c:v>II группа</c:v>
                  </c:pt>
                  <c:pt idx="4">
                    <c:v>I группа</c:v>
                  </c:pt>
                  <c:pt idx="5">
                    <c:v>II группа</c:v>
                  </c:pt>
                </c:lvl>
                <c:lvl>
                  <c:pt idx="0">
                    <c:v>До операции</c:v>
                  </c:pt>
                  <c:pt idx="2">
                    <c:v>5-е сутки</c:v>
                  </c:pt>
                  <c:pt idx="4">
                    <c:v>10-е сутки</c:v>
                  </c:pt>
                </c:lvl>
              </c:multiLvlStrCache>
            </c:multiLvlStrRef>
          </c:cat>
          <c:val>
            <c:numRef>
              <c:f>Лист1!$B$4:$G$4</c:f>
              <c:numCache>
                <c:formatCode>General</c:formatCode>
                <c:ptCount val="6"/>
                <c:pt idx="0">
                  <c:v>100</c:v>
                </c:pt>
                <c:pt idx="1">
                  <c:v>100</c:v>
                </c:pt>
                <c:pt idx="2">
                  <c:v>70.5</c:v>
                </c:pt>
                <c:pt idx="3">
                  <c:v>82.56</c:v>
                </c:pt>
                <c:pt idx="4">
                  <c:v>84.6</c:v>
                </c:pt>
                <c:pt idx="5">
                  <c:v>91.4</c:v>
                </c:pt>
              </c:numCache>
            </c:numRef>
          </c:val>
        </c:ser>
        <c:ser>
          <c:idx val="2"/>
          <c:order val="2"/>
          <c:tx>
            <c:strRef>
              <c:f>Лист1!$A$5</c:f>
              <c:strCache>
                <c:ptCount val="1"/>
                <c:pt idx="0">
                  <c:v>МВЛ</c:v>
                </c:pt>
              </c:strCache>
            </c:strRef>
          </c:tx>
          <c:invertIfNegative val="0"/>
          <c:cat>
            <c:multiLvlStrRef>
              <c:f>Лист1!$B$1:$G$2</c:f>
              <c:multiLvlStrCache>
                <c:ptCount val="6"/>
                <c:lvl>
                  <c:pt idx="0">
                    <c:v>I группа</c:v>
                  </c:pt>
                  <c:pt idx="1">
                    <c:v>II группа</c:v>
                  </c:pt>
                  <c:pt idx="2">
                    <c:v>I группа</c:v>
                  </c:pt>
                  <c:pt idx="3">
                    <c:v>II группа</c:v>
                  </c:pt>
                  <c:pt idx="4">
                    <c:v>I группа</c:v>
                  </c:pt>
                  <c:pt idx="5">
                    <c:v>II группа</c:v>
                  </c:pt>
                </c:lvl>
                <c:lvl>
                  <c:pt idx="0">
                    <c:v>До операции</c:v>
                  </c:pt>
                  <c:pt idx="2">
                    <c:v>5-е сутки</c:v>
                  </c:pt>
                  <c:pt idx="4">
                    <c:v>10-е сутки</c:v>
                  </c:pt>
                </c:lvl>
              </c:multiLvlStrCache>
            </c:multiLvlStrRef>
          </c:cat>
          <c:val>
            <c:numRef>
              <c:f>Лист1!$B$5:$G$5</c:f>
              <c:numCache>
                <c:formatCode>General</c:formatCode>
                <c:ptCount val="6"/>
                <c:pt idx="0">
                  <c:v>100</c:v>
                </c:pt>
                <c:pt idx="1">
                  <c:v>100</c:v>
                </c:pt>
                <c:pt idx="2">
                  <c:v>64.540000000000006</c:v>
                </c:pt>
                <c:pt idx="3">
                  <c:v>78.89</c:v>
                </c:pt>
                <c:pt idx="4">
                  <c:v>82.72</c:v>
                </c:pt>
                <c:pt idx="5">
                  <c:v>98.36</c:v>
                </c:pt>
              </c:numCache>
            </c:numRef>
          </c:val>
        </c:ser>
        <c:ser>
          <c:idx val="3"/>
          <c:order val="3"/>
          <c:tx>
            <c:strRef>
              <c:f>Лист1!$A$6</c:f>
              <c:strCache>
                <c:ptCount val="1"/>
                <c:pt idx="0">
                  <c:v>Проба Тиффно</c:v>
                </c:pt>
              </c:strCache>
            </c:strRef>
          </c:tx>
          <c:invertIfNegative val="0"/>
          <c:cat>
            <c:multiLvlStrRef>
              <c:f>Лист1!$B$1:$G$2</c:f>
              <c:multiLvlStrCache>
                <c:ptCount val="6"/>
                <c:lvl>
                  <c:pt idx="0">
                    <c:v>I группа</c:v>
                  </c:pt>
                  <c:pt idx="1">
                    <c:v>II группа</c:v>
                  </c:pt>
                  <c:pt idx="2">
                    <c:v>I группа</c:v>
                  </c:pt>
                  <c:pt idx="3">
                    <c:v>II группа</c:v>
                  </c:pt>
                  <c:pt idx="4">
                    <c:v>I группа</c:v>
                  </c:pt>
                  <c:pt idx="5">
                    <c:v>II группа</c:v>
                  </c:pt>
                </c:lvl>
                <c:lvl>
                  <c:pt idx="0">
                    <c:v>До операции</c:v>
                  </c:pt>
                  <c:pt idx="2">
                    <c:v>5-е сутки</c:v>
                  </c:pt>
                  <c:pt idx="4">
                    <c:v>10-е сутки</c:v>
                  </c:pt>
                </c:lvl>
              </c:multiLvlStrCache>
            </c:multiLvlStrRef>
          </c:cat>
          <c:val>
            <c:numRef>
              <c:f>Лист1!$B$6:$G$6</c:f>
              <c:numCache>
                <c:formatCode>General</c:formatCode>
                <c:ptCount val="6"/>
                <c:pt idx="0">
                  <c:v>100</c:v>
                </c:pt>
                <c:pt idx="1">
                  <c:v>100</c:v>
                </c:pt>
                <c:pt idx="2">
                  <c:v>92.05</c:v>
                </c:pt>
                <c:pt idx="3">
                  <c:v>95.85</c:v>
                </c:pt>
                <c:pt idx="4">
                  <c:v>97.92</c:v>
                </c:pt>
                <c:pt idx="5">
                  <c:v>98.88</c:v>
                </c:pt>
              </c:numCache>
            </c:numRef>
          </c:val>
        </c:ser>
        <c:dLbls>
          <c:showLegendKey val="0"/>
          <c:showVal val="0"/>
          <c:showCatName val="0"/>
          <c:showSerName val="0"/>
          <c:showPercent val="0"/>
          <c:showBubbleSize val="0"/>
        </c:dLbls>
        <c:gapWidth val="150"/>
        <c:axId val="139952128"/>
        <c:axId val="139953664"/>
      </c:barChart>
      <c:catAx>
        <c:axId val="139952128"/>
        <c:scaling>
          <c:orientation val="minMax"/>
        </c:scaling>
        <c:delete val="0"/>
        <c:axPos val="b"/>
        <c:majorTickMark val="none"/>
        <c:minorTickMark val="none"/>
        <c:tickLblPos val="nextTo"/>
        <c:crossAx val="139953664"/>
        <c:crosses val="autoZero"/>
        <c:auto val="1"/>
        <c:lblAlgn val="ctr"/>
        <c:lblOffset val="100"/>
        <c:noMultiLvlLbl val="0"/>
      </c:catAx>
      <c:valAx>
        <c:axId val="139953664"/>
        <c:scaling>
          <c:orientation val="minMax"/>
        </c:scaling>
        <c:delete val="0"/>
        <c:axPos val="l"/>
        <c:majorGridlines/>
        <c:numFmt formatCode="General" sourceLinked="1"/>
        <c:majorTickMark val="none"/>
        <c:minorTickMark val="none"/>
        <c:tickLblPos val="nextTo"/>
        <c:crossAx val="139952128"/>
        <c:crosses val="autoZero"/>
        <c:crossBetween val="between"/>
      </c:valAx>
    </c:plotArea>
    <c:legend>
      <c:legendPos val="r"/>
      <c:overlay val="0"/>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Лист1!$A$3</c:f>
              <c:strCache>
                <c:ptCount val="1"/>
                <c:pt idx="0">
                  <c:v>ЖЕЛ</c:v>
                </c:pt>
              </c:strCache>
            </c:strRef>
          </c:tx>
          <c:invertIfNegative val="0"/>
          <c:cat>
            <c:multiLvlStrRef>
              <c:f>Лист1!$B$1:$G$2</c:f>
              <c:multiLvlStrCache>
                <c:ptCount val="6"/>
                <c:lvl>
                  <c:pt idx="0">
                    <c:v>I группа</c:v>
                  </c:pt>
                  <c:pt idx="1">
                    <c:v>II группа</c:v>
                  </c:pt>
                  <c:pt idx="2">
                    <c:v>I группа</c:v>
                  </c:pt>
                  <c:pt idx="3">
                    <c:v>II группа</c:v>
                  </c:pt>
                  <c:pt idx="4">
                    <c:v>I группа</c:v>
                  </c:pt>
                  <c:pt idx="5">
                    <c:v>II группа</c:v>
                  </c:pt>
                </c:lvl>
                <c:lvl>
                  <c:pt idx="0">
                    <c:v>До операции</c:v>
                  </c:pt>
                  <c:pt idx="2">
                    <c:v>5-е сутки</c:v>
                  </c:pt>
                  <c:pt idx="4">
                    <c:v>10-е сутки</c:v>
                  </c:pt>
                </c:lvl>
              </c:multiLvlStrCache>
            </c:multiLvlStrRef>
          </c:cat>
          <c:val>
            <c:numRef>
              <c:f>Лист1!$B$3:$G$3</c:f>
              <c:numCache>
                <c:formatCode>General</c:formatCode>
                <c:ptCount val="6"/>
                <c:pt idx="0">
                  <c:v>100</c:v>
                </c:pt>
                <c:pt idx="1">
                  <c:v>100</c:v>
                </c:pt>
                <c:pt idx="2">
                  <c:v>83.85</c:v>
                </c:pt>
                <c:pt idx="3">
                  <c:v>85.95</c:v>
                </c:pt>
                <c:pt idx="4">
                  <c:v>86.5</c:v>
                </c:pt>
                <c:pt idx="5">
                  <c:v>96.54</c:v>
                </c:pt>
              </c:numCache>
            </c:numRef>
          </c:val>
        </c:ser>
        <c:ser>
          <c:idx val="1"/>
          <c:order val="1"/>
          <c:tx>
            <c:strRef>
              <c:f>Лист1!$A$4</c:f>
              <c:strCache>
                <c:ptCount val="1"/>
                <c:pt idx="0">
                  <c:v>ОФВ 1</c:v>
                </c:pt>
              </c:strCache>
            </c:strRef>
          </c:tx>
          <c:invertIfNegative val="0"/>
          <c:cat>
            <c:multiLvlStrRef>
              <c:f>Лист1!$B$1:$G$2</c:f>
              <c:multiLvlStrCache>
                <c:ptCount val="6"/>
                <c:lvl>
                  <c:pt idx="0">
                    <c:v>I группа</c:v>
                  </c:pt>
                  <c:pt idx="1">
                    <c:v>II группа</c:v>
                  </c:pt>
                  <c:pt idx="2">
                    <c:v>I группа</c:v>
                  </c:pt>
                  <c:pt idx="3">
                    <c:v>II группа</c:v>
                  </c:pt>
                  <c:pt idx="4">
                    <c:v>I группа</c:v>
                  </c:pt>
                  <c:pt idx="5">
                    <c:v>II группа</c:v>
                  </c:pt>
                </c:lvl>
                <c:lvl>
                  <c:pt idx="0">
                    <c:v>До операции</c:v>
                  </c:pt>
                  <c:pt idx="2">
                    <c:v>5-е сутки</c:v>
                  </c:pt>
                  <c:pt idx="4">
                    <c:v>10-е сутки</c:v>
                  </c:pt>
                </c:lvl>
              </c:multiLvlStrCache>
            </c:multiLvlStrRef>
          </c:cat>
          <c:val>
            <c:numRef>
              <c:f>Лист1!$B$4:$G$4</c:f>
              <c:numCache>
                <c:formatCode>General</c:formatCode>
                <c:ptCount val="6"/>
                <c:pt idx="0">
                  <c:v>100</c:v>
                </c:pt>
                <c:pt idx="1">
                  <c:v>100</c:v>
                </c:pt>
                <c:pt idx="2">
                  <c:v>70.5</c:v>
                </c:pt>
                <c:pt idx="3">
                  <c:v>82.56</c:v>
                </c:pt>
                <c:pt idx="4">
                  <c:v>84.6</c:v>
                </c:pt>
                <c:pt idx="5">
                  <c:v>91.4</c:v>
                </c:pt>
              </c:numCache>
            </c:numRef>
          </c:val>
        </c:ser>
        <c:ser>
          <c:idx val="2"/>
          <c:order val="2"/>
          <c:tx>
            <c:strRef>
              <c:f>Лист1!$A$5</c:f>
              <c:strCache>
                <c:ptCount val="1"/>
                <c:pt idx="0">
                  <c:v>МВЛ</c:v>
                </c:pt>
              </c:strCache>
            </c:strRef>
          </c:tx>
          <c:invertIfNegative val="0"/>
          <c:cat>
            <c:multiLvlStrRef>
              <c:f>Лист1!$B$1:$G$2</c:f>
              <c:multiLvlStrCache>
                <c:ptCount val="6"/>
                <c:lvl>
                  <c:pt idx="0">
                    <c:v>I группа</c:v>
                  </c:pt>
                  <c:pt idx="1">
                    <c:v>II группа</c:v>
                  </c:pt>
                  <c:pt idx="2">
                    <c:v>I группа</c:v>
                  </c:pt>
                  <c:pt idx="3">
                    <c:v>II группа</c:v>
                  </c:pt>
                  <c:pt idx="4">
                    <c:v>I группа</c:v>
                  </c:pt>
                  <c:pt idx="5">
                    <c:v>II группа</c:v>
                  </c:pt>
                </c:lvl>
                <c:lvl>
                  <c:pt idx="0">
                    <c:v>До операции</c:v>
                  </c:pt>
                  <c:pt idx="2">
                    <c:v>5-е сутки</c:v>
                  </c:pt>
                  <c:pt idx="4">
                    <c:v>10-е сутки</c:v>
                  </c:pt>
                </c:lvl>
              </c:multiLvlStrCache>
            </c:multiLvlStrRef>
          </c:cat>
          <c:val>
            <c:numRef>
              <c:f>Лист1!$B$5:$G$5</c:f>
              <c:numCache>
                <c:formatCode>General</c:formatCode>
                <c:ptCount val="6"/>
                <c:pt idx="0">
                  <c:v>100</c:v>
                </c:pt>
                <c:pt idx="1">
                  <c:v>100</c:v>
                </c:pt>
                <c:pt idx="2">
                  <c:v>64.540000000000006</c:v>
                </c:pt>
                <c:pt idx="3">
                  <c:v>78.89</c:v>
                </c:pt>
                <c:pt idx="4">
                  <c:v>82.72</c:v>
                </c:pt>
                <c:pt idx="5">
                  <c:v>98.36</c:v>
                </c:pt>
              </c:numCache>
            </c:numRef>
          </c:val>
        </c:ser>
        <c:ser>
          <c:idx val="3"/>
          <c:order val="3"/>
          <c:tx>
            <c:strRef>
              <c:f>Лист1!$A$6</c:f>
              <c:strCache>
                <c:ptCount val="1"/>
                <c:pt idx="0">
                  <c:v>Проба Тиффно</c:v>
                </c:pt>
              </c:strCache>
            </c:strRef>
          </c:tx>
          <c:invertIfNegative val="0"/>
          <c:cat>
            <c:multiLvlStrRef>
              <c:f>Лист1!$B$1:$G$2</c:f>
              <c:multiLvlStrCache>
                <c:ptCount val="6"/>
                <c:lvl>
                  <c:pt idx="0">
                    <c:v>I группа</c:v>
                  </c:pt>
                  <c:pt idx="1">
                    <c:v>II группа</c:v>
                  </c:pt>
                  <c:pt idx="2">
                    <c:v>I группа</c:v>
                  </c:pt>
                  <c:pt idx="3">
                    <c:v>II группа</c:v>
                  </c:pt>
                  <c:pt idx="4">
                    <c:v>I группа</c:v>
                  </c:pt>
                  <c:pt idx="5">
                    <c:v>II группа</c:v>
                  </c:pt>
                </c:lvl>
                <c:lvl>
                  <c:pt idx="0">
                    <c:v>До операции</c:v>
                  </c:pt>
                  <c:pt idx="2">
                    <c:v>5-е сутки</c:v>
                  </c:pt>
                  <c:pt idx="4">
                    <c:v>10-е сутки</c:v>
                  </c:pt>
                </c:lvl>
              </c:multiLvlStrCache>
            </c:multiLvlStrRef>
          </c:cat>
          <c:val>
            <c:numRef>
              <c:f>Лист1!$B$6:$G$6</c:f>
              <c:numCache>
                <c:formatCode>General</c:formatCode>
                <c:ptCount val="6"/>
                <c:pt idx="0">
                  <c:v>100</c:v>
                </c:pt>
                <c:pt idx="1">
                  <c:v>100</c:v>
                </c:pt>
                <c:pt idx="2">
                  <c:v>92.05</c:v>
                </c:pt>
                <c:pt idx="3">
                  <c:v>95.85</c:v>
                </c:pt>
                <c:pt idx="4">
                  <c:v>97.92</c:v>
                </c:pt>
                <c:pt idx="5">
                  <c:v>98.88</c:v>
                </c:pt>
              </c:numCache>
            </c:numRef>
          </c:val>
        </c:ser>
        <c:dLbls>
          <c:showLegendKey val="0"/>
          <c:showVal val="0"/>
          <c:showCatName val="0"/>
          <c:showSerName val="0"/>
          <c:showPercent val="0"/>
          <c:showBubbleSize val="0"/>
        </c:dLbls>
        <c:gapWidth val="150"/>
        <c:axId val="166337920"/>
        <c:axId val="168338560"/>
      </c:barChart>
      <c:catAx>
        <c:axId val="166337920"/>
        <c:scaling>
          <c:orientation val="minMax"/>
        </c:scaling>
        <c:delete val="0"/>
        <c:axPos val="b"/>
        <c:majorTickMark val="out"/>
        <c:minorTickMark val="none"/>
        <c:tickLblPos val="nextTo"/>
        <c:crossAx val="168338560"/>
        <c:crosses val="autoZero"/>
        <c:auto val="1"/>
        <c:lblAlgn val="ctr"/>
        <c:lblOffset val="100"/>
        <c:noMultiLvlLbl val="0"/>
      </c:catAx>
      <c:valAx>
        <c:axId val="168338560"/>
        <c:scaling>
          <c:orientation val="minMax"/>
        </c:scaling>
        <c:delete val="0"/>
        <c:axPos val="l"/>
        <c:majorGridlines/>
        <c:numFmt formatCode="General" sourceLinked="1"/>
        <c:majorTickMark val="out"/>
        <c:minorTickMark val="none"/>
        <c:tickLblPos val="nextTo"/>
        <c:crossAx val="166337920"/>
        <c:crosses val="autoZero"/>
        <c:crossBetween val="between"/>
      </c:valAx>
    </c:plotArea>
    <c:legend>
      <c:legendPos val="r"/>
      <c:overlay val="0"/>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Лист1!$A$2</c:f>
              <c:strCache>
                <c:ptCount val="1"/>
                <c:pt idx="0">
                  <c:v>I группа</c:v>
                </c:pt>
              </c:strCache>
            </c:strRef>
          </c:tx>
          <c:invertIfNegative val="0"/>
          <c:cat>
            <c:strRef>
              <c:f>Лист1!$B$1:$C$1</c:f>
              <c:strCache>
                <c:ptCount val="2"/>
                <c:pt idx="0">
                  <c:v>До операции</c:v>
                </c:pt>
                <c:pt idx="1">
                  <c:v>Через 6 мес. после операции</c:v>
                </c:pt>
              </c:strCache>
            </c:strRef>
          </c:cat>
          <c:val>
            <c:numRef>
              <c:f>Лист1!$B$2:$C$2</c:f>
              <c:numCache>
                <c:formatCode>0.00%</c:formatCode>
                <c:ptCount val="2"/>
                <c:pt idx="0">
                  <c:v>0.86300000000000165</c:v>
                </c:pt>
                <c:pt idx="1">
                  <c:v>0.15800000000000078</c:v>
                </c:pt>
              </c:numCache>
            </c:numRef>
          </c:val>
        </c:ser>
        <c:ser>
          <c:idx val="1"/>
          <c:order val="1"/>
          <c:tx>
            <c:strRef>
              <c:f>Лист1!$A$3</c:f>
              <c:strCache>
                <c:ptCount val="1"/>
                <c:pt idx="0">
                  <c:v>II группа</c:v>
                </c:pt>
              </c:strCache>
            </c:strRef>
          </c:tx>
          <c:invertIfNegative val="0"/>
          <c:cat>
            <c:strRef>
              <c:f>Лист1!$B$1:$C$1</c:f>
              <c:strCache>
                <c:ptCount val="2"/>
                <c:pt idx="0">
                  <c:v>До операции</c:v>
                </c:pt>
                <c:pt idx="1">
                  <c:v>Через 6 мес. после операции</c:v>
                </c:pt>
              </c:strCache>
            </c:strRef>
          </c:cat>
          <c:val>
            <c:numRef>
              <c:f>Лист1!$B$3:$C$3</c:f>
              <c:numCache>
                <c:formatCode>0.00%</c:formatCode>
                <c:ptCount val="2"/>
                <c:pt idx="0">
                  <c:v>0.85300000000000065</c:v>
                </c:pt>
                <c:pt idx="1">
                  <c:v>0.47060000000000002</c:v>
                </c:pt>
              </c:numCache>
            </c:numRef>
          </c:val>
        </c:ser>
        <c:dLbls>
          <c:showLegendKey val="0"/>
          <c:showVal val="0"/>
          <c:showCatName val="0"/>
          <c:showSerName val="0"/>
          <c:showPercent val="0"/>
          <c:showBubbleSize val="0"/>
        </c:dLbls>
        <c:gapWidth val="150"/>
        <c:shape val="box"/>
        <c:axId val="185214848"/>
        <c:axId val="185216384"/>
        <c:axId val="0"/>
      </c:bar3DChart>
      <c:catAx>
        <c:axId val="185214848"/>
        <c:scaling>
          <c:orientation val="minMax"/>
        </c:scaling>
        <c:delete val="0"/>
        <c:axPos val="b"/>
        <c:majorTickMark val="out"/>
        <c:minorTickMark val="none"/>
        <c:tickLblPos val="nextTo"/>
        <c:crossAx val="185216384"/>
        <c:crosses val="autoZero"/>
        <c:auto val="1"/>
        <c:lblAlgn val="ctr"/>
        <c:lblOffset val="100"/>
        <c:noMultiLvlLbl val="0"/>
      </c:catAx>
      <c:valAx>
        <c:axId val="185216384"/>
        <c:scaling>
          <c:orientation val="minMax"/>
        </c:scaling>
        <c:delete val="0"/>
        <c:axPos val="l"/>
        <c:majorGridlines/>
        <c:numFmt formatCode="0.00%" sourceLinked="1"/>
        <c:majorTickMark val="out"/>
        <c:minorTickMark val="none"/>
        <c:tickLblPos val="nextTo"/>
        <c:crossAx val="185214848"/>
        <c:crosses val="autoZero"/>
        <c:crossBetween val="between"/>
      </c:valAx>
    </c:plotArea>
    <c:legend>
      <c:legendPos val="r"/>
      <c:overlay val="0"/>
    </c:legend>
    <c:plotVisOnly val="1"/>
    <c:dispBlanksAs val="gap"/>
    <c:showDLblsOverMax val="0"/>
  </c:chart>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bar"/>
        <c:grouping val="clustered"/>
        <c:varyColors val="0"/>
        <c:ser>
          <c:idx val="0"/>
          <c:order val="0"/>
          <c:tx>
            <c:strRef>
              <c:f>Лист1!$C$1:$C$2</c:f>
              <c:strCache>
                <c:ptCount val="1"/>
                <c:pt idx="0">
                  <c:v>Чере 6 мес. после операции D стадия</c:v>
                </c:pt>
              </c:strCache>
            </c:strRef>
          </c:tx>
          <c:invertIfNegative val="0"/>
          <c:cat>
            <c:multiLvlStrRef>
              <c:f>Лист1!$A$3:$B$12</c:f>
              <c:multiLvlStrCache>
                <c:ptCount val="10"/>
                <c:lvl>
                  <c:pt idx="0">
                    <c:v>I</c:v>
                  </c:pt>
                  <c:pt idx="1">
                    <c:v>II</c:v>
                  </c:pt>
                  <c:pt idx="2">
                    <c:v>I</c:v>
                  </c:pt>
                  <c:pt idx="3">
                    <c:v>II</c:v>
                  </c:pt>
                  <c:pt idx="4">
                    <c:v>I</c:v>
                  </c:pt>
                  <c:pt idx="5">
                    <c:v>II</c:v>
                  </c:pt>
                  <c:pt idx="6">
                    <c:v>I</c:v>
                  </c:pt>
                  <c:pt idx="7">
                    <c:v>II</c:v>
                  </c:pt>
                  <c:pt idx="8">
                    <c:v>I</c:v>
                  </c:pt>
                  <c:pt idx="9">
                    <c:v>II</c:v>
                  </c:pt>
                </c:lvl>
                <c:lvl>
                  <c:pt idx="0">
                    <c:v>Восприятие своего здоровья</c:v>
                  </c:pt>
                  <c:pt idx="2">
                    <c:v>Психическое состояние</c:v>
                  </c:pt>
                  <c:pt idx="4">
                    <c:v>Физическое состояние</c:v>
                  </c:pt>
                  <c:pt idx="6">
                    <c:v>Социальное функционирование</c:v>
                  </c:pt>
                  <c:pt idx="8">
                    <c:v>Ролевое функционирование</c:v>
                  </c:pt>
                </c:lvl>
              </c:multiLvlStrCache>
            </c:multiLvlStrRef>
          </c:cat>
          <c:val>
            <c:numRef>
              <c:f>Лист1!$C$3:$C$12</c:f>
              <c:numCache>
                <c:formatCode>General</c:formatCode>
                <c:ptCount val="10"/>
                <c:pt idx="0">
                  <c:v>70</c:v>
                </c:pt>
                <c:pt idx="1">
                  <c:v>58.8</c:v>
                </c:pt>
                <c:pt idx="2">
                  <c:v>17.600000000000001</c:v>
                </c:pt>
                <c:pt idx="3">
                  <c:v>15.6</c:v>
                </c:pt>
                <c:pt idx="4">
                  <c:v>23.8</c:v>
                </c:pt>
                <c:pt idx="5">
                  <c:v>21.8</c:v>
                </c:pt>
                <c:pt idx="6">
                  <c:v>13</c:v>
                </c:pt>
                <c:pt idx="7">
                  <c:v>12</c:v>
                </c:pt>
                <c:pt idx="8">
                  <c:v>4</c:v>
                </c:pt>
                <c:pt idx="9">
                  <c:v>3.2</c:v>
                </c:pt>
              </c:numCache>
            </c:numRef>
          </c:val>
        </c:ser>
        <c:ser>
          <c:idx val="1"/>
          <c:order val="1"/>
          <c:tx>
            <c:strRef>
              <c:f>Лист1!$D$1:$D$2</c:f>
              <c:strCache>
                <c:ptCount val="1"/>
                <c:pt idx="0">
                  <c:v>Чере 6 мес. после операции E стадия</c:v>
                </c:pt>
              </c:strCache>
            </c:strRef>
          </c:tx>
          <c:invertIfNegative val="0"/>
          <c:cat>
            <c:multiLvlStrRef>
              <c:f>Лист1!$A$3:$B$12</c:f>
              <c:multiLvlStrCache>
                <c:ptCount val="10"/>
                <c:lvl>
                  <c:pt idx="0">
                    <c:v>I</c:v>
                  </c:pt>
                  <c:pt idx="1">
                    <c:v>II</c:v>
                  </c:pt>
                  <c:pt idx="2">
                    <c:v>I</c:v>
                  </c:pt>
                  <c:pt idx="3">
                    <c:v>II</c:v>
                  </c:pt>
                  <c:pt idx="4">
                    <c:v>I</c:v>
                  </c:pt>
                  <c:pt idx="5">
                    <c:v>II</c:v>
                  </c:pt>
                  <c:pt idx="6">
                    <c:v>I</c:v>
                  </c:pt>
                  <c:pt idx="7">
                    <c:v>II</c:v>
                  </c:pt>
                  <c:pt idx="8">
                    <c:v>I</c:v>
                  </c:pt>
                  <c:pt idx="9">
                    <c:v>II</c:v>
                  </c:pt>
                </c:lvl>
                <c:lvl>
                  <c:pt idx="0">
                    <c:v>Восприятие своего здоровья</c:v>
                  </c:pt>
                  <c:pt idx="2">
                    <c:v>Психическое состояние</c:v>
                  </c:pt>
                  <c:pt idx="4">
                    <c:v>Физическое состояние</c:v>
                  </c:pt>
                  <c:pt idx="6">
                    <c:v>Социальное функционирование</c:v>
                  </c:pt>
                  <c:pt idx="8">
                    <c:v>Ролевое функционирование</c:v>
                  </c:pt>
                </c:lvl>
              </c:multiLvlStrCache>
            </c:multiLvlStrRef>
          </c:cat>
          <c:val>
            <c:numRef>
              <c:f>Лист1!$D$3:$D$12</c:f>
              <c:numCache>
                <c:formatCode>General</c:formatCode>
                <c:ptCount val="10"/>
                <c:pt idx="0">
                  <c:v>68</c:v>
                </c:pt>
                <c:pt idx="1">
                  <c:v>59</c:v>
                </c:pt>
                <c:pt idx="2">
                  <c:v>17</c:v>
                </c:pt>
                <c:pt idx="3">
                  <c:v>14.9</c:v>
                </c:pt>
                <c:pt idx="4">
                  <c:v>24</c:v>
                </c:pt>
                <c:pt idx="5">
                  <c:v>20</c:v>
                </c:pt>
                <c:pt idx="6">
                  <c:v>12.3</c:v>
                </c:pt>
                <c:pt idx="7">
                  <c:v>11.6</c:v>
                </c:pt>
                <c:pt idx="8">
                  <c:v>3.6</c:v>
                </c:pt>
                <c:pt idx="9">
                  <c:v>2.8</c:v>
                </c:pt>
              </c:numCache>
            </c:numRef>
          </c:val>
        </c:ser>
        <c:dLbls>
          <c:showLegendKey val="0"/>
          <c:showVal val="0"/>
          <c:showCatName val="0"/>
          <c:showSerName val="0"/>
          <c:showPercent val="0"/>
          <c:showBubbleSize val="0"/>
        </c:dLbls>
        <c:gapWidth val="150"/>
        <c:axId val="188002688"/>
        <c:axId val="188004224"/>
      </c:barChart>
      <c:catAx>
        <c:axId val="188002688"/>
        <c:scaling>
          <c:orientation val="minMax"/>
        </c:scaling>
        <c:delete val="0"/>
        <c:axPos val="l"/>
        <c:majorTickMark val="out"/>
        <c:minorTickMark val="none"/>
        <c:tickLblPos val="nextTo"/>
        <c:crossAx val="188004224"/>
        <c:crosses val="autoZero"/>
        <c:auto val="1"/>
        <c:lblAlgn val="ctr"/>
        <c:lblOffset val="100"/>
        <c:tickLblSkip val="2"/>
        <c:noMultiLvlLbl val="0"/>
      </c:catAx>
      <c:valAx>
        <c:axId val="188004224"/>
        <c:scaling>
          <c:orientation val="minMax"/>
        </c:scaling>
        <c:delete val="0"/>
        <c:axPos val="b"/>
        <c:majorGridlines/>
        <c:numFmt formatCode="General" sourceLinked="1"/>
        <c:majorTickMark val="out"/>
        <c:minorTickMark val="none"/>
        <c:tickLblPos val="nextTo"/>
        <c:crossAx val="188002688"/>
        <c:crosses val="autoZero"/>
        <c:crossBetween val="between"/>
      </c:valAx>
      <c:spPr>
        <a:noFill/>
        <a:ln w="25400">
          <a:noFill/>
        </a:ln>
      </c:spPr>
    </c:plotArea>
    <c:legend>
      <c:legendPos val="r"/>
      <c:layout>
        <c:manualLayout>
          <c:xMode val="edge"/>
          <c:yMode val="edge"/>
          <c:x val="0.71390419947506567"/>
          <c:y val="0.26173852472262615"/>
          <c:w val="0.27220691163604582"/>
          <c:h val="0.39159703763144282"/>
        </c:manualLayout>
      </c:layout>
      <c:overlay val="0"/>
    </c:legend>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50C70F6-D9A8-47FB-8E3C-BD010E2CB0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TotalTime>
  <Pages>154</Pages>
  <Words>30455</Words>
  <Characters>173597</Characters>
  <Application>Microsoft Office Word</Application>
  <DocSecurity>0</DocSecurity>
  <Lines>1446</Lines>
  <Paragraphs>407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203645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Sony</dc:creator>
  <cp:keywords/>
  <dc:description/>
  <cp:lastModifiedBy>Sony</cp:lastModifiedBy>
  <cp:revision>42</cp:revision>
  <dcterms:created xsi:type="dcterms:W3CDTF">2014-03-23T04:33:00Z</dcterms:created>
  <dcterms:modified xsi:type="dcterms:W3CDTF">2014-03-23T06:29:00Z</dcterms:modified>
</cp:coreProperties>
</file>