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860">
      <w:pPr>
        <w:rPr>
          <w:rFonts w:ascii="Times New Roman" w:hAnsi="Times New Roman" w:cs="Times New Roman"/>
          <w:sz w:val="24"/>
          <w:szCs w:val="24"/>
        </w:rPr>
      </w:pPr>
    </w:p>
    <w:p w:rsidR="009C0860" w:rsidRDefault="009C0860" w:rsidP="009C0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ПРАКТИЧЕСКИХ ЗАНЯТИЙ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985"/>
        <w:gridCol w:w="7229"/>
        <w:gridCol w:w="1188"/>
      </w:tblGrid>
      <w:tr w:rsidR="009C0860" w:rsidRPr="00404F5D" w:rsidTr="00506F01">
        <w:trPr>
          <w:jc w:val="center"/>
        </w:trPr>
        <w:tc>
          <w:tcPr>
            <w:tcW w:w="621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860" w:rsidRPr="00BF4548" w:rsidRDefault="009C0860" w:rsidP="0050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4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188" w:type="dxa"/>
          </w:tcPr>
          <w:p w:rsidR="009C0860" w:rsidRPr="00EB440B" w:rsidRDefault="009C0860" w:rsidP="0050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9C0860" w:rsidRPr="00EB440B" w:rsidRDefault="009C0860" w:rsidP="0050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gramStart"/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0860" w:rsidRPr="00404F5D" w:rsidTr="00506F01">
        <w:trPr>
          <w:jc w:val="center"/>
        </w:trPr>
        <w:tc>
          <w:tcPr>
            <w:tcW w:w="621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304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Гематология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C0860" w:rsidRPr="006960B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9C0860" w:rsidRPr="00404F5D" w:rsidTr="00506F01">
        <w:trPr>
          <w:trHeight w:val="1144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9C0860" w:rsidRPr="006960BB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C0860" w:rsidRPr="00CB7038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анемическом синдроме.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Классификация анемий. Гипохромные анемии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860" w:rsidRPr="003639C2" w:rsidRDefault="009C0860" w:rsidP="00506F01">
            <w:pPr>
              <w:spacing w:after="0"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1.1.ЖДА – этиология, патогенез, клиника, диагностика, дифференциальная диагностика с другими гипохромными анемиями (талассемией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сидероахрестической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анемией). Лечение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1185"/>
          <w:jc w:val="center"/>
        </w:trPr>
        <w:tc>
          <w:tcPr>
            <w:tcW w:w="621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Апластические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анемии. Классификация. Причины развития. Критерии диагноза. Дифференциальная диагностика. Принципы лечения.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Миелодиспластические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синдромы. Классификация. Дифференциальный диагноз.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165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.Гемолитические анемии. Синдром гемолиза. Внутриклеточный и внутрисосудистый гемолиз. Признаки. Дифференциальный диагноз. Наследственные и приобретенные гемолитические анемии. Классификация. Характеристики различных форм. Аутоиммунные гемолитические анемии. Классификация. Клиника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диагностика, лечение различных форм.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24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острых лейкозах.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острых лейкозов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Клинические проявления и основные клинические синдромы. Лабораторно-морфологическая диагностика.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осложнения. Схемы комбинированной цитостатической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Поддерживающая терапия. Трансплантация </w:t>
            </w:r>
            <w:proofErr w:type="gram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Прогноз.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27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C6637E" w:rsidRDefault="009C0860" w:rsidP="00506F01">
            <w:pPr>
              <w:spacing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х</w:t>
            </w:r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>ронически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миелопролиферативны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миелолейкоз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дифференциальная диагностика,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лечение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Лейкемоидные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 миелоидного типа.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Идиопатический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миелофиброз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Клиника и диагностика, Дифференциальный 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лечения.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3.2.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Эритремия.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с вторичными эритроцитозами и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лейкемоидным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синдромом. Принципы лечения.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045AC4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       2</w:t>
            </w:r>
          </w:p>
          <w:p w:rsidR="009C0860" w:rsidRPr="00045AC4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0860" w:rsidRPr="00404F5D" w:rsidTr="00506F01">
        <w:trPr>
          <w:trHeight w:val="85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при хронических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заболеваниях.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Дифференциальная диагностика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лимфоаденопатиях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Хронический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Клиника,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0860" w:rsidRPr="00404F5D" w:rsidTr="00506F01">
        <w:trPr>
          <w:trHeight w:val="416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296D37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D37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Ходжкинские</w:t>
            </w:r>
            <w:proofErr w:type="spellEnd"/>
            <w:r w:rsidRPr="0029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D37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неходжкинские</w:t>
            </w:r>
            <w:proofErr w:type="spellEnd"/>
            <w:r w:rsidRPr="0029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D3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Лимфогранулематоз. Классификация. Стадии. Варианты течения. Клиника и диагностика. Дифференциальный диагноз с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неходжкинскими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лимфомами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лечения.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4.3.Миеломная болезнь. Клиника, диагностика, дифференциальный диагноз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болезнью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Вальденстрема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Лечение.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C0860" w:rsidRPr="00045AC4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45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322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геморрагическом синдроме.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Тромбоцитопении.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тромбоцитопеническая пурпура. Клиника. Диагностика. Осложнения. Дифференциальный диагноз с другими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тромбоцитопениями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Дифференциальный диагноз с другими геморрагическими заболеваниями и синдромами. Типы кровоточивости. Лабораторная диагностика нарушений первичного и вторичного гемостаза.</w:t>
            </w:r>
          </w:p>
          <w:p w:rsidR="009C0860" w:rsidRPr="00045AC4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5.2.Коагулопатии (гемофилии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‚С). Клиника. Диагностика. Осложнения. Дифференциальный диагноз с другими диатезами. Лечение. Болезнь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рандта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45AC4">
              <w:rPr>
                <w:rFonts w:ascii="Times New Roman" w:eastAsia="Times New Roman" w:hAnsi="Times New Roman" w:cs="Times New Roman"/>
                <w:sz w:val="24"/>
                <w:szCs w:val="24"/>
              </w:rPr>
              <w:t>ДВС-синдром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860" w:rsidRPr="00202AC1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AA55F8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0860" w:rsidRPr="00404F5D" w:rsidTr="00506F01">
        <w:trPr>
          <w:trHeight w:val="181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васкулитах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404F5D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Геморрагический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васкулит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Клиника, диагностика. Дифференциальный диагноз с геморрагическими заболеваниями и синдромами. Лечение.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Классификация. Основные клинические формы. Дифференциальный диагноз различных форм.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Узелковый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полиартериит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Болезнь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Бехчета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74"/>
          <w:jc w:val="center"/>
        </w:trPr>
        <w:tc>
          <w:tcPr>
            <w:tcW w:w="621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ПО ГЕМАТОЛОГИИ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75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Артрология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ч.</w:t>
            </w:r>
          </w:p>
        </w:tc>
      </w:tr>
      <w:tr w:rsidR="009C0860" w:rsidRPr="00404F5D" w:rsidTr="00506F01">
        <w:trPr>
          <w:trHeight w:val="91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C0860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суставном синдроме</w:t>
            </w:r>
          </w:p>
          <w:p w:rsidR="009C0860" w:rsidRPr="00CB7038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.1.О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теоартро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Клиника диагностика и лечение. Дифференциальный диагноз с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ревматоидным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артритом.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75"/>
          <w:jc w:val="center"/>
        </w:trPr>
        <w:tc>
          <w:tcPr>
            <w:tcW w:w="621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й артрит. Определение. Классификация. Патогенетические механизмы (роль аутоиммунных нарушений и генетических факторов). Клинические проявления с учетом стадии, остроты течения и вовлечения в патологический процесс других органов и систем организма. Лабораторно-инструментальная диагностика. Современные диагностические критерии. Дифференциальный диагноз. Лечение. Базисная терапия. Биологически активные препараты.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1619"/>
          <w:jc w:val="center"/>
        </w:trPr>
        <w:tc>
          <w:tcPr>
            <w:tcW w:w="621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7.3.Серонегативные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спондилоартриты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характеристики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реактивных артритов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Болезнь Рейтера. Критерии диагностики. Болезнь Бехтерева.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Варианты течения. Диагностические критерии. Клиника. Диагностика. Дифференцированное лечение.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4105C5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4105C5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5C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418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9C0860" w:rsidRPr="00202AC1" w:rsidRDefault="009C0860" w:rsidP="00506F01">
            <w:pPr>
              <w:spacing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.4.Микрокристаллические артриты. Подагра. Метаболизм мочевой кислоты. Первичная и вторичная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гиперурикемия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Клиническая картина. Рентгенологическая лабораторная диагностика. Критерии диагноза.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Дифференциальный диагноз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хондрокальцинозом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псевдоподагрой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4105C5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297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с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соединительной ткани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красная волчанка. Клиника. Основные синдромы. Варианты течения. Методы диагностики. Принципы лечения.</w:t>
            </w:r>
          </w:p>
          <w:p w:rsidR="009C0860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C1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Системная склеродермия. Клиника. Основные синдромы. Варианты течения. Методы диагностики. Принципы лечения.</w:t>
            </w:r>
          </w:p>
          <w:p w:rsidR="009C0860" w:rsidRPr="00B74741" w:rsidRDefault="009C0860" w:rsidP="00506F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заболевания и синдромы. Дерматомиозит. Смешанное заболевание соединительной ткани. Синдром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BF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Антифосфолипидный</w:t>
            </w:r>
            <w:proofErr w:type="spellEnd"/>
            <w:r w:rsidRPr="00FB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(первичный, вторичный)</w:t>
            </w:r>
            <w:r w:rsidRPr="00FB0BF1"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Дифференциальный диагноз с системной красной волчанкой и склеродермией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AA55F8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4105C5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860" w:rsidRPr="00404F5D" w:rsidTr="00506F01">
        <w:trPr>
          <w:trHeight w:val="19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 ПО  АРТРОЛОГИИ И СИСТЕМНЫМ ЗАБОЛЕВАНИЯМ СОЕДИНИТЕЛЬНОЙ ТКАНИ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4105C5" w:rsidRDefault="009C0860" w:rsidP="00506F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4</w:t>
            </w:r>
          </w:p>
        </w:tc>
      </w:tr>
      <w:tr w:rsidR="009C0860" w:rsidRPr="00404F5D" w:rsidTr="00506F01">
        <w:trPr>
          <w:trHeight w:val="387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105C5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6607D3" w:rsidRDefault="009C0860" w:rsidP="00506F01">
            <w:pPr>
              <w:spacing w:line="240" w:lineRule="atLeast"/>
              <w:rPr>
                <w:rFonts w:ascii="Calibri" w:eastAsia="Times New Roman" w:hAnsi="Calibri" w:cs="Times New Roman"/>
              </w:rPr>
            </w:pPr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Кардиология.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FB0BF1" w:rsidRDefault="009C0860" w:rsidP="00506F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C6637E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ч.</w:t>
            </w:r>
          </w:p>
        </w:tc>
      </w:tr>
      <w:tr w:rsidR="009C0860" w:rsidRPr="00404F5D" w:rsidTr="00506F01">
        <w:trPr>
          <w:trHeight w:val="531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CB7038" w:rsidRDefault="009C0860" w:rsidP="00506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кардиомегалий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Дифференциальная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кардиомегалий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860" w:rsidRPr="00A41FB2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9.1.1. </w:t>
            </w:r>
            <w:r w:rsidRPr="00A41FB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терапия при миокардитах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 Современные подходы к диагностике и дифференциальной диагностике. 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дифференцированной терапии.</w:t>
            </w:r>
          </w:p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9.1.2. </w:t>
            </w:r>
            <w:r w:rsidRPr="006607D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терапия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 Современные подходы к диагностике и дифференциальной диагностике. 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лечения отдельных форм.</w:t>
            </w:r>
          </w:p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D3">
              <w:rPr>
                <w:rFonts w:ascii="Times New Roman" w:eastAsia="Times New Roman" w:hAnsi="Times New Roman" w:cs="Times New Roman"/>
                <w:sz w:val="24"/>
                <w:szCs w:val="24"/>
              </w:rPr>
              <w:t>9.1.3.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7D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терапия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перикардите.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 и патогенез. Классификация. Основные клинические проявления при сухом и экссудативном перикардитах. Инструментальные исследования. Диагноз и дифференциальный диагноз при перикардитах. Показания к хирургическому лечению. Прогноз.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4105C5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         </w:t>
            </w:r>
            <w:r w:rsidRPr="004105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шумах в области сердца.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D3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Дифференциальная диагностика при шумах.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Врожденные пороки сердца у взрослых. Понятие о «бледных» и «синих» пороках. Дефект межжелудочковой перегородки. Дефект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межпредсердной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перегородки.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Коарктация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аорты. Открытый артериальный проток.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Бикуспидальный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аортальный клапан. Клиника. Диагностика. Врачебная тактика.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Приобретенные пороки митрального и аортального клапанов сердца у взрослых.</w:t>
            </w:r>
          </w:p>
          <w:p w:rsidR="009C0860" w:rsidRPr="006607D3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66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лечение при инфекционном эндокардите.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C6637E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4</w:t>
            </w:r>
          </w:p>
        </w:tc>
      </w:tr>
      <w:tr w:rsidR="009C0860" w:rsidRPr="00404F5D" w:rsidTr="00506F01">
        <w:trPr>
          <w:trHeight w:val="247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кардиалгиях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11.1. Диагностика и лечение при стенокардии.</w:t>
            </w:r>
          </w:p>
          <w:p w:rsidR="009C0860" w:rsidRPr="00796A26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Дифференциальный диагноз и лечение при остром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коронарном синдроме: ОКС без подъема ST и ОКС с подъемом ST. Осложнения инфаркта миокарда.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Показания и противопоказания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чрескожным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вмешательствам на коронарных артериях. Принципы сопроводительной терапии.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лечение нарушений ритма сердца.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Диагностика и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наджелудочковых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желудочковых аритмий.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Экстрасистолии. Синдром преждевременного возбуждения желудочков. Пароксизмальные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суправентрикулярные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тахикардии. Мерцательная аритмия,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репетание предсердий. </w:t>
            </w:r>
          </w:p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Диагностика и лечение желудочковых аритмий.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Желудочковые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пароксизмальные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тахикардии. Фибрилляция желудочков. Диагностика. Лечение.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Неотложная терапия при пароксизмальных желудочковых аритмиях.</w:t>
            </w:r>
          </w:p>
          <w:p w:rsidR="009C0860" w:rsidRPr="00BB07FD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B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лечение блокад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иноаурикулярная блокада, атриовентрикулярная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блокада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ножек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учка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Гиса. Синдром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Морганьи-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Эде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мса-Стокса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Показание </w:t>
            </w:r>
            <w:proofErr w:type="gram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Неотложная терапия при приступе </w:t>
            </w:r>
            <w:proofErr w:type="spellStart"/>
            <w:r w:rsidRPr="00BB07FD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Морганьи-Эдемса-Стокса</w:t>
            </w:r>
            <w:proofErr w:type="spellEnd"/>
            <w:r w:rsidRPr="00BB0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B07E6B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4</w:t>
            </w:r>
          </w:p>
          <w:p w:rsidR="009C0860" w:rsidRPr="00B07E6B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0860" w:rsidRPr="00404F5D" w:rsidTr="00506F01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лечение при артериальной гипертонии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 Дифференциальная диагностика при артериальной гипертонии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вторичные, симптоматические гипертензии).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гипертензия. Диагностика. Классификация по степени повышения АД. Оценка степени риска при артериальной гипертензии. Принципы профилактики и лечения. Неотложная терапия гипертонического криза.</w:t>
            </w:r>
          </w:p>
          <w:p w:rsidR="009C0860" w:rsidRPr="00310647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Вторичные артериальные гипертензии. Артериальная гипертония при заболеваниях почек. Реноваску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ярная АГ.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Гиперальдосте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низм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АГ при заболеваниях щитовидной железы.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Феохромоцитома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Лекарственная гипертония.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клиники и диагностики. Дифференциальная диагностика. Методы исследования.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сердечной недостаточности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A41FB2" w:rsidRDefault="009C0860" w:rsidP="00506F01">
            <w:pPr>
              <w:spacing w:before="60" w:after="6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</w:rPr>
            </w:pPr>
            <w:r w:rsidRPr="00871003">
              <w:rPr>
                <w:rFonts w:ascii="Times New Roman" w:eastAsia="Times New Roman" w:hAnsi="Times New Roman" w:cs="Times New Roman"/>
                <w:sz w:val="24"/>
              </w:rPr>
              <w:t xml:space="preserve">14.1. Острая сердечная недостаточность. Основные синдромы. Сердечная астма. Отек легких. Дифференциальный диагноз при отеке легких. </w:t>
            </w:r>
            <w:r w:rsidRPr="00A41FB2">
              <w:rPr>
                <w:rFonts w:ascii="Times New Roman" w:eastAsia="Times New Roman" w:hAnsi="Times New Roman" w:cs="Times New Roman"/>
                <w:sz w:val="24"/>
              </w:rPr>
              <w:t>Лечение (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Неотложная терапия</w:t>
            </w:r>
            <w:r w:rsidRPr="00A41FB2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C0860" w:rsidRPr="00A41FB2" w:rsidRDefault="009C0860" w:rsidP="00506F01">
            <w:pPr>
              <w:spacing w:before="60" w:after="60" w:line="240" w:lineRule="auto"/>
              <w:ind w:firstLine="170"/>
              <w:rPr>
                <w:rFonts w:ascii="Calibri" w:eastAsia="Times New Roman" w:hAnsi="Calibri" w:cs="Times New Roman"/>
              </w:rPr>
            </w:pPr>
            <w:r w:rsidRPr="00A41FB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7100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A41FB2">
              <w:rPr>
                <w:rFonts w:ascii="Times New Roman" w:eastAsia="Times New Roman" w:hAnsi="Times New Roman" w:cs="Times New Roman"/>
                <w:sz w:val="24"/>
              </w:rPr>
              <w:t>.2. Хроническая сердечная недостаточность. Классификация. Клиника. Диагностика. Дифференцированное лечение.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9211F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12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9C0860" w:rsidRPr="00C6637E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C0860" w:rsidRPr="00871003" w:rsidRDefault="009C0860" w:rsidP="00506F01">
            <w:pPr>
              <w:spacing w:before="60" w:after="60"/>
              <w:ind w:firstLine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КОЛЛОКВИУМ  ПО КАРДИОЛОГИИ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9C0860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315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860" w:rsidRPr="004757F8" w:rsidRDefault="009C0860" w:rsidP="00506F01">
            <w:pPr>
              <w:spacing w:line="240" w:lineRule="atLeast"/>
              <w:rPr>
                <w:rFonts w:ascii="Calibri" w:eastAsia="Times New Roman" w:hAnsi="Calibri" w:cs="Times New Roman"/>
              </w:rPr>
            </w:pPr>
            <w:r w:rsidRPr="005E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Нефрология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9C0860" w:rsidRPr="00404F5D" w:rsidTr="00506F01">
        <w:trPr>
          <w:trHeight w:val="1605"/>
          <w:jc w:val="center"/>
        </w:trPr>
        <w:tc>
          <w:tcPr>
            <w:tcW w:w="621" w:type="dxa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860" w:rsidRPr="00C6637E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измененном мочевом осадке</w:t>
            </w:r>
          </w:p>
          <w:p w:rsidR="009C0860" w:rsidRPr="005E541F" w:rsidRDefault="009C0860" w:rsidP="00506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15.1. Дифференциальная диагностика и лечение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мочевых инфекциях.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пиелонефрита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Классификация. Основные клинические проявления. Инструментальная и лабораторная диагностика. Дифференциальный диагноз при односторонних поражениях. Тактика лечения. Исходы. Прогноз.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jc w:val="center"/>
        </w:trPr>
        <w:tc>
          <w:tcPr>
            <w:tcW w:w="621" w:type="dxa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нефротическом синдроме.</w:t>
            </w:r>
          </w:p>
        </w:tc>
        <w:tc>
          <w:tcPr>
            <w:tcW w:w="7229" w:type="dxa"/>
          </w:tcPr>
          <w:p w:rsidR="009C0860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Нефротический синдром. Причины. Клиника. Диагностика. Дифференциальный диагноз.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 и хронический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Клиника, диагностика, лечение.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Осложнения. 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Лечение.</w:t>
            </w:r>
          </w:p>
          <w:p w:rsidR="009C0860" w:rsidRPr="0002402D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Амилоидоз. Классификация. Клиника. Диагностика. Дифференциальный диагноз с </w:t>
            </w:r>
            <w:proofErr w:type="gram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гломерулонефритом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лечения.</w:t>
            </w:r>
          </w:p>
        </w:tc>
        <w:tc>
          <w:tcPr>
            <w:tcW w:w="1188" w:type="dxa"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5E541F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1515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почечной недостаточности.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A41FB2" w:rsidRDefault="009C0860" w:rsidP="00506F01">
            <w:pPr>
              <w:spacing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.Хрон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почечная недостаточность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ХБП 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(хроническая болезнь почек)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развития. Классификация. Клиника. Лабораторная диагностика. Осложнения. Методы лечения ХПН. Консервативное лечение. Хронический гемодиализ. Показания к трансплантации почек.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126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 ПО НЕФРОЛОГИИ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767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A41FB2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Гастроэнтеро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логия</w:t>
            </w:r>
            <w:proofErr w:type="gramEnd"/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гепатология</w:t>
            </w:r>
            <w:proofErr w:type="spellEnd"/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A41FB2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ч.</w:t>
            </w:r>
          </w:p>
          <w:p w:rsidR="009C0860" w:rsidRPr="005E541F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60" w:rsidRPr="00404F5D" w:rsidTr="00506F01">
        <w:trPr>
          <w:trHeight w:val="135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CB7038" w:rsidRDefault="009C0860" w:rsidP="00506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37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синдроме дисфагии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C6637E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407169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18. 1. </w:t>
            </w:r>
            <w:proofErr w:type="spellStart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клиника, диагностика, дифференциальная диагностика и лечение.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17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синдроме желудочной диспепсии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063DF3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19.1. Хронический гастрит, функциональная диспепсия.</w:t>
            </w:r>
          </w:p>
          <w:p w:rsidR="009C0860" w:rsidRPr="00063DF3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3DF3">
              <w:rPr>
                <w:rFonts w:ascii="Times New Roman" w:eastAsia="Times New Roman" w:hAnsi="Times New Roman" w:cs="Times New Roman"/>
                <w:sz w:val="24"/>
                <w:szCs w:val="24"/>
              </w:rPr>
              <w:t>19.2.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Язвенная болезнь желудка и 12-перстной кишки.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85"/>
          <w:jc w:val="center"/>
        </w:trPr>
        <w:tc>
          <w:tcPr>
            <w:tcW w:w="621" w:type="dxa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энтеропатиях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20.1. Клиника, диагностика, дифференциальная диагностика при заболеваниях тонкого кишечника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глютеновая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энтеропатия-целиакия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болезнь Крона, энтерит, болезнь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Уиппла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поражения кишечника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413"/>
          <w:jc w:val="center"/>
        </w:trPr>
        <w:tc>
          <w:tcPr>
            <w:tcW w:w="621" w:type="dxa"/>
            <w:vMerge w:val="restart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колопатиях</w:t>
            </w:r>
            <w:proofErr w:type="spellEnd"/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.1. Язвенный колит. Клиника и диагностика. 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болезнью Крона толстого кишечника, туберкулезом, дизентерией, амебиазом, раком толстой кишки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Осложнения. Принципы лечения.</w:t>
            </w:r>
          </w:p>
        </w:tc>
        <w:tc>
          <w:tcPr>
            <w:tcW w:w="1188" w:type="dxa"/>
            <w:vMerge w:val="restart"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0" w:rsidRPr="00407169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412"/>
          <w:jc w:val="center"/>
        </w:trPr>
        <w:tc>
          <w:tcPr>
            <w:tcW w:w="621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.2. Болезнь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она. Клиника и диагностика. Дифференциальная диагностика. Осложнения. Принципы лечения.</w:t>
            </w:r>
          </w:p>
        </w:tc>
        <w:tc>
          <w:tcPr>
            <w:tcW w:w="1188" w:type="dxa"/>
            <w:vMerge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60" w:rsidRPr="00404F5D" w:rsidTr="00506F01">
        <w:trPr>
          <w:trHeight w:val="480"/>
          <w:jc w:val="center"/>
        </w:trPr>
        <w:tc>
          <w:tcPr>
            <w:tcW w:w="621" w:type="dxa"/>
            <w:vMerge w:val="restart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гепатомегалии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 желтушном синдроме</w:t>
            </w:r>
          </w:p>
        </w:tc>
        <w:tc>
          <w:tcPr>
            <w:tcW w:w="7229" w:type="dxa"/>
          </w:tcPr>
          <w:p w:rsidR="009C0860" w:rsidRPr="00063DF3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22.1. Хронические гепатиты. Классификация, клиника, диагностика, лечение.</w:t>
            </w:r>
          </w:p>
        </w:tc>
        <w:tc>
          <w:tcPr>
            <w:tcW w:w="1188" w:type="dxa"/>
            <w:vMerge w:val="restart"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480"/>
          <w:jc w:val="center"/>
        </w:trPr>
        <w:tc>
          <w:tcPr>
            <w:tcW w:w="621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22.2. Циррозы печени. Печеночная недостаточность и кома, неотложная терапия.</w:t>
            </w:r>
          </w:p>
        </w:tc>
        <w:tc>
          <w:tcPr>
            <w:tcW w:w="1188" w:type="dxa"/>
            <w:vMerge/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60" w:rsidRPr="00404F5D" w:rsidTr="00506F01">
        <w:trPr>
          <w:trHeight w:val="418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при заболеваниях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Этиология и патогенез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дискинезии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желчных путей и хронического холецистита. Основные клинические проявления. Терапевтические аспекты состояний, возникших после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холецистэктомий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Классификация. Лабораторно-инструментальная диагностика функциональных и воспалительных заболеваний желчных путей. Диагноз и дифференциальный диагноз. Лечение.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190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заболеваниях поджелудочной железы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24.1. Хронический панкреатит: клиника, диагностика, дифференциальная диагностика с раком поджелудочной железы. Лечение.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12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 ПО ГАСТРОЭНТЕРОЛОГИИ  И ГЕПАТОЛОГИИ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43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7169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DB4129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Пульмонология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0860" w:rsidRPr="00DB4129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55142F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9C0860" w:rsidRPr="00404F5D" w:rsidTr="00506F01">
        <w:trPr>
          <w:trHeight w:val="114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CB7038" w:rsidRDefault="009C0860" w:rsidP="00506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</w:t>
            </w:r>
            <w:proofErr w:type="gramEnd"/>
            <w:r w:rsidRPr="0040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диагноз при легочных инфильтратах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DB4129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29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Дифференциальный диагноз при инфильтративных поражениях легких (пневмония, рак, туберкулез, эозинофильный инфильтрат, абсцесс легкого, экссудативный плеврит).</w:t>
            </w:r>
          </w:p>
          <w:p w:rsidR="009C0860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29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Дифференцированная терапия при пневмониях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860" w:rsidRPr="00EB440B" w:rsidRDefault="009C0860" w:rsidP="0050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860" w:rsidRPr="00404F5D" w:rsidTr="00506F01">
        <w:trPr>
          <w:trHeight w:val="2493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при диссеминированных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 Дифференциальный диагноз при синдроме легочной диссеминации (интерстициальная пневмония, экзогенный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легочный фиброз,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гистиоцитозы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легочный альвеолярный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микролитиаз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ИФА, лекарственные 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пневмопатии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‚ поражение легких при диффузных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болеваниях соединительной ткани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Дифференциальный диагноз с диссеминированным туберкулезом и метастатическим поражением легких. ОДН, респираторный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дистресс-синдром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(синдром острого повреждения легких), дифференциальный диагноз, неотложная терапия.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5E541F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0860" w:rsidRPr="00404F5D" w:rsidTr="00506F01">
        <w:trPr>
          <w:trHeight w:val="27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 Дифференциальный диагноз и лечение при ХОБЛ.</w:t>
            </w:r>
          </w:p>
          <w:p w:rsidR="009C0860" w:rsidRPr="00470D15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15">
              <w:rPr>
                <w:rFonts w:ascii="Times New Roman" w:eastAsia="Times New Roman" w:hAnsi="Times New Roman" w:cs="Times New Roman"/>
                <w:sz w:val="24"/>
                <w:szCs w:val="24"/>
              </w:rPr>
              <w:t>27.2.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Дифференциальный диагноз и лечение при бронхиальной астме. Классификация по степени тяжести. Фенотипы. Лечение. Неотложная терапия при астматическом статусе.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Pr="00EB440B" w:rsidRDefault="009C0860" w:rsidP="005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0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860" w:rsidRPr="00404F5D" w:rsidTr="00506F01">
        <w:trPr>
          <w:trHeight w:val="1620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Хроническое лёгочное сердце (</w:t>
            </w:r>
            <w:proofErr w:type="spellStart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пульмогенная</w:t>
            </w:r>
            <w:proofErr w:type="spellEnd"/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гипертензия)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.1.Хроническ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4F5D">
              <w:rPr>
                <w:rFonts w:ascii="Times New Roman" w:eastAsia="Times New Roman" w:hAnsi="Times New Roman" w:cs="Times New Roman"/>
                <w:sz w:val="24"/>
                <w:szCs w:val="24"/>
              </w:rPr>
              <w:t>е легочное сердце. Причины. Классификация. Клиника. Диагностика (ЭКГ, ЭХО). Лечение.</w:t>
            </w:r>
          </w:p>
          <w:p w:rsidR="009C0860" w:rsidRPr="00470D15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15">
              <w:rPr>
                <w:rFonts w:ascii="Times New Roman" w:eastAsia="Times New Roman" w:hAnsi="Times New Roman" w:cs="Times New Roman"/>
                <w:sz w:val="24"/>
                <w:szCs w:val="24"/>
              </w:rPr>
              <w:t>28.2.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Тромбоэмболия легочной артерии. Острое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легочное сердце. Клиника, диагностика, дифференциальная диагностика и неотложная терапия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434617" w:rsidRDefault="009C0860" w:rsidP="005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       </w:t>
            </w:r>
            <w:r w:rsidRPr="00434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860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0860" w:rsidRPr="0055142F" w:rsidRDefault="009C0860" w:rsidP="00506F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0860" w:rsidRPr="00404F5D" w:rsidTr="00506F01">
        <w:trPr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синдроме лихорадки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29.1. Лихорадка неясного генеза – причины, классификация, дифференциальный диагноз и лечение.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9C0860" w:rsidRPr="00404F5D" w:rsidTr="00506F01">
        <w:trPr>
          <w:trHeight w:val="217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404F5D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 ПО ПУЛЬМОНОЛОГИИ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C0860" w:rsidRPr="00EB440B" w:rsidRDefault="009C0860" w:rsidP="0050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9C0860" w:rsidRPr="00404F5D" w:rsidTr="00506F01">
        <w:trPr>
          <w:trHeight w:val="457"/>
          <w:jc w:val="center"/>
        </w:trPr>
        <w:tc>
          <w:tcPr>
            <w:tcW w:w="621" w:type="dxa"/>
            <w:tcBorders>
              <w:top w:val="single" w:sz="4" w:space="0" w:color="auto"/>
            </w:tcBorders>
          </w:tcPr>
          <w:p w:rsidR="009C0860" w:rsidRPr="00404F5D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C0860" w:rsidRDefault="009C0860" w:rsidP="00506F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C0860" w:rsidRPr="00EB440B" w:rsidRDefault="009C0860" w:rsidP="00506F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ч.</w:t>
            </w:r>
          </w:p>
        </w:tc>
      </w:tr>
    </w:tbl>
    <w:p w:rsidR="009C0860" w:rsidRPr="009C0860" w:rsidRDefault="009C0860" w:rsidP="009C0860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9C0860" w:rsidRPr="009C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860"/>
    <w:rsid w:val="009C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11393</Characters>
  <Application>Microsoft Office Word</Application>
  <DocSecurity>0</DocSecurity>
  <Lines>94</Lines>
  <Paragraphs>26</Paragraphs>
  <ScaleCrop>false</ScaleCrop>
  <Company>Home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2005-01-01T01:10:00Z</dcterms:created>
  <dcterms:modified xsi:type="dcterms:W3CDTF">2005-01-01T01:11:00Z</dcterms:modified>
</cp:coreProperties>
</file>