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bookmarkStart w:id="0" w:name="_GoBack"/>
      <w:r w:rsidR="005568D4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5568D4" w:rsidRPr="005568D4">
        <w:rPr>
          <w:rFonts w:ascii="Times New Roman" w:eastAsia="Times New Roman" w:hAnsi="Times New Roman" w:cs="Times New Roman"/>
          <w:sz w:val="24"/>
          <w:lang w:eastAsia="ru-RU"/>
        </w:rPr>
        <w:t>пособ определения чувствительности злокачественной опухоли к химиопрепарату</w:t>
      </w:r>
      <w:bookmarkEnd w:id="0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5568D4" w:rsidRDefault="00416769" w:rsidP="005568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5568D4" w:rsidRPr="005568D4">
        <w:rPr>
          <w:rFonts w:ascii="Times New Roman" w:eastAsia="Times New Roman" w:hAnsi="Times New Roman" w:cs="Times New Roman"/>
          <w:sz w:val="24"/>
          <w:lang w:eastAsia="ru-RU"/>
        </w:rPr>
        <w:t>Изобретение относится к медицине и может быть использовано при определении чувствительности химиопрепарата к злокачественной опухоли. В качестве препарата используют материал, взятый из опухоли. На препарат наносят раствор, состоящий из физиологического раствора и химиопрепарата, взятых в соотношении 4500</w:t>
      </w:r>
      <w:proofErr w:type="gramStart"/>
      <w:r w:rsidR="005568D4"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="005568D4"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 разовая доза исследуемого химиопрепарата. Спустя 1-2 часа окрашивают препарат по Романовскому-</w:t>
      </w:r>
      <w:proofErr w:type="spellStart"/>
      <w:r w:rsidR="005568D4" w:rsidRPr="005568D4">
        <w:rPr>
          <w:rFonts w:ascii="Times New Roman" w:eastAsia="Times New Roman" w:hAnsi="Times New Roman" w:cs="Times New Roman"/>
          <w:sz w:val="24"/>
          <w:lang w:eastAsia="ru-RU"/>
        </w:rPr>
        <w:t>Гимзе</w:t>
      </w:r>
      <w:proofErr w:type="spellEnd"/>
      <w:r w:rsidR="005568D4"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. Определяют чувствительность химиопрепарата по наличию или отсутствию злокачественных клеток в препарате. Способ обеспечивает быстрое, доступное и эффективное определение чувствительности химиопрепарата к злокачественной опухоли за счет использования оптимальной концентрации раствора химиопрепарата и доступного окрашивания. 3 пр. </w:t>
      </w:r>
    </w:p>
    <w:p w:rsidR="00744F42" w:rsidRPr="00744F42" w:rsidRDefault="00744F42" w:rsidP="005568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744F42" w:rsidRPr="00744F42" w:rsidRDefault="00744F42" w:rsidP="0004076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Рамазанов </w:t>
      </w:r>
      <w:proofErr w:type="spellStart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Муталим</w:t>
      </w:r>
      <w:proofErr w:type="spellEnd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Рам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азанович</w:t>
      </w:r>
      <w:proofErr w:type="spellEnd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Нестеро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в </w:t>
      </w:r>
      <w:proofErr w:type="spellStart"/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Магомедзагир</w:t>
      </w:r>
      <w:proofErr w:type="spellEnd"/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Исагаджиевич</w:t>
      </w:r>
      <w:proofErr w:type="spellEnd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Р</w:t>
      </w:r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амазанова </w:t>
      </w:r>
      <w:proofErr w:type="spellStart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Загидат</w:t>
      </w:r>
      <w:proofErr w:type="spellEnd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Муталимовна</w:t>
      </w:r>
      <w:proofErr w:type="spellEnd"/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(кафедра 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онкологии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>)</w:t>
      </w:r>
    </w:p>
    <w:p w:rsidR="004540B0" w:rsidRDefault="00744F42" w:rsidP="00744F4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040769">
        <w:rPr>
          <w:rFonts w:ascii="Times New Roman" w:hAnsi="Times New Roman" w:cs="Times New Roman"/>
        </w:rPr>
        <w:t>2534410</w:t>
      </w:r>
    </w:p>
    <w:p w:rsidR="00416769" w:rsidRPr="00416769" w:rsidRDefault="00744F42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Default="00744F42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568D4" w:rsidRPr="005568D4" w:rsidRDefault="005568D4" w:rsidP="005568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568D4">
        <w:rPr>
          <w:rFonts w:ascii="Times New Roman" w:eastAsia="Times New Roman" w:hAnsi="Times New Roman" w:cs="Times New Roman"/>
          <w:sz w:val="24"/>
          <w:lang w:eastAsia="ru-RU"/>
        </w:rPr>
        <w:t>1. При предлагаемом способе опухолевые клетки не культивируют на фетальной сыворотке телёнка</w:t>
      </w:r>
    </w:p>
    <w:p w:rsidR="005568D4" w:rsidRPr="005568D4" w:rsidRDefault="005568D4" w:rsidP="005568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r w:rsidR="00040769">
        <w:rPr>
          <w:rFonts w:ascii="Times New Roman" w:eastAsia="Times New Roman" w:hAnsi="Times New Roman" w:cs="Times New Roman"/>
          <w:sz w:val="24"/>
          <w:lang w:eastAsia="ru-RU"/>
        </w:rPr>
        <w:t>Данный</w:t>
      </w:r>
      <w:r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 способ достаточно быстро определяет чувствительность: уходит 1-2 часа для определения чувствительности химиопрепарата к злокачественной опухоли, а по способу-прототипу уходит несколько дней только на культивирование.</w:t>
      </w:r>
    </w:p>
    <w:p w:rsidR="005568D4" w:rsidRPr="005568D4" w:rsidRDefault="005568D4" w:rsidP="005568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3. По </w:t>
      </w:r>
      <w:r w:rsidR="00040769">
        <w:rPr>
          <w:rFonts w:ascii="Times New Roman" w:eastAsia="Times New Roman" w:hAnsi="Times New Roman" w:cs="Times New Roman"/>
          <w:sz w:val="24"/>
          <w:lang w:eastAsia="ru-RU"/>
        </w:rPr>
        <w:t>данному</w:t>
      </w:r>
      <w:r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 способу применяют самую доступную и дешевую окраску по Романовскому-</w:t>
      </w:r>
      <w:proofErr w:type="spellStart"/>
      <w:r w:rsidRPr="005568D4">
        <w:rPr>
          <w:rFonts w:ascii="Times New Roman" w:eastAsia="Times New Roman" w:hAnsi="Times New Roman" w:cs="Times New Roman"/>
          <w:sz w:val="24"/>
          <w:lang w:eastAsia="ru-RU"/>
        </w:rPr>
        <w:t>Гимзе</w:t>
      </w:r>
      <w:proofErr w:type="spellEnd"/>
      <w:r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, а по способу-прототипу применяют редкие и дорогие красители, такие как </w:t>
      </w:r>
      <w:proofErr w:type="spellStart"/>
      <w:r w:rsidRPr="005568D4">
        <w:rPr>
          <w:rFonts w:ascii="Times New Roman" w:eastAsia="Times New Roman" w:hAnsi="Times New Roman" w:cs="Times New Roman"/>
          <w:sz w:val="24"/>
          <w:lang w:eastAsia="ru-RU"/>
        </w:rPr>
        <w:t>ацетосиметил</w:t>
      </w:r>
      <w:proofErr w:type="spellEnd"/>
      <w:r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5568D4">
        <w:rPr>
          <w:rFonts w:ascii="Times New Roman" w:eastAsia="Times New Roman" w:hAnsi="Times New Roman" w:cs="Times New Roman"/>
          <w:sz w:val="24"/>
          <w:lang w:eastAsia="ru-RU"/>
        </w:rPr>
        <w:t>гемодимер</w:t>
      </w:r>
      <w:proofErr w:type="spellEnd"/>
      <w:r w:rsidRPr="005568D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5568D4">
        <w:rPr>
          <w:rFonts w:ascii="Times New Roman" w:eastAsia="Times New Roman" w:hAnsi="Times New Roman" w:cs="Times New Roman"/>
          <w:sz w:val="24"/>
          <w:lang w:eastAsia="ru-RU"/>
        </w:rPr>
        <w:t>этидия</w:t>
      </w:r>
      <w:proofErr w:type="spellEnd"/>
      <w:r w:rsidRPr="005568D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568D4" w:rsidRPr="005568D4" w:rsidRDefault="005568D4" w:rsidP="005568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568D4">
        <w:rPr>
          <w:rFonts w:ascii="Times New Roman" w:eastAsia="Times New Roman" w:hAnsi="Times New Roman" w:cs="Times New Roman"/>
          <w:sz w:val="24"/>
          <w:lang w:eastAsia="ru-RU"/>
        </w:rPr>
        <w:t>5. Окрасить препараты по предлагаемому способу можно в любой лаборатории, даже участковых больниц, в то время как по прототипу необходима специально оборудованная сложная лаборатория.</w:t>
      </w:r>
    </w:p>
    <w:p w:rsidR="00A143EA" w:rsidRPr="000557E1" w:rsidRDefault="005568D4" w:rsidP="005568D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568D4">
        <w:rPr>
          <w:rFonts w:ascii="Times New Roman" w:eastAsia="Times New Roman" w:hAnsi="Times New Roman" w:cs="Times New Roman"/>
          <w:sz w:val="24"/>
          <w:lang w:eastAsia="ru-RU"/>
        </w:rPr>
        <w:t>Способ применен у 15 больных с раком толстой кишки, у 15 больных с раком молочной железы и у 12 больных с раком кожи. Способ прост и подтвердил свою эффективность.</w:t>
      </w:r>
      <w:r w:rsidRPr="005568D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744F42"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40769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="00E86F80" w:rsidRPr="00744F42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040769">
        <w:rPr>
          <w:rFonts w:ascii="Times New Roman" w:eastAsia="Times New Roman" w:hAnsi="Times New Roman" w:cs="Times New Roman"/>
          <w:sz w:val="24"/>
          <w:lang w:eastAsia="ru-RU"/>
        </w:rPr>
        <w:t xml:space="preserve"> операции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40769"/>
    <w:rsid w:val="000557E1"/>
    <w:rsid w:val="000B5278"/>
    <w:rsid w:val="000C2528"/>
    <w:rsid w:val="001B557C"/>
    <w:rsid w:val="002213B5"/>
    <w:rsid w:val="00270E35"/>
    <w:rsid w:val="002D55C1"/>
    <w:rsid w:val="00351D1D"/>
    <w:rsid w:val="00416769"/>
    <w:rsid w:val="004540B0"/>
    <w:rsid w:val="00481972"/>
    <w:rsid w:val="005568D4"/>
    <w:rsid w:val="005842B6"/>
    <w:rsid w:val="006461A2"/>
    <w:rsid w:val="00744F42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339FA"/>
    <w:rsid w:val="00C53ABF"/>
    <w:rsid w:val="00C9563B"/>
    <w:rsid w:val="00D14D6A"/>
    <w:rsid w:val="00E17F88"/>
    <w:rsid w:val="00E60507"/>
    <w:rsid w:val="00E7141A"/>
    <w:rsid w:val="00E86F80"/>
    <w:rsid w:val="00E975D7"/>
    <w:rsid w:val="00EE1C8B"/>
    <w:rsid w:val="00F003B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4A22-8027-4290-826B-33B4EBB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2017-02-15T13:09:00Z</dcterms:created>
  <dcterms:modified xsi:type="dcterms:W3CDTF">2017-02-15T13:09:00Z</dcterms:modified>
</cp:coreProperties>
</file>