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6D002F" w:rsidRDefault="006D002F" w:rsidP="00FD576E">
      <w:pPr>
        <w:tabs>
          <w:tab w:val="left" w:pos="5955"/>
          <w:tab w:val="left" w:pos="6090"/>
          <w:tab w:val="right" w:pos="9355"/>
        </w:tabs>
        <w:jc w:val="center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6D002F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Тематическая выставка:</w:t>
      </w:r>
    </w:p>
    <w:p w:rsidR="00DA7F81" w:rsidRPr="00FD576E" w:rsidRDefault="00FD576E" w:rsidP="006D002F">
      <w:pPr>
        <w:ind w:left="-567"/>
        <w:jc w:val="center"/>
        <w:rPr>
          <w:rFonts w:ascii="Book Antiqua" w:hAnsi="Book Antiqua"/>
          <w:b/>
          <w:color w:val="1F497D" w:themeColor="tex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D576E">
        <w:rPr>
          <w:rFonts w:ascii="Book Antiqua" w:hAnsi="Book Antiqua"/>
          <w:b/>
          <w:color w:val="1F497D" w:themeColor="tex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«</w:t>
      </w:r>
      <w:r w:rsidR="006D002F" w:rsidRPr="00FD576E">
        <w:rPr>
          <w:rFonts w:ascii="Book Antiqua" w:hAnsi="Book Antiqua"/>
          <w:b/>
          <w:color w:val="1F497D" w:themeColor="tex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Инфекционные болезни человека» </w:t>
      </w:r>
    </w:p>
    <w:p w:rsidR="00FD576E" w:rsidRDefault="00FD576E" w:rsidP="006D002F">
      <w:pPr>
        <w:ind w:left="-567"/>
        <w:jc w:val="center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FD576E" w:rsidRPr="00FD576E" w:rsidRDefault="00FD576E" w:rsidP="00FD576E">
      <w:pPr>
        <w:ind w:left="-567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-3175</wp:posOffset>
            </wp:positionV>
            <wp:extent cx="3737610" cy="3409950"/>
            <wp:effectExtent l="114300" t="57150" r="72390" b="152400"/>
            <wp:wrapSquare wrapText="bothSides"/>
            <wp:docPr id="2" name="Рисунок 2" descr="C:\Users\User\Desktop\156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6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r="13736" b="4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3409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</w:t>
      </w:r>
      <w:r w:rsidRPr="00FD576E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«Здоровье не ценят,</w:t>
      </w:r>
    </w:p>
    <w:p w:rsidR="00FD576E" w:rsidRPr="00FD576E" w:rsidRDefault="00FD576E" w:rsidP="00FD576E">
      <w:pPr>
        <w:ind w:left="-567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D576E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пока не приходит  болезнь»</w:t>
      </w:r>
      <w:r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</w:t>
      </w:r>
    </w:p>
    <w:p w:rsidR="00FD576E" w:rsidRDefault="00FD576E" w:rsidP="00FD576E">
      <w:pPr>
        <w:ind w:left="-567"/>
        <w:jc w:val="right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D576E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ab/>
      </w:r>
      <w:r w:rsidRPr="00FD576E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ab/>
        <w:t xml:space="preserve">/Филлер/   </w:t>
      </w:r>
    </w:p>
    <w:p w:rsidR="00FD576E" w:rsidRDefault="00FD576E" w:rsidP="00FD576E">
      <w:pPr>
        <w:ind w:left="-567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FD576E" w:rsidRPr="00FD576E" w:rsidRDefault="00FD576E" w:rsidP="00FD576E">
      <w:pPr>
        <w:ind w:left="-567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D576E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                                  «Чем глубже скрытый недуг,                                                  тем он злее и опаснее»</w:t>
      </w:r>
      <w:r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</w:t>
      </w:r>
    </w:p>
    <w:p w:rsidR="00FD576E" w:rsidRPr="006D002F" w:rsidRDefault="00FD576E" w:rsidP="00FD576E">
      <w:pPr>
        <w:ind w:left="-567"/>
        <w:jc w:val="right"/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D576E">
        <w:rPr>
          <w:rFonts w:ascii="Book Antiqua" w:hAnsi="Book Antiqua"/>
          <w:b/>
          <w:color w:val="1F497D" w:themeColor="tex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                                                                  /Вергилий/</w:t>
      </w:r>
    </w:p>
    <w:p w:rsidR="0038639C" w:rsidRDefault="0038639C" w:rsidP="0038639C">
      <w:pPr>
        <w:jc w:val="center"/>
        <w:rPr>
          <w:rFonts w:ascii="Book Antiqua" w:hAnsi="Book Antiqua"/>
          <w:sz w:val="28"/>
          <w:szCs w:val="28"/>
        </w:rPr>
      </w:pPr>
    </w:p>
    <w:p w:rsidR="006D002F" w:rsidRPr="0038639C" w:rsidRDefault="0038639C" w:rsidP="0038639C">
      <w:pPr>
        <w:rPr>
          <w:rFonts w:ascii="Book Antiqua" w:hAnsi="Book Antiqua"/>
          <w:b/>
          <w:outline/>
          <w:color w:val="C0504D" w:themeColor="accent2"/>
          <w:sz w:val="28"/>
          <w:szCs w:val="28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38639C">
        <w:rPr>
          <w:rFonts w:ascii="Book Antiqua" w:hAnsi="Book Antiqua"/>
          <w:b/>
          <w:sz w:val="28"/>
          <w:szCs w:val="28"/>
        </w:rPr>
        <w:t>Список использованной литературы на выставке:</w:t>
      </w:r>
    </w:p>
    <w:p w:rsidR="006D002F" w:rsidRDefault="006D002F" w:rsidP="006D002F">
      <w:pPr>
        <w:ind w:left="-567"/>
      </w:pPr>
      <w:bookmarkStart w:id="0" w:name="_GoBack"/>
      <w:bookmarkEnd w:id="0"/>
    </w:p>
    <w:p w:rsidR="006D002F" w:rsidRPr="00895E34" w:rsidRDefault="00E2532F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  Авдеева, </w:t>
      </w:r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М.Г. 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Лептоспироз: осложнения причины смерти и </w:t>
      </w:r>
      <w:proofErr w:type="spellStart"/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патоморфогенез</w:t>
      </w:r>
      <w:proofErr w:type="spellEnd"/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М.Г. Авдеева, В.Н. </w:t>
      </w:r>
      <w:proofErr w:type="spellStart"/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Городина</w:t>
      </w:r>
      <w:proofErr w:type="spellEnd"/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М.Г. Пронин // Эпидемиология и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002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36 – 46.</w:t>
      </w:r>
    </w:p>
    <w:p w:rsidR="00E2532F" w:rsidRPr="00895E34" w:rsidRDefault="00E2532F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Бабик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Р.К. Оптимизация диагностики вирусных и бактериальных кишечных инфекций у детей и взрослы</w:t>
      </w:r>
      <w:r w:rsidR="00D3231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31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Р.К. </w:t>
      </w:r>
      <w:proofErr w:type="spellStart"/>
      <w:r w:rsidR="00D3231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Бабик</w:t>
      </w:r>
      <w:proofErr w:type="spellEnd"/>
      <w:r w:rsidR="00D3231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О.И. Сагалова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231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46 – 54.</w:t>
      </w:r>
    </w:p>
    <w:p w:rsidR="00882F1B" w:rsidRPr="00895E34" w:rsidRDefault="00D3231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Баранова, А.М. Малярия: диагностика, лечение и профилактика 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="00882F1B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А.М. Баринов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2F1B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39 – 45.</w:t>
      </w:r>
    </w:p>
    <w:p w:rsidR="00882F1B" w:rsidRPr="00895E34" w:rsidRDefault="00882F1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4.  Беляева, Н.Б.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Дельта – инфекция: современное состояние проблемы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Н.Б. Беляева, В.А.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Синикин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58 – 65.</w:t>
      </w:r>
    </w:p>
    <w:p w:rsidR="00882F1B" w:rsidRPr="00895E34" w:rsidRDefault="00882F1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5.  Богданова, М.В.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Семейная вспышка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парвовирусная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инфекция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М.В. Богданова, В.В. Малеев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84 – 87.</w:t>
      </w:r>
    </w:p>
    <w:p w:rsidR="00882F1B" w:rsidRPr="00895E34" w:rsidRDefault="00882F1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 Борисевич, И.В. Геморрагическая лихорадка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Эбола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И.В. Борисевич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51 – 57.</w:t>
      </w:r>
    </w:p>
    <w:p w:rsidR="009F753E" w:rsidRPr="00895E34" w:rsidRDefault="009F753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7.  Бутенко, А.М. Ретроспективные данные по изучению Лихорадки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Эбола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Африке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А.М. Бутенко // Эпидемиология и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39 – 43.</w:t>
      </w:r>
    </w:p>
    <w:p w:rsidR="009F753E" w:rsidRPr="00895E34" w:rsidRDefault="009F753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 Боханов, М.С. Влияние генотипа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HCV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нарушение липидного обмена при хроническом гепатите С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М.С. Боханов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10 - 15.</w:t>
      </w:r>
    </w:p>
    <w:p w:rsidR="009F753E" w:rsidRPr="00895E34" w:rsidRDefault="009F753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Вахган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Дж. Вирус гепатита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взаимодействие с организмом, молекулярная эпидемиология и эволюция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Дж.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Вахган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Росси </w:t>
      </w:r>
      <w:proofErr w:type="spellStart"/>
      <w:r w:rsidR="00D0165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Гангасвес</w:t>
      </w:r>
      <w:proofErr w:type="spellEnd"/>
      <w:r w:rsidR="00D0165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65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49 – 65.</w:t>
      </w:r>
    </w:p>
    <w:p w:rsidR="00D01655" w:rsidRPr="00895E34" w:rsidRDefault="00D0165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 </w:t>
      </w:r>
      <w:proofErr w:type="spellStart"/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Дреббер</w:t>
      </w:r>
      <w:proofErr w:type="spellEnd"/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Выявление гепатита Е в </w:t>
      </w:r>
      <w:proofErr w:type="spellStart"/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биоптатах</w:t>
      </w:r>
      <w:proofErr w:type="spellEnd"/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печени пациентов с острым гепатитом клинически неясной этиологии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У. </w:t>
      </w:r>
      <w:proofErr w:type="spellStart"/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Дреббер</w:t>
      </w:r>
      <w:proofErr w:type="spellEnd"/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7B62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30 – 37.</w:t>
      </w:r>
    </w:p>
    <w:p w:rsidR="00147B62" w:rsidRPr="00895E34" w:rsidRDefault="00147B62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 </w:t>
      </w:r>
      <w:proofErr w:type="spellStart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Еровиченков</w:t>
      </w:r>
      <w:proofErr w:type="spellEnd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А.А.  </w:t>
      </w:r>
      <w:proofErr w:type="gramStart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Клинико  - эпидемиологическая</w:t>
      </w:r>
      <w:proofErr w:type="gramEnd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характеристика рожи в г. Москве в последние годы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А.А. </w:t>
      </w:r>
      <w:proofErr w:type="spellStart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Еровиченков</w:t>
      </w:r>
      <w:proofErr w:type="spellEnd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Н.И. </w:t>
      </w:r>
      <w:proofErr w:type="spellStart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Брико</w:t>
      </w:r>
      <w:proofErr w:type="spellEnd"/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1688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46 – 52.</w:t>
      </w:r>
    </w:p>
    <w:p w:rsidR="000F1688" w:rsidRPr="00895E34" w:rsidRDefault="000F1688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12.  Жданов, К.В. Менингококковая инфекция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ранняя клиническая диагностика и неотложная помощь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К.В. Жданов, К.С. Иванов // Военно – медицинский журнал.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29 – 35.</w:t>
      </w:r>
    </w:p>
    <w:p w:rsidR="000F1688" w:rsidRPr="00895E34" w:rsidRDefault="000F1688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 Жуков, Б. 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Царица грозная чума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Б. Жуков // Вокруг света. – 2008.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7. – С. 170 – 178.</w:t>
      </w:r>
    </w:p>
    <w:p w:rsidR="000F1688" w:rsidRPr="00895E34" w:rsidRDefault="000F1688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Знойко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О.О. Трудный пациент с гепатитом С: </w:t>
      </w:r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изменится с приходом </w:t>
      </w:r>
      <w:proofErr w:type="spellStart"/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безинтерфероновой</w:t>
      </w:r>
      <w:proofErr w:type="spellEnd"/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терапии 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О.О. </w:t>
      </w:r>
      <w:proofErr w:type="spellStart"/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Знойко</w:t>
      </w:r>
      <w:proofErr w:type="spellEnd"/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1F84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60 – 65.</w:t>
      </w:r>
    </w:p>
    <w:p w:rsidR="00D11F84" w:rsidRPr="00895E34" w:rsidRDefault="00D11F84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  Иванова, О.Е. Полиомиелит сегодня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О.Е. Иванова // Эпидемиология и вакцинопрофилактика.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73 – 79.</w:t>
      </w:r>
    </w:p>
    <w:p w:rsidR="00D11F84" w:rsidRPr="00895E34" w:rsidRDefault="00D11F84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Кареткина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Г.Н. Вирусный гепатит А в прошлом и будущем 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Г.Н.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Кареткин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38 – 48.</w:t>
      </w:r>
    </w:p>
    <w:p w:rsidR="00D11F84" w:rsidRPr="00895E34" w:rsidRDefault="00D11F84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17.  Киселев, О.И. 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Клинико – эпидемиологические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болезни</w:t>
      </w:r>
      <w:r w:rsidR="00043EF9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вызванной вирусом Эбола, на современном этапе: патогенетические основы терапии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3EF9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О.И. Киселев, Л.М. Цыбарова, Э.Г. Деева // Эпидемиология и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3EF9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32 – 39.</w:t>
      </w:r>
    </w:p>
    <w:p w:rsidR="00043EF9" w:rsidRPr="00895E34" w:rsidRDefault="00043EF9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18.  Кошелева, И.В. Чесотка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взгляд дерматолога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И.В. Кошелева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61 – 64.</w:t>
      </w:r>
    </w:p>
    <w:p w:rsidR="00043EF9" w:rsidRPr="00895E34" w:rsidRDefault="00043EF9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19.  Кравченко, А.В. Вопросы антиретровирусной терапии и терапии хронического гепатита 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больных с ВИЧ – инфекцией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А.В. Кравченко // Инфекционные болезни</w:t>
      </w:r>
      <w:r w:rsidR="00C46F3B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6F3B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70 – 76.</w:t>
      </w:r>
    </w:p>
    <w:p w:rsidR="00C46F3B" w:rsidRPr="00895E34" w:rsidRDefault="00C46F3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20.  Лазарева, Е.Н. Клинико – лабораторные критерии дифференциальной диагностики сезонных лихорадок в Астраханской области 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Е.Н. Лазарева, Х.Н. Галимзянов, В.В. Малеев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30 – 37.</w:t>
      </w:r>
    </w:p>
    <w:p w:rsidR="00C46F3B" w:rsidRPr="00895E34" w:rsidRDefault="00C46F3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21.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Литяева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Л.А. Вакцинопрофилактика ветряной оспы у детей закрытых учреждений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Л.А.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Литяева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Детские инфекции.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16 – 19.</w:t>
      </w:r>
    </w:p>
    <w:p w:rsidR="00C46F3B" w:rsidRPr="00895E34" w:rsidRDefault="00C46F3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22.  Лобова, Т.Г. Эпидемия гриппа в России в сезон 2013 – 2014 годов: этиология, антигенные свойства гемагглютинина</w:t>
      </w:r>
      <w:r w:rsidR="00BD20EE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активность нейра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минидазы вирусов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Т.Г. Лобова, Д.М. Даниленко // Эпидемиология и вакцинопрофилактика.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30 – 38.</w:t>
      </w:r>
    </w:p>
    <w:p w:rsidR="00BD20EE" w:rsidRPr="00895E34" w:rsidRDefault="00BD20E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23.  </w:t>
      </w:r>
      <w:proofErr w:type="spellStart"/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Любимцева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О.А. Стафилококковый сепсис осложнившей течение столбняка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О.А. Любимцев, А.А.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Бельтикова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С. 70 – 78.</w:t>
      </w:r>
    </w:p>
    <w:p w:rsidR="00BD20EE" w:rsidRPr="00895E34" w:rsidRDefault="00BD20E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24.  Малеев, В.В. Проблемы инфекционной патологии на современном этапе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В.В. Малеев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5 – 9.</w:t>
      </w:r>
    </w:p>
    <w:p w:rsidR="00BD20EE" w:rsidRPr="00895E34" w:rsidRDefault="00BD20E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Маменникова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Е.Ю. Вирусный гепатит Е: 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овременные представления об этиологии, эпидемиологии, диагностике и профилактике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Е.Ю.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Маринникова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М.И. Михайлов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13 – 23.</w:t>
      </w:r>
    </w:p>
    <w:p w:rsidR="00BD20EE" w:rsidRPr="00895E34" w:rsidRDefault="00BD20E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26.  М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>аркин, В.А. Аргентинская геморра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гическая лихорадка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В.А. Маркин, В.Б.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Пантюхов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14 – 19.</w:t>
      </w:r>
    </w:p>
    <w:p w:rsidR="00BD20EE" w:rsidRPr="00895E34" w:rsidRDefault="00BD20E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27.  </w:t>
      </w:r>
      <w:r w:rsidR="007C6B81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Морозова, Л.Ф. Заводной лейшманиоз: дифференциальная диагностика и лечение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6B81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Л.Ф. Морозова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6B81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47 – 51.</w:t>
      </w:r>
    </w:p>
    <w:p w:rsidR="007C6B81" w:rsidRPr="00895E34" w:rsidRDefault="007C6B81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28.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Озерецковский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Н.А. Вакцинопрофилактика гепатита В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Н.А.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Озерецковский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Эпидемиология и вакцинопрофилактика.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87 - 95.</w:t>
      </w:r>
    </w:p>
    <w:p w:rsidR="007C6B81" w:rsidRPr="00895E34" w:rsidRDefault="007C6B81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29. Попов, А.Ф. Лечение малярии (лекция)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А.Ф. Попов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Журнал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инфектологии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5 – 12.</w:t>
      </w:r>
    </w:p>
    <w:p w:rsidR="007C6B81" w:rsidRPr="00895E34" w:rsidRDefault="007C6B81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30.  Попов, А.Ф. Ветряная оспа в Приморском крае: клиническая и эпидемиологическая детерминанты заболеваемости 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А.Ф. Попов, С.Л. Колпаков, В.М.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Варонюк</w:t>
      </w:r>
      <w:proofErr w:type="spellEnd"/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Эпидемиология и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14 – 19.</w:t>
      </w:r>
    </w:p>
    <w:p w:rsidR="00B97BA0" w:rsidRPr="00895E34" w:rsidRDefault="00B97BA0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31.  Пшеничная, Н.Ю. Применение препаратов системной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энзимотерапии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комплексной терапии 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рожи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оценка с позиции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фармакоэкономики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Н.Ю. Пшеничная, Т.В.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Московая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А.В. Чистяков</w:t>
      </w:r>
      <w:r w:rsid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Журнал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инфектологии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79 – 83.</w:t>
      </w:r>
    </w:p>
    <w:p w:rsidR="00B97BA0" w:rsidRPr="00895E34" w:rsidRDefault="00B97BA0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32.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Ратникова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Л.И. Современная патогенетическая терапия хронического гепатита С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Л.И.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Ратникова</w:t>
      </w:r>
      <w:proofErr w:type="spellEnd"/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69 – 71.</w:t>
      </w:r>
    </w:p>
    <w:p w:rsidR="00B97BA0" w:rsidRPr="00895E34" w:rsidRDefault="00B97BA0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33.  Рудаков, Н.В. Эпидемиология Омской</w:t>
      </w:r>
      <w:r w:rsidR="002E4753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геморрагической лихорадки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Н.В. Рудаков // Эпидемиология и вакцинопрофилактика.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39 – 48.</w:t>
      </w:r>
    </w:p>
    <w:p w:rsidR="002E4753" w:rsidRPr="00895E34" w:rsidRDefault="002E4753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34.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Самадова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О.В.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Менингококкемия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детей Архангельской области: факты, определяющие исход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О.В.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Самадова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Е.А. Кригер // Экология человека.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40 – 42.</w:t>
      </w:r>
    </w:p>
    <w:p w:rsidR="002E4753" w:rsidRPr="00895E34" w:rsidRDefault="002E4753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35.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Сайфуллин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М.А. Случай лихорадки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Денти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летальным исходом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М.А. Сейфуллин, Е.И. Келли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Эпидемиология и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49 – 51.</w:t>
      </w:r>
    </w:p>
    <w:p w:rsidR="00E8082D" w:rsidRPr="00895E34" w:rsidRDefault="00E8082D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36.  Сергиев, В.П.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Аляриоз</w:t>
      </w:r>
      <w:proofErr w:type="spellEnd"/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765D16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5D16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В.П. Сергиев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65 – 66.</w:t>
      </w:r>
    </w:p>
    <w:p w:rsidR="002E4753" w:rsidRPr="00895E34" w:rsidRDefault="00E8082D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37.  </w:t>
      </w:r>
      <w:r w:rsidR="002E4753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Сергиев, В.П.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Анизакидоз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нарастающая социальная проблема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В.П. Сергиев, В.В. Горохов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– С. </w:t>
      </w:r>
      <w:r w:rsidR="00D14A85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57 – 63.</w:t>
      </w:r>
    </w:p>
    <w:p w:rsidR="00D14A85" w:rsidRPr="00895E34" w:rsidRDefault="00D14A8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Сизикова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Т.Е.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Бразильская геморрагическая лихорадка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Г.Е.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Сизикова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В.Н. Лебедева, С.В. Борисевич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27 – 31.</w:t>
      </w:r>
    </w:p>
    <w:p w:rsidR="00D14A85" w:rsidRPr="00895E34" w:rsidRDefault="00D14A8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39.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Сыромятникова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С.И. Геморрагическая лихорадка Марбург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С.И.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Сыромятникова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А.И. Пирожков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45 – 49.</w:t>
      </w:r>
    </w:p>
    <w:p w:rsidR="00D14A85" w:rsidRPr="00895E34" w:rsidRDefault="00D14A8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40.  Суранова, Т.Г. Болезнь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Эбола</w:t>
      </w:r>
      <w:proofErr w:type="spellEnd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Т.Г. Суранова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Медицина катастроф.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57 – 58.</w:t>
      </w:r>
    </w:p>
    <w:p w:rsidR="00D14A85" w:rsidRPr="00895E34" w:rsidRDefault="00D14A8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41.  Таточенко, В.К. Коклюш –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недоуправляемая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инфекция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В.К. Таточенко // В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просы современной педиатрии.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78 – 82.</w:t>
      </w:r>
    </w:p>
    <w:p w:rsidR="00D14A85" w:rsidRPr="00895E34" w:rsidRDefault="00D14A8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42.  Тимченко, В.Н. Корь у детей раннего возраста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В.Н. Тимченко, Т.М. Чернова, О.В.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Булина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Детские инфекции.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52 – 58.</w:t>
      </w:r>
    </w:p>
    <w:p w:rsidR="00A5254D" w:rsidRPr="00895E34" w:rsidRDefault="00D14A85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43.  </w:t>
      </w:r>
      <w:r w:rsidR="00A5254D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Феклисова, Л.В. Менингит у пациентов детского неспециализированного отделения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254D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Л.Ф. Феклисова // 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254D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79 – 83.</w:t>
      </w:r>
    </w:p>
    <w:p w:rsidR="00A5254D" w:rsidRPr="00895E34" w:rsidRDefault="00A5254D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44.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Харвала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Х. Острый вирусный гепатит: нужно ли менять существующие стратегии скрининга?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Х.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Харвала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В. Вонг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3. – С. 23 – 26.</w:t>
      </w:r>
    </w:p>
    <w:p w:rsidR="00D14A85" w:rsidRPr="00895E34" w:rsidRDefault="00A5254D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45.  Черникова, Е.А. Эхинококкозы: подходы к лечению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Е.А. Черникова // 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>1. –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52 – 56.</w:t>
      </w:r>
    </w:p>
    <w:p w:rsidR="00A5254D" w:rsidRPr="00895E34" w:rsidRDefault="00A5254D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46.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Чистенко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Г.Н. Эпидемиологические особенности заболеваемости ветряной оспы в Белоруссии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Г.Н.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Чистенко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Т.С.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Гузовская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// Санитарный врач.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4. – С. 30 – 37.</w:t>
      </w:r>
    </w:p>
    <w:p w:rsidR="00F45917" w:rsidRPr="00895E34" w:rsidRDefault="00A5254D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47. </w:t>
      </w:r>
      <w:r w:rsidR="00F45917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Цвиркун, О.В. Эпидемический процесс кори в разные периоды ее вакцинопрофилактики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5917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О.В. Цвиркун, Н.Т. Тихонова // Эпидемиология и вакцинопрофилактика.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5917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80 – 87.</w:t>
      </w:r>
    </w:p>
    <w:p w:rsidR="00A5254D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48.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Шатохина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И.В. Геморрагическая лихорадка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И.В.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Шатохина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</w:t>
      </w:r>
      <w:r w:rsidR="00A5254D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Инфекционные болезни. – 2015.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39.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49.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Ющук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Н.Д. Гепатит С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Н.Д.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Ющук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, Е.А. Климова / Инфекционные болезни. –2012.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1. – С. 46 – 56.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50.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Ющук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Н.Д. Исходы вирусного гепатита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практике как профилактика: мнение экспертов 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D30CF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5D30CF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D30CF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Н.Д.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Ющук</w:t>
      </w:r>
      <w:proofErr w:type="spellEnd"/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1165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/ Инфекционные болезни. – 2014. - №</w:t>
      </w:r>
      <w:r w:rsidR="005C0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2. – С. 16 – 17.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917" w:rsidRPr="00895E34" w:rsidRDefault="00F45917" w:rsidP="00E2532F">
      <w:pPr>
        <w:ind w:left="-567"/>
        <w:jc w:val="both"/>
        <w:rPr>
          <w:rFonts w:ascii="Book Antiqua" w:eastAsia="Microsoft YaHei" w:hAnsi="Book Antiqua" w:cs="Times New Roman"/>
          <w:color w:val="000000" w:themeColor="text1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895E34">
        <w:rPr>
          <w:rFonts w:ascii="Book Antiqua" w:hAnsi="Book Antiqua" w:cs="Times New Roman"/>
          <w:color w:val="000000" w:themeColor="text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t xml:space="preserve">          </w:t>
      </w:r>
      <w:r w:rsidRPr="00895E34">
        <w:rPr>
          <w:rFonts w:ascii="Book Antiqua" w:eastAsia="Microsoft YaHei" w:hAnsi="Book Antiqua" w:cs="Times New Roman"/>
          <w:color w:val="000000" w:themeColor="text1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  <w:t>Авторефераты по инфекционным болезням</w:t>
      </w:r>
      <w:proofErr w:type="gramStart"/>
      <w:r w:rsidRPr="00895E34">
        <w:rPr>
          <w:rFonts w:ascii="Book Antiqua" w:eastAsia="Microsoft YaHei" w:hAnsi="Book Antiqua" w:cs="Times New Roman"/>
          <w:color w:val="000000" w:themeColor="text1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  <w:t xml:space="preserve"> :</w:t>
      </w:r>
      <w:proofErr w:type="gramEnd"/>
    </w:p>
    <w:p w:rsidR="00F45917" w:rsidRPr="00895E34" w:rsidRDefault="00F45917" w:rsidP="00E2532F">
      <w:pPr>
        <w:ind w:left="-567"/>
        <w:jc w:val="both"/>
        <w:rPr>
          <w:rFonts w:ascii="Book Antiqua" w:eastAsia="Microsoft YaHei" w:hAnsi="Book Antiqua" w:cs="Times New Roman"/>
          <w:color w:val="000000" w:themeColor="text1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</w:pPr>
    </w:p>
    <w:p w:rsidR="007C6B81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Андреев. Р.Е. Клинико – патогенетические особенности поражения сердца у больных лептоспирозом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… к. м. н. / Р.Е. Андреев. – Нальчик, 2003. –18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 Жаров, М.А. Клинико – лабораторная характеристика и эффективность лечения рожи с применением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галавтилина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… к. м. н. / М.А. Жаров. – Нальчик, 2003. –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Каримов. И.Р. Клинико – иммунологическая характеристика гнойно – воспалительных и септических инфекций у больных ВИЧ (СПИД) и инъекционных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наркопотребителей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… к. м. н. / И.Р. Каримов. – СПб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2013.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4.  Леонова, Г.Ф. Клинико – эпидемиологическая характеристика хронического гепатита С у детей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… к. м. н. / Г.Ф. Леонова. –  СПб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2014. –19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 Пискунова, С.Л. Клинико – патогенетические особенности течения и лечения крупа у детей раннего возраста, больных острыми респираторными вирусными инфекциями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… к. м. н. / С.Л. Пискунова.  – Владивосток, 2013. –22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Понежева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Ж.Б. Состояние иммунитета и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цитокинового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статуса при хронических вирусных гепатитах В, С, В + С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… к. м. н. / Ж.Б.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Понежева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– Нальчик, 2005. –22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Скрипачева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М.В. Изучение содержания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аутоантител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больных хроническим гепатитом С. Изменения под влиянием противовирусной и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гепатопротективной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терапии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… к. м. н. / М.В.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Скрипачева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– СПб</w:t>
      </w:r>
      <w:proofErr w:type="gram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2014. –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Тагирбекова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А.Р. Клинико – патогенетическая оценка состояния портально – печеночного кровотока и свободно – радикального окисления белков у больных бруцеллезом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… к. м. н. / А.Р.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Тагирбекова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– Нальчик, 2006. –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Шаинова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Ж.Р. Состояние средних молекул плазмы крови у больных рожей и методы коррекции 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 w:rsidR="009C20C0" w:rsidRPr="00765D1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proofErr w:type="gramStart"/>
      <w:r w:rsidR="009C20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 … к. м. н. – Нальчик. 2002. –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65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5917" w:rsidRPr="00895E34" w:rsidRDefault="00F45917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20EE" w:rsidRPr="00895E34" w:rsidRDefault="00BD20EE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F3B" w:rsidRPr="00895E34" w:rsidRDefault="00C46F3B" w:rsidP="00E2532F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97AA4" w:rsidRDefault="00397AA4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97AA4" w:rsidRDefault="00397AA4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97AA4" w:rsidRDefault="00397AA4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97AA4" w:rsidRDefault="00397AA4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97AA4" w:rsidRDefault="00397AA4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97AA4" w:rsidRDefault="00397AA4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32315" w:rsidRPr="00E2532F" w:rsidRDefault="00D32315" w:rsidP="00E2532F">
      <w:pPr>
        <w:ind w:left="-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sectPr w:rsidR="00D32315" w:rsidRPr="00E2532F" w:rsidSect="002912C8">
      <w:pgSz w:w="11906" w:h="16838"/>
      <w:pgMar w:top="1134" w:right="850" w:bottom="1134" w:left="1701" w:header="708" w:footer="708" w:gutter="0"/>
      <w:pgBorders w:offsetFrom="page">
        <w:top w:val="dashDotStroked" w:sz="24" w:space="24" w:color="5F497A" w:themeColor="accent4" w:themeShade="BF"/>
        <w:left w:val="dashDotStroked" w:sz="24" w:space="24" w:color="5F497A" w:themeColor="accent4" w:themeShade="BF"/>
        <w:bottom w:val="dashDotStroked" w:sz="24" w:space="24" w:color="5F497A" w:themeColor="accent4" w:themeShade="BF"/>
        <w:right w:val="dashDotStroked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2F"/>
    <w:rsid w:val="00043EF9"/>
    <w:rsid w:val="000F1688"/>
    <w:rsid w:val="00147B62"/>
    <w:rsid w:val="00261165"/>
    <w:rsid w:val="002912C8"/>
    <w:rsid w:val="002E4753"/>
    <w:rsid w:val="0038639C"/>
    <w:rsid w:val="00397AA4"/>
    <w:rsid w:val="005C0B24"/>
    <w:rsid w:val="005D30CF"/>
    <w:rsid w:val="00630801"/>
    <w:rsid w:val="006D002F"/>
    <w:rsid w:val="007464B3"/>
    <w:rsid w:val="00765D16"/>
    <w:rsid w:val="007C6B81"/>
    <w:rsid w:val="00882F1B"/>
    <w:rsid w:val="00895E34"/>
    <w:rsid w:val="009C20C0"/>
    <w:rsid w:val="009F753E"/>
    <w:rsid w:val="00A329F9"/>
    <w:rsid w:val="00A5254D"/>
    <w:rsid w:val="00B97BA0"/>
    <w:rsid w:val="00BD20EE"/>
    <w:rsid w:val="00BF7680"/>
    <w:rsid w:val="00C46F3B"/>
    <w:rsid w:val="00C72F2C"/>
    <w:rsid w:val="00D01655"/>
    <w:rsid w:val="00D11F84"/>
    <w:rsid w:val="00D14A85"/>
    <w:rsid w:val="00D32315"/>
    <w:rsid w:val="00DA7F81"/>
    <w:rsid w:val="00E2532F"/>
    <w:rsid w:val="00E8082D"/>
    <w:rsid w:val="00F45917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B3"/>
  </w:style>
  <w:style w:type="paragraph" w:styleId="1">
    <w:name w:val="heading 1"/>
    <w:basedOn w:val="a"/>
    <w:next w:val="a"/>
    <w:link w:val="10"/>
    <w:uiPriority w:val="9"/>
    <w:qFormat/>
    <w:rsid w:val="00746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64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4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4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4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4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4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4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4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6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64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464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64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64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64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464B3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64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64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64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64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464B3"/>
    <w:rPr>
      <w:b/>
      <w:bCs/>
    </w:rPr>
  </w:style>
  <w:style w:type="character" w:styleId="a9">
    <w:name w:val="Emphasis"/>
    <w:basedOn w:val="a0"/>
    <w:uiPriority w:val="20"/>
    <w:qFormat/>
    <w:rsid w:val="007464B3"/>
    <w:rPr>
      <w:i/>
      <w:iCs/>
    </w:rPr>
  </w:style>
  <w:style w:type="paragraph" w:styleId="aa">
    <w:name w:val="No Spacing"/>
    <w:link w:val="ab"/>
    <w:uiPriority w:val="1"/>
    <w:qFormat/>
    <w:rsid w:val="007464B3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7464B3"/>
  </w:style>
  <w:style w:type="paragraph" w:styleId="ac">
    <w:name w:val="List Paragraph"/>
    <w:basedOn w:val="a"/>
    <w:uiPriority w:val="34"/>
    <w:qFormat/>
    <w:rsid w:val="007464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64B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64B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464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464B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464B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464B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464B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464B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464B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464B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D576E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D5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B3"/>
  </w:style>
  <w:style w:type="paragraph" w:styleId="1">
    <w:name w:val="heading 1"/>
    <w:basedOn w:val="a"/>
    <w:next w:val="a"/>
    <w:link w:val="10"/>
    <w:uiPriority w:val="9"/>
    <w:qFormat/>
    <w:rsid w:val="00746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64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4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4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4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4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4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4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4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6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64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464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64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64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64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464B3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64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64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64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64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464B3"/>
    <w:rPr>
      <w:b/>
      <w:bCs/>
    </w:rPr>
  </w:style>
  <w:style w:type="character" w:styleId="a9">
    <w:name w:val="Emphasis"/>
    <w:basedOn w:val="a0"/>
    <w:uiPriority w:val="20"/>
    <w:qFormat/>
    <w:rsid w:val="007464B3"/>
    <w:rPr>
      <w:i/>
      <w:iCs/>
    </w:rPr>
  </w:style>
  <w:style w:type="paragraph" w:styleId="aa">
    <w:name w:val="No Spacing"/>
    <w:link w:val="ab"/>
    <w:uiPriority w:val="1"/>
    <w:qFormat/>
    <w:rsid w:val="007464B3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7464B3"/>
  </w:style>
  <w:style w:type="paragraph" w:styleId="ac">
    <w:name w:val="List Paragraph"/>
    <w:basedOn w:val="a"/>
    <w:uiPriority w:val="34"/>
    <w:qFormat/>
    <w:rsid w:val="007464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64B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64B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464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464B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464B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464B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464B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464B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464B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464B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D576E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D5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10</cp:revision>
  <dcterms:created xsi:type="dcterms:W3CDTF">2016-03-29T06:42:00Z</dcterms:created>
  <dcterms:modified xsi:type="dcterms:W3CDTF">2016-06-14T08:36:00Z</dcterms:modified>
</cp:coreProperties>
</file>