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EF" w:rsidRDefault="00B745EF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CBA" w:rsidRP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A">
        <w:rPr>
          <w:rFonts w:ascii="Times New Roman" w:hAnsi="Times New Roman" w:cs="Times New Roman"/>
          <w:b/>
          <w:sz w:val="28"/>
          <w:szCs w:val="28"/>
        </w:rPr>
        <w:t xml:space="preserve">Специальная часть вопросов </w:t>
      </w:r>
    </w:p>
    <w:p w:rsidR="00217CBA" w:rsidRP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A">
        <w:rPr>
          <w:rFonts w:ascii="Times New Roman" w:hAnsi="Times New Roman" w:cs="Times New Roman"/>
          <w:b/>
          <w:sz w:val="28"/>
          <w:szCs w:val="28"/>
        </w:rPr>
        <w:t xml:space="preserve">к экзамену по микробиологии, вирусологии и иммунологии </w:t>
      </w:r>
    </w:p>
    <w:p w:rsidR="005B6BED" w:rsidRP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CBA">
        <w:rPr>
          <w:rFonts w:ascii="Times New Roman" w:hAnsi="Times New Roman" w:cs="Times New Roman"/>
          <w:b/>
          <w:sz w:val="28"/>
          <w:szCs w:val="28"/>
        </w:rPr>
        <w:t>для студентов медико-профилактического факультета</w:t>
      </w:r>
    </w:p>
    <w:p w:rsidR="00217CBA" w:rsidRDefault="00217CBA" w:rsidP="008D0AC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Дайте определение понятия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аутохтонные</w:t>
      </w:r>
      <w:proofErr w:type="spellEnd"/>
      <w:r w:rsidR="008D0AC1">
        <w:rPr>
          <w:rFonts w:ascii="Times New Roman" w:hAnsi="Times New Roman" w:cs="Times New Roman"/>
          <w:sz w:val="28"/>
          <w:szCs w:val="28"/>
        </w:rPr>
        <w:t>» микроорганизмы воды</w:t>
      </w:r>
      <w:r w:rsidRPr="00E262FB">
        <w:rPr>
          <w:rFonts w:ascii="Times New Roman" w:hAnsi="Times New Roman" w:cs="Times New Roman"/>
          <w:sz w:val="28"/>
          <w:szCs w:val="28"/>
        </w:rPr>
        <w:t xml:space="preserve">, "самоочищение воды".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Какова роль воды, воздуха, почвы в распространении инфекционных заболеваний?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Какими методами производят отбор проб для санитарно</w:t>
      </w:r>
      <w:r w:rsidR="00217CBA" w:rsidRPr="00E262FB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>- микробиологического исследования воды, воздуха, почвы?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Какое оборудование и материалы необходимы для отбора проб с целью санитарно-микробиологического исследования?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микробы называют санитарно-показательными (индикаторными)?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требования предъявляют к санитарно</w:t>
      </w:r>
      <w:r w:rsidR="0038761A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>- показательным микробам?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Назовите санитарно-показательные микробы воды, воздуха, почвы.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Какими методами определяют наличие санитарно</w:t>
      </w:r>
      <w:r w:rsidR="0038761A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 xml:space="preserve">- показательных микробов в воде (воздухе, почве)?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Дайте определение понятиям "микробное число",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колиформные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 бактерии" (общие и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термотолерантные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>), "БГКП", "термофилы", "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сульфитредуцирующие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клостридии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", "энтерококки".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 изменяется видовой состав микробов молока со временем (в разные "фазы развития молока")?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инфекционные заболевания могут передаваться через молоко, мясо, рыбу?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Что входит в понятие "БГКП", каковы их основные свойства и методы обнаружения?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В каких пищевых продуктах не определяют микробное число и почему?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Назовите примерный перечень объектов, с которых следует взять контрольные смывы при обследовании пищевого объекта (столовой)?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О чем свидетельствует обнаружение в смывах БГКП?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Чем отличаются прямые и косвенные показатели санитарного неблагополучия того или иного объекта?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питательные среды используются для определения микробного числа, обнаружения БГКП, кишечной палочки в смывах?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В контрольных смывах на пищеблоке при плановых исследованиях выявляют сапрофитные, условно-патогенные, или патогенные микробы?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Назовите основные требования к отбору проб и их транспортировке для санитарно-микробиологического исследования.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Перечислите объекты, которые подлежат контролю на стерильность в хирургических стационарах и учреждениях родовспоможения.</w:t>
      </w:r>
    </w:p>
    <w:p w:rsidR="005B6BED" w:rsidRDefault="00B745EF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6BED" w:rsidRPr="00E262FB">
        <w:rPr>
          <w:rFonts w:ascii="Times New Roman" w:hAnsi="Times New Roman" w:cs="Times New Roman"/>
          <w:sz w:val="28"/>
          <w:szCs w:val="28"/>
        </w:rPr>
        <w:t xml:space="preserve">Должна ли контролироваться донорская кровь на стерильность?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О чем свидетельствует обнаружение стафилококка в смывах и в пробе воздуха в операционной?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lastRenderedPageBreak/>
        <w:t xml:space="preserve">Где следует поставить чашки Петри с питательными средами при отборе проб воздуха методом Коха в больничной палате?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Какие исследования нужно дополнительно провести при неудовлетворительном результате микробиологического исследования водопроводной воды?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микробиологические исследования обязательно проводят для выявления бактерионосителей среди персонала хирургических учреждений?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Следует ли отобрать для контроля на стерильность лекарственные формы промышленного производства, лекарственные формы, приготовленные в аптеке? </w:t>
      </w:r>
    </w:p>
    <w:p w:rsidR="005B6BED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С какой целью у штаммов кишечных бактерий и стафилококков, выделенных при исследовании смывов в лечебных учреждениях, иногда определяют чувствительность к антибиотикам?</w:t>
      </w:r>
    </w:p>
    <w:p w:rsidR="00D06B58" w:rsidRDefault="005B6BED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 Какие клинические формы менингококковой инфекции Вы знаете, как забирается материал на исследование и доставляется в лабораторию?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 Перечислить правила забора, хранения и транспортировки клинического материала для проведения бактериологических исследований.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Перечислить правила забора, хранения и транспортировки клинического материала для проведения вирусологических исследований. </w:t>
      </w:r>
    </w:p>
    <w:p w:rsidR="009E57C6" w:rsidRPr="008D0AC1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8D0AC1">
        <w:rPr>
          <w:rFonts w:ascii="Times New Roman" w:hAnsi="Times New Roman" w:cs="Times New Roman"/>
          <w:sz w:val="28"/>
          <w:szCs w:val="28"/>
        </w:rPr>
        <w:t>Перечислить правила забора, хранения и транспортировки клинического материала для проведения микологического исследования.</w:t>
      </w:r>
    </w:p>
    <w:p w:rsidR="006C1B8E" w:rsidRDefault="006C1B8E" w:rsidP="008D0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7C6">
        <w:rPr>
          <w:rFonts w:ascii="Times New Roman" w:hAnsi="Times New Roman" w:cs="Times New Roman"/>
          <w:sz w:val="28"/>
          <w:szCs w:val="28"/>
        </w:rPr>
        <w:t xml:space="preserve"> </w:t>
      </w:r>
      <w:r w:rsidRPr="00E262FB">
        <w:rPr>
          <w:rFonts w:ascii="Times New Roman" w:hAnsi="Times New Roman" w:cs="Times New Roman"/>
          <w:sz w:val="28"/>
          <w:szCs w:val="28"/>
        </w:rPr>
        <w:t xml:space="preserve">Охарактеризовать методы исследования, применяемые в клинической микробиологии и оценить их </w:t>
      </w:r>
      <w:proofErr w:type="gramStart"/>
      <w:r w:rsidRPr="00E262FB">
        <w:rPr>
          <w:rFonts w:ascii="Times New Roman" w:hAnsi="Times New Roman" w:cs="Times New Roman"/>
          <w:sz w:val="28"/>
          <w:szCs w:val="28"/>
        </w:rPr>
        <w:t>диагностическую</w:t>
      </w:r>
      <w:proofErr w:type="gramEnd"/>
      <w:r w:rsidRPr="00E262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62FB">
        <w:rPr>
          <w:rFonts w:ascii="Times New Roman" w:hAnsi="Times New Roman" w:cs="Times New Roman"/>
          <w:sz w:val="28"/>
          <w:szCs w:val="28"/>
        </w:rPr>
        <w:t>занчимость</w:t>
      </w:r>
      <w:proofErr w:type="spellEnd"/>
      <w:r w:rsidRPr="00E262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Дать определение понятия «внутрибольничная инфекция» (ВБИ).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Укажите основные причины возникновения, роста и распространения ВБИ.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Какие микроорганизмы наиболее часто вызывают ВБИ в стационарах? </w:t>
      </w:r>
    </w:p>
    <w:p w:rsidR="006C1B8E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 xml:space="preserve">Перечислите источники возникновения ВБИ в ЛПУ. Назовите пути передачи внутрибольничных инфекций. </w:t>
      </w:r>
    </w:p>
    <w:p w:rsidR="005B6BED" w:rsidRPr="00E262FB" w:rsidRDefault="006C1B8E" w:rsidP="008D0AC1">
      <w:pPr>
        <w:pStyle w:val="a3"/>
        <w:numPr>
          <w:ilvl w:val="0"/>
          <w:numId w:val="1"/>
        </w:numPr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262FB">
        <w:rPr>
          <w:rFonts w:ascii="Times New Roman" w:hAnsi="Times New Roman" w:cs="Times New Roman"/>
          <w:sz w:val="28"/>
          <w:szCs w:val="28"/>
        </w:rPr>
        <w:t>Перечислите профилактические и противоэпидемические аспекты борьбы с внутрибольничными инфекциями.</w:t>
      </w:r>
      <w:bookmarkStart w:id="0" w:name="_GoBack"/>
      <w:bookmarkEnd w:id="0"/>
    </w:p>
    <w:sectPr w:rsidR="005B6BED" w:rsidRPr="00E2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F44"/>
    <w:multiLevelType w:val="hybridMultilevel"/>
    <w:tmpl w:val="F5266A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BED"/>
    <w:rsid w:val="00185B9C"/>
    <w:rsid w:val="00217CBA"/>
    <w:rsid w:val="0032195C"/>
    <w:rsid w:val="0038761A"/>
    <w:rsid w:val="005B6BED"/>
    <w:rsid w:val="006C1B8E"/>
    <w:rsid w:val="008D0AC1"/>
    <w:rsid w:val="009E57C6"/>
    <w:rsid w:val="00B745EF"/>
    <w:rsid w:val="00CE2401"/>
    <w:rsid w:val="00D06B58"/>
    <w:rsid w:val="00E26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2</cp:lastModifiedBy>
  <cp:revision>10</cp:revision>
  <cp:lastPrinted>2016-12-13T09:42:00Z</cp:lastPrinted>
  <dcterms:created xsi:type="dcterms:W3CDTF">2016-12-12T19:58:00Z</dcterms:created>
  <dcterms:modified xsi:type="dcterms:W3CDTF">2018-05-23T09:14:00Z</dcterms:modified>
</cp:coreProperties>
</file>